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EB98" w14:textId="4EBE83F5" w:rsidR="00EE5B22" w:rsidRDefault="0017320A">
      <w:pPr>
        <w:rPr>
          <w:b/>
          <w:bCs/>
          <w:color w:val="7030A0"/>
          <w:sz w:val="28"/>
          <w:szCs w:val="28"/>
        </w:rPr>
      </w:pPr>
      <w:r>
        <w:rPr>
          <w:b/>
          <w:bCs/>
          <w:noProof/>
          <w:color w:val="7030A0"/>
          <w:sz w:val="28"/>
          <w:szCs w:val="28"/>
        </w:rPr>
        <mc:AlternateContent>
          <mc:Choice Requires="wps">
            <w:drawing>
              <wp:anchor distT="0" distB="0" distL="114300" distR="114300" simplePos="0" relativeHeight="251658240" behindDoc="0" locked="0" layoutInCell="1" allowOverlap="1" wp14:anchorId="634660F9" wp14:editId="68E8536B">
                <wp:simplePos x="0" y="0"/>
                <wp:positionH relativeFrom="column">
                  <wp:posOffset>8890</wp:posOffset>
                </wp:positionH>
                <wp:positionV relativeFrom="paragraph">
                  <wp:posOffset>278765</wp:posOffset>
                </wp:positionV>
                <wp:extent cx="6467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674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asvg="http://schemas.microsoft.com/office/drawing/2016/SVG/main" xmlns:arto="http://schemas.microsoft.com/office/word/2006/arto" xmlns:oel="http://schemas.microsoft.com/office/2019/extlst">
            <w:pict>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7030a0" strokeweight="1.5pt" from=".7pt,21.95pt" to="509.95pt,21.95pt" w14:anchorId="18C5E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">
                <v:stroke joinstyle="miter"/>
              </v:line>
            </w:pict>
          </mc:Fallback>
        </mc:AlternateContent>
      </w:r>
      <w:r w:rsidR="00D57BDE" w:rsidRPr="00D57BDE">
        <w:rPr>
          <w:b/>
          <w:bCs/>
          <w:color w:val="7030A0"/>
          <w:sz w:val="28"/>
          <w:szCs w:val="28"/>
        </w:rPr>
        <w:t>Visits Testing Change Outline for Prisons from 1</w:t>
      </w:r>
      <w:r w:rsidR="00D57BDE" w:rsidRPr="00D57BDE">
        <w:rPr>
          <w:b/>
          <w:bCs/>
          <w:color w:val="7030A0"/>
          <w:sz w:val="28"/>
          <w:szCs w:val="28"/>
          <w:vertAlign w:val="superscript"/>
        </w:rPr>
        <w:t>st</w:t>
      </w:r>
      <w:r w:rsidR="00D57BDE" w:rsidRPr="00D57BDE">
        <w:rPr>
          <w:b/>
          <w:bCs/>
          <w:color w:val="7030A0"/>
          <w:sz w:val="28"/>
          <w:szCs w:val="28"/>
        </w:rPr>
        <w:t xml:space="preserve"> April 2022 </w:t>
      </w:r>
    </w:p>
    <w:p w14:paraId="5E55F2D1" w14:textId="09F4950B" w:rsidR="001117F5" w:rsidRPr="00F928BC" w:rsidRDefault="006D5EFE" w:rsidP="006D5EFE">
      <w:pPr>
        <w:pStyle w:val="NormalWeb"/>
        <w:rPr>
          <w:rFonts w:asciiTheme="minorHAnsi" w:hAnsiTheme="minorHAnsi" w:cstheme="minorBidi"/>
          <w:sz w:val="22"/>
          <w:szCs w:val="22"/>
        </w:rPr>
      </w:pPr>
      <w:r w:rsidRPr="04BF75DB">
        <w:rPr>
          <w:rFonts w:asciiTheme="minorHAnsi" w:hAnsiTheme="minorHAnsi" w:cstheme="minorBidi"/>
          <w:sz w:val="22"/>
          <w:szCs w:val="22"/>
        </w:rPr>
        <w:t xml:space="preserve">This change outline focuses on the testing requirement for social visits. We have sought ministerial views on HMPPS’s ongoing testing </w:t>
      </w:r>
      <w:r w:rsidR="00137363" w:rsidRPr="04BF75DB">
        <w:rPr>
          <w:rFonts w:asciiTheme="minorHAnsi" w:hAnsiTheme="minorHAnsi" w:cstheme="minorBidi"/>
          <w:sz w:val="22"/>
          <w:szCs w:val="22"/>
        </w:rPr>
        <w:t>strategy</w:t>
      </w:r>
      <w:r w:rsidR="00137363" w:rsidRPr="0AA6857B">
        <w:rPr>
          <w:rFonts w:asciiTheme="minorHAnsi" w:hAnsiTheme="minorHAnsi" w:cstheme="minorBidi"/>
          <w:sz w:val="22"/>
          <w:szCs w:val="22"/>
        </w:rPr>
        <w:t xml:space="preserve"> (including the routine testing </w:t>
      </w:r>
      <w:r w:rsidR="00137363" w:rsidRPr="46F438F6">
        <w:rPr>
          <w:rFonts w:asciiTheme="minorHAnsi" w:hAnsiTheme="minorHAnsi" w:cstheme="minorBidi"/>
          <w:sz w:val="22"/>
          <w:szCs w:val="22"/>
        </w:rPr>
        <w:t>of staff),</w:t>
      </w:r>
      <w:r w:rsidR="00137363" w:rsidRPr="04BF75DB">
        <w:rPr>
          <w:rFonts w:asciiTheme="minorHAnsi" w:hAnsiTheme="minorHAnsi" w:cstheme="minorBidi"/>
          <w:sz w:val="22"/>
          <w:szCs w:val="22"/>
        </w:rPr>
        <w:t xml:space="preserve"> and w</w:t>
      </w:r>
      <w:r w:rsidRPr="04BF75DB">
        <w:rPr>
          <w:rFonts w:asciiTheme="minorHAnsi" w:hAnsiTheme="minorHAnsi" w:cstheme="minorBidi"/>
          <w:sz w:val="22"/>
          <w:szCs w:val="22"/>
        </w:rPr>
        <w:t>e are currently working through what this means and considering how this can be delivered</w:t>
      </w:r>
      <w:r w:rsidR="00EF77FF" w:rsidRPr="00EF77FF">
        <w:rPr>
          <w:rFonts w:asciiTheme="minorHAnsi" w:hAnsiTheme="minorHAnsi" w:cstheme="minorBidi"/>
          <w:sz w:val="22"/>
          <w:szCs w:val="22"/>
        </w:rPr>
        <w:t xml:space="preserve"> within the operational context</w:t>
      </w:r>
      <w:r w:rsidR="00EF77FF">
        <w:rPr>
          <w:rFonts w:asciiTheme="minorHAnsi" w:hAnsiTheme="minorHAnsi" w:cstheme="minorBidi"/>
          <w:sz w:val="22"/>
          <w:szCs w:val="22"/>
        </w:rPr>
        <w:t>.</w:t>
      </w:r>
      <w:r w:rsidR="00137363" w:rsidRPr="04BF75DB">
        <w:rPr>
          <w:rFonts w:asciiTheme="minorHAnsi" w:hAnsiTheme="minorHAnsi" w:cstheme="minorBidi"/>
          <w:sz w:val="22"/>
          <w:szCs w:val="22"/>
        </w:rPr>
        <w:t xml:space="preserve"> We will issue further guidance on the future testing programme </w:t>
      </w:r>
      <w:r w:rsidR="00137363" w:rsidRPr="46F438F6">
        <w:rPr>
          <w:rFonts w:asciiTheme="minorHAnsi" w:hAnsiTheme="minorHAnsi" w:cstheme="minorBidi"/>
          <w:sz w:val="22"/>
          <w:szCs w:val="22"/>
        </w:rPr>
        <w:t>in the next couple of weeks.</w:t>
      </w:r>
      <w:r w:rsidR="00137363" w:rsidRPr="04BF75DB">
        <w:rPr>
          <w:rFonts w:asciiTheme="minorHAnsi" w:hAnsiTheme="minorHAnsi" w:cstheme="minorBidi"/>
          <w:sz w:val="22"/>
          <w:szCs w:val="22"/>
        </w:rPr>
        <w:t xml:space="preserve"> However, f</w:t>
      </w:r>
      <w:r w:rsidRPr="04BF75DB">
        <w:rPr>
          <w:rFonts w:asciiTheme="minorHAnsi" w:hAnsiTheme="minorHAnsi" w:cstheme="minorBidi"/>
          <w:sz w:val="22"/>
          <w:szCs w:val="22"/>
        </w:rPr>
        <w:t>rom 1st April</w:t>
      </w:r>
      <w:r w:rsidR="003C41EA" w:rsidRPr="04BF75DB">
        <w:rPr>
          <w:rFonts w:asciiTheme="minorHAnsi" w:hAnsiTheme="minorHAnsi" w:cstheme="minorBidi"/>
          <w:sz w:val="22"/>
          <w:szCs w:val="22"/>
        </w:rPr>
        <w:t xml:space="preserve"> asymptomatic</w:t>
      </w:r>
      <w:r w:rsidRPr="04BF75DB">
        <w:rPr>
          <w:rFonts w:asciiTheme="minorHAnsi" w:hAnsiTheme="minorHAnsi" w:cstheme="minorBidi"/>
          <w:sz w:val="22"/>
          <w:szCs w:val="22"/>
        </w:rPr>
        <w:t xml:space="preserve"> testing</w:t>
      </w:r>
      <w:r w:rsidR="00EC4283" w:rsidRPr="04BF75DB">
        <w:rPr>
          <w:rFonts w:asciiTheme="minorHAnsi" w:hAnsiTheme="minorHAnsi" w:cstheme="minorBidi"/>
          <w:sz w:val="22"/>
          <w:szCs w:val="22"/>
        </w:rPr>
        <w:t xml:space="preserve"> in the wider</w:t>
      </w:r>
      <w:r w:rsidR="003C41EA" w:rsidRPr="04BF75DB">
        <w:rPr>
          <w:rFonts w:asciiTheme="minorHAnsi" w:hAnsiTheme="minorHAnsi" w:cstheme="minorBidi"/>
          <w:sz w:val="22"/>
          <w:szCs w:val="22"/>
        </w:rPr>
        <w:t xml:space="preserve"> community</w:t>
      </w:r>
      <w:r w:rsidRPr="04BF75DB">
        <w:rPr>
          <w:rFonts w:asciiTheme="minorHAnsi" w:hAnsiTheme="minorHAnsi" w:cstheme="minorBidi"/>
          <w:sz w:val="22"/>
          <w:szCs w:val="22"/>
        </w:rPr>
        <w:t xml:space="preserve"> will end</w:t>
      </w:r>
      <w:r w:rsidR="00EC4283" w:rsidRPr="04BF75DB">
        <w:rPr>
          <w:rFonts w:asciiTheme="minorHAnsi" w:hAnsiTheme="minorHAnsi" w:cstheme="minorBidi"/>
          <w:sz w:val="22"/>
          <w:szCs w:val="22"/>
        </w:rPr>
        <w:t xml:space="preserve"> </w:t>
      </w:r>
      <w:r w:rsidR="00C14F1C">
        <w:rPr>
          <w:rFonts w:asciiTheme="minorHAnsi" w:hAnsiTheme="minorHAnsi" w:cstheme="minorBidi"/>
          <w:sz w:val="22"/>
          <w:szCs w:val="22"/>
        </w:rPr>
        <w:t xml:space="preserve">in England </w:t>
      </w:r>
      <w:r w:rsidR="008440CB">
        <w:rPr>
          <w:rFonts w:asciiTheme="minorHAnsi" w:hAnsiTheme="minorHAnsi" w:cstheme="minorBidi"/>
          <w:sz w:val="22"/>
          <w:szCs w:val="22"/>
        </w:rPr>
        <w:t>and from 28</w:t>
      </w:r>
      <w:r w:rsidR="008440CB" w:rsidRPr="00290208">
        <w:rPr>
          <w:rFonts w:asciiTheme="minorHAnsi" w:hAnsiTheme="minorHAnsi" w:cstheme="minorBidi"/>
          <w:sz w:val="22"/>
          <w:szCs w:val="22"/>
          <w:vertAlign w:val="superscript"/>
        </w:rPr>
        <w:t>th</w:t>
      </w:r>
      <w:r w:rsidR="008440CB">
        <w:rPr>
          <w:rFonts w:asciiTheme="minorHAnsi" w:hAnsiTheme="minorHAnsi" w:cstheme="minorBidi"/>
          <w:sz w:val="22"/>
          <w:szCs w:val="22"/>
        </w:rPr>
        <w:t xml:space="preserve"> March </w:t>
      </w:r>
      <w:r w:rsidR="00960617">
        <w:rPr>
          <w:rFonts w:asciiTheme="minorHAnsi" w:hAnsiTheme="minorHAnsi" w:cstheme="minorBidi"/>
          <w:sz w:val="22"/>
          <w:szCs w:val="22"/>
        </w:rPr>
        <w:t>s</w:t>
      </w:r>
      <w:r w:rsidR="008440CB">
        <w:rPr>
          <w:rFonts w:asciiTheme="minorHAnsi" w:hAnsiTheme="minorHAnsi" w:cstheme="minorBidi"/>
          <w:sz w:val="22"/>
          <w:szCs w:val="22"/>
        </w:rPr>
        <w:t>elf-</w:t>
      </w:r>
      <w:r w:rsidR="00960617">
        <w:rPr>
          <w:rFonts w:asciiTheme="minorHAnsi" w:hAnsiTheme="minorHAnsi" w:cstheme="minorBidi"/>
          <w:sz w:val="22"/>
          <w:szCs w:val="22"/>
        </w:rPr>
        <w:t>i</w:t>
      </w:r>
      <w:r w:rsidR="008440CB">
        <w:rPr>
          <w:rFonts w:asciiTheme="minorHAnsi" w:hAnsiTheme="minorHAnsi" w:cstheme="minorBidi"/>
          <w:sz w:val="22"/>
          <w:szCs w:val="22"/>
        </w:rPr>
        <w:t xml:space="preserve">solation will no longer be a legal requirement in Wales- </w:t>
      </w:r>
      <w:r w:rsidR="002B0600">
        <w:rPr>
          <w:rFonts w:asciiTheme="minorHAnsi" w:hAnsiTheme="minorHAnsi" w:cstheme="minorBidi"/>
          <w:sz w:val="22"/>
          <w:szCs w:val="22"/>
        </w:rPr>
        <w:t>which</w:t>
      </w:r>
      <w:r w:rsidR="00137363" w:rsidRPr="04BF75DB">
        <w:rPr>
          <w:rFonts w:asciiTheme="minorHAnsi" w:hAnsiTheme="minorHAnsi" w:cstheme="minorBidi"/>
          <w:sz w:val="22"/>
          <w:szCs w:val="22"/>
        </w:rPr>
        <w:t xml:space="preserve"> impacts </w:t>
      </w:r>
      <w:r w:rsidR="004011AF">
        <w:rPr>
          <w:rFonts w:asciiTheme="minorHAnsi" w:hAnsiTheme="minorHAnsi" w:cstheme="minorBidi"/>
          <w:sz w:val="22"/>
          <w:szCs w:val="22"/>
        </w:rPr>
        <w:t xml:space="preserve">social </w:t>
      </w:r>
      <w:r w:rsidR="00EC4283" w:rsidRPr="04BF75DB">
        <w:rPr>
          <w:rFonts w:asciiTheme="minorHAnsi" w:hAnsiTheme="minorHAnsi" w:cstheme="minorBidi"/>
          <w:sz w:val="22"/>
          <w:szCs w:val="22"/>
        </w:rPr>
        <w:t>visitors</w:t>
      </w:r>
      <w:r w:rsidR="001117F5" w:rsidRPr="04BF75DB">
        <w:rPr>
          <w:rFonts w:asciiTheme="minorHAnsi" w:hAnsiTheme="minorHAnsi" w:cstheme="minorBidi"/>
          <w:sz w:val="22"/>
          <w:szCs w:val="22"/>
        </w:rPr>
        <w:t xml:space="preserve"> to prisons who, until now, may have been</w:t>
      </w:r>
      <w:r w:rsidR="00EC4283" w:rsidRPr="04BF75DB">
        <w:rPr>
          <w:rFonts w:asciiTheme="minorHAnsi" w:hAnsiTheme="minorHAnsi" w:cstheme="minorBidi"/>
          <w:sz w:val="22"/>
          <w:szCs w:val="22"/>
        </w:rPr>
        <w:t xml:space="preserve"> accessing tests for Covid-19 in the community</w:t>
      </w:r>
      <w:r w:rsidR="001117F5" w:rsidRPr="04BF75DB">
        <w:rPr>
          <w:rFonts w:asciiTheme="minorHAnsi" w:hAnsiTheme="minorHAnsi" w:cstheme="minorBidi"/>
          <w:sz w:val="22"/>
          <w:szCs w:val="22"/>
        </w:rPr>
        <w:t xml:space="preserve"> in order to take a test ahead of a social visit.</w:t>
      </w:r>
    </w:p>
    <w:p w14:paraId="12E32DDE" w14:textId="0D9421B7" w:rsidR="00706FA1" w:rsidRPr="00F928BC" w:rsidRDefault="00D01EA0" w:rsidP="04BF75DB">
      <w:pPr>
        <w:pStyle w:val="NormalWeb"/>
        <w:rPr>
          <w:rFonts w:asciiTheme="minorHAnsi" w:hAnsiTheme="minorHAnsi" w:cstheme="minorBidi"/>
          <w:sz w:val="22"/>
          <w:szCs w:val="22"/>
        </w:rPr>
      </w:pPr>
      <w:r w:rsidRPr="00660E79">
        <w:rPr>
          <w:rFonts w:asciiTheme="minorHAnsi" w:hAnsiTheme="minorHAnsi" w:cstheme="minorBidi"/>
          <w:b/>
          <w:bCs/>
          <w:sz w:val="22"/>
          <w:szCs w:val="22"/>
        </w:rPr>
        <w:t xml:space="preserve">The requirement for visitors to test prior to </w:t>
      </w:r>
      <w:r w:rsidR="00DF5CA5" w:rsidRPr="00660E79">
        <w:rPr>
          <w:rFonts w:asciiTheme="minorHAnsi" w:hAnsiTheme="minorHAnsi" w:cstheme="minorBidi"/>
          <w:b/>
          <w:bCs/>
          <w:sz w:val="22"/>
          <w:szCs w:val="22"/>
        </w:rPr>
        <w:t xml:space="preserve">social </w:t>
      </w:r>
      <w:r w:rsidRPr="00660E79">
        <w:rPr>
          <w:rFonts w:asciiTheme="minorHAnsi" w:hAnsiTheme="minorHAnsi" w:cstheme="minorBidi"/>
          <w:b/>
          <w:bCs/>
          <w:sz w:val="22"/>
          <w:szCs w:val="22"/>
        </w:rPr>
        <w:t>visits in prisons in England and Wales will cease from 1</w:t>
      </w:r>
      <w:r w:rsidRPr="00660E79">
        <w:rPr>
          <w:rFonts w:asciiTheme="minorHAnsi" w:hAnsiTheme="minorHAnsi" w:cstheme="minorBidi"/>
          <w:b/>
          <w:bCs/>
          <w:sz w:val="22"/>
          <w:szCs w:val="22"/>
          <w:vertAlign w:val="superscript"/>
        </w:rPr>
        <w:t>st</w:t>
      </w:r>
      <w:r w:rsidRPr="00660E79">
        <w:rPr>
          <w:rFonts w:asciiTheme="minorHAnsi" w:hAnsiTheme="minorHAnsi" w:cstheme="minorBidi"/>
          <w:b/>
          <w:bCs/>
          <w:sz w:val="22"/>
          <w:szCs w:val="22"/>
        </w:rPr>
        <w:t xml:space="preserve"> Apri</w:t>
      </w:r>
      <w:r w:rsidR="00DF5CA5" w:rsidRPr="00660E79">
        <w:rPr>
          <w:rFonts w:asciiTheme="minorHAnsi" w:hAnsiTheme="minorHAnsi" w:cstheme="minorBidi"/>
          <w:b/>
          <w:bCs/>
          <w:sz w:val="22"/>
          <w:szCs w:val="22"/>
        </w:rPr>
        <w:t xml:space="preserve">l, and </w:t>
      </w:r>
      <w:r w:rsidR="003C7988" w:rsidRPr="00660E79">
        <w:rPr>
          <w:rFonts w:asciiTheme="minorHAnsi" w:hAnsiTheme="minorHAnsi" w:cstheme="minorBidi"/>
          <w:b/>
          <w:bCs/>
          <w:sz w:val="22"/>
          <w:szCs w:val="22"/>
        </w:rPr>
        <w:t xml:space="preserve">it </w:t>
      </w:r>
      <w:r w:rsidR="00DF5CA5" w:rsidRPr="00660E79">
        <w:rPr>
          <w:rFonts w:asciiTheme="minorHAnsi" w:hAnsiTheme="minorHAnsi" w:cstheme="minorBidi"/>
          <w:b/>
          <w:bCs/>
          <w:sz w:val="22"/>
          <w:szCs w:val="22"/>
        </w:rPr>
        <w:t xml:space="preserve">will no longer be </w:t>
      </w:r>
      <w:r w:rsidR="001D17D7" w:rsidRPr="00660E79">
        <w:rPr>
          <w:rFonts w:asciiTheme="minorHAnsi" w:hAnsiTheme="minorHAnsi" w:cstheme="minorBidi"/>
          <w:b/>
          <w:bCs/>
          <w:sz w:val="22"/>
          <w:szCs w:val="22"/>
        </w:rPr>
        <w:t>necessary</w:t>
      </w:r>
      <w:r w:rsidR="003C7988" w:rsidRPr="00660E79">
        <w:rPr>
          <w:rFonts w:asciiTheme="minorHAnsi" w:hAnsiTheme="minorHAnsi" w:cstheme="minorBidi"/>
          <w:b/>
          <w:bCs/>
          <w:sz w:val="22"/>
          <w:szCs w:val="22"/>
        </w:rPr>
        <w:t xml:space="preserve"> for </w:t>
      </w:r>
      <w:r w:rsidR="00DF5CA5" w:rsidRPr="00660E79">
        <w:rPr>
          <w:rFonts w:asciiTheme="minorHAnsi" w:hAnsiTheme="minorHAnsi" w:cstheme="minorBidi"/>
          <w:b/>
          <w:bCs/>
          <w:sz w:val="22"/>
          <w:szCs w:val="22"/>
        </w:rPr>
        <w:t xml:space="preserve">prisoners </w:t>
      </w:r>
      <w:r w:rsidR="003C7988" w:rsidRPr="00660E79">
        <w:rPr>
          <w:rFonts w:asciiTheme="minorHAnsi" w:hAnsiTheme="minorHAnsi" w:cstheme="minorBidi"/>
          <w:b/>
          <w:bCs/>
          <w:sz w:val="22"/>
          <w:szCs w:val="22"/>
        </w:rPr>
        <w:t>to</w:t>
      </w:r>
      <w:r w:rsidR="00DF5CA5" w:rsidRPr="00660E79">
        <w:rPr>
          <w:rFonts w:asciiTheme="minorHAnsi" w:hAnsiTheme="minorHAnsi" w:cstheme="minorBidi"/>
          <w:b/>
          <w:bCs/>
          <w:sz w:val="22"/>
          <w:szCs w:val="22"/>
        </w:rPr>
        <w:t xml:space="preserve"> be offered a pre-visit test</w:t>
      </w:r>
      <w:r w:rsidR="00DF5CA5" w:rsidRPr="04BF75DB">
        <w:rPr>
          <w:rFonts w:asciiTheme="minorHAnsi" w:hAnsiTheme="minorHAnsi" w:cstheme="minorBidi"/>
          <w:sz w:val="22"/>
          <w:szCs w:val="22"/>
        </w:rPr>
        <w:t xml:space="preserve">. </w:t>
      </w:r>
    </w:p>
    <w:p w14:paraId="0AFCC29F" w14:textId="63749D3F" w:rsidR="00706FA1" w:rsidRPr="00F928BC" w:rsidRDefault="008A11C0" w:rsidP="006D5EFE">
      <w:pPr>
        <w:pStyle w:val="NormalWeb"/>
        <w:rPr>
          <w:rFonts w:asciiTheme="minorHAnsi" w:hAnsiTheme="minorHAnsi" w:cstheme="minorBidi"/>
          <w:sz w:val="22"/>
          <w:szCs w:val="22"/>
        </w:rPr>
      </w:pPr>
      <w:r w:rsidRPr="04BF75DB">
        <w:rPr>
          <w:rFonts w:asciiTheme="minorHAnsi" w:hAnsiTheme="minorHAnsi" w:cstheme="minorBidi"/>
          <w:sz w:val="22"/>
          <w:szCs w:val="22"/>
        </w:rPr>
        <w:t>Communications to this effect will be provided to support you in sharing this change with staff and prisoners</w:t>
      </w:r>
      <w:r w:rsidR="00706FA1" w:rsidRPr="04BF75DB">
        <w:rPr>
          <w:rFonts w:asciiTheme="minorHAnsi" w:hAnsiTheme="minorHAnsi" w:cstheme="minorBidi"/>
          <w:sz w:val="22"/>
          <w:szCs w:val="22"/>
        </w:rPr>
        <w:t>. Additionally, family service</w:t>
      </w:r>
      <w:r w:rsidR="002034A0">
        <w:rPr>
          <w:rFonts w:asciiTheme="minorHAnsi" w:hAnsiTheme="minorHAnsi" w:cstheme="minorBidi"/>
          <w:sz w:val="22"/>
          <w:szCs w:val="22"/>
        </w:rPr>
        <w:t xml:space="preserve"> provider</w:t>
      </w:r>
      <w:r w:rsidR="00020DB9">
        <w:rPr>
          <w:rFonts w:asciiTheme="minorHAnsi" w:hAnsiTheme="minorHAnsi" w:cstheme="minorBidi"/>
          <w:sz w:val="22"/>
          <w:szCs w:val="22"/>
        </w:rPr>
        <w:t>s</w:t>
      </w:r>
      <w:r w:rsidR="00706FA1" w:rsidRPr="04BF75DB">
        <w:rPr>
          <w:rFonts w:asciiTheme="minorHAnsi" w:hAnsiTheme="minorHAnsi" w:cstheme="minorBidi"/>
          <w:sz w:val="22"/>
          <w:szCs w:val="22"/>
        </w:rPr>
        <w:t xml:space="preserve"> will be briefed to pass this</w:t>
      </w:r>
      <w:r w:rsidR="00210985" w:rsidRPr="04BF75DB">
        <w:rPr>
          <w:rFonts w:asciiTheme="minorHAnsi" w:hAnsiTheme="minorHAnsi" w:cstheme="minorBidi"/>
          <w:sz w:val="22"/>
          <w:szCs w:val="22"/>
        </w:rPr>
        <w:t xml:space="preserve"> information</w:t>
      </w:r>
      <w:r w:rsidR="00706FA1" w:rsidRPr="04BF75DB">
        <w:rPr>
          <w:rFonts w:asciiTheme="minorHAnsi" w:hAnsiTheme="minorHAnsi" w:cstheme="minorBidi"/>
          <w:sz w:val="22"/>
          <w:szCs w:val="22"/>
        </w:rPr>
        <w:t xml:space="preserve"> on to visitors. </w:t>
      </w:r>
    </w:p>
    <w:p w14:paraId="0E03F26B" w14:textId="46A6BF3B" w:rsidR="006D5EFE" w:rsidRPr="00F928BC" w:rsidRDefault="008A11C0" w:rsidP="006D5EFE">
      <w:pPr>
        <w:pStyle w:val="NormalWeb"/>
        <w:rPr>
          <w:rFonts w:asciiTheme="minorHAnsi" w:hAnsiTheme="minorHAnsi" w:cstheme="minorHAnsi"/>
          <w:sz w:val="22"/>
          <w:szCs w:val="22"/>
        </w:rPr>
      </w:pPr>
      <w:r w:rsidRPr="00F928BC">
        <w:rPr>
          <w:rFonts w:asciiTheme="minorHAnsi" w:hAnsiTheme="minorHAnsi" w:cstheme="minorHAnsi"/>
          <w:sz w:val="22"/>
          <w:szCs w:val="22"/>
        </w:rPr>
        <w:t>However, prisons will need to consider the below</w:t>
      </w:r>
      <w:r w:rsidR="00E07EBB" w:rsidRPr="00F928BC">
        <w:rPr>
          <w:rFonts w:asciiTheme="minorHAnsi" w:hAnsiTheme="minorHAnsi" w:cstheme="minorHAnsi"/>
          <w:sz w:val="22"/>
          <w:szCs w:val="22"/>
        </w:rPr>
        <w:t>:</w:t>
      </w:r>
    </w:p>
    <w:p w14:paraId="3580DA34" w14:textId="151FF4F7" w:rsidR="002E2B38" w:rsidRPr="00F928BC" w:rsidRDefault="002E2B38" w:rsidP="0067461C">
      <w:pPr>
        <w:pStyle w:val="NormalWeb"/>
        <w:numPr>
          <w:ilvl w:val="0"/>
          <w:numId w:val="2"/>
        </w:numPr>
        <w:spacing w:line="276" w:lineRule="auto"/>
        <w:rPr>
          <w:rFonts w:asciiTheme="minorHAnsi" w:hAnsiTheme="minorHAnsi" w:cstheme="minorBidi"/>
          <w:sz w:val="22"/>
          <w:szCs w:val="22"/>
        </w:rPr>
      </w:pPr>
      <w:r w:rsidRPr="002E2B38">
        <w:rPr>
          <w:rFonts w:asciiTheme="minorHAnsi" w:hAnsiTheme="minorHAnsi" w:cstheme="minorBidi"/>
          <w:sz w:val="22"/>
          <w:szCs w:val="22"/>
        </w:rPr>
        <w:t xml:space="preserve">Where possible, visitors </w:t>
      </w:r>
      <w:r w:rsidR="00710DB6">
        <w:rPr>
          <w:rFonts w:asciiTheme="minorHAnsi" w:hAnsiTheme="minorHAnsi" w:cstheme="minorBidi"/>
          <w:sz w:val="22"/>
          <w:szCs w:val="22"/>
        </w:rPr>
        <w:t>can</w:t>
      </w:r>
      <w:r w:rsidR="00710DB6" w:rsidRPr="002E2B38">
        <w:rPr>
          <w:rFonts w:asciiTheme="minorHAnsi" w:hAnsiTheme="minorHAnsi" w:cstheme="minorBidi"/>
          <w:sz w:val="22"/>
          <w:szCs w:val="22"/>
        </w:rPr>
        <w:t xml:space="preserve"> </w:t>
      </w:r>
      <w:r w:rsidRPr="002E2B38">
        <w:rPr>
          <w:rFonts w:asciiTheme="minorHAnsi" w:hAnsiTheme="minorHAnsi" w:cstheme="minorBidi"/>
          <w:sz w:val="22"/>
          <w:szCs w:val="22"/>
        </w:rPr>
        <w:t>be encouraged to take a test before</w:t>
      </w:r>
      <w:r w:rsidR="008B28E7">
        <w:rPr>
          <w:rFonts w:asciiTheme="minorHAnsi" w:hAnsiTheme="minorHAnsi" w:cstheme="minorBidi"/>
          <w:sz w:val="22"/>
          <w:szCs w:val="22"/>
        </w:rPr>
        <w:t xml:space="preserve"> travelling to the prison</w:t>
      </w:r>
      <w:r w:rsidRPr="002E2B38">
        <w:rPr>
          <w:rFonts w:asciiTheme="minorHAnsi" w:hAnsiTheme="minorHAnsi" w:cstheme="minorBidi"/>
          <w:sz w:val="22"/>
          <w:szCs w:val="22"/>
        </w:rPr>
        <w:t xml:space="preserve"> to minimise the risk of spreading infection, but testing is not a requirement to visit</w:t>
      </w:r>
    </w:p>
    <w:p w14:paraId="066029CC" w14:textId="05036073" w:rsidR="006B442D" w:rsidRDefault="008C57E5" w:rsidP="40841AE0">
      <w:pPr>
        <w:pStyle w:val="NormalWeb"/>
        <w:numPr>
          <w:ilvl w:val="0"/>
          <w:numId w:val="2"/>
        </w:numPr>
        <w:spacing w:line="276" w:lineRule="auto"/>
        <w:rPr>
          <w:rFonts w:asciiTheme="minorHAnsi" w:hAnsiTheme="minorHAnsi" w:cstheme="minorBidi"/>
          <w:sz w:val="22"/>
          <w:szCs w:val="22"/>
        </w:rPr>
      </w:pPr>
      <w:r w:rsidRPr="04BF75DB">
        <w:rPr>
          <w:rFonts w:asciiTheme="minorHAnsi" w:hAnsiTheme="minorHAnsi" w:cstheme="minorBidi"/>
          <w:sz w:val="22"/>
          <w:szCs w:val="22"/>
        </w:rPr>
        <w:t>If the visitor test</w:t>
      </w:r>
      <w:r w:rsidR="00787EAA">
        <w:rPr>
          <w:rFonts w:asciiTheme="minorHAnsi" w:hAnsiTheme="minorHAnsi" w:cstheme="minorBidi"/>
          <w:sz w:val="22"/>
          <w:szCs w:val="22"/>
        </w:rPr>
        <w:t xml:space="preserve">s for any reason </w:t>
      </w:r>
      <w:r w:rsidRPr="04BF75DB">
        <w:rPr>
          <w:rFonts w:asciiTheme="minorHAnsi" w:hAnsiTheme="minorHAnsi" w:cstheme="minorBidi"/>
          <w:sz w:val="22"/>
          <w:szCs w:val="22"/>
        </w:rPr>
        <w:t>and the result is positive, the</w:t>
      </w:r>
      <w:r w:rsidR="00151FF3" w:rsidRPr="04BF75DB">
        <w:rPr>
          <w:rFonts w:asciiTheme="minorHAnsi" w:hAnsiTheme="minorHAnsi" w:cstheme="minorBidi"/>
          <w:sz w:val="22"/>
          <w:szCs w:val="22"/>
        </w:rPr>
        <w:t xml:space="preserve"> </w:t>
      </w:r>
      <w:r w:rsidR="6A6FCAB9" w:rsidRPr="40841AE0">
        <w:rPr>
          <w:rFonts w:asciiTheme="minorHAnsi" w:hAnsiTheme="minorHAnsi" w:cstheme="minorBidi"/>
          <w:sz w:val="22"/>
          <w:szCs w:val="22"/>
        </w:rPr>
        <w:t xml:space="preserve">visitor should not attend the prison as </w:t>
      </w:r>
      <w:r w:rsidR="24A1DD52" w:rsidRPr="40841AE0">
        <w:rPr>
          <w:rFonts w:asciiTheme="minorHAnsi" w:hAnsiTheme="minorHAnsi" w:cstheme="minorBidi"/>
          <w:sz w:val="22"/>
          <w:szCs w:val="22"/>
        </w:rPr>
        <w:t>the</w:t>
      </w:r>
      <w:r w:rsidR="00151FF3" w:rsidRPr="40841AE0">
        <w:rPr>
          <w:rFonts w:asciiTheme="minorHAnsi" w:hAnsiTheme="minorHAnsi" w:cstheme="minorBidi"/>
          <w:sz w:val="22"/>
          <w:szCs w:val="22"/>
        </w:rPr>
        <w:t xml:space="preserve"> </w:t>
      </w:r>
      <w:r w:rsidR="00151FF3" w:rsidRPr="04BF75DB">
        <w:rPr>
          <w:rFonts w:asciiTheme="minorHAnsi" w:hAnsiTheme="minorHAnsi" w:cstheme="minorBidi"/>
          <w:sz w:val="22"/>
          <w:szCs w:val="22"/>
        </w:rPr>
        <w:t xml:space="preserve">visit </w:t>
      </w:r>
      <w:r w:rsidR="00151FF3" w:rsidRPr="04BF75DB">
        <w:rPr>
          <w:rFonts w:asciiTheme="minorHAnsi" w:hAnsiTheme="minorHAnsi" w:cstheme="minorBidi"/>
          <w:sz w:val="22"/>
          <w:szCs w:val="22"/>
          <w:u w:val="single"/>
        </w:rPr>
        <w:t>will not</w:t>
      </w:r>
      <w:r w:rsidR="00151FF3" w:rsidRPr="04BF75DB">
        <w:rPr>
          <w:rFonts w:asciiTheme="minorHAnsi" w:hAnsiTheme="minorHAnsi" w:cstheme="minorBidi"/>
          <w:sz w:val="22"/>
          <w:szCs w:val="22"/>
        </w:rPr>
        <w:t xml:space="preserve"> go ahead</w:t>
      </w:r>
      <w:r w:rsidR="00472424" w:rsidRPr="04BF75DB">
        <w:rPr>
          <w:rFonts w:asciiTheme="minorHAnsi" w:hAnsiTheme="minorHAnsi" w:cstheme="minorBidi"/>
          <w:sz w:val="22"/>
          <w:szCs w:val="22"/>
        </w:rPr>
        <w:t xml:space="preserve"> in the interests of public health</w:t>
      </w:r>
      <w:r w:rsidR="00F36A35" w:rsidRPr="40841AE0">
        <w:rPr>
          <w:rFonts w:asciiTheme="minorHAnsi" w:hAnsiTheme="minorHAnsi" w:cstheme="minorBidi"/>
          <w:sz w:val="22"/>
          <w:szCs w:val="22"/>
        </w:rPr>
        <w:t xml:space="preserve"> </w:t>
      </w:r>
    </w:p>
    <w:p w14:paraId="6B0F56F3" w14:textId="62AFBDF1" w:rsidR="006C50D5" w:rsidRDefault="00524423" w:rsidP="40841AE0">
      <w:pPr>
        <w:pStyle w:val="NormalWeb"/>
        <w:numPr>
          <w:ilvl w:val="0"/>
          <w:numId w:val="2"/>
        </w:numPr>
        <w:spacing w:line="276" w:lineRule="auto"/>
        <w:rPr>
          <w:rFonts w:asciiTheme="minorHAnsi" w:hAnsiTheme="minorHAnsi" w:cstheme="minorBidi"/>
          <w:sz w:val="22"/>
          <w:szCs w:val="22"/>
        </w:rPr>
      </w:pPr>
      <w:r>
        <w:rPr>
          <w:rFonts w:asciiTheme="minorHAnsi" w:hAnsiTheme="minorHAnsi" w:cstheme="minorBidi"/>
          <w:sz w:val="22"/>
          <w:szCs w:val="22"/>
        </w:rPr>
        <w:t>Visitors will be reminded of the need to take personal re</w:t>
      </w:r>
      <w:bookmarkStart w:id="0" w:name="_GoBack"/>
      <w:bookmarkEnd w:id="0"/>
      <w:r>
        <w:rPr>
          <w:rFonts w:asciiTheme="minorHAnsi" w:hAnsiTheme="minorHAnsi" w:cstheme="minorBidi"/>
          <w:sz w:val="22"/>
          <w:szCs w:val="22"/>
        </w:rPr>
        <w:t xml:space="preserve">sponsibility </w:t>
      </w:r>
      <w:r w:rsidR="00352DC4">
        <w:rPr>
          <w:rFonts w:asciiTheme="minorHAnsi" w:hAnsiTheme="minorHAnsi" w:cstheme="minorBidi"/>
          <w:sz w:val="22"/>
          <w:szCs w:val="22"/>
        </w:rPr>
        <w:t xml:space="preserve">as per the Government advice to the wider community </w:t>
      </w:r>
      <w:r>
        <w:rPr>
          <w:rFonts w:asciiTheme="minorHAnsi" w:hAnsiTheme="minorHAnsi" w:cstheme="minorBidi"/>
          <w:sz w:val="22"/>
          <w:szCs w:val="22"/>
        </w:rPr>
        <w:t xml:space="preserve">and </w:t>
      </w:r>
      <w:r w:rsidR="00352DC4">
        <w:rPr>
          <w:rFonts w:asciiTheme="minorHAnsi" w:hAnsiTheme="minorHAnsi" w:cstheme="minorBidi"/>
          <w:sz w:val="22"/>
          <w:szCs w:val="22"/>
        </w:rPr>
        <w:t xml:space="preserve">will be asked </w:t>
      </w:r>
      <w:r>
        <w:rPr>
          <w:rFonts w:asciiTheme="minorHAnsi" w:hAnsiTheme="minorHAnsi" w:cstheme="minorBidi"/>
          <w:sz w:val="22"/>
          <w:szCs w:val="22"/>
        </w:rPr>
        <w:t xml:space="preserve">to </w:t>
      </w:r>
      <w:r w:rsidR="00A24257">
        <w:rPr>
          <w:rFonts w:asciiTheme="minorHAnsi" w:hAnsiTheme="minorHAnsi" w:cstheme="minorBidi"/>
          <w:sz w:val="22"/>
          <w:szCs w:val="22"/>
        </w:rPr>
        <w:t xml:space="preserve">contribute to </w:t>
      </w:r>
      <w:r w:rsidR="00352DC4">
        <w:rPr>
          <w:rFonts w:asciiTheme="minorHAnsi" w:hAnsiTheme="minorHAnsi" w:cstheme="minorBidi"/>
          <w:sz w:val="22"/>
          <w:szCs w:val="22"/>
        </w:rPr>
        <w:t xml:space="preserve">the ongoing effort to </w:t>
      </w:r>
      <w:r w:rsidR="00A24257">
        <w:rPr>
          <w:rFonts w:asciiTheme="minorHAnsi" w:hAnsiTheme="minorHAnsi" w:cstheme="minorBidi"/>
          <w:sz w:val="22"/>
          <w:szCs w:val="22"/>
        </w:rPr>
        <w:t>reduc</w:t>
      </w:r>
      <w:r w:rsidR="00352DC4">
        <w:rPr>
          <w:rFonts w:asciiTheme="minorHAnsi" w:hAnsiTheme="minorHAnsi" w:cstheme="minorBidi"/>
          <w:sz w:val="22"/>
          <w:szCs w:val="22"/>
        </w:rPr>
        <w:t>e</w:t>
      </w:r>
      <w:r w:rsidR="00A24257">
        <w:rPr>
          <w:rFonts w:asciiTheme="minorHAnsi" w:hAnsiTheme="minorHAnsi" w:cstheme="minorBidi"/>
          <w:sz w:val="22"/>
          <w:szCs w:val="22"/>
        </w:rPr>
        <w:t xml:space="preserve"> transmission </w:t>
      </w:r>
      <w:r w:rsidR="00A24257" w:rsidRPr="3BE19FE1">
        <w:rPr>
          <w:rFonts w:asciiTheme="minorHAnsi" w:hAnsiTheme="minorHAnsi" w:cstheme="minorBidi"/>
          <w:sz w:val="22"/>
          <w:szCs w:val="22"/>
        </w:rPr>
        <w:t>into</w:t>
      </w:r>
      <w:r w:rsidR="00A24257">
        <w:rPr>
          <w:rFonts w:asciiTheme="minorHAnsi" w:hAnsiTheme="minorHAnsi" w:cstheme="minorBidi"/>
          <w:sz w:val="22"/>
          <w:szCs w:val="22"/>
        </w:rPr>
        <w:t xml:space="preserve"> prisons by </w:t>
      </w:r>
      <w:r w:rsidR="006D07D9">
        <w:rPr>
          <w:rFonts w:asciiTheme="minorHAnsi" w:hAnsiTheme="minorHAnsi" w:cstheme="minorBidi"/>
          <w:sz w:val="22"/>
          <w:szCs w:val="22"/>
        </w:rPr>
        <w:t>not</w:t>
      </w:r>
      <w:r w:rsidR="00A24257">
        <w:rPr>
          <w:rFonts w:asciiTheme="minorHAnsi" w:hAnsiTheme="minorHAnsi" w:cstheme="minorBidi"/>
          <w:sz w:val="22"/>
          <w:szCs w:val="22"/>
        </w:rPr>
        <w:t xml:space="preserve"> attending the prison</w:t>
      </w:r>
      <w:r w:rsidR="006D07D9">
        <w:rPr>
          <w:rFonts w:asciiTheme="minorHAnsi" w:hAnsiTheme="minorHAnsi" w:cstheme="minorBidi"/>
          <w:sz w:val="22"/>
          <w:szCs w:val="22"/>
        </w:rPr>
        <w:t xml:space="preserve"> in these circumstances: </w:t>
      </w:r>
      <w:r w:rsidR="00A24257">
        <w:rPr>
          <w:rFonts w:asciiTheme="minorHAnsi" w:hAnsiTheme="minorHAnsi" w:cstheme="minorBidi"/>
          <w:sz w:val="22"/>
          <w:szCs w:val="22"/>
        </w:rPr>
        <w:t xml:space="preserve"> </w:t>
      </w:r>
    </w:p>
    <w:p w14:paraId="583E4325" w14:textId="710C26FD" w:rsidR="006C50D5" w:rsidRDefault="006D07D9" w:rsidP="006C50D5">
      <w:pPr>
        <w:pStyle w:val="NormalWeb"/>
        <w:numPr>
          <w:ilvl w:val="1"/>
          <w:numId w:val="2"/>
        </w:numPr>
        <w:spacing w:line="276" w:lineRule="auto"/>
        <w:rPr>
          <w:rFonts w:asciiTheme="minorHAnsi" w:hAnsiTheme="minorHAnsi" w:cstheme="minorBidi"/>
          <w:sz w:val="22"/>
          <w:szCs w:val="22"/>
        </w:rPr>
      </w:pPr>
      <w:r>
        <w:rPr>
          <w:rFonts w:asciiTheme="minorHAnsi" w:hAnsiTheme="minorHAnsi" w:cstheme="minorBidi"/>
          <w:sz w:val="22"/>
          <w:szCs w:val="22"/>
        </w:rPr>
        <w:t>i</w:t>
      </w:r>
      <w:r w:rsidR="006C50D5">
        <w:rPr>
          <w:rFonts w:asciiTheme="minorHAnsi" w:hAnsiTheme="minorHAnsi" w:cstheme="minorBidi"/>
          <w:sz w:val="22"/>
          <w:szCs w:val="22"/>
        </w:rPr>
        <w:t xml:space="preserve">f </w:t>
      </w:r>
      <w:r w:rsidR="00A24257">
        <w:rPr>
          <w:rFonts w:asciiTheme="minorHAnsi" w:hAnsiTheme="minorHAnsi" w:cstheme="minorBidi"/>
          <w:sz w:val="22"/>
          <w:szCs w:val="22"/>
        </w:rPr>
        <w:t xml:space="preserve">they suspect they have been in </w:t>
      </w:r>
      <w:r w:rsidR="00AE274E">
        <w:rPr>
          <w:rFonts w:asciiTheme="minorHAnsi" w:hAnsiTheme="minorHAnsi" w:cstheme="minorBidi"/>
          <w:sz w:val="22"/>
          <w:szCs w:val="22"/>
        </w:rPr>
        <w:t xml:space="preserve">recent </w:t>
      </w:r>
      <w:r w:rsidR="00A24257">
        <w:rPr>
          <w:rFonts w:asciiTheme="minorHAnsi" w:hAnsiTheme="minorHAnsi" w:cstheme="minorBidi"/>
          <w:sz w:val="22"/>
          <w:szCs w:val="22"/>
        </w:rPr>
        <w:t xml:space="preserve">contact with someone who </w:t>
      </w:r>
      <w:r w:rsidR="00A24257" w:rsidRPr="3BE19FE1">
        <w:rPr>
          <w:rFonts w:asciiTheme="minorHAnsi" w:hAnsiTheme="minorHAnsi" w:cstheme="minorBidi"/>
          <w:sz w:val="22"/>
          <w:szCs w:val="22"/>
        </w:rPr>
        <w:t>has Covid 19</w:t>
      </w:r>
      <w:r w:rsidR="00AE274E">
        <w:rPr>
          <w:rFonts w:asciiTheme="minorHAnsi" w:hAnsiTheme="minorHAnsi" w:cstheme="minorBidi"/>
          <w:sz w:val="22"/>
          <w:szCs w:val="22"/>
        </w:rPr>
        <w:t xml:space="preserve"> or</w:t>
      </w:r>
    </w:p>
    <w:p w14:paraId="288D72B9" w14:textId="4E37D8F6" w:rsidR="006C50D5" w:rsidRDefault="006C50D5" w:rsidP="006C50D5">
      <w:pPr>
        <w:pStyle w:val="NormalWeb"/>
        <w:numPr>
          <w:ilvl w:val="1"/>
          <w:numId w:val="2"/>
        </w:numPr>
        <w:spacing w:line="276" w:lineRule="auto"/>
        <w:rPr>
          <w:rFonts w:asciiTheme="minorHAnsi" w:hAnsiTheme="minorHAnsi" w:cstheme="minorBidi"/>
          <w:sz w:val="22"/>
          <w:szCs w:val="22"/>
        </w:rPr>
      </w:pPr>
      <w:r>
        <w:rPr>
          <w:rFonts w:asciiTheme="minorHAnsi" w:hAnsiTheme="minorHAnsi" w:cstheme="minorBidi"/>
          <w:sz w:val="22"/>
          <w:szCs w:val="22"/>
        </w:rPr>
        <w:t xml:space="preserve">if they </w:t>
      </w:r>
      <w:r w:rsidR="00794431">
        <w:rPr>
          <w:rFonts w:asciiTheme="minorHAnsi" w:hAnsiTheme="minorHAnsi" w:cstheme="minorBidi"/>
          <w:sz w:val="22"/>
          <w:szCs w:val="22"/>
        </w:rPr>
        <w:t xml:space="preserve">have </w:t>
      </w:r>
      <w:r w:rsidR="00794431" w:rsidRPr="3BE19FE1">
        <w:rPr>
          <w:rFonts w:asciiTheme="minorHAnsi" w:hAnsiTheme="minorHAnsi" w:cstheme="minorBidi"/>
          <w:sz w:val="22"/>
          <w:szCs w:val="22"/>
        </w:rPr>
        <w:t xml:space="preserve">Covid 19 </w:t>
      </w:r>
      <w:r w:rsidR="00794431">
        <w:rPr>
          <w:rFonts w:asciiTheme="minorHAnsi" w:hAnsiTheme="minorHAnsi" w:cstheme="minorBidi"/>
          <w:sz w:val="22"/>
          <w:szCs w:val="22"/>
        </w:rPr>
        <w:t xml:space="preserve">symptoms </w:t>
      </w:r>
      <w:r w:rsidR="00AE274E">
        <w:rPr>
          <w:rFonts w:asciiTheme="minorHAnsi" w:hAnsiTheme="minorHAnsi" w:cstheme="minorBidi"/>
          <w:sz w:val="22"/>
          <w:szCs w:val="22"/>
        </w:rPr>
        <w:t xml:space="preserve">or </w:t>
      </w:r>
    </w:p>
    <w:p w14:paraId="747AC30A" w14:textId="06B524B6" w:rsidR="00524423" w:rsidRDefault="00AE274E" w:rsidP="006C50D5">
      <w:pPr>
        <w:pStyle w:val="NormalWeb"/>
        <w:numPr>
          <w:ilvl w:val="1"/>
          <w:numId w:val="2"/>
        </w:numPr>
        <w:spacing w:line="276" w:lineRule="auto"/>
        <w:rPr>
          <w:rFonts w:asciiTheme="minorHAnsi" w:hAnsiTheme="minorHAnsi" w:cstheme="minorBidi"/>
          <w:sz w:val="22"/>
          <w:szCs w:val="22"/>
        </w:rPr>
      </w:pPr>
      <w:r>
        <w:rPr>
          <w:rFonts w:asciiTheme="minorHAnsi" w:hAnsiTheme="minorHAnsi" w:cstheme="minorBidi"/>
          <w:sz w:val="22"/>
          <w:szCs w:val="22"/>
        </w:rPr>
        <w:t xml:space="preserve">if they have </w:t>
      </w:r>
      <w:r w:rsidRPr="567B9E67">
        <w:rPr>
          <w:rFonts w:asciiTheme="minorHAnsi" w:hAnsiTheme="minorHAnsi" w:cstheme="minorBidi"/>
          <w:sz w:val="22"/>
          <w:szCs w:val="22"/>
        </w:rPr>
        <w:t>recently tested</w:t>
      </w:r>
      <w:r>
        <w:rPr>
          <w:rFonts w:asciiTheme="minorHAnsi" w:hAnsiTheme="minorHAnsi" w:cstheme="minorBidi"/>
          <w:sz w:val="22"/>
          <w:szCs w:val="22"/>
        </w:rPr>
        <w:t xml:space="preserve"> positive</w:t>
      </w:r>
      <w:r w:rsidRPr="3BE19FE1">
        <w:rPr>
          <w:rFonts w:asciiTheme="minorHAnsi" w:hAnsiTheme="minorHAnsi" w:cstheme="minorBidi"/>
          <w:sz w:val="22"/>
          <w:szCs w:val="22"/>
        </w:rPr>
        <w:t xml:space="preserve"> for Covid 19</w:t>
      </w:r>
      <w:r>
        <w:rPr>
          <w:rFonts w:asciiTheme="minorHAnsi" w:hAnsiTheme="minorHAnsi" w:cstheme="minorBidi"/>
          <w:sz w:val="22"/>
          <w:szCs w:val="22"/>
        </w:rPr>
        <w:t xml:space="preserve"> </w:t>
      </w:r>
    </w:p>
    <w:p w14:paraId="7BC2AEA6" w14:textId="6D97BCBE" w:rsidR="00A878F4" w:rsidRPr="006B442D" w:rsidRDefault="00A878F4" w:rsidP="40841AE0">
      <w:pPr>
        <w:pStyle w:val="NormalWeb"/>
        <w:numPr>
          <w:ilvl w:val="0"/>
          <w:numId w:val="2"/>
        </w:numPr>
        <w:spacing w:line="276" w:lineRule="auto"/>
        <w:rPr>
          <w:rFonts w:asciiTheme="minorHAnsi" w:hAnsiTheme="minorHAnsi" w:cstheme="minorBidi"/>
          <w:sz w:val="22"/>
          <w:szCs w:val="22"/>
        </w:rPr>
      </w:pPr>
      <w:r>
        <w:rPr>
          <w:rFonts w:asciiTheme="minorHAnsi" w:hAnsiTheme="minorHAnsi" w:cstheme="minorBidi"/>
          <w:sz w:val="22"/>
          <w:szCs w:val="22"/>
        </w:rPr>
        <w:t xml:space="preserve">Visitors will be reminded that </w:t>
      </w:r>
      <w:r w:rsidR="00583EAE">
        <w:rPr>
          <w:rFonts w:asciiTheme="minorHAnsi" w:hAnsiTheme="minorHAnsi" w:cstheme="minorBidi"/>
          <w:sz w:val="22"/>
          <w:szCs w:val="22"/>
        </w:rPr>
        <w:t xml:space="preserve">there are </w:t>
      </w:r>
      <w:hyperlink r:id="rId8">
        <w:r w:rsidR="00583EAE" w:rsidRPr="46F438F6">
          <w:rPr>
            <w:rStyle w:val="Hyperlink"/>
            <w:rFonts w:asciiTheme="minorHAnsi" w:hAnsiTheme="minorHAnsi" w:cstheme="minorBidi"/>
            <w:sz w:val="22"/>
            <w:szCs w:val="22"/>
          </w:rPr>
          <w:t>other option</w:t>
        </w:r>
        <w:r w:rsidR="00A53A27" w:rsidRPr="46F438F6">
          <w:rPr>
            <w:rStyle w:val="Hyperlink"/>
            <w:rFonts w:asciiTheme="minorHAnsi" w:hAnsiTheme="minorHAnsi" w:cstheme="minorBidi"/>
            <w:sz w:val="22"/>
            <w:szCs w:val="22"/>
          </w:rPr>
          <w:t>s</w:t>
        </w:r>
      </w:hyperlink>
      <w:r w:rsidR="00A53A27">
        <w:rPr>
          <w:rFonts w:asciiTheme="minorHAnsi" w:hAnsiTheme="minorHAnsi" w:cstheme="minorBidi"/>
          <w:sz w:val="22"/>
          <w:szCs w:val="22"/>
        </w:rPr>
        <w:t xml:space="preserve"> available</w:t>
      </w:r>
      <w:r w:rsidR="00583EAE">
        <w:rPr>
          <w:rFonts w:asciiTheme="minorHAnsi" w:hAnsiTheme="minorHAnsi" w:cstheme="minorBidi"/>
          <w:sz w:val="22"/>
          <w:szCs w:val="22"/>
        </w:rPr>
        <w:t xml:space="preserve"> for prisoner contact </w:t>
      </w:r>
      <w:r w:rsidR="00583EAE" w:rsidRPr="2FDA85A9">
        <w:rPr>
          <w:rFonts w:asciiTheme="minorHAnsi" w:hAnsiTheme="minorHAnsi" w:cstheme="minorBidi"/>
          <w:sz w:val="22"/>
          <w:szCs w:val="22"/>
        </w:rPr>
        <w:t xml:space="preserve">in </w:t>
      </w:r>
      <w:r w:rsidR="00583EAE" w:rsidRPr="431EFBE9">
        <w:rPr>
          <w:rFonts w:asciiTheme="minorHAnsi" w:hAnsiTheme="minorHAnsi" w:cstheme="minorBidi"/>
          <w:sz w:val="22"/>
          <w:szCs w:val="22"/>
        </w:rPr>
        <w:t xml:space="preserve">any of the above </w:t>
      </w:r>
      <w:r w:rsidR="00583EAE" w:rsidRPr="7B629463">
        <w:rPr>
          <w:rFonts w:asciiTheme="minorHAnsi" w:hAnsiTheme="minorHAnsi" w:cstheme="minorBidi"/>
          <w:sz w:val="22"/>
          <w:szCs w:val="22"/>
        </w:rPr>
        <w:t>circumstances</w:t>
      </w:r>
      <w:r w:rsidR="00583EAE" w:rsidRPr="1E9CB0FE">
        <w:rPr>
          <w:rFonts w:asciiTheme="minorHAnsi" w:hAnsiTheme="minorHAnsi" w:cstheme="minorBidi"/>
          <w:sz w:val="22"/>
          <w:szCs w:val="22"/>
        </w:rPr>
        <w:t xml:space="preserve"> (</w:t>
      </w:r>
      <w:r w:rsidRPr="37538A54">
        <w:rPr>
          <w:rFonts w:asciiTheme="minorHAnsi" w:hAnsiTheme="minorHAnsi" w:cstheme="minorBidi"/>
          <w:sz w:val="22"/>
          <w:szCs w:val="22"/>
        </w:rPr>
        <w:t>e</w:t>
      </w:r>
      <w:r w:rsidRPr="0892F314">
        <w:rPr>
          <w:rFonts w:asciiTheme="minorHAnsi" w:hAnsiTheme="minorHAnsi" w:cstheme="minorBidi"/>
          <w:sz w:val="22"/>
          <w:szCs w:val="22"/>
        </w:rPr>
        <w:t>.g.</w:t>
      </w:r>
      <w:r>
        <w:rPr>
          <w:rFonts w:asciiTheme="minorHAnsi" w:hAnsiTheme="minorHAnsi" w:cstheme="minorBidi"/>
          <w:sz w:val="22"/>
          <w:szCs w:val="22"/>
        </w:rPr>
        <w:t xml:space="preserve"> </w:t>
      </w:r>
      <w:r w:rsidRPr="3E74C383">
        <w:rPr>
          <w:rFonts w:asciiTheme="minorHAnsi" w:hAnsiTheme="minorHAnsi" w:cstheme="minorBidi"/>
          <w:sz w:val="22"/>
          <w:szCs w:val="22"/>
        </w:rPr>
        <w:t>secure social video calls</w:t>
      </w:r>
      <w:r w:rsidRPr="07537B97">
        <w:rPr>
          <w:rFonts w:asciiTheme="minorHAnsi" w:hAnsiTheme="minorHAnsi" w:cstheme="minorBidi"/>
          <w:sz w:val="22"/>
          <w:szCs w:val="22"/>
        </w:rPr>
        <w:t>)</w:t>
      </w:r>
      <w:r>
        <w:rPr>
          <w:rFonts w:asciiTheme="minorHAnsi" w:hAnsiTheme="minorHAnsi" w:cstheme="minorBidi"/>
          <w:sz w:val="22"/>
          <w:szCs w:val="22"/>
        </w:rPr>
        <w:t xml:space="preserve"> </w:t>
      </w:r>
      <w:r w:rsidR="001A2B3F">
        <w:rPr>
          <w:rFonts w:asciiTheme="minorHAnsi" w:hAnsiTheme="minorHAnsi" w:cstheme="minorBidi"/>
          <w:sz w:val="22"/>
          <w:szCs w:val="22"/>
        </w:rPr>
        <w:t xml:space="preserve">and that any </w:t>
      </w:r>
      <w:r w:rsidR="001A2B3F" w:rsidRPr="001A2B3F">
        <w:rPr>
          <w:rFonts w:asciiTheme="minorHAnsi" w:hAnsiTheme="minorHAnsi" w:cstheme="minorBidi"/>
          <w:sz w:val="22"/>
          <w:szCs w:val="22"/>
        </w:rPr>
        <w:t xml:space="preserve">affected </w:t>
      </w:r>
      <w:r w:rsidR="001A2B3F">
        <w:rPr>
          <w:rFonts w:asciiTheme="minorHAnsi" w:hAnsiTheme="minorHAnsi" w:cstheme="minorBidi"/>
          <w:sz w:val="22"/>
          <w:szCs w:val="22"/>
        </w:rPr>
        <w:t xml:space="preserve">Visiting Orders </w:t>
      </w:r>
      <w:r w:rsidR="001A2B3F" w:rsidRPr="2991B5E2">
        <w:rPr>
          <w:rFonts w:asciiTheme="minorHAnsi" w:hAnsiTheme="minorHAnsi" w:cstheme="minorBidi"/>
          <w:sz w:val="22"/>
          <w:szCs w:val="22"/>
        </w:rPr>
        <w:t>will be</w:t>
      </w:r>
      <w:r w:rsidR="001A2B3F">
        <w:rPr>
          <w:rFonts w:asciiTheme="minorHAnsi" w:hAnsiTheme="minorHAnsi" w:cstheme="minorBidi"/>
          <w:sz w:val="22"/>
          <w:szCs w:val="22"/>
        </w:rPr>
        <w:t xml:space="preserve"> reissued </w:t>
      </w:r>
    </w:p>
    <w:p w14:paraId="4E14A49E" w14:textId="5DCD6F7D" w:rsidR="007D07CF" w:rsidRPr="006B442D" w:rsidRDefault="00DD5564" w:rsidP="40841AE0">
      <w:pPr>
        <w:pStyle w:val="NormalWeb"/>
        <w:numPr>
          <w:ilvl w:val="0"/>
          <w:numId w:val="2"/>
        </w:numPr>
        <w:spacing w:line="276" w:lineRule="auto"/>
        <w:rPr>
          <w:rFonts w:asciiTheme="minorHAnsi" w:hAnsiTheme="minorHAnsi" w:cstheme="minorBidi"/>
          <w:sz w:val="22"/>
          <w:szCs w:val="22"/>
        </w:rPr>
      </w:pPr>
      <w:r w:rsidRPr="00DD5564">
        <w:rPr>
          <w:rFonts w:asciiTheme="minorHAnsi" w:hAnsiTheme="minorHAnsi" w:cstheme="minorBidi"/>
          <w:sz w:val="22"/>
          <w:szCs w:val="22"/>
        </w:rPr>
        <w:t>Outbreak Control Teams</w:t>
      </w:r>
      <w:r w:rsidR="007D07CF" w:rsidRPr="007D07CF">
        <w:rPr>
          <w:rFonts w:asciiTheme="minorHAnsi" w:hAnsiTheme="minorHAnsi" w:cstheme="minorBidi"/>
          <w:sz w:val="22"/>
          <w:szCs w:val="22"/>
        </w:rPr>
        <w:t xml:space="preserve"> may consider whether to </w:t>
      </w:r>
      <w:r>
        <w:rPr>
          <w:rFonts w:asciiTheme="minorHAnsi" w:hAnsiTheme="minorHAnsi" w:cstheme="minorBidi"/>
          <w:sz w:val="22"/>
          <w:szCs w:val="22"/>
        </w:rPr>
        <w:t>make the recommendation to</w:t>
      </w:r>
      <w:r w:rsidR="007D07CF" w:rsidRPr="007D07CF">
        <w:rPr>
          <w:rFonts w:asciiTheme="minorHAnsi" w:hAnsiTheme="minorHAnsi" w:cstheme="minorBidi"/>
          <w:sz w:val="22"/>
          <w:szCs w:val="22"/>
        </w:rPr>
        <w:t xml:space="preserve"> introduce visits testing for prisoners and visitors as an additional safeguard where appropriate during an outbreak</w:t>
      </w:r>
      <w:r>
        <w:rPr>
          <w:rFonts w:asciiTheme="minorHAnsi" w:hAnsiTheme="minorHAnsi" w:cstheme="minorBidi"/>
          <w:sz w:val="22"/>
          <w:szCs w:val="22"/>
        </w:rPr>
        <w:t>.</w:t>
      </w:r>
      <w:r w:rsidR="00F435C0" w:rsidRPr="00F435C0">
        <w:t xml:space="preserve"> </w:t>
      </w:r>
      <w:r w:rsidR="00F435C0" w:rsidRPr="00F435C0">
        <w:rPr>
          <w:rFonts w:asciiTheme="minorHAnsi" w:hAnsiTheme="minorHAnsi" w:cstheme="minorBidi"/>
          <w:sz w:val="22"/>
          <w:szCs w:val="22"/>
        </w:rPr>
        <w:t>If the Governor considers this to be operationally viable, test kits will be supplied at the visits centre- visitors will not be expected to provide their own</w:t>
      </w:r>
      <w:r w:rsidR="00F435C0" w:rsidRPr="46F438F6">
        <w:rPr>
          <w:rFonts w:asciiTheme="minorHAnsi" w:hAnsiTheme="minorHAnsi" w:cstheme="minorBidi"/>
          <w:sz w:val="22"/>
          <w:szCs w:val="22"/>
        </w:rPr>
        <w:t>.</w:t>
      </w:r>
      <w:r>
        <w:rPr>
          <w:rFonts w:asciiTheme="minorHAnsi" w:hAnsiTheme="minorHAnsi" w:cstheme="minorBidi"/>
          <w:sz w:val="22"/>
          <w:szCs w:val="22"/>
        </w:rPr>
        <w:t xml:space="preserve"> </w:t>
      </w:r>
      <w:r w:rsidR="00305FF3">
        <w:rPr>
          <w:rFonts w:asciiTheme="minorHAnsi" w:hAnsiTheme="minorHAnsi" w:cstheme="minorBidi"/>
          <w:sz w:val="22"/>
          <w:szCs w:val="22"/>
        </w:rPr>
        <w:t>Guidance will be made available to</w:t>
      </w:r>
      <w:r w:rsidR="000D1335">
        <w:rPr>
          <w:rFonts w:asciiTheme="minorHAnsi" w:hAnsiTheme="minorHAnsi" w:cstheme="minorBidi"/>
          <w:sz w:val="22"/>
          <w:szCs w:val="22"/>
        </w:rPr>
        <w:t xml:space="preserve"> support prisons in standing this up</w:t>
      </w:r>
      <w:r w:rsidR="00F82E87">
        <w:rPr>
          <w:rFonts w:asciiTheme="minorHAnsi" w:hAnsiTheme="minorHAnsi" w:cstheme="minorBidi"/>
          <w:sz w:val="22"/>
          <w:szCs w:val="22"/>
        </w:rPr>
        <w:t xml:space="preserve"> and advising visitors in adv</w:t>
      </w:r>
      <w:r w:rsidR="003C161F">
        <w:rPr>
          <w:rFonts w:asciiTheme="minorHAnsi" w:hAnsiTheme="minorHAnsi" w:cstheme="minorBidi"/>
          <w:sz w:val="22"/>
          <w:szCs w:val="22"/>
        </w:rPr>
        <w:t>ance</w:t>
      </w:r>
      <w:r w:rsidR="00634E99">
        <w:rPr>
          <w:rFonts w:asciiTheme="minorHAnsi" w:hAnsiTheme="minorHAnsi" w:cstheme="minorBidi"/>
          <w:sz w:val="22"/>
          <w:szCs w:val="22"/>
        </w:rPr>
        <w:t>.</w:t>
      </w:r>
      <w:r w:rsidR="000D1335">
        <w:rPr>
          <w:rFonts w:asciiTheme="minorHAnsi" w:hAnsiTheme="minorHAnsi" w:cstheme="minorBidi"/>
          <w:sz w:val="22"/>
          <w:szCs w:val="22"/>
        </w:rPr>
        <w:t xml:space="preserve"> Prisons should contact the </w:t>
      </w:r>
      <w:hyperlink r:id="rId9">
        <w:r w:rsidR="00BE5920" w:rsidRPr="46F438F6">
          <w:rPr>
            <w:rStyle w:val="Hyperlink"/>
            <w:rFonts w:asciiTheme="minorHAnsi" w:hAnsiTheme="minorHAnsi" w:cstheme="minorBidi"/>
            <w:sz w:val="22"/>
            <w:szCs w:val="22"/>
          </w:rPr>
          <w:t>HMPPS Testing Team</w:t>
        </w:r>
      </w:hyperlink>
      <w:r w:rsidR="00BE5920" w:rsidRPr="46F438F6">
        <w:rPr>
          <w:rFonts w:asciiTheme="minorHAnsi" w:hAnsiTheme="minorHAnsi" w:cstheme="minorBidi"/>
          <w:sz w:val="22"/>
          <w:szCs w:val="22"/>
        </w:rPr>
        <w:t xml:space="preserve"> if this is required</w:t>
      </w:r>
    </w:p>
    <w:p w14:paraId="24432D58" w14:textId="77777777" w:rsidR="00702632" w:rsidRDefault="00702632" w:rsidP="00702632">
      <w:pPr>
        <w:rPr>
          <w:rFonts w:cstheme="minorHAnsi"/>
          <w:b/>
          <w:bCs/>
          <w:color w:val="7030A0"/>
        </w:rPr>
      </w:pPr>
      <w:r w:rsidRPr="00303E88">
        <w:rPr>
          <w:rFonts w:cstheme="minorHAnsi"/>
          <w:b/>
          <w:bCs/>
          <w:color w:val="7030A0"/>
        </w:rPr>
        <w:t xml:space="preserve">Supporting </w:t>
      </w:r>
      <w:r>
        <w:rPr>
          <w:rFonts w:cstheme="minorHAnsi"/>
          <w:b/>
          <w:bCs/>
          <w:color w:val="7030A0"/>
        </w:rPr>
        <w:t>Materials</w:t>
      </w:r>
    </w:p>
    <w:p w14:paraId="402F54DF" w14:textId="48CF4A20" w:rsidR="00702632" w:rsidRDefault="00702632" w:rsidP="00702632">
      <w:r w:rsidRPr="1C78EF76">
        <w:t>We will provide a communications pack to establishments including:</w:t>
      </w:r>
    </w:p>
    <w:p w14:paraId="72D7C8EC" w14:textId="77777777" w:rsidR="00702632" w:rsidRDefault="00702632" w:rsidP="00702632">
      <w:pPr>
        <w:pStyle w:val="ListParagraph"/>
        <w:numPr>
          <w:ilvl w:val="0"/>
          <w:numId w:val="5"/>
        </w:numPr>
        <w:rPr>
          <w:rFonts w:cstheme="minorHAnsi"/>
        </w:rPr>
      </w:pPr>
      <w:r>
        <w:rPr>
          <w:rFonts w:cstheme="minorHAnsi"/>
        </w:rPr>
        <w:t>Core lines for staff</w:t>
      </w:r>
    </w:p>
    <w:p w14:paraId="5B4404BD" w14:textId="3FB5BC7E" w:rsidR="00702632" w:rsidRDefault="00702632" w:rsidP="00702632">
      <w:pPr>
        <w:pStyle w:val="ListParagraph"/>
        <w:numPr>
          <w:ilvl w:val="0"/>
          <w:numId w:val="5"/>
        </w:numPr>
        <w:rPr>
          <w:rFonts w:cstheme="minorHAnsi"/>
        </w:rPr>
      </w:pPr>
      <w:r>
        <w:rPr>
          <w:rFonts w:cstheme="minorHAnsi"/>
        </w:rPr>
        <w:t xml:space="preserve">Notice to </w:t>
      </w:r>
      <w:r w:rsidR="009164F5">
        <w:rPr>
          <w:rFonts w:cstheme="minorHAnsi"/>
        </w:rPr>
        <w:t xml:space="preserve">adult </w:t>
      </w:r>
      <w:r>
        <w:rPr>
          <w:rFonts w:cstheme="minorHAnsi"/>
        </w:rPr>
        <w:t>prisoners</w:t>
      </w:r>
    </w:p>
    <w:p w14:paraId="5B769C01" w14:textId="77777777" w:rsidR="00702632" w:rsidRDefault="00702632" w:rsidP="00702632">
      <w:pPr>
        <w:pStyle w:val="ListParagraph"/>
        <w:numPr>
          <w:ilvl w:val="0"/>
          <w:numId w:val="5"/>
        </w:numPr>
        <w:rPr>
          <w:rFonts w:cstheme="minorHAnsi"/>
        </w:rPr>
      </w:pPr>
      <w:r>
        <w:rPr>
          <w:rFonts w:cstheme="minorHAnsi"/>
        </w:rPr>
        <w:t>Notice to children in custody</w:t>
      </w:r>
    </w:p>
    <w:p w14:paraId="5AD7CF93" w14:textId="61AB6FE4" w:rsidR="00702632" w:rsidRPr="00702632" w:rsidRDefault="00702632" w:rsidP="00702632">
      <w:pPr>
        <w:pStyle w:val="ListParagraph"/>
        <w:numPr>
          <w:ilvl w:val="0"/>
          <w:numId w:val="5"/>
        </w:numPr>
        <w:rPr>
          <w:rFonts w:cstheme="minorHAnsi"/>
          <w:b/>
          <w:bCs/>
          <w:color w:val="7030A0"/>
        </w:rPr>
      </w:pPr>
      <w:r>
        <w:rPr>
          <w:rFonts w:cstheme="minorHAnsi"/>
        </w:rPr>
        <w:t>Notice to families</w:t>
      </w:r>
    </w:p>
    <w:p w14:paraId="328A1EE6" w14:textId="2E5A5767" w:rsidR="00D57BDE" w:rsidRPr="00F928BC" w:rsidRDefault="00F928BC">
      <w:pPr>
        <w:rPr>
          <w:rFonts w:cstheme="minorHAnsi"/>
          <w:b/>
          <w:bCs/>
          <w:color w:val="7030A0"/>
        </w:rPr>
      </w:pPr>
      <w:r w:rsidRPr="00F928BC">
        <w:rPr>
          <w:rFonts w:cstheme="minorHAnsi"/>
          <w:b/>
          <w:bCs/>
          <w:color w:val="7030A0"/>
        </w:rPr>
        <w:t>Further advice</w:t>
      </w:r>
    </w:p>
    <w:p w14:paraId="56866F11" w14:textId="2AAE0E5A" w:rsidR="57A0BEF3" w:rsidRDefault="57A0BEF3" w:rsidP="57A0BEF3">
      <w:r w:rsidRPr="57A0BEF3">
        <w:t>Consideration is currently being given to w</w:t>
      </w:r>
      <w:r w:rsidR="00A33D54">
        <w:t>h</w:t>
      </w:r>
      <w:r w:rsidRPr="57A0BEF3">
        <w:t xml:space="preserve">en the conditions might be right for exiting the National Framework. However, until that decision has been made and communicated, </w:t>
      </w:r>
      <w:r w:rsidR="00A10118">
        <w:t xml:space="preserve">all </w:t>
      </w:r>
      <w:r w:rsidRPr="57A0BEF3">
        <w:t>establishments should continue to deliver social visits in line with the existing guidance which is summarised below:</w:t>
      </w:r>
    </w:p>
    <w:p w14:paraId="769818FD" w14:textId="77777777" w:rsidR="00A62F39" w:rsidRDefault="00A62F39" w:rsidP="57A0BEF3">
      <w:pPr>
        <w:rPr>
          <w:b/>
          <w:bCs/>
          <w:color w:val="7030A0"/>
          <w:sz w:val="24"/>
          <w:szCs w:val="24"/>
        </w:rPr>
      </w:pPr>
    </w:p>
    <w:p w14:paraId="57612775" w14:textId="77777777" w:rsidR="00A62F39" w:rsidRDefault="00A62F39" w:rsidP="57A0BEF3">
      <w:pPr>
        <w:rPr>
          <w:b/>
          <w:bCs/>
          <w:color w:val="7030A0"/>
          <w:sz w:val="24"/>
          <w:szCs w:val="24"/>
        </w:rPr>
      </w:pPr>
    </w:p>
    <w:p w14:paraId="290BED25" w14:textId="44038DBB" w:rsidR="00A33D54" w:rsidRPr="00581B64" w:rsidRDefault="00A33D54" w:rsidP="57A0BEF3">
      <w:pPr>
        <w:rPr>
          <w:b/>
          <w:bCs/>
          <w:color w:val="7030A0"/>
          <w:sz w:val="24"/>
          <w:szCs w:val="24"/>
        </w:rPr>
      </w:pPr>
      <w:r w:rsidRPr="00581B64">
        <w:rPr>
          <w:b/>
          <w:bCs/>
          <w:color w:val="7030A0"/>
          <w:sz w:val="24"/>
          <w:szCs w:val="24"/>
        </w:rPr>
        <w:lastRenderedPageBreak/>
        <w:t>Social Visits Delivery Options</w:t>
      </w:r>
    </w:p>
    <w:tbl>
      <w:tblPr>
        <w:tblStyle w:val="TableGrid"/>
        <w:tblW w:w="10528" w:type="dxa"/>
        <w:tblLook w:val="04A0" w:firstRow="1" w:lastRow="0" w:firstColumn="1" w:lastColumn="0" w:noHBand="0" w:noVBand="1"/>
      </w:tblPr>
      <w:tblGrid>
        <w:gridCol w:w="3823"/>
        <w:gridCol w:w="2126"/>
        <w:gridCol w:w="2551"/>
        <w:gridCol w:w="2028"/>
      </w:tblGrid>
      <w:tr w:rsidR="00581B64" w:rsidRPr="00F55E62" w14:paraId="718455E0" w14:textId="77777777" w:rsidTr="00A10118">
        <w:trPr>
          <w:trHeight w:val="206"/>
        </w:trPr>
        <w:tc>
          <w:tcPr>
            <w:tcW w:w="3823" w:type="dxa"/>
          </w:tcPr>
          <w:p w14:paraId="35723DB5" w14:textId="77777777" w:rsidR="001A704E" w:rsidRPr="00F55E62" w:rsidRDefault="001A704E" w:rsidP="00B6439F">
            <w:pPr>
              <w:rPr>
                <w:rFonts w:cstheme="minorHAnsi"/>
                <w:b/>
                <w:bCs/>
              </w:rPr>
            </w:pPr>
            <w:r w:rsidRPr="00F55E62">
              <w:rPr>
                <w:rFonts w:cstheme="minorHAnsi"/>
                <w:b/>
                <w:bCs/>
              </w:rPr>
              <w:t>Delivery Options</w:t>
            </w:r>
          </w:p>
        </w:tc>
        <w:tc>
          <w:tcPr>
            <w:tcW w:w="2126" w:type="dxa"/>
            <w:shd w:val="clear" w:color="auto" w:fill="E2C5FF"/>
          </w:tcPr>
          <w:p w14:paraId="7AB60FDC" w14:textId="77777777" w:rsidR="001A704E" w:rsidRPr="00F55E62" w:rsidRDefault="001A704E" w:rsidP="00B6439F">
            <w:pPr>
              <w:rPr>
                <w:rFonts w:cstheme="minorHAnsi"/>
                <w:b/>
                <w:bCs/>
              </w:rPr>
            </w:pPr>
            <w:r w:rsidRPr="00F55E62">
              <w:rPr>
                <w:rFonts w:cstheme="minorHAnsi"/>
                <w:b/>
                <w:bCs/>
              </w:rPr>
              <w:t xml:space="preserve">STAGE 3 </w:t>
            </w:r>
          </w:p>
        </w:tc>
        <w:tc>
          <w:tcPr>
            <w:tcW w:w="2551" w:type="dxa"/>
            <w:shd w:val="clear" w:color="auto" w:fill="CC99FF"/>
          </w:tcPr>
          <w:p w14:paraId="358B5339" w14:textId="77777777" w:rsidR="001A704E" w:rsidRPr="00F55E62" w:rsidRDefault="001A704E" w:rsidP="00B6439F">
            <w:pPr>
              <w:rPr>
                <w:rFonts w:cstheme="minorHAnsi"/>
                <w:b/>
                <w:bCs/>
              </w:rPr>
            </w:pPr>
            <w:r w:rsidRPr="00F55E62">
              <w:rPr>
                <w:rFonts w:cstheme="minorHAnsi"/>
                <w:b/>
                <w:bCs/>
              </w:rPr>
              <w:t xml:space="preserve">STAGE 2 </w:t>
            </w:r>
          </w:p>
        </w:tc>
        <w:tc>
          <w:tcPr>
            <w:tcW w:w="2028" w:type="dxa"/>
            <w:shd w:val="clear" w:color="auto" w:fill="BE7DFF"/>
          </w:tcPr>
          <w:p w14:paraId="3D04858D" w14:textId="77777777" w:rsidR="001A704E" w:rsidRPr="00F55E62" w:rsidRDefault="001A704E" w:rsidP="00B6439F">
            <w:pPr>
              <w:rPr>
                <w:rFonts w:cstheme="minorHAnsi"/>
                <w:b/>
                <w:bCs/>
              </w:rPr>
            </w:pPr>
            <w:r w:rsidRPr="00F55E62">
              <w:rPr>
                <w:rFonts w:cstheme="minorHAnsi"/>
                <w:b/>
                <w:bCs/>
              </w:rPr>
              <w:t xml:space="preserve">STAGE 1 </w:t>
            </w:r>
          </w:p>
        </w:tc>
      </w:tr>
      <w:tr w:rsidR="00581B64" w:rsidRPr="00F55E62" w14:paraId="0966F19E" w14:textId="77777777" w:rsidTr="00484F70">
        <w:trPr>
          <w:trHeight w:val="1071"/>
        </w:trPr>
        <w:tc>
          <w:tcPr>
            <w:tcW w:w="3823" w:type="dxa"/>
          </w:tcPr>
          <w:p w14:paraId="7CDF628A" w14:textId="77777777" w:rsidR="001A704E" w:rsidRPr="00F55E62" w:rsidRDefault="001A704E" w:rsidP="00B6439F">
            <w:pPr>
              <w:rPr>
                <w:rFonts w:cstheme="minorHAnsi"/>
              </w:rPr>
            </w:pPr>
            <w:r w:rsidRPr="00F55E62">
              <w:rPr>
                <w:rFonts w:cstheme="minorHAnsi"/>
              </w:rPr>
              <w:t xml:space="preserve">Refreshments Available </w:t>
            </w:r>
          </w:p>
        </w:tc>
        <w:tc>
          <w:tcPr>
            <w:tcW w:w="2126" w:type="dxa"/>
            <w:shd w:val="clear" w:color="auto" w:fill="E2C5FF"/>
          </w:tcPr>
          <w:p w14:paraId="20D44531" w14:textId="0E33A579" w:rsidR="001A704E" w:rsidRPr="00F55E62" w:rsidRDefault="00A33D54" w:rsidP="00B6439F">
            <w:pPr>
              <w:jc w:val="center"/>
              <w:rPr>
                <w:rFonts w:cstheme="minorHAnsi"/>
                <w:b/>
                <w:bCs/>
              </w:rPr>
            </w:pPr>
            <w:r>
              <w:rPr>
                <w:rFonts w:cstheme="minorHAnsi"/>
                <w:sz w:val="40"/>
                <w:szCs w:val="40"/>
              </w:rPr>
              <w:t>X</w:t>
            </w:r>
          </w:p>
        </w:tc>
        <w:tc>
          <w:tcPr>
            <w:tcW w:w="2551" w:type="dxa"/>
            <w:shd w:val="clear" w:color="auto" w:fill="CC99FF"/>
          </w:tcPr>
          <w:p w14:paraId="0A6F226D" w14:textId="3989A107" w:rsidR="001A704E" w:rsidRPr="00F55E62" w:rsidRDefault="001A704E" w:rsidP="00B6439F">
            <w:pPr>
              <w:jc w:val="center"/>
              <w:rPr>
                <w:rFonts w:cstheme="minorHAnsi"/>
                <w:b/>
                <w:bCs/>
              </w:rPr>
            </w:pPr>
            <w:r>
              <w:rPr>
                <w:rFonts w:cstheme="minorHAnsi"/>
                <w:noProof/>
              </w:rPr>
              <w:drawing>
                <wp:inline distT="0" distB="0" distL="0" distR="0" wp14:anchorId="77849C6F" wp14:editId="134E2FBA">
                  <wp:extent cx="152400" cy="200025"/>
                  <wp:effectExtent l="0" t="0" r="0" b="9525"/>
                  <wp:docPr id="17" name="Picture 17" descr="Checkmark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phic 5" descr="Checkmark with solid fill"/>
                          <pic:cNvPicPr/>
                        </pic:nvPicPr>
                        <pic:blipFill>
                          <a:blip r:embed="rId10" cstate="print"/>
                          <a:stretch>
                            <a:fillRect/>
                          </a:stretch>
                        </pic:blipFill>
                        <pic:spPr>
                          <a:xfrm>
                            <a:off x="0" y="0"/>
                            <a:ext cx="152400" cy="200025"/>
                          </a:xfrm>
                          <a:prstGeom prst="rect">
                            <a:avLst/>
                          </a:prstGeom>
                        </pic:spPr>
                      </pic:pic>
                    </a:graphicData>
                  </a:graphic>
                </wp:inline>
              </w:drawing>
            </w:r>
          </w:p>
          <w:p w14:paraId="648856DC" w14:textId="4E3BAE43" w:rsidR="0056214E" w:rsidRPr="00F55E62" w:rsidRDefault="00484F70" w:rsidP="00B6439F">
            <w:pPr>
              <w:jc w:val="center"/>
              <w:rPr>
                <w:rFonts w:cstheme="minorHAnsi"/>
                <w:b/>
                <w:bCs/>
              </w:rPr>
            </w:pPr>
            <w:r w:rsidRPr="00484F70">
              <w:rPr>
                <w:rFonts w:cstheme="minorHAnsi"/>
                <w:b/>
                <w:bCs/>
                <w:sz w:val="16"/>
                <w:szCs w:val="16"/>
              </w:rPr>
              <w:t>S</w:t>
            </w:r>
            <w:r w:rsidR="0056214E" w:rsidRPr="00484F70">
              <w:rPr>
                <w:rFonts w:cstheme="minorHAnsi"/>
                <w:b/>
                <w:bCs/>
                <w:sz w:val="16"/>
                <w:szCs w:val="16"/>
              </w:rPr>
              <w:t>ubject to local risk assessment</w:t>
            </w:r>
            <w:r w:rsidRPr="00484F70">
              <w:rPr>
                <w:rFonts w:cstheme="minorHAnsi"/>
                <w:b/>
                <w:bCs/>
                <w:sz w:val="16"/>
                <w:szCs w:val="16"/>
              </w:rPr>
              <w:t xml:space="preserve">- </w:t>
            </w:r>
            <w:r w:rsidR="0056214E" w:rsidRPr="00484F70">
              <w:rPr>
                <w:rFonts w:cstheme="minorHAnsi"/>
                <w:b/>
                <w:bCs/>
                <w:sz w:val="16"/>
                <w:szCs w:val="16"/>
              </w:rPr>
              <w:t>table service refreshments are available at stage 2</w:t>
            </w:r>
          </w:p>
        </w:tc>
        <w:tc>
          <w:tcPr>
            <w:tcW w:w="2028" w:type="dxa"/>
            <w:shd w:val="clear" w:color="auto" w:fill="BE7DFF"/>
          </w:tcPr>
          <w:p w14:paraId="5D7916A7"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30F9C142" wp14:editId="7877E168">
                  <wp:extent cx="152400" cy="200025"/>
                  <wp:effectExtent l="0" t="0" r="0" b="9525"/>
                  <wp:docPr id="7" name="Graphic 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581B64" w:rsidRPr="00F55E62" w14:paraId="62A6069D" w14:textId="77777777" w:rsidTr="00A10118">
        <w:trPr>
          <w:trHeight w:val="412"/>
        </w:trPr>
        <w:tc>
          <w:tcPr>
            <w:tcW w:w="3823" w:type="dxa"/>
          </w:tcPr>
          <w:p w14:paraId="76DDCA53" w14:textId="77777777" w:rsidR="001A704E" w:rsidRPr="00F55E62" w:rsidRDefault="001A704E" w:rsidP="00B6439F">
            <w:pPr>
              <w:rPr>
                <w:rFonts w:cstheme="minorHAnsi"/>
                <w:b/>
                <w:bCs/>
              </w:rPr>
            </w:pPr>
            <w:r w:rsidRPr="00F55E62">
              <w:rPr>
                <w:rFonts w:cstheme="minorHAnsi"/>
              </w:rPr>
              <w:t>Creche Facility available</w:t>
            </w:r>
          </w:p>
        </w:tc>
        <w:tc>
          <w:tcPr>
            <w:tcW w:w="2126" w:type="dxa"/>
            <w:shd w:val="clear" w:color="auto" w:fill="E2C5FF"/>
          </w:tcPr>
          <w:p w14:paraId="35A7CB76" w14:textId="75ED5691" w:rsidR="001A704E" w:rsidRPr="00F55E62" w:rsidRDefault="00A33D54" w:rsidP="00B6439F">
            <w:pPr>
              <w:jc w:val="center"/>
              <w:rPr>
                <w:rFonts w:cstheme="minorHAnsi"/>
                <w:b/>
                <w:bCs/>
              </w:rPr>
            </w:pPr>
            <w:r>
              <w:rPr>
                <w:rFonts w:cstheme="minorHAnsi"/>
                <w:sz w:val="40"/>
                <w:szCs w:val="40"/>
              </w:rPr>
              <w:t>X</w:t>
            </w:r>
          </w:p>
        </w:tc>
        <w:tc>
          <w:tcPr>
            <w:tcW w:w="2551" w:type="dxa"/>
            <w:shd w:val="clear" w:color="auto" w:fill="CC99FF"/>
          </w:tcPr>
          <w:p w14:paraId="01354AB5"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77FB9698" wp14:editId="09CD3863">
                  <wp:extent cx="152400" cy="200025"/>
                  <wp:effectExtent l="0" t="0" r="0" b="9525"/>
                  <wp:docPr id="26" name="Graphic 2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028" w:type="dxa"/>
            <w:shd w:val="clear" w:color="auto" w:fill="BE7DFF"/>
          </w:tcPr>
          <w:p w14:paraId="747FB740"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20F8E87C" wp14:editId="07FBB192">
                  <wp:extent cx="152400" cy="200025"/>
                  <wp:effectExtent l="0" t="0" r="0" b="9525"/>
                  <wp:docPr id="27" name="Graphic 2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581B64" w:rsidRPr="00F55E62" w14:paraId="79C5555E" w14:textId="77777777" w:rsidTr="00A10118">
        <w:trPr>
          <w:trHeight w:val="401"/>
        </w:trPr>
        <w:tc>
          <w:tcPr>
            <w:tcW w:w="3823" w:type="dxa"/>
          </w:tcPr>
          <w:p w14:paraId="16589DDD" w14:textId="77777777" w:rsidR="001A704E" w:rsidRPr="00F55E62" w:rsidRDefault="001A704E" w:rsidP="00B6439F">
            <w:pPr>
              <w:rPr>
                <w:rFonts w:cstheme="minorHAnsi"/>
                <w:b/>
                <w:bCs/>
              </w:rPr>
            </w:pPr>
            <w:r w:rsidRPr="00F55E62">
              <w:rPr>
                <w:rFonts w:cstheme="minorHAnsi"/>
              </w:rPr>
              <w:t>Children’s separate play areas available</w:t>
            </w:r>
          </w:p>
        </w:tc>
        <w:tc>
          <w:tcPr>
            <w:tcW w:w="2126" w:type="dxa"/>
            <w:shd w:val="clear" w:color="auto" w:fill="E2C5FF"/>
          </w:tcPr>
          <w:p w14:paraId="60ACDF2E"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5DD7DD51" wp14:editId="3D525DDE">
                  <wp:extent cx="152400" cy="200025"/>
                  <wp:effectExtent l="0" t="0" r="0" b="9525"/>
                  <wp:docPr id="28" name="Graphic 2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62FAD4E1"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1BE7E7A4" wp14:editId="2AAE37D3">
                  <wp:extent cx="152400" cy="200025"/>
                  <wp:effectExtent l="0" t="0" r="0" b="9525"/>
                  <wp:docPr id="29" name="Graphic 2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028" w:type="dxa"/>
            <w:shd w:val="clear" w:color="auto" w:fill="BE7DFF"/>
          </w:tcPr>
          <w:p w14:paraId="4BC5AE87" w14:textId="77777777" w:rsidR="001A704E" w:rsidRPr="00F55E62" w:rsidRDefault="001A704E" w:rsidP="00B6439F">
            <w:pPr>
              <w:jc w:val="center"/>
              <w:rPr>
                <w:rFonts w:cstheme="minorHAnsi"/>
                <w:b/>
                <w:bCs/>
              </w:rPr>
            </w:pPr>
            <w:r w:rsidRPr="00F55E62">
              <w:rPr>
                <w:rFonts w:cstheme="minorHAnsi"/>
                <w:noProof/>
                <w:lang w:eastAsia="en-GB"/>
              </w:rPr>
              <w:drawing>
                <wp:inline distT="0" distB="0" distL="0" distR="0" wp14:anchorId="78A06ACC" wp14:editId="3D2E0973">
                  <wp:extent cx="152400" cy="200025"/>
                  <wp:effectExtent l="0" t="0" r="0" b="9525"/>
                  <wp:docPr id="30" name="Graphic 3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581B64" w:rsidRPr="00F55E62" w14:paraId="6221779D" w14:textId="77777777" w:rsidTr="00A10118">
        <w:trPr>
          <w:trHeight w:val="401"/>
        </w:trPr>
        <w:tc>
          <w:tcPr>
            <w:tcW w:w="3823" w:type="dxa"/>
          </w:tcPr>
          <w:p w14:paraId="2268FFAC" w14:textId="77777777" w:rsidR="001A704E" w:rsidRPr="00F55E62" w:rsidRDefault="001A704E" w:rsidP="00B6439F">
            <w:pPr>
              <w:rPr>
                <w:rFonts w:cstheme="minorHAnsi"/>
              </w:rPr>
            </w:pPr>
            <w:r w:rsidRPr="00F55E62">
              <w:rPr>
                <w:rFonts w:cstheme="minorHAnsi"/>
              </w:rPr>
              <w:t>Property – available to hand in/send out</w:t>
            </w:r>
          </w:p>
        </w:tc>
        <w:tc>
          <w:tcPr>
            <w:tcW w:w="2126" w:type="dxa"/>
            <w:shd w:val="clear" w:color="auto" w:fill="E2C5FF"/>
          </w:tcPr>
          <w:p w14:paraId="31251B2A" w14:textId="77777777" w:rsidR="001A704E" w:rsidRPr="00F55E62" w:rsidRDefault="001A704E" w:rsidP="00B6439F">
            <w:pPr>
              <w:jc w:val="center"/>
              <w:rPr>
                <w:rFonts w:cstheme="minorHAnsi"/>
                <w:noProof/>
                <w:sz w:val="40"/>
                <w:szCs w:val="40"/>
                <w:lang w:eastAsia="en-GB"/>
              </w:rPr>
            </w:pPr>
            <w:r w:rsidRPr="00F55E62">
              <w:rPr>
                <w:rFonts w:cstheme="minorHAnsi"/>
                <w:sz w:val="40"/>
                <w:szCs w:val="40"/>
              </w:rPr>
              <w:t>X</w:t>
            </w:r>
          </w:p>
        </w:tc>
        <w:tc>
          <w:tcPr>
            <w:tcW w:w="2551" w:type="dxa"/>
            <w:shd w:val="clear" w:color="auto" w:fill="CC99FF"/>
          </w:tcPr>
          <w:p w14:paraId="778FDE24" w14:textId="77777777" w:rsidR="001A704E" w:rsidRPr="00F55E62" w:rsidRDefault="001A704E" w:rsidP="00B6439F">
            <w:pPr>
              <w:jc w:val="center"/>
              <w:rPr>
                <w:rFonts w:cstheme="minorHAnsi"/>
                <w:noProof/>
                <w:lang w:eastAsia="en-GB"/>
              </w:rPr>
            </w:pPr>
            <w:r w:rsidRPr="00F55E62">
              <w:rPr>
                <w:rFonts w:cstheme="minorHAnsi"/>
                <w:noProof/>
                <w:lang w:eastAsia="en-GB"/>
              </w:rPr>
              <w:drawing>
                <wp:inline distT="0" distB="0" distL="0" distR="0" wp14:anchorId="2A2D45A3" wp14:editId="25D55549">
                  <wp:extent cx="152400" cy="200025"/>
                  <wp:effectExtent l="0" t="0" r="0" b="9525"/>
                  <wp:docPr id="32" name="Graphic 3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r>
              <w:rPr>
                <w:rFonts w:cstheme="minorHAnsi"/>
                <w:noProof/>
                <w:lang w:eastAsia="en-GB"/>
              </w:rPr>
              <w:t>*</w:t>
            </w:r>
          </w:p>
        </w:tc>
        <w:tc>
          <w:tcPr>
            <w:tcW w:w="2028" w:type="dxa"/>
            <w:shd w:val="clear" w:color="auto" w:fill="BE7DFF"/>
          </w:tcPr>
          <w:p w14:paraId="6549FAA5" w14:textId="77777777" w:rsidR="001A704E" w:rsidRPr="00F55E62" w:rsidRDefault="001A704E" w:rsidP="00B6439F">
            <w:pPr>
              <w:jc w:val="center"/>
              <w:rPr>
                <w:rFonts w:cstheme="minorHAnsi"/>
                <w:noProof/>
                <w:lang w:eastAsia="en-GB"/>
              </w:rPr>
            </w:pPr>
            <w:r w:rsidRPr="00F55E62">
              <w:rPr>
                <w:rFonts w:cstheme="minorHAnsi"/>
                <w:noProof/>
                <w:lang w:eastAsia="en-GB"/>
              </w:rPr>
              <w:drawing>
                <wp:inline distT="0" distB="0" distL="0" distR="0" wp14:anchorId="0435878C" wp14:editId="149DB7EA">
                  <wp:extent cx="152400" cy="200025"/>
                  <wp:effectExtent l="0" t="0" r="0" b="9525"/>
                  <wp:docPr id="33" name="Graphic 3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r>
              <w:rPr>
                <w:rFonts w:cstheme="minorHAnsi"/>
                <w:noProof/>
                <w:lang w:eastAsia="en-GB"/>
              </w:rPr>
              <w:t>*</w:t>
            </w:r>
          </w:p>
        </w:tc>
      </w:tr>
    </w:tbl>
    <w:p w14:paraId="38F69C8D" w14:textId="77777777" w:rsidR="001A704E" w:rsidRDefault="001A704E" w:rsidP="001A704E"/>
    <w:p w14:paraId="67E090E1" w14:textId="08F26643" w:rsidR="001A704E" w:rsidRPr="00A33D54" w:rsidRDefault="001A704E" w:rsidP="001A704E">
      <w:pPr>
        <w:spacing w:after="0" w:line="240" w:lineRule="auto"/>
        <w:jc w:val="both"/>
        <w:rPr>
          <w:b/>
          <w:bCs/>
          <w:i/>
          <w:iCs/>
          <w:sz w:val="18"/>
          <w:szCs w:val="18"/>
        </w:rPr>
      </w:pPr>
      <w:r w:rsidRPr="00A33D54">
        <w:rPr>
          <w:i/>
          <w:iCs/>
          <w:sz w:val="18"/>
          <w:szCs w:val="18"/>
        </w:rPr>
        <w:t>*</w:t>
      </w:r>
      <w:r w:rsidRPr="00A33D54">
        <w:rPr>
          <w:b/>
          <w:bCs/>
          <w:i/>
          <w:iCs/>
          <w:sz w:val="18"/>
          <w:szCs w:val="18"/>
        </w:rPr>
        <w:t>Update (</w:t>
      </w:r>
      <w:r w:rsidR="00A33D54" w:rsidRPr="00A33D54">
        <w:rPr>
          <w:b/>
          <w:bCs/>
          <w:i/>
          <w:iCs/>
          <w:sz w:val="18"/>
          <w:szCs w:val="18"/>
        </w:rPr>
        <w:t xml:space="preserve">since </w:t>
      </w:r>
      <w:r w:rsidRPr="00A33D54">
        <w:rPr>
          <w:b/>
          <w:bCs/>
          <w:i/>
          <w:iCs/>
          <w:sz w:val="18"/>
          <w:szCs w:val="18"/>
        </w:rPr>
        <w:t>Nov 2021</w:t>
      </w:r>
      <w:r w:rsidRPr="00A33D54">
        <w:rPr>
          <w:i/>
          <w:iCs/>
          <w:sz w:val="18"/>
          <w:szCs w:val="18"/>
        </w:rPr>
        <w:t>) Please note that this does not change the national policy position on ‘handing and sending in’, as set out in the Incentives Policy Framework (</w:t>
      </w:r>
      <w:proofErr w:type="spellStart"/>
      <w:r w:rsidRPr="00A33D54">
        <w:rPr>
          <w:i/>
          <w:iCs/>
          <w:sz w:val="18"/>
          <w:szCs w:val="18"/>
        </w:rPr>
        <w:t>IPF</w:t>
      </w:r>
      <w:proofErr w:type="spellEnd"/>
      <w:r w:rsidRPr="00A33D54">
        <w:rPr>
          <w:i/>
          <w:iCs/>
          <w:sz w:val="18"/>
          <w:szCs w:val="18"/>
        </w:rPr>
        <w:t xml:space="preserve">), which states the general presumption will be that items for prisoners other than books will not be handed in or sent in by their friends or families unless there are exceptional circumstances, as determined by the Governor. Governors also have discretion to allow a one-off parcel of clothing to be handed in or sent in following conviction. Paragraph 5.55 of the </w:t>
      </w:r>
      <w:proofErr w:type="spellStart"/>
      <w:r w:rsidRPr="00A33D54">
        <w:rPr>
          <w:i/>
          <w:iCs/>
          <w:sz w:val="18"/>
          <w:szCs w:val="18"/>
        </w:rPr>
        <w:t>IPF</w:t>
      </w:r>
      <w:proofErr w:type="spellEnd"/>
      <w:r w:rsidRPr="00A33D54">
        <w:rPr>
          <w:i/>
          <w:iCs/>
          <w:sz w:val="18"/>
          <w:szCs w:val="18"/>
        </w:rPr>
        <w:t xml:space="preserve"> explains how unconvicted prisoners are not subject to the same “one-off” parcel restriction nor the “exceptional circumstances” test.”.</w:t>
      </w:r>
    </w:p>
    <w:p w14:paraId="2D2308C4" w14:textId="77777777" w:rsidR="001A704E" w:rsidRDefault="001A704E" w:rsidP="001A704E">
      <w:pPr>
        <w:spacing w:after="0" w:line="240" w:lineRule="auto"/>
        <w:jc w:val="both"/>
        <w:rPr>
          <w:b/>
          <w:bCs/>
        </w:rPr>
      </w:pPr>
    </w:p>
    <w:p w14:paraId="66E09DC3" w14:textId="77777777" w:rsidR="001A704E" w:rsidRPr="00581B64" w:rsidRDefault="001A704E" w:rsidP="001A704E">
      <w:pPr>
        <w:rPr>
          <w:b/>
          <w:bCs/>
          <w:color w:val="7030A0"/>
          <w:sz w:val="24"/>
          <w:szCs w:val="24"/>
        </w:rPr>
      </w:pPr>
      <w:r w:rsidRPr="00581B64">
        <w:rPr>
          <w:b/>
          <w:bCs/>
          <w:color w:val="7030A0"/>
          <w:sz w:val="24"/>
          <w:szCs w:val="24"/>
        </w:rPr>
        <w:t xml:space="preserve">Social Visits – Controls </w:t>
      </w:r>
    </w:p>
    <w:tbl>
      <w:tblPr>
        <w:tblStyle w:val="TableGrid"/>
        <w:tblW w:w="10715" w:type="dxa"/>
        <w:tblLayout w:type="fixed"/>
        <w:tblLook w:val="04A0" w:firstRow="1" w:lastRow="0" w:firstColumn="1" w:lastColumn="0" w:noHBand="0" w:noVBand="1"/>
      </w:tblPr>
      <w:tblGrid>
        <w:gridCol w:w="3823"/>
        <w:gridCol w:w="2126"/>
        <w:gridCol w:w="2551"/>
        <w:gridCol w:w="2215"/>
      </w:tblGrid>
      <w:tr w:rsidR="001A704E" w:rsidRPr="00F55E62" w14:paraId="3B07894E" w14:textId="77777777" w:rsidTr="00AB0B3E">
        <w:trPr>
          <w:trHeight w:val="234"/>
        </w:trPr>
        <w:tc>
          <w:tcPr>
            <w:tcW w:w="3823" w:type="dxa"/>
            <w:shd w:val="clear" w:color="auto" w:fill="auto"/>
          </w:tcPr>
          <w:p w14:paraId="52112904" w14:textId="77777777" w:rsidR="001A704E" w:rsidRPr="00F55E62" w:rsidRDefault="001A704E" w:rsidP="00B6439F">
            <w:pPr>
              <w:rPr>
                <w:rFonts w:cstheme="minorHAnsi"/>
                <w:b/>
                <w:bCs/>
              </w:rPr>
            </w:pPr>
            <w:r w:rsidRPr="00F55E62">
              <w:rPr>
                <w:rFonts w:cstheme="minorHAnsi"/>
                <w:b/>
                <w:bCs/>
              </w:rPr>
              <w:t xml:space="preserve">Controls                </w:t>
            </w:r>
          </w:p>
        </w:tc>
        <w:tc>
          <w:tcPr>
            <w:tcW w:w="2126" w:type="dxa"/>
            <w:shd w:val="clear" w:color="auto" w:fill="E2C5FF"/>
          </w:tcPr>
          <w:p w14:paraId="775F5CDC" w14:textId="77777777" w:rsidR="001A704E" w:rsidRPr="00F55E62" w:rsidRDefault="001A704E" w:rsidP="00B6439F">
            <w:pPr>
              <w:rPr>
                <w:rFonts w:cstheme="minorHAnsi"/>
                <w:b/>
                <w:bCs/>
              </w:rPr>
            </w:pPr>
            <w:r w:rsidRPr="00F55E62">
              <w:rPr>
                <w:rFonts w:cstheme="minorHAnsi"/>
                <w:b/>
                <w:bCs/>
              </w:rPr>
              <w:t xml:space="preserve">STAGE 3 </w:t>
            </w:r>
          </w:p>
        </w:tc>
        <w:tc>
          <w:tcPr>
            <w:tcW w:w="2551" w:type="dxa"/>
            <w:shd w:val="clear" w:color="auto" w:fill="CC99FF"/>
          </w:tcPr>
          <w:p w14:paraId="207A5F08" w14:textId="77777777" w:rsidR="001A704E" w:rsidRPr="00F55E62" w:rsidRDefault="001A704E" w:rsidP="00B6439F">
            <w:pPr>
              <w:rPr>
                <w:rFonts w:cstheme="minorHAnsi"/>
                <w:b/>
                <w:bCs/>
              </w:rPr>
            </w:pPr>
            <w:r w:rsidRPr="00F55E62">
              <w:rPr>
                <w:rFonts w:cstheme="minorHAnsi"/>
                <w:b/>
                <w:bCs/>
              </w:rPr>
              <w:t>STAGE 2</w:t>
            </w:r>
          </w:p>
        </w:tc>
        <w:tc>
          <w:tcPr>
            <w:tcW w:w="2215" w:type="dxa"/>
            <w:shd w:val="clear" w:color="auto" w:fill="BE7DFF"/>
          </w:tcPr>
          <w:p w14:paraId="119C7A2B" w14:textId="77777777" w:rsidR="001A704E" w:rsidRPr="00F55E62" w:rsidRDefault="001A704E" w:rsidP="00B6439F">
            <w:pPr>
              <w:rPr>
                <w:rFonts w:cstheme="minorHAnsi"/>
                <w:b/>
                <w:bCs/>
              </w:rPr>
            </w:pPr>
            <w:r w:rsidRPr="00F55E62">
              <w:rPr>
                <w:rFonts w:cstheme="minorHAnsi"/>
                <w:b/>
                <w:bCs/>
              </w:rPr>
              <w:t>STAGE 1</w:t>
            </w:r>
          </w:p>
        </w:tc>
      </w:tr>
      <w:tr w:rsidR="001A704E" w:rsidRPr="00F55E62" w14:paraId="03CB156B" w14:textId="77777777" w:rsidTr="00AB0B3E">
        <w:trPr>
          <w:trHeight w:val="456"/>
        </w:trPr>
        <w:tc>
          <w:tcPr>
            <w:tcW w:w="3823" w:type="dxa"/>
            <w:shd w:val="clear" w:color="auto" w:fill="auto"/>
          </w:tcPr>
          <w:p w14:paraId="2B2B4C54" w14:textId="77777777" w:rsidR="001A704E" w:rsidRPr="00F55E62" w:rsidRDefault="001A704E" w:rsidP="00B6439F">
            <w:pPr>
              <w:rPr>
                <w:rFonts w:cstheme="minorHAnsi"/>
              </w:rPr>
            </w:pPr>
            <w:r w:rsidRPr="00F55E62">
              <w:rPr>
                <w:rFonts w:cstheme="minorHAnsi"/>
              </w:rPr>
              <w:t>Social Distancing required</w:t>
            </w:r>
          </w:p>
        </w:tc>
        <w:tc>
          <w:tcPr>
            <w:tcW w:w="2126" w:type="dxa"/>
            <w:shd w:val="clear" w:color="auto" w:fill="E2C5FF"/>
          </w:tcPr>
          <w:p w14:paraId="371C07EF"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01A54C60" wp14:editId="3D6FB37A">
                  <wp:extent cx="152400" cy="200025"/>
                  <wp:effectExtent l="0" t="0" r="0" b="9525"/>
                  <wp:docPr id="16" name="Graphic 16"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4969385C"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0145166F" wp14:editId="527A475C">
                  <wp:extent cx="152400" cy="200025"/>
                  <wp:effectExtent l="0" t="0" r="0" b="9525"/>
                  <wp:docPr id="2" name="Graphic 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64A407C6" w14:textId="77777777" w:rsidR="001A704E" w:rsidRPr="00F55E62" w:rsidRDefault="001A704E" w:rsidP="00B6439F">
            <w:pPr>
              <w:jc w:val="center"/>
              <w:rPr>
                <w:rFonts w:cstheme="minorHAnsi"/>
              </w:rPr>
            </w:pPr>
            <w:r w:rsidRPr="00E20898">
              <w:rPr>
                <w:rFonts w:cstheme="minorHAnsi"/>
                <w:sz w:val="28"/>
                <w:szCs w:val="28"/>
              </w:rPr>
              <w:t>N/A</w:t>
            </w:r>
          </w:p>
        </w:tc>
      </w:tr>
      <w:tr w:rsidR="001A704E" w:rsidRPr="00F55E62" w14:paraId="74555B94" w14:textId="77777777" w:rsidTr="00AB0B3E">
        <w:trPr>
          <w:trHeight w:val="287"/>
        </w:trPr>
        <w:tc>
          <w:tcPr>
            <w:tcW w:w="3823" w:type="dxa"/>
            <w:shd w:val="clear" w:color="auto" w:fill="auto"/>
          </w:tcPr>
          <w:p w14:paraId="21015F39" w14:textId="77777777" w:rsidR="001A704E" w:rsidRPr="00F55E62" w:rsidRDefault="001A704E" w:rsidP="00B6439F">
            <w:pPr>
              <w:rPr>
                <w:rFonts w:cstheme="minorHAnsi"/>
              </w:rPr>
            </w:pPr>
            <w:r w:rsidRPr="00F55E62">
              <w:rPr>
                <w:rFonts w:cstheme="minorHAnsi"/>
              </w:rPr>
              <w:t>COVID Cleaning</w:t>
            </w:r>
          </w:p>
        </w:tc>
        <w:tc>
          <w:tcPr>
            <w:tcW w:w="2126" w:type="dxa"/>
            <w:shd w:val="clear" w:color="auto" w:fill="E2C5FF"/>
          </w:tcPr>
          <w:p w14:paraId="4CAECDC5" w14:textId="77777777" w:rsidR="001A704E" w:rsidRPr="00F55E62" w:rsidRDefault="001A704E" w:rsidP="00B6439F">
            <w:pPr>
              <w:jc w:val="center"/>
              <w:rPr>
                <w:rFonts w:cstheme="minorHAnsi"/>
                <w:noProof/>
              </w:rPr>
            </w:pPr>
            <w:r w:rsidRPr="00F55E62">
              <w:rPr>
                <w:rFonts w:cstheme="minorHAnsi"/>
                <w:noProof/>
                <w:lang w:eastAsia="en-GB"/>
              </w:rPr>
              <w:drawing>
                <wp:inline distT="0" distB="0" distL="0" distR="0" wp14:anchorId="3810869D" wp14:editId="6D091371">
                  <wp:extent cx="152400" cy="200025"/>
                  <wp:effectExtent l="0" t="0" r="0" b="9525"/>
                  <wp:docPr id="22" name="Graphic 2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6918E404" w14:textId="77777777" w:rsidR="001A704E" w:rsidRPr="00F55E62" w:rsidRDefault="001A704E" w:rsidP="00B6439F">
            <w:pPr>
              <w:jc w:val="center"/>
              <w:rPr>
                <w:rFonts w:cstheme="minorHAnsi"/>
                <w:noProof/>
              </w:rPr>
            </w:pPr>
            <w:r w:rsidRPr="00F55E62">
              <w:rPr>
                <w:rFonts w:cstheme="minorHAnsi"/>
                <w:noProof/>
                <w:lang w:eastAsia="en-GB"/>
              </w:rPr>
              <w:drawing>
                <wp:inline distT="0" distB="0" distL="0" distR="0" wp14:anchorId="103BD129" wp14:editId="61D3D627">
                  <wp:extent cx="152400" cy="200025"/>
                  <wp:effectExtent l="0" t="0" r="0" b="9525"/>
                  <wp:docPr id="23" name="Graphic 2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7AF06B68" w14:textId="77777777" w:rsidR="001A704E" w:rsidRPr="00F55E62" w:rsidRDefault="001A704E" w:rsidP="00B6439F">
            <w:pPr>
              <w:jc w:val="center"/>
              <w:rPr>
                <w:rFonts w:cstheme="minorHAnsi"/>
                <w:noProof/>
              </w:rPr>
            </w:pPr>
            <w:r w:rsidRPr="00F55E62">
              <w:rPr>
                <w:rFonts w:cstheme="minorHAnsi"/>
                <w:noProof/>
                <w:lang w:eastAsia="en-GB"/>
              </w:rPr>
              <w:drawing>
                <wp:inline distT="0" distB="0" distL="0" distR="0" wp14:anchorId="16CB8238" wp14:editId="184F4EFA">
                  <wp:extent cx="152400" cy="200025"/>
                  <wp:effectExtent l="0" t="0" r="0" b="9525"/>
                  <wp:docPr id="24" name="Graphic 2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7591C8F6" w14:textId="77777777" w:rsidTr="00AB0B3E">
        <w:trPr>
          <w:trHeight w:val="274"/>
        </w:trPr>
        <w:tc>
          <w:tcPr>
            <w:tcW w:w="3823" w:type="dxa"/>
            <w:shd w:val="clear" w:color="auto" w:fill="auto"/>
          </w:tcPr>
          <w:p w14:paraId="09A74510" w14:textId="77777777" w:rsidR="001A704E" w:rsidRPr="00F55E62" w:rsidRDefault="001A704E" w:rsidP="00B6439F">
            <w:pPr>
              <w:rPr>
                <w:rFonts w:cstheme="minorHAnsi"/>
              </w:rPr>
            </w:pPr>
            <w:r w:rsidRPr="00F55E62">
              <w:rPr>
                <w:rFonts w:cstheme="minorHAnsi"/>
              </w:rPr>
              <w:t>Contact Tracing</w:t>
            </w:r>
          </w:p>
        </w:tc>
        <w:tc>
          <w:tcPr>
            <w:tcW w:w="2126" w:type="dxa"/>
            <w:shd w:val="clear" w:color="auto" w:fill="E2C5FF"/>
          </w:tcPr>
          <w:p w14:paraId="711139DF"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35957BE0" wp14:editId="42BE1CE9">
                  <wp:extent cx="152400" cy="200025"/>
                  <wp:effectExtent l="0" t="0" r="0" b="9525"/>
                  <wp:docPr id="73" name="Graphic 7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3CE60FA8"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1267FD00" wp14:editId="3A61A11F">
                  <wp:extent cx="152400" cy="200025"/>
                  <wp:effectExtent l="0" t="0" r="0" b="9525"/>
                  <wp:docPr id="74" name="Graphic 7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60F36C62"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4E6EFDF9" wp14:editId="13121FE3">
                  <wp:extent cx="152400" cy="200025"/>
                  <wp:effectExtent l="0" t="0" r="0" b="9525"/>
                  <wp:docPr id="75" name="Graphic 7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6275BD50" w14:textId="77777777" w:rsidTr="00AB0B3E">
        <w:trPr>
          <w:trHeight w:val="469"/>
        </w:trPr>
        <w:tc>
          <w:tcPr>
            <w:tcW w:w="3823" w:type="dxa"/>
            <w:shd w:val="clear" w:color="auto" w:fill="auto"/>
          </w:tcPr>
          <w:p w14:paraId="74D76BA4" w14:textId="77777777" w:rsidR="001A704E" w:rsidRPr="00F55E62" w:rsidRDefault="001A704E" w:rsidP="00B6439F">
            <w:pPr>
              <w:rPr>
                <w:rFonts w:cstheme="minorHAnsi"/>
              </w:rPr>
            </w:pPr>
            <w:r w:rsidRPr="00F55E62">
              <w:rPr>
                <w:rFonts w:cstheme="minorHAnsi"/>
              </w:rPr>
              <w:t>COVID symptoms check</w:t>
            </w:r>
          </w:p>
        </w:tc>
        <w:tc>
          <w:tcPr>
            <w:tcW w:w="2126" w:type="dxa"/>
            <w:shd w:val="clear" w:color="auto" w:fill="E2C5FF"/>
          </w:tcPr>
          <w:p w14:paraId="07497089"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395E068E" wp14:editId="672E4D2D">
                  <wp:extent cx="152400" cy="200025"/>
                  <wp:effectExtent l="0" t="0" r="0" b="9525"/>
                  <wp:docPr id="34" name="Graphic 3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276EF849"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76539E25" wp14:editId="00E6F9BD">
                  <wp:extent cx="152400" cy="200025"/>
                  <wp:effectExtent l="0" t="0" r="0" b="9525"/>
                  <wp:docPr id="35" name="Graphic 35"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6737CB0E" w14:textId="77777777" w:rsidR="001A704E" w:rsidRPr="00F55E62" w:rsidRDefault="001A704E" w:rsidP="00B6439F">
            <w:pPr>
              <w:jc w:val="center"/>
              <w:rPr>
                <w:rFonts w:cstheme="minorHAnsi"/>
                <w:noProof/>
              </w:rPr>
            </w:pPr>
            <w:r w:rsidRPr="00F55E62">
              <w:rPr>
                <w:rFonts w:cstheme="minorHAnsi"/>
                <w:noProof/>
                <w:lang w:eastAsia="en-GB"/>
              </w:rPr>
              <w:drawing>
                <wp:inline distT="0" distB="0" distL="0" distR="0" wp14:anchorId="38078AB9" wp14:editId="1461A47E">
                  <wp:extent cx="152400" cy="200025"/>
                  <wp:effectExtent l="0" t="0" r="0" b="9525"/>
                  <wp:docPr id="37" name="Graphic 37"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0BC97346" w14:textId="77777777" w:rsidTr="00AB0B3E">
        <w:trPr>
          <w:trHeight w:val="287"/>
        </w:trPr>
        <w:tc>
          <w:tcPr>
            <w:tcW w:w="3823" w:type="dxa"/>
            <w:shd w:val="clear" w:color="auto" w:fill="auto"/>
          </w:tcPr>
          <w:p w14:paraId="59EC8F1C" w14:textId="77777777" w:rsidR="001A704E" w:rsidRPr="00F55E62" w:rsidRDefault="001A704E" w:rsidP="00B6439F">
            <w:pPr>
              <w:rPr>
                <w:rFonts w:cstheme="minorHAnsi"/>
              </w:rPr>
            </w:pPr>
            <w:r w:rsidRPr="00F55E62">
              <w:rPr>
                <w:rFonts w:cstheme="minorHAnsi"/>
              </w:rPr>
              <w:t>Hygiene Provision</w:t>
            </w:r>
          </w:p>
        </w:tc>
        <w:tc>
          <w:tcPr>
            <w:tcW w:w="2126" w:type="dxa"/>
            <w:shd w:val="clear" w:color="auto" w:fill="E2C5FF"/>
          </w:tcPr>
          <w:p w14:paraId="633B1856"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00F02715" wp14:editId="1817F1AD">
                  <wp:extent cx="152400" cy="200025"/>
                  <wp:effectExtent l="0" t="0" r="0" b="9525"/>
                  <wp:docPr id="19" name="Graphic 1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6D217C0C"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699F314B" wp14:editId="1B32FF79">
                  <wp:extent cx="152400" cy="200025"/>
                  <wp:effectExtent l="0" t="0" r="0" b="9525"/>
                  <wp:docPr id="20" name="Graphic 20"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38A0CC46"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0E7F9270" wp14:editId="4F217F1F">
                  <wp:extent cx="152400" cy="200025"/>
                  <wp:effectExtent l="0" t="0" r="0" b="9525"/>
                  <wp:docPr id="21" name="Graphic 21"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156857E3" w14:textId="77777777" w:rsidTr="00AB0B3E">
        <w:trPr>
          <w:trHeight w:val="456"/>
        </w:trPr>
        <w:tc>
          <w:tcPr>
            <w:tcW w:w="3823" w:type="dxa"/>
            <w:shd w:val="clear" w:color="auto" w:fill="auto"/>
          </w:tcPr>
          <w:p w14:paraId="4A57EFBD" w14:textId="77777777" w:rsidR="001A704E" w:rsidRPr="00F55E62" w:rsidRDefault="001A704E" w:rsidP="00B6439F">
            <w:pPr>
              <w:rPr>
                <w:rFonts w:cstheme="minorHAnsi"/>
              </w:rPr>
            </w:pPr>
            <w:r w:rsidRPr="00F55E62">
              <w:rPr>
                <w:rFonts w:cstheme="minorHAnsi"/>
              </w:rPr>
              <w:t>Face Coverings – movements to tables</w:t>
            </w:r>
          </w:p>
        </w:tc>
        <w:tc>
          <w:tcPr>
            <w:tcW w:w="2126" w:type="dxa"/>
            <w:shd w:val="clear" w:color="auto" w:fill="E2C5FF"/>
          </w:tcPr>
          <w:p w14:paraId="2A94FF0D"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53169716" wp14:editId="24AF0421">
                  <wp:extent cx="152400" cy="200025"/>
                  <wp:effectExtent l="0" t="0" r="0" b="9525"/>
                  <wp:docPr id="12" name="Graphic 12"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310963F3"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693E375C" wp14:editId="12DEA84E">
                  <wp:extent cx="152400" cy="200025"/>
                  <wp:effectExtent l="0" t="0" r="0" b="9525"/>
                  <wp:docPr id="13" name="Graphic 1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504C2D07" w14:textId="45649F2C" w:rsidR="001A704E" w:rsidRPr="00F55E62" w:rsidRDefault="249B7217" w:rsidP="46CF9C2F">
            <w:pPr>
              <w:jc w:val="center"/>
            </w:pPr>
            <w:r>
              <w:rPr>
                <w:noProof/>
              </w:rPr>
              <w:drawing>
                <wp:inline distT="0" distB="0" distL="0" distR="0" wp14:anchorId="02EB70B0" wp14:editId="5C3B76AD">
                  <wp:extent cx="152400" cy="200025"/>
                  <wp:effectExtent l="0" t="0" r="0" b="9525"/>
                  <wp:docPr id="14" name="Graphic 14" descr="Checkmark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2EA61124" w14:textId="77777777" w:rsidTr="00AB0B3E">
        <w:trPr>
          <w:trHeight w:val="691"/>
        </w:trPr>
        <w:tc>
          <w:tcPr>
            <w:tcW w:w="3823" w:type="dxa"/>
            <w:shd w:val="clear" w:color="auto" w:fill="auto"/>
          </w:tcPr>
          <w:p w14:paraId="5F0059FB" w14:textId="77777777" w:rsidR="001A704E" w:rsidRPr="00F55E62" w:rsidRDefault="001A704E" w:rsidP="00B6439F">
            <w:pPr>
              <w:rPr>
                <w:rFonts w:cstheme="minorHAnsi"/>
              </w:rPr>
            </w:pPr>
            <w:r w:rsidRPr="00F55E62">
              <w:rPr>
                <w:rFonts w:cstheme="minorHAnsi"/>
              </w:rPr>
              <w:t>Face Coverings – removal whilst eating/drinking only</w:t>
            </w:r>
          </w:p>
        </w:tc>
        <w:tc>
          <w:tcPr>
            <w:tcW w:w="2126" w:type="dxa"/>
            <w:shd w:val="clear" w:color="auto" w:fill="E2C5FF"/>
          </w:tcPr>
          <w:p w14:paraId="2B88ED11" w14:textId="0280236B" w:rsidR="001A704E" w:rsidRPr="00F55E62" w:rsidRDefault="00AD3E79" w:rsidP="00B6439F">
            <w:pPr>
              <w:jc w:val="center"/>
              <w:rPr>
                <w:rFonts w:cstheme="minorHAnsi"/>
              </w:rPr>
            </w:pPr>
            <w:r>
              <w:rPr>
                <w:rFonts w:cstheme="minorHAnsi"/>
                <w:sz w:val="40"/>
                <w:szCs w:val="40"/>
              </w:rPr>
              <w:t>X</w:t>
            </w:r>
          </w:p>
        </w:tc>
        <w:tc>
          <w:tcPr>
            <w:tcW w:w="2551" w:type="dxa"/>
            <w:shd w:val="clear" w:color="auto" w:fill="CC99FF"/>
          </w:tcPr>
          <w:p w14:paraId="3EFB7AD2"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6F55A614" wp14:editId="43D14AD8">
                  <wp:extent cx="152400" cy="200025"/>
                  <wp:effectExtent l="0" t="0" r="0" b="9525"/>
                  <wp:docPr id="58" name="Graphic 5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50A3955E"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4F312ACB" wp14:editId="2C437DEC">
                  <wp:extent cx="152400" cy="200025"/>
                  <wp:effectExtent l="0" t="0" r="0" b="9525"/>
                  <wp:docPr id="59" name="Graphic 59"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5B56010A" w14:textId="77777777" w:rsidTr="00AB0B3E">
        <w:trPr>
          <w:trHeight w:val="704"/>
        </w:trPr>
        <w:tc>
          <w:tcPr>
            <w:tcW w:w="3823" w:type="dxa"/>
            <w:shd w:val="clear" w:color="auto" w:fill="auto"/>
          </w:tcPr>
          <w:p w14:paraId="33EC4B53" w14:textId="77777777" w:rsidR="001A704E" w:rsidRPr="00F55E62" w:rsidRDefault="001A704E" w:rsidP="00B6439F">
            <w:pPr>
              <w:rPr>
                <w:rFonts w:cstheme="minorHAnsi"/>
              </w:rPr>
            </w:pPr>
            <w:r w:rsidRPr="00F55E62">
              <w:rPr>
                <w:rFonts w:cstheme="minorHAnsi"/>
              </w:rPr>
              <w:t>Face Coverings – removal at table as voluntary</w:t>
            </w:r>
          </w:p>
        </w:tc>
        <w:tc>
          <w:tcPr>
            <w:tcW w:w="2126" w:type="dxa"/>
            <w:shd w:val="clear" w:color="auto" w:fill="E2C5FF"/>
          </w:tcPr>
          <w:p w14:paraId="0B12804E" w14:textId="08DB83AF" w:rsidR="001A704E" w:rsidRPr="00F55E62" w:rsidRDefault="00AD3E79" w:rsidP="00B6439F">
            <w:pPr>
              <w:jc w:val="center"/>
              <w:rPr>
                <w:rFonts w:cstheme="minorHAnsi"/>
                <w:sz w:val="40"/>
                <w:szCs w:val="40"/>
              </w:rPr>
            </w:pPr>
            <w:r>
              <w:rPr>
                <w:rFonts w:cstheme="minorHAnsi"/>
                <w:sz w:val="40"/>
                <w:szCs w:val="40"/>
              </w:rPr>
              <w:t>X</w:t>
            </w:r>
          </w:p>
        </w:tc>
        <w:tc>
          <w:tcPr>
            <w:tcW w:w="2551" w:type="dxa"/>
            <w:shd w:val="clear" w:color="auto" w:fill="CC99FF"/>
          </w:tcPr>
          <w:p w14:paraId="5FD0D8F2" w14:textId="685792D0" w:rsidR="001A704E" w:rsidRPr="00F55E62" w:rsidRDefault="00AD3E79" w:rsidP="00B6439F">
            <w:pPr>
              <w:jc w:val="center"/>
              <w:rPr>
                <w:rFonts w:cstheme="minorHAnsi"/>
                <w:sz w:val="40"/>
                <w:szCs w:val="40"/>
              </w:rPr>
            </w:pPr>
            <w:r>
              <w:rPr>
                <w:rFonts w:cstheme="minorHAnsi"/>
                <w:sz w:val="40"/>
                <w:szCs w:val="40"/>
              </w:rPr>
              <w:t>X</w:t>
            </w:r>
          </w:p>
        </w:tc>
        <w:tc>
          <w:tcPr>
            <w:tcW w:w="2215" w:type="dxa"/>
            <w:shd w:val="clear" w:color="auto" w:fill="BE7DFF"/>
          </w:tcPr>
          <w:p w14:paraId="6A1FA6FC" w14:textId="77777777" w:rsidR="001A704E" w:rsidRPr="00F55E62" w:rsidRDefault="001A704E" w:rsidP="00B6439F">
            <w:pPr>
              <w:jc w:val="center"/>
              <w:rPr>
                <w:rFonts w:cstheme="minorHAnsi"/>
              </w:rPr>
            </w:pPr>
            <w:r w:rsidRPr="00F55E62">
              <w:rPr>
                <w:rFonts w:cstheme="minorHAnsi"/>
                <w:noProof/>
                <w:lang w:eastAsia="en-GB"/>
              </w:rPr>
              <w:drawing>
                <wp:inline distT="0" distB="0" distL="0" distR="0" wp14:anchorId="344287D9" wp14:editId="776263C0">
                  <wp:extent cx="152400" cy="200025"/>
                  <wp:effectExtent l="0" t="0" r="0" b="9525"/>
                  <wp:docPr id="18" name="Graphic 18"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r>
      <w:tr w:rsidR="001A704E" w:rsidRPr="00F55E62" w14:paraId="607F1B9E" w14:textId="77777777" w:rsidTr="00AB0B3E">
        <w:trPr>
          <w:trHeight w:val="456"/>
        </w:trPr>
        <w:tc>
          <w:tcPr>
            <w:tcW w:w="3823" w:type="dxa"/>
            <w:shd w:val="clear" w:color="auto" w:fill="auto"/>
          </w:tcPr>
          <w:p w14:paraId="0D72C144" w14:textId="77777777" w:rsidR="001A704E" w:rsidRPr="00F55E62" w:rsidRDefault="001A704E" w:rsidP="00B6439F">
            <w:pPr>
              <w:rPr>
                <w:rFonts w:cstheme="minorHAnsi"/>
              </w:rPr>
            </w:pPr>
            <w:r>
              <w:rPr>
                <w:rFonts w:cstheme="minorHAnsi"/>
              </w:rPr>
              <w:t>Number of Social Visitors limited.</w:t>
            </w:r>
          </w:p>
        </w:tc>
        <w:tc>
          <w:tcPr>
            <w:tcW w:w="2126" w:type="dxa"/>
            <w:shd w:val="clear" w:color="auto" w:fill="E2C5FF"/>
          </w:tcPr>
          <w:p w14:paraId="066CFF03" w14:textId="77777777" w:rsidR="001A704E" w:rsidRPr="00F55E62" w:rsidRDefault="001A704E" w:rsidP="00B6439F">
            <w:pPr>
              <w:jc w:val="center"/>
              <w:rPr>
                <w:rFonts w:cstheme="minorHAnsi"/>
                <w:sz w:val="40"/>
                <w:szCs w:val="40"/>
              </w:rPr>
            </w:pPr>
            <w:r w:rsidRPr="00F55E62">
              <w:rPr>
                <w:rFonts w:cstheme="minorHAnsi"/>
                <w:noProof/>
                <w:lang w:eastAsia="en-GB"/>
              </w:rPr>
              <w:drawing>
                <wp:inline distT="0" distB="0" distL="0" distR="0" wp14:anchorId="1499A760" wp14:editId="65B6D3A2">
                  <wp:extent cx="152400" cy="200025"/>
                  <wp:effectExtent l="0" t="0" r="0" b="9525"/>
                  <wp:docPr id="3" name="Graphic 3"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551" w:type="dxa"/>
            <w:shd w:val="clear" w:color="auto" w:fill="CC99FF"/>
          </w:tcPr>
          <w:p w14:paraId="1E7FB723" w14:textId="77777777" w:rsidR="001A704E" w:rsidRPr="00F55E62" w:rsidRDefault="001A704E" w:rsidP="00B6439F">
            <w:pPr>
              <w:jc w:val="center"/>
              <w:rPr>
                <w:rFonts w:cstheme="minorHAnsi"/>
                <w:sz w:val="40"/>
                <w:szCs w:val="40"/>
              </w:rPr>
            </w:pPr>
            <w:r w:rsidRPr="00F55E62">
              <w:rPr>
                <w:rFonts w:cstheme="minorHAnsi"/>
                <w:noProof/>
                <w:lang w:eastAsia="en-GB"/>
              </w:rPr>
              <w:drawing>
                <wp:inline distT="0" distB="0" distL="0" distR="0" wp14:anchorId="31E1CBD0" wp14:editId="3E54BBDC">
                  <wp:extent cx="152400" cy="200025"/>
                  <wp:effectExtent l="0" t="0" r="0" b="9525"/>
                  <wp:docPr id="4" name="Graphic 4" descr="Checkmark with solid fill"/>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2400" cy="200025"/>
                          </a:xfrm>
                          <a:prstGeom prst="rect">
                            <a:avLst/>
                          </a:prstGeom>
                        </pic:spPr>
                      </pic:pic>
                    </a:graphicData>
                  </a:graphic>
                </wp:inline>
              </w:drawing>
            </w:r>
          </w:p>
        </w:tc>
        <w:tc>
          <w:tcPr>
            <w:tcW w:w="2215" w:type="dxa"/>
            <w:shd w:val="clear" w:color="auto" w:fill="BE7DFF"/>
          </w:tcPr>
          <w:p w14:paraId="24A1712A" w14:textId="055D6CD5" w:rsidR="001A704E" w:rsidRPr="00F55E62" w:rsidRDefault="00AD3E79" w:rsidP="00AD3E79">
            <w:pPr>
              <w:jc w:val="center"/>
              <w:rPr>
                <w:rFonts w:cstheme="minorHAnsi"/>
                <w:noProof/>
                <w:lang w:eastAsia="en-GB"/>
              </w:rPr>
            </w:pPr>
            <w:r>
              <w:rPr>
                <w:rFonts w:cstheme="minorHAnsi"/>
                <w:sz w:val="40"/>
                <w:szCs w:val="40"/>
              </w:rPr>
              <w:t>X</w:t>
            </w:r>
          </w:p>
        </w:tc>
      </w:tr>
      <w:tr w:rsidR="001A704E" w:rsidRPr="00F55E62" w14:paraId="24D2404E" w14:textId="77777777" w:rsidTr="00AB0B3E">
        <w:trPr>
          <w:trHeight w:val="456"/>
        </w:trPr>
        <w:tc>
          <w:tcPr>
            <w:tcW w:w="10715" w:type="dxa"/>
            <w:gridSpan w:val="4"/>
            <w:shd w:val="clear" w:color="auto" w:fill="F2F2F2" w:themeFill="background1" w:themeFillShade="F2"/>
          </w:tcPr>
          <w:p w14:paraId="4CE7CD7C" w14:textId="77777777" w:rsidR="00BB2E7F" w:rsidRDefault="00BB2E7F" w:rsidP="00B6439F">
            <w:pPr>
              <w:rPr>
                <w:rFonts w:cstheme="minorHAnsi"/>
              </w:rPr>
            </w:pPr>
          </w:p>
          <w:p w14:paraId="0753618E" w14:textId="77777777" w:rsidR="001A704E" w:rsidRPr="00F55E62" w:rsidRDefault="001A704E" w:rsidP="00B6439F">
            <w:pPr>
              <w:rPr>
                <w:rFonts w:cstheme="minorHAnsi"/>
              </w:rPr>
            </w:pPr>
            <w:r w:rsidRPr="00F55E62">
              <w:rPr>
                <w:rFonts w:cstheme="minorHAnsi"/>
              </w:rPr>
              <w:t xml:space="preserve">Stage 1 table refers to application at the baseline level. This may change where Stage 1 prisons </w:t>
            </w:r>
            <w:r>
              <w:rPr>
                <w:rFonts w:cstheme="minorHAnsi"/>
              </w:rPr>
              <w:t xml:space="preserve">need to </w:t>
            </w:r>
            <w:r w:rsidRPr="00F55E62">
              <w:rPr>
                <w:rFonts w:cstheme="minorHAnsi"/>
              </w:rPr>
              <w:t xml:space="preserve">extend controls during an increased </w:t>
            </w:r>
            <w:r>
              <w:rPr>
                <w:rFonts w:cstheme="minorHAnsi"/>
              </w:rPr>
              <w:t>risk period</w:t>
            </w:r>
            <w:r w:rsidRPr="00F55E62">
              <w:rPr>
                <w:rFonts w:cstheme="minorHAnsi"/>
              </w:rPr>
              <w:t>.</w:t>
            </w:r>
          </w:p>
        </w:tc>
      </w:tr>
    </w:tbl>
    <w:p w14:paraId="3DE4CEA4" w14:textId="12022651" w:rsidR="00AD3E79" w:rsidRDefault="00AD3E79"/>
    <w:p w14:paraId="22B3E136" w14:textId="2CCDE42F" w:rsidR="00FB2BE0" w:rsidRPr="002A54FE" w:rsidRDefault="00FB2BE0" w:rsidP="00702632">
      <w:pPr>
        <w:pStyle w:val="ListParagraph"/>
        <w:rPr>
          <w:rFonts w:cstheme="minorHAnsi"/>
        </w:rPr>
      </w:pPr>
    </w:p>
    <w:sectPr w:rsidR="00FB2BE0" w:rsidRPr="002A54FE" w:rsidSect="00D57B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1ED7"/>
    <w:multiLevelType w:val="hybridMultilevel"/>
    <w:tmpl w:val="8BAA638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06670"/>
    <w:multiLevelType w:val="hybridMultilevel"/>
    <w:tmpl w:val="4088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51E28"/>
    <w:multiLevelType w:val="hybridMultilevel"/>
    <w:tmpl w:val="3ADC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331CD"/>
    <w:multiLevelType w:val="hybridMultilevel"/>
    <w:tmpl w:val="8B8C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B113F"/>
    <w:multiLevelType w:val="hybridMultilevel"/>
    <w:tmpl w:val="AFB07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043A3"/>
    <w:multiLevelType w:val="hybridMultilevel"/>
    <w:tmpl w:val="2F041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DE"/>
    <w:rsid w:val="00005F2B"/>
    <w:rsid w:val="00010613"/>
    <w:rsid w:val="00010E52"/>
    <w:rsid w:val="00015085"/>
    <w:rsid w:val="00017E0B"/>
    <w:rsid w:val="00020DB9"/>
    <w:rsid w:val="00023C44"/>
    <w:rsid w:val="00034771"/>
    <w:rsid w:val="000560C7"/>
    <w:rsid w:val="0005756A"/>
    <w:rsid w:val="0007342F"/>
    <w:rsid w:val="00074D1C"/>
    <w:rsid w:val="0008209F"/>
    <w:rsid w:val="0009247D"/>
    <w:rsid w:val="00092762"/>
    <w:rsid w:val="000A1CCE"/>
    <w:rsid w:val="000B03A3"/>
    <w:rsid w:val="000B32F1"/>
    <w:rsid w:val="000B755E"/>
    <w:rsid w:val="000C19C5"/>
    <w:rsid w:val="000C3E63"/>
    <w:rsid w:val="000C4D07"/>
    <w:rsid w:val="000D1335"/>
    <w:rsid w:val="000E0808"/>
    <w:rsid w:val="000E3F91"/>
    <w:rsid w:val="000F06C6"/>
    <w:rsid w:val="000F1467"/>
    <w:rsid w:val="000F4E57"/>
    <w:rsid w:val="000F7755"/>
    <w:rsid w:val="001006CE"/>
    <w:rsid w:val="00100A77"/>
    <w:rsid w:val="00101B2B"/>
    <w:rsid w:val="001117F5"/>
    <w:rsid w:val="00112893"/>
    <w:rsid w:val="00115F2E"/>
    <w:rsid w:val="001353B4"/>
    <w:rsid w:val="00137363"/>
    <w:rsid w:val="00151FF3"/>
    <w:rsid w:val="0015628F"/>
    <w:rsid w:val="00160C6E"/>
    <w:rsid w:val="001708A8"/>
    <w:rsid w:val="0017320A"/>
    <w:rsid w:val="0018385B"/>
    <w:rsid w:val="00185A6E"/>
    <w:rsid w:val="001870C5"/>
    <w:rsid w:val="001A2B3F"/>
    <w:rsid w:val="001A56A5"/>
    <w:rsid w:val="001A704E"/>
    <w:rsid w:val="001C2505"/>
    <w:rsid w:val="001D17D7"/>
    <w:rsid w:val="00203490"/>
    <w:rsid w:val="002034A0"/>
    <w:rsid w:val="00203F54"/>
    <w:rsid w:val="00210985"/>
    <w:rsid w:val="00221DAF"/>
    <w:rsid w:val="00224A82"/>
    <w:rsid w:val="002326A8"/>
    <w:rsid w:val="00243ED2"/>
    <w:rsid w:val="0025035A"/>
    <w:rsid w:val="00252827"/>
    <w:rsid w:val="0026125F"/>
    <w:rsid w:val="00262D4A"/>
    <w:rsid w:val="00273E26"/>
    <w:rsid w:val="00277B0A"/>
    <w:rsid w:val="00283F7F"/>
    <w:rsid w:val="00284222"/>
    <w:rsid w:val="00290208"/>
    <w:rsid w:val="002A1269"/>
    <w:rsid w:val="002A434A"/>
    <w:rsid w:val="002A54FE"/>
    <w:rsid w:val="002B0600"/>
    <w:rsid w:val="002B428A"/>
    <w:rsid w:val="002B492C"/>
    <w:rsid w:val="002C2277"/>
    <w:rsid w:val="002D3D39"/>
    <w:rsid w:val="002E2B38"/>
    <w:rsid w:val="002F3996"/>
    <w:rsid w:val="0030092D"/>
    <w:rsid w:val="003019D5"/>
    <w:rsid w:val="00303E88"/>
    <w:rsid w:val="003044F4"/>
    <w:rsid w:val="00305FF3"/>
    <w:rsid w:val="0030716B"/>
    <w:rsid w:val="00317BD1"/>
    <w:rsid w:val="00336471"/>
    <w:rsid w:val="00336911"/>
    <w:rsid w:val="00336984"/>
    <w:rsid w:val="003402A2"/>
    <w:rsid w:val="0035240D"/>
    <w:rsid w:val="00352DC4"/>
    <w:rsid w:val="003664AF"/>
    <w:rsid w:val="003758E5"/>
    <w:rsid w:val="00375DF3"/>
    <w:rsid w:val="003B133D"/>
    <w:rsid w:val="003B2516"/>
    <w:rsid w:val="003B68B6"/>
    <w:rsid w:val="003C094A"/>
    <w:rsid w:val="003C161F"/>
    <w:rsid w:val="003C41EA"/>
    <w:rsid w:val="003C6FD3"/>
    <w:rsid w:val="003C7988"/>
    <w:rsid w:val="003D12EA"/>
    <w:rsid w:val="003D1A6E"/>
    <w:rsid w:val="003D2C19"/>
    <w:rsid w:val="003E4DCB"/>
    <w:rsid w:val="004011AF"/>
    <w:rsid w:val="004128BF"/>
    <w:rsid w:val="00413C39"/>
    <w:rsid w:val="00422934"/>
    <w:rsid w:val="00450132"/>
    <w:rsid w:val="00452C15"/>
    <w:rsid w:val="00455AB6"/>
    <w:rsid w:val="00455E52"/>
    <w:rsid w:val="00455EAD"/>
    <w:rsid w:val="00472424"/>
    <w:rsid w:val="00474994"/>
    <w:rsid w:val="00484F70"/>
    <w:rsid w:val="00486FBA"/>
    <w:rsid w:val="0049255A"/>
    <w:rsid w:val="00493B50"/>
    <w:rsid w:val="00495E96"/>
    <w:rsid w:val="004961B3"/>
    <w:rsid w:val="004A5C11"/>
    <w:rsid w:val="004C5E14"/>
    <w:rsid w:val="004D0631"/>
    <w:rsid w:val="004F2543"/>
    <w:rsid w:val="00510A49"/>
    <w:rsid w:val="00520EB5"/>
    <w:rsid w:val="00524423"/>
    <w:rsid w:val="00530229"/>
    <w:rsid w:val="0053558A"/>
    <w:rsid w:val="005411C8"/>
    <w:rsid w:val="0055203C"/>
    <w:rsid w:val="0055551A"/>
    <w:rsid w:val="00555AA1"/>
    <w:rsid w:val="0055A6FC"/>
    <w:rsid w:val="0056214E"/>
    <w:rsid w:val="0056362A"/>
    <w:rsid w:val="0056561C"/>
    <w:rsid w:val="005775C2"/>
    <w:rsid w:val="00581B64"/>
    <w:rsid w:val="00583EAE"/>
    <w:rsid w:val="00586F13"/>
    <w:rsid w:val="005870CD"/>
    <w:rsid w:val="00592DEE"/>
    <w:rsid w:val="00593FAA"/>
    <w:rsid w:val="005A504E"/>
    <w:rsid w:val="005A67C1"/>
    <w:rsid w:val="005A6ECA"/>
    <w:rsid w:val="005B2A3A"/>
    <w:rsid w:val="005C4380"/>
    <w:rsid w:val="005D2421"/>
    <w:rsid w:val="005D6950"/>
    <w:rsid w:val="005E37E0"/>
    <w:rsid w:val="005F0CAD"/>
    <w:rsid w:val="005F3A71"/>
    <w:rsid w:val="005F639E"/>
    <w:rsid w:val="00603B1C"/>
    <w:rsid w:val="00611B39"/>
    <w:rsid w:val="00614459"/>
    <w:rsid w:val="00620954"/>
    <w:rsid w:val="00634E99"/>
    <w:rsid w:val="006363E4"/>
    <w:rsid w:val="0063647F"/>
    <w:rsid w:val="00644C9F"/>
    <w:rsid w:val="006464EB"/>
    <w:rsid w:val="00660E79"/>
    <w:rsid w:val="00665A77"/>
    <w:rsid w:val="0066790A"/>
    <w:rsid w:val="00670B0C"/>
    <w:rsid w:val="0067461C"/>
    <w:rsid w:val="00677F11"/>
    <w:rsid w:val="00686C4E"/>
    <w:rsid w:val="006A5861"/>
    <w:rsid w:val="006B442D"/>
    <w:rsid w:val="006C303C"/>
    <w:rsid w:val="006C44D5"/>
    <w:rsid w:val="006C50D5"/>
    <w:rsid w:val="006D07D9"/>
    <w:rsid w:val="006D5EFE"/>
    <w:rsid w:val="006F2E01"/>
    <w:rsid w:val="006F5228"/>
    <w:rsid w:val="00700790"/>
    <w:rsid w:val="00702632"/>
    <w:rsid w:val="00706FA1"/>
    <w:rsid w:val="00710275"/>
    <w:rsid w:val="00710DB6"/>
    <w:rsid w:val="00714B27"/>
    <w:rsid w:val="007154A1"/>
    <w:rsid w:val="007221F0"/>
    <w:rsid w:val="007306B7"/>
    <w:rsid w:val="00735F7A"/>
    <w:rsid w:val="00751B50"/>
    <w:rsid w:val="007554AC"/>
    <w:rsid w:val="00763F4C"/>
    <w:rsid w:val="007717B7"/>
    <w:rsid w:val="00772E7D"/>
    <w:rsid w:val="00774CBC"/>
    <w:rsid w:val="00776FC5"/>
    <w:rsid w:val="00780DCC"/>
    <w:rsid w:val="007848A6"/>
    <w:rsid w:val="00787EAA"/>
    <w:rsid w:val="00794431"/>
    <w:rsid w:val="007A1BCA"/>
    <w:rsid w:val="007B0497"/>
    <w:rsid w:val="007B0AB1"/>
    <w:rsid w:val="007C2934"/>
    <w:rsid w:val="007C6580"/>
    <w:rsid w:val="007D07CF"/>
    <w:rsid w:val="007D52ED"/>
    <w:rsid w:val="007E3EE3"/>
    <w:rsid w:val="007F3A5C"/>
    <w:rsid w:val="007F5BF6"/>
    <w:rsid w:val="007F7F7D"/>
    <w:rsid w:val="00827145"/>
    <w:rsid w:val="008342BA"/>
    <w:rsid w:val="0083533D"/>
    <w:rsid w:val="00835FDD"/>
    <w:rsid w:val="008440CB"/>
    <w:rsid w:val="008605EE"/>
    <w:rsid w:val="00860DC7"/>
    <w:rsid w:val="008617D5"/>
    <w:rsid w:val="008703EE"/>
    <w:rsid w:val="008734D1"/>
    <w:rsid w:val="00892316"/>
    <w:rsid w:val="008A11C0"/>
    <w:rsid w:val="008A3EB3"/>
    <w:rsid w:val="008A5649"/>
    <w:rsid w:val="008B28E7"/>
    <w:rsid w:val="008B3575"/>
    <w:rsid w:val="008B429E"/>
    <w:rsid w:val="008C4058"/>
    <w:rsid w:val="008C57E5"/>
    <w:rsid w:val="008D2EF6"/>
    <w:rsid w:val="008E600B"/>
    <w:rsid w:val="008E714A"/>
    <w:rsid w:val="008F0599"/>
    <w:rsid w:val="008F0BF2"/>
    <w:rsid w:val="008F258B"/>
    <w:rsid w:val="008F6B0B"/>
    <w:rsid w:val="009007D3"/>
    <w:rsid w:val="009164F5"/>
    <w:rsid w:val="00934839"/>
    <w:rsid w:val="00940CF2"/>
    <w:rsid w:val="00955757"/>
    <w:rsid w:val="00960617"/>
    <w:rsid w:val="00975614"/>
    <w:rsid w:val="00975D7B"/>
    <w:rsid w:val="00977D39"/>
    <w:rsid w:val="009D2288"/>
    <w:rsid w:val="00A02271"/>
    <w:rsid w:val="00A10118"/>
    <w:rsid w:val="00A13B4F"/>
    <w:rsid w:val="00A24257"/>
    <w:rsid w:val="00A33D54"/>
    <w:rsid w:val="00A34D54"/>
    <w:rsid w:val="00A53A27"/>
    <w:rsid w:val="00A53FBF"/>
    <w:rsid w:val="00A62F39"/>
    <w:rsid w:val="00A856A6"/>
    <w:rsid w:val="00A878F4"/>
    <w:rsid w:val="00A87CC8"/>
    <w:rsid w:val="00A91C96"/>
    <w:rsid w:val="00A9456B"/>
    <w:rsid w:val="00A94D0F"/>
    <w:rsid w:val="00A94D4F"/>
    <w:rsid w:val="00AA5EE7"/>
    <w:rsid w:val="00AA5F23"/>
    <w:rsid w:val="00AB0B3E"/>
    <w:rsid w:val="00AB1B19"/>
    <w:rsid w:val="00AD0E9E"/>
    <w:rsid w:val="00AD35D9"/>
    <w:rsid w:val="00AD3E79"/>
    <w:rsid w:val="00AD5921"/>
    <w:rsid w:val="00AD78AD"/>
    <w:rsid w:val="00AD9BA7"/>
    <w:rsid w:val="00AE12B4"/>
    <w:rsid w:val="00AE274E"/>
    <w:rsid w:val="00AE51E8"/>
    <w:rsid w:val="00AF4D8B"/>
    <w:rsid w:val="00AF4DAA"/>
    <w:rsid w:val="00B1784E"/>
    <w:rsid w:val="00B1798F"/>
    <w:rsid w:val="00B30474"/>
    <w:rsid w:val="00B4198C"/>
    <w:rsid w:val="00B455B2"/>
    <w:rsid w:val="00B54B63"/>
    <w:rsid w:val="00B6064A"/>
    <w:rsid w:val="00B6439F"/>
    <w:rsid w:val="00B70623"/>
    <w:rsid w:val="00B71E59"/>
    <w:rsid w:val="00B73286"/>
    <w:rsid w:val="00B8269B"/>
    <w:rsid w:val="00B83B74"/>
    <w:rsid w:val="00B87378"/>
    <w:rsid w:val="00B9037E"/>
    <w:rsid w:val="00BB2E7F"/>
    <w:rsid w:val="00BC19F2"/>
    <w:rsid w:val="00BC28CC"/>
    <w:rsid w:val="00BC4E2F"/>
    <w:rsid w:val="00BC6EE7"/>
    <w:rsid w:val="00BE372B"/>
    <w:rsid w:val="00BE5920"/>
    <w:rsid w:val="00BF1188"/>
    <w:rsid w:val="00BF456D"/>
    <w:rsid w:val="00C14F1C"/>
    <w:rsid w:val="00C16C76"/>
    <w:rsid w:val="00C4284B"/>
    <w:rsid w:val="00C42AED"/>
    <w:rsid w:val="00C56EE8"/>
    <w:rsid w:val="00C57A1C"/>
    <w:rsid w:val="00C71F03"/>
    <w:rsid w:val="00C72E37"/>
    <w:rsid w:val="00C74329"/>
    <w:rsid w:val="00C8496E"/>
    <w:rsid w:val="00C8772B"/>
    <w:rsid w:val="00C960E2"/>
    <w:rsid w:val="00CA075C"/>
    <w:rsid w:val="00CA149D"/>
    <w:rsid w:val="00CA4E2E"/>
    <w:rsid w:val="00CA54E9"/>
    <w:rsid w:val="00CB07F3"/>
    <w:rsid w:val="00CB6867"/>
    <w:rsid w:val="00CD48CA"/>
    <w:rsid w:val="00CD673E"/>
    <w:rsid w:val="00CD6BBF"/>
    <w:rsid w:val="00CD6E5C"/>
    <w:rsid w:val="00CD7413"/>
    <w:rsid w:val="00CE548F"/>
    <w:rsid w:val="00CF3A40"/>
    <w:rsid w:val="00D01EA0"/>
    <w:rsid w:val="00D04D51"/>
    <w:rsid w:val="00D20795"/>
    <w:rsid w:val="00D33090"/>
    <w:rsid w:val="00D349B6"/>
    <w:rsid w:val="00D47EF5"/>
    <w:rsid w:val="00D57BDE"/>
    <w:rsid w:val="00D64A4C"/>
    <w:rsid w:val="00D87EAD"/>
    <w:rsid w:val="00D918CF"/>
    <w:rsid w:val="00D9557F"/>
    <w:rsid w:val="00D960D9"/>
    <w:rsid w:val="00D96F69"/>
    <w:rsid w:val="00DA51F2"/>
    <w:rsid w:val="00DB0C52"/>
    <w:rsid w:val="00DB16B2"/>
    <w:rsid w:val="00DB456E"/>
    <w:rsid w:val="00DB7420"/>
    <w:rsid w:val="00DD5564"/>
    <w:rsid w:val="00DF5CA5"/>
    <w:rsid w:val="00E016F7"/>
    <w:rsid w:val="00E072B6"/>
    <w:rsid w:val="00E07EBB"/>
    <w:rsid w:val="00E136F6"/>
    <w:rsid w:val="00E20898"/>
    <w:rsid w:val="00E55BE2"/>
    <w:rsid w:val="00E602B9"/>
    <w:rsid w:val="00E62263"/>
    <w:rsid w:val="00E7480B"/>
    <w:rsid w:val="00E74CE7"/>
    <w:rsid w:val="00E777AF"/>
    <w:rsid w:val="00E77A2E"/>
    <w:rsid w:val="00EC07C7"/>
    <w:rsid w:val="00EC0B1B"/>
    <w:rsid w:val="00EC4283"/>
    <w:rsid w:val="00EC58FE"/>
    <w:rsid w:val="00EC6DDA"/>
    <w:rsid w:val="00EE2694"/>
    <w:rsid w:val="00EE49E9"/>
    <w:rsid w:val="00EE5115"/>
    <w:rsid w:val="00EE5B22"/>
    <w:rsid w:val="00EF77FF"/>
    <w:rsid w:val="00F105B1"/>
    <w:rsid w:val="00F15935"/>
    <w:rsid w:val="00F2068A"/>
    <w:rsid w:val="00F22A2E"/>
    <w:rsid w:val="00F36019"/>
    <w:rsid w:val="00F369FD"/>
    <w:rsid w:val="00F36A35"/>
    <w:rsid w:val="00F36B04"/>
    <w:rsid w:val="00F37A55"/>
    <w:rsid w:val="00F435C0"/>
    <w:rsid w:val="00F43A67"/>
    <w:rsid w:val="00F54F4C"/>
    <w:rsid w:val="00F55EAE"/>
    <w:rsid w:val="00F64C42"/>
    <w:rsid w:val="00F82E87"/>
    <w:rsid w:val="00F840C7"/>
    <w:rsid w:val="00F852E3"/>
    <w:rsid w:val="00F928BC"/>
    <w:rsid w:val="00FA00C3"/>
    <w:rsid w:val="00FA0423"/>
    <w:rsid w:val="00FA146A"/>
    <w:rsid w:val="00FA5DD5"/>
    <w:rsid w:val="00FB0DDA"/>
    <w:rsid w:val="00FB2BE0"/>
    <w:rsid w:val="00FB50B4"/>
    <w:rsid w:val="00FE5AE6"/>
    <w:rsid w:val="01646251"/>
    <w:rsid w:val="01851292"/>
    <w:rsid w:val="02A8FA35"/>
    <w:rsid w:val="031548D5"/>
    <w:rsid w:val="03157BA6"/>
    <w:rsid w:val="0373BABA"/>
    <w:rsid w:val="03C3C61C"/>
    <w:rsid w:val="03D3EEEA"/>
    <w:rsid w:val="04523F40"/>
    <w:rsid w:val="04BF75DB"/>
    <w:rsid w:val="04EC2A61"/>
    <w:rsid w:val="054D919E"/>
    <w:rsid w:val="05CEE442"/>
    <w:rsid w:val="06078E01"/>
    <w:rsid w:val="063CF3DB"/>
    <w:rsid w:val="06B108ED"/>
    <w:rsid w:val="070A3AB7"/>
    <w:rsid w:val="0748FEB7"/>
    <w:rsid w:val="07537B97"/>
    <w:rsid w:val="0827AA8C"/>
    <w:rsid w:val="0892F314"/>
    <w:rsid w:val="0AA6857B"/>
    <w:rsid w:val="0AE43B62"/>
    <w:rsid w:val="0B7E67F8"/>
    <w:rsid w:val="0BD6E173"/>
    <w:rsid w:val="0BFE81C4"/>
    <w:rsid w:val="0CA2826C"/>
    <w:rsid w:val="0CCD6691"/>
    <w:rsid w:val="0D0B8D38"/>
    <w:rsid w:val="0D27324A"/>
    <w:rsid w:val="1059FC98"/>
    <w:rsid w:val="110109C6"/>
    <w:rsid w:val="11255074"/>
    <w:rsid w:val="11AB7514"/>
    <w:rsid w:val="1234827E"/>
    <w:rsid w:val="12380EF2"/>
    <w:rsid w:val="12C2E73D"/>
    <w:rsid w:val="12DAE0AA"/>
    <w:rsid w:val="1459A945"/>
    <w:rsid w:val="14C104CF"/>
    <w:rsid w:val="152492A2"/>
    <w:rsid w:val="155BFAB3"/>
    <w:rsid w:val="15CCF305"/>
    <w:rsid w:val="1699BE75"/>
    <w:rsid w:val="170D66A1"/>
    <w:rsid w:val="17D2F600"/>
    <w:rsid w:val="1907190F"/>
    <w:rsid w:val="192FFDB2"/>
    <w:rsid w:val="1A3BEBE8"/>
    <w:rsid w:val="1A4B6152"/>
    <w:rsid w:val="1AA84393"/>
    <w:rsid w:val="1C22100D"/>
    <w:rsid w:val="1C78EF76"/>
    <w:rsid w:val="1CF0C209"/>
    <w:rsid w:val="1D2FC85E"/>
    <w:rsid w:val="1E260129"/>
    <w:rsid w:val="1E9CB0FE"/>
    <w:rsid w:val="1EB690F7"/>
    <w:rsid w:val="1EBE6757"/>
    <w:rsid w:val="1F10592A"/>
    <w:rsid w:val="1FC1D18A"/>
    <w:rsid w:val="200B3F5A"/>
    <w:rsid w:val="201AB4C4"/>
    <w:rsid w:val="204021E0"/>
    <w:rsid w:val="20710EA9"/>
    <w:rsid w:val="20983E3B"/>
    <w:rsid w:val="21445DE3"/>
    <w:rsid w:val="22095CEC"/>
    <w:rsid w:val="22FD51B5"/>
    <w:rsid w:val="231DCF25"/>
    <w:rsid w:val="233A3338"/>
    <w:rsid w:val="23757F52"/>
    <w:rsid w:val="23CD5BE2"/>
    <w:rsid w:val="2418B555"/>
    <w:rsid w:val="243CFC03"/>
    <w:rsid w:val="24819FFD"/>
    <w:rsid w:val="249B7217"/>
    <w:rsid w:val="24A1DD52"/>
    <w:rsid w:val="253735B5"/>
    <w:rsid w:val="258193E7"/>
    <w:rsid w:val="264F712C"/>
    <w:rsid w:val="276DC178"/>
    <w:rsid w:val="27A45547"/>
    <w:rsid w:val="283E4068"/>
    <w:rsid w:val="28466C90"/>
    <w:rsid w:val="2873A642"/>
    <w:rsid w:val="290634C9"/>
    <w:rsid w:val="296A682A"/>
    <w:rsid w:val="2991B5E2"/>
    <w:rsid w:val="2AB57B34"/>
    <w:rsid w:val="2B20C1AE"/>
    <w:rsid w:val="2B91BA00"/>
    <w:rsid w:val="2BCE2CEC"/>
    <w:rsid w:val="2C43E003"/>
    <w:rsid w:val="2C738985"/>
    <w:rsid w:val="2CA8B27C"/>
    <w:rsid w:val="2D0A29A7"/>
    <w:rsid w:val="2D17248B"/>
    <w:rsid w:val="2D1EDF40"/>
    <w:rsid w:val="2D5C1B7A"/>
    <w:rsid w:val="2E7B4858"/>
    <w:rsid w:val="2F35F25E"/>
    <w:rsid w:val="2FDA85A9"/>
    <w:rsid w:val="305DA33F"/>
    <w:rsid w:val="308AA0C1"/>
    <w:rsid w:val="30A5B6EE"/>
    <w:rsid w:val="30E1EB4C"/>
    <w:rsid w:val="316F659E"/>
    <w:rsid w:val="331E4137"/>
    <w:rsid w:val="335C7A8B"/>
    <w:rsid w:val="339C9A0F"/>
    <w:rsid w:val="34B29680"/>
    <w:rsid w:val="34C82541"/>
    <w:rsid w:val="35869885"/>
    <w:rsid w:val="35D00655"/>
    <w:rsid w:val="3686BEE4"/>
    <w:rsid w:val="36962633"/>
    <w:rsid w:val="36EB69F5"/>
    <w:rsid w:val="37538A54"/>
    <w:rsid w:val="37606F69"/>
    <w:rsid w:val="37A56658"/>
    <w:rsid w:val="38544887"/>
    <w:rsid w:val="38DC9765"/>
    <w:rsid w:val="391F090C"/>
    <w:rsid w:val="3AAB64FE"/>
    <w:rsid w:val="3AC03642"/>
    <w:rsid w:val="3B6DE564"/>
    <w:rsid w:val="3B7EA986"/>
    <w:rsid w:val="3BB75334"/>
    <w:rsid w:val="3BCC2478"/>
    <w:rsid w:val="3BE19FE1"/>
    <w:rsid w:val="3BFC4A23"/>
    <w:rsid w:val="3CBABD67"/>
    <w:rsid w:val="3CCF8EAB"/>
    <w:rsid w:val="3D1D099D"/>
    <w:rsid w:val="3DEAF24B"/>
    <w:rsid w:val="3DFA599A"/>
    <w:rsid w:val="3E08105E"/>
    <w:rsid w:val="3E74C383"/>
    <w:rsid w:val="3ECAFBC4"/>
    <w:rsid w:val="3F742614"/>
    <w:rsid w:val="406B4306"/>
    <w:rsid w:val="40841AE0"/>
    <w:rsid w:val="40A4D2A8"/>
    <w:rsid w:val="40EC6BF5"/>
    <w:rsid w:val="412A7F98"/>
    <w:rsid w:val="414CDFBA"/>
    <w:rsid w:val="41B46D76"/>
    <w:rsid w:val="423FE58C"/>
    <w:rsid w:val="431EFBE9"/>
    <w:rsid w:val="43754ECE"/>
    <w:rsid w:val="445C219F"/>
    <w:rsid w:val="44A67FD1"/>
    <w:rsid w:val="454BFD89"/>
    <w:rsid w:val="455A55B5"/>
    <w:rsid w:val="4619E637"/>
    <w:rsid w:val="46676129"/>
    <w:rsid w:val="46C79559"/>
    <w:rsid w:val="46CF9C2F"/>
    <w:rsid w:val="46F438F6"/>
    <w:rsid w:val="47213678"/>
    <w:rsid w:val="4730B727"/>
    <w:rsid w:val="473962B6"/>
    <w:rsid w:val="47AED7DE"/>
    <w:rsid w:val="47CC4E44"/>
    <w:rsid w:val="484C6810"/>
    <w:rsid w:val="491C52E4"/>
    <w:rsid w:val="4BA3257C"/>
    <w:rsid w:val="4BB8FECE"/>
    <w:rsid w:val="4BE81C6B"/>
    <w:rsid w:val="4C96B5FA"/>
    <w:rsid w:val="4CBC7E31"/>
    <w:rsid w:val="4D017520"/>
    <w:rsid w:val="4D765EE9"/>
    <w:rsid w:val="4E806693"/>
    <w:rsid w:val="4EB7CEA4"/>
    <w:rsid w:val="4F4A5D2B"/>
    <w:rsid w:val="4F9DCC6A"/>
    <w:rsid w:val="4FA9FE00"/>
    <w:rsid w:val="503A8955"/>
    <w:rsid w:val="517278EE"/>
    <w:rsid w:val="519C5B6F"/>
    <w:rsid w:val="522D75E9"/>
    <w:rsid w:val="527B0D81"/>
    <w:rsid w:val="527F8462"/>
    <w:rsid w:val="52A3CB10"/>
    <w:rsid w:val="52FCB5FE"/>
    <w:rsid w:val="53AB4E22"/>
    <w:rsid w:val="53AFB946"/>
    <w:rsid w:val="53BF2EB0"/>
    <w:rsid w:val="53E4717D"/>
    <w:rsid w:val="54422B27"/>
    <w:rsid w:val="5520528D"/>
    <w:rsid w:val="553CDE86"/>
    <w:rsid w:val="553FF2B3"/>
    <w:rsid w:val="567B9E67"/>
    <w:rsid w:val="57A0BEF3"/>
    <w:rsid w:val="5804AC87"/>
    <w:rsid w:val="58119A9F"/>
    <w:rsid w:val="581264E8"/>
    <w:rsid w:val="5863A918"/>
    <w:rsid w:val="5873E7D0"/>
    <w:rsid w:val="58ADDBFB"/>
    <w:rsid w:val="59209DE4"/>
    <w:rsid w:val="59ED47E9"/>
    <w:rsid w:val="5A39091B"/>
    <w:rsid w:val="5A5F1631"/>
    <w:rsid w:val="5AB28570"/>
    <w:rsid w:val="5B6530DD"/>
    <w:rsid w:val="5CE62487"/>
    <w:rsid w:val="5D02C7A6"/>
    <w:rsid w:val="5DD60C2E"/>
    <w:rsid w:val="5DFD7B05"/>
    <w:rsid w:val="5E124C49"/>
    <w:rsid w:val="5E9B1CE9"/>
    <w:rsid w:val="5F71899A"/>
    <w:rsid w:val="5FB0AC60"/>
    <w:rsid w:val="5FD429C0"/>
    <w:rsid w:val="6078FC09"/>
    <w:rsid w:val="6081D8E2"/>
    <w:rsid w:val="619A1459"/>
    <w:rsid w:val="61ACE366"/>
    <w:rsid w:val="62000E1C"/>
    <w:rsid w:val="6264B933"/>
    <w:rsid w:val="6270810A"/>
    <w:rsid w:val="63F6E8AF"/>
    <w:rsid w:val="64172140"/>
    <w:rsid w:val="647C959F"/>
    <w:rsid w:val="64D445CC"/>
    <w:rsid w:val="65BB769F"/>
    <w:rsid w:val="6714DFC7"/>
    <w:rsid w:val="676940B7"/>
    <w:rsid w:val="67CACF08"/>
    <w:rsid w:val="67D3530B"/>
    <w:rsid w:val="683FD47C"/>
    <w:rsid w:val="699DE756"/>
    <w:rsid w:val="6A6FCAB9"/>
    <w:rsid w:val="6B1E644B"/>
    <w:rsid w:val="6C25BFF5"/>
    <w:rsid w:val="6C75F9EB"/>
    <w:rsid w:val="6CF39D3A"/>
    <w:rsid w:val="6D69FCCF"/>
    <w:rsid w:val="6DD6619A"/>
    <w:rsid w:val="6F3B4FB0"/>
    <w:rsid w:val="6FAA60D7"/>
    <w:rsid w:val="70A10619"/>
    <w:rsid w:val="70C874F0"/>
    <w:rsid w:val="71B01C78"/>
    <w:rsid w:val="71D27C9A"/>
    <w:rsid w:val="721C9DE9"/>
    <w:rsid w:val="72EFE271"/>
    <w:rsid w:val="73BB5099"/>
    <w:rsid w:val="74C9B955"/>
    <w:rsid w:val="750E7D73"/>
    <w:rsid w:val="7527F869"/>
    <w:rsid w:val="7560A217"/>
    <w:rsid w:val="757F8BF0"/>
    <w:rsid w:val="76E9D5E0"/>
    <w:rsid w:val="7826CFB5"/>
    <w:rsid w:val="78726894"/>
    <w:rsid w:val="78D3EB7C"/>
    <w:rsid w:val="7A38D897"/>
    <w:rsid w:val="7AF74BDB"/>
    <w:rsid w:val="7B05A407"/>
    <w:rsid w:val="7B06C145"/>
    <w:rsid w:val="7B1B9289"/>
    <w:rsid w:val="7B33A790"/>
    <w:rsid w:val="7B37A4D5"/>
    <w:rsid w:val="7B57800B"/>
    <w:rsid w:val="7B629463"/>
    <w:rsid w:val="7B6E4A88"/>
    <w:rsid w:val="7BA1B729"/>
    <w:rsid w:val="7BC4174B"/>
    <w:rsid w:val="7C2AC493"/>
    <w:rsid w:val="7C43B4C4"/>
    <w:rsid w:val="7D8F9603"/>
    <w:rsid w:val="7E360FDA"/>
    <w:rsid w:val="7E724FF5"/>
    <w:rsid w:val="7EFACABD"/>
    <w:rsid w:val="7F58FB5E"/>
    <w:rsid w:val="7F75BA28"/>
    <w:rsid w:val="7FD6B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A672"/>
  <w15:chartTrackingRefBased/>
  <w15:docId w15:val="{CE42E62F-195B-455D-8BFB-7905FE20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51FF3"/>
    <w:rPr>
      <w:sz w:val="16"/>
      <w:szCs w:val="16"/>
    </w:rPr>
  </w:style>
  <w:style w:type="paragraph" w:styleId="CommentText">
    <w:name w:val="annotation text"/>
    <w:basedOn w:val="Normal"/>
    <w:link w:val="CommentTextChar"/>
    <w:uiPriority w:val="99"/>
    <w:semiHidden/>
    <w:unhideWhenUsed/>
    <w:rsid w:val="00151FF3"/>
    <w:pPr>
      <w:spacing w:line="240" w:lineRule="auto"/>
    </w:pPr>
    <w:rPr>
      <w:sz w:val="20"/>
      <w:szCs w:val="20"/>
    </w:rPr>
  </w:style>
  <w:style w:type="character" w:customStyle="1" w:styleId="CommentTextChar">
    <w:name w:val="Comment Text Char"/>
    <w:basedOn w:val="DefaultParagraphFont"/>
    <w:link w:val="CommentText"/>
    <w:uiPriority w:val="99"/>
    <w:semiHidden/>
    <w:rsid w:val="00151FF3"/>
    <w:rPr>
      <w:sz w:val="20"/>
      <w:szCs w:val="20"/>
    </w:rPr>
  </w:style>
  <w:style w:type="paragraph" w:styleId="CommentSubject">
    <w:name w:val="annotation subject"/>
    <w:basedOn w:val="CommentText"/>
    <w:next w:val="CommentText"/>
    <w:link w:val="CommentSubjectChar"/>
    <w:uiPriority w:val="99"/>
    <w:semiHidden/>
    <w:unhideWhenUsed/>
    <w:rsid w:val="00151FF3"/>
    <w:rPr>
      <w:b/>
      <w:bCs/>
    </w:rPr>
  </w:style>
  <w:style w:type="character" w:customStyle="1" w:styleId="CommentSubjectChar">
    <w:name w:val="Comment Subject Char"/>
    <w:basedOn w:val="CommentTextChar"/>
    <w:link w:val="CommentSubject"/>
    <w:uiPriority w:val="99"/>
    <w:semiHidden/>
    <w:rsid w:val="00151FF3"/>
    <w:rPr>
      <w:b/>
      <w:bCs/>
      <w:sz w:val="20"/>
      <w:szCs w:val="20"/>
    </w:rPr>
  </w:style>
  <w:style w:type="paragraph" w:styleId="BalloonText">
    <w:name w:val="Balloon Text"/>
    <w:basedOn w:val="Normal"/>
    <w:link w:val="BalloonTextChar"/>
    <w:uiPriority w:val="99"/>
    <w:semiHidden/>
    <w:unhideWhenUsed/>
    <w:rsid w:val="0015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F3"/>
    <w:rPr>
      <w:rFonts w:ascii="Segoe UI" w:hAnsi="Segoe UI" w:cs="Segoe UI"/>
      <w:sz w:val="18"/>
      <w:szCs w:val="18"/>
    </w:rPr>
  </w:style>
  <w:style w:type="character" w:styleId="UnresolvedMention">
    <w:name w:val="Unresolved Mention"/>
    <w:basedOn w:val="DefaultParagraphFont"/>
    <w:uiPriority w:val="99"/>
    <w:unhideWhenUsed/>
    <w:rsid w:val="001C2505"/>
    <w:rPr>
      <w:color w:val="605E5C"/>
      <w:shd w:val="clear" w:color="auto" w:fill="E1DFDD"/>
    </w:rPr>
  </w:style>
  <w:style w:type="character" w:styleId="Mention">
    <w:name w:val="Mention"/>
    <w:basedOn w:val="DefaultParagraphFont"/>
    <w:uiPriority w:val="99"/>
    <w:unhideWhenUsed/>
    <w:rsid w:val="0035240D"/>
    <w:rPr>
      <w:color w:val="2B579A"/>
      <w:shd w:val="clear" w:color="auto" w:fill="E1DFDD"/>
    </w:rPr>
  </w:style>
  <w:style w:type="paragraph" w:styleId="Revision">
    <w:name w:val="Revision"/>
    <w:hidden/>
    <w:uiPriority w:val="99"/>
    <w:semiHidden/>
    <w:rsid w:val="00474994"/>
    <w:pPr>
      <w:spacing w:after="0" w:line="240" w:lineRule="auto"/>
    </w:pPr>
  </w:style>
  <w:style w:type="table" w:styleId="TableGrid">
    <w:name w:val="Table Grid"/>
    <w:basedOn w:val="TableNormal"/>
    <w:uiPriority w:val="39"/>
    <w:rsid w:val="0030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9D5"/>
    <w:rPr>
      <w:color w:val="0563C1" w:themeColor="hyperlink"/>
      <w:u w:val="single"/>
    </w:rPr>
  </w:style>
  <w:style w:type="paragraph" w:styleId="ListParagraph">
    <w:name w:val="List Paragraph"/>
    <w:basedOn w:val="Normal"/>
    <w:uiPriority w:val="34"/>
    <w:qFormat/>
    <w:rsid w:val="000C4D07"/>
    <w:pPr>
      <w:ind w:left="720"/>
      <w:contextualSpacing/>
    </w:pPr>
  </w:style>
  <w:style w:type="character" w:styleId="FollowedHyperlink">
    <w:name w:val="FollowedHyperlink"/>
    <w:basedOn w:val="DefaultParagraphFont"/>
    <w:uiPriority w:val="99"/>
    <w:semiHidden/>
    <w:unhideWhenUsed/>
    <w:rsid w:val="00520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taying-in-touch-with-someone-in-pris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HMPPSTesting@justice.gov.uk"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3A58257-8C52-48A5-8D1E-8D0034362C01}">
    <t:Anchor>
      <t:Comment id="636312575"/>
    </t:Anchor>
    <t:History>
      <t:Event id="{41DA87E3-E274-49F1-8C0A-F28B6BBA6A58}" time="2022-03-29T11:49:47.806Z">
        <t:Attribution userId="S::david.liddemore@justice.gov.uk::e908abc1-199c-4e35-96ba-41b35382fa40" userProvider="AD" userName="Liddemore, David"/>
        <t:Anchor>
          <t:Comment id="852841212"/>
        </t:Anchor>
        <t:Create/>
      </t:Event>
      <t:Event id="{A34B2E0C-5EFF-4F96-BB6A-4A5411C1EB15}" time="2022-03-29T11:49:47.806Z">
        <t:Attribution userId="S::david.liddemore@justice.gov.uk::e908abc1-199c-4e35-96ba-41b35382fa40" userProvider="AD" userName="Liddemore, David"/>
        <t:Anchor>
          <t:Comment id="852841212"/>
        </t:Anchor>
        <t:Assign userId="S::Peter.Fitzsimmons@justice.gov.uk::bbf1b49f-0190-4ac7-9139-16363e3fb641" userProvider="AD" userName="Fitzsimmons, Peter [NOMS]"/>
      </t:Event>
      <t:Event id="{D73FA4B0-E11E-47FB-A694-11944DB6DD90}" time="2022-03-29T11:49:47.806Z">
        <t:Attribution userId="S::david.liddemore@justice.gov.uk::e908abc1-199c-4e35-96ba-41b35382fa40" userProvider="AD" userName="Liddemore, David"/>
        <t:Anchor>
          <t:Comment id="852841212"/>
        </t:Anchor>
        <t:SetTitle title="@Fitzsimmons, Peter [NOMS] - would welcome your view on this please. My thought is that we remove any face masks at Stage 1 given where community is but maybe keep an option for PMP prisoners? Is that work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954df8-0a01-4c9c-892e-33c99dd560d7">
      <UserInfo>
        <DisplayName>Fitzsimmons, Peter [NOMS]</DisplayName>
        <AccountId>442</AccountId>
        <AccountType/>
      </UserInfo>
      <UserInfo>
        <DisplayName>Vellacott, Jon</DisplayName>
        <AccountId>319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C01C4-A9D0-410F-AB1A-A704A4C1119E}">
  <ds:schemaRefs>
    <ds:schemaRef ds:uri="http://schemas.microsoft.com/office/2006/metadata/properties"/>
    <ds:schemaRef ds:uri="http://schemas.microsoft.com/office/infopath/2007/PartnerControls"/>
    <ds:schemaRef ds:uri="f7954df8-0a01-4c9c-892e-33c99dd560d7"/>
  </ds:schemaRefs>
</ds:datastoreItem>
</file>

<file path=customXml/itemProps2.xml><?xml version="1.0" encoding="utf-8"?>
<ds:datastoreItem xmlns:ds="http://schemas.openxmlformats.org/officeDocument/2006/customXml" ds:itemID="{C66FB3D0-0014-445B-AFCC-4C9A69E7E606}">
  <ds:schemaRefs>
    <ds:schemaRef ds:uri="http://schemas.microsoft.com/sharepoint/v3/contenttype/forms"/>
  </ds:schemaRefs>
</ds:datastoreItem>
</file>

<file path=customXml/itemProps3.xml><?xml version="1.0" encoding="utf-8"?>
<ds:datastoreItem xmlns:ds="http://schemas.openxmlformats.org/officeDocument/2006/customXml" ds:itemID="{8F0643C0-FE0E-4100-A585-7C53318AE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Links>
    <vt:vector size="12" baseType="variant">
      <vt:variant>
        <vt:i4>5242927</vt:i4>
      </vt:variant>
      <vt:variant>
        <vt:i4>3</vt:i4>
      </vt:variant>
      <vt:variant>
        <vt:i4>0</vt:i4>
      </vt:variant>
      <vt:variant>
        <vt:i4>5</vt:i4>
      </vt:variant>
      <vt:variant>
        <vt:lpwstr>mailto:HMPPSTesting@justice.gov.uk</vt:lpwstr>
      </vt:variant>
      <vt:variant>
        <vt:lpwstr/>
      </vt:variant>
      <vt:variant>
        <vt:i4>2424893</vt:i4>
      </vt:variant>
      <vt:variant>
        <vt:i4>0</vt:i4>
      </vt:variant>
      <vt:variant>
        <vt:i4>0</vt:i4>
      </vt:variant>
      <vt:variant>
        <vt:i4>5</vt:i4>
      </vt:variant>
      <vt:variant>
        <vt:lpwstr>https://www.gov.uk/staying-in-touch-with-someone-in-prison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23</cp:revision>
  <dcterms:created xsi:type="dcterms:W3CDTF">2022-03-29T16:37:00Z</dcterms:created>
  <dcterms:modified xsi:type="dcterms:W3CDTF">2022-03-30T12:00:00Z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