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3A4C" w14:textId="4D4DEBA4" w:rsidR="6ABC4330" w:rsidRDefault="6ABC4330" w:rsidP="6ABC4330">
      <w:pPr>
        <w:spacing w:line="257" w:lineRule="auto"/>
        <w:jc w:val="both"/>
        <w:rPr>
          <w:rFonts w:ascii="Calibri" w:eastAsia="Calibri" w:hAnsi="Calibri" w:cs="Calibri"/>
          <w:b/>
          <w:bCs/>
          <w:color w:val="4472C4" w:themeColor="accent1"/>
        </w:rPr>
      </w:pPr>
      <w:r w:rsidRPr="6ABC4330">
        <w:rPr>
          <w:rFonts w:ascii="Calibri" w:eastAsia="Calibri" w:hAnsi="Calibri" w:cs="Calibri"/>
          <w:b/>
          <w:bCs/>
          <w:color w:val="4472C4" w:themeColor="accent1"/>
        </w:rPr>
        <w:t>Gold Briefing – Update to Establishments – COVID Testing, Isolation and National Framework from 1</w:t>
      </w:r>
      <w:r w:rsidRPr="6ABC4330">
        <w:rPr>
          <w:rFonts w:ascii="Calibri" w:eastAsia="Calibri" w:hAnsi="Calibri" w:cs="Calibri"/>
          <w:b/>
          <w:bCs/>
          <w:color w:val="4472C4" w:themeColor="accent1"/>
          <w:vertAlign w:val="superscript"/>
        </w:rPr>
        <w:t>st</w:t>
      </w:r>
      <w:r w:rsidRPr="6ABC4330">
        <w:rPr>
          <w:rFonts w:ascii="Calibri" w:eastAsia="Calibri" w:hAnsi="Calibri" w:cs="Calibri"/>
          <w:b/>
          <w:bCs/>
          <w:color w:val="4472C4" w:themeColor="accent1"/>
        </w:rPr>
        <w:t xml:space="preserve"> April 2022</w:t>
      </w:r>
    </w:p>
    <w:p w14:paraId="039D0836" w14:textId="175E1A67" w:rsidR="00A3057E" w:rsidRDefault="3877E4B6" w:rsidP="6ABC4330">
      <w:pPr>
        <w:spacing w:line="257" w:lineRule="auto"/>
        <w:jc w:val="both"/>
        <w:rPr>
          <w:rFonts w:ascii="Calibri" w:eastAsia="Calibri" w:hAnsi="Calibri" w:cs="Calibri"/>
          <w:b/>
        </w:rPr>
      </w:pPr>
      <w:r w:rsidRPr="6ABC4330">
        <w:rPr>
          <w:rFonts w:ascii="Calibri" w:eastAsia="Calibri" w:hAnsi="Calibri" w:cs="Calibri"/>
          <w:b/>
        </w:rPr>
        <w:t>Purpose</w:t>
      </w:r>
    </w:p>
    <w:p w14:paraId="796931D6" w14:textId="09FC89B2" w:rsidR="006E35AD" w:rsidRDefault="4C1F630C" w:rsidP="6ABC4330">
      <w:pPr>
        <w:spacing w:line="257" w:lineRule="auto"/>
        <w:jc w:val="both"/>
        <w:rPr>
          <w:rFonts w:ascii="Calibri" w:eastAsia="Calibri" w:hAnsi="Calibri" w:cs="Calibri"/>
        </w:rPr>
      </w:pPr>
      <w:r w:rsidRPr="6ABC4330">
        <w:rPr>
          <w:rFonts w:ascii="Calibri" w:eastAsia="Calibri" w:hAnsi="Calibri" w:cs="Calibri"/>
        </w:rPr>
        <w:t xml:space="preserve">The purpose of this briefing is to </w:t>
      </w:r>
      <w:r w:rsidR="79820FA8" w:rsidRPr="6ABC4330">
        <w:rPr>
          <w:rFonts w:ascii="Calibri" w:eastAsia="Calibri" w:hAnsi="Calibri" w:cs="Calibri"/>
        </w:rPr>
        <w:t xml:space="preserve">align with the change in regulations and change to testing under living with COVID-19 that comes into effect on Friday at the start of April and to </w:t>
      </w:r>
      <w:r w:rsidR="3ADE00B6" w:rsidRPr="6ABC4330">
        <w:rPr>
          <w:rFonts w:ascii="Calibri" w:eastAsia="Calibri" w:hAnsi="Calibri" w:cs="Calibri"/>
        </w:rPr>
        <w:t xml:space="preserve">highlight </w:t>
      </w:r>
      <w:r w:rsidR="25C53173" w:rsidRPr="6ABC4330">
        <w:rPr>
          <w:rFonts w:ascii="Calibri" w:eastAsia="Calibri" w:hAnsi="Calibri" w:cs="Calibri"/>
        </w:rPr>
        <w:t>for</w:t>
      </w:r>
      <w:r w:rsidR="3ADE00B6" w:rsidRPr="6ABC4330">
        <w:rPr>
          <w:rFonts w:ascii="Calibri" w:eastAsia="Calibri" w:hAnsi="Calibri" w:cs="Calibri"/>
        </w:rPr>
        <w:t xml:space="preserve"> </w:t>
      </w:r>
      <w:r w:rsidR="54A01381" w:rsidRPr="6ABC4330">
        <w:rPr>
          <w:rFonts w:ascii="Calibri" w:eastAsia="Calibri" w:hAnsi="Calibri" w:cs="Calibri"/>
        </w:rPr>
        <w:t xml:space="preserve">Governors </w:t>
      </w:r>
      <w:r w:rsidR="327F7296" w:rsidRPr="6ABC4330">
        <w:rPr>
          <w:rFonts w:ascii="Calibri" w:eastAsia="Calibri" w:hAnsi="Calibri" w:cs="Calibri"/>
        </w:rPr>
        <w:t xml:space="preserve">some on important </w:t>
      </w:r>
      <w:r w:rsidR="3ADE00B6" w:rsidRPr="6ABC4330">
        <w:rPr>
          <w:rFonts w:ascii="Calibri" w:eastAsia="Calibri" w:hAnsi="Calibri" w:cs="Calibri"/>
        </w:rPr>
        <w:t xml:space="preserve">updates that </w:t>
      </w:r>
      <w:r w:rsidR="327F7296" w:rsidRPr="6ABC4330">
        <w:rPr>
          <w:rFonts w:ascii="Calibri" w:eastAsia="Calibri" w:hAnsi="Calibri" w:cs="Calibri"/>
        </w:rPr>
        <w:t>were issued in Friday</w:t>
      </w:r>
      <w:r w:rsidR="54A01381" w:rsidRPr="6ABC4330">
        <w:rPr>
          <w:rFonts w:ascii="Calibri" w:eastAsia="Calibri" w:hAnsi="Calibri" w:cs="Calibri"/>
        </w:rPr>
        <w:t>’</w:t>
      </w:r>
      <w:r w:rsidR="327F7296" w:rsidRPr="6ABC4330">
        <w:rPr>
          <w:rFonts w:ascii="Calibri" w:eastAsia="Calibri" w:hAnsi="Calibri" w:cs="Calibri"/>
        </w:rPr>
        <w:t>s (25.03.22) Gold Digest, including clarification on the position regarding the isolation of prisoners</w:t>
      </w:r>
      <w:r w:rsidR="001831D3">
        <w:rPr>
          <w:rFonts w:ascii="Calibri" w:eastAsia="Calibri" w:hAnsi="Calibri" w:cs="Calibri"/>
        </w:rPr>
        <w:t>.</w:t>
      </w:r>
      <w:r w:rsidR="1A56EF45" w:rsidRPr="6ABC4330">
        <w:rPr>
          <w:rFonts w:ascii="Calibri" w:eastAsia="Calibri" w:hAnsi="Calibri" w:cs="Calibri"/>
        </w:rPr>
        <w:t xml:space="preserve"> This</w:t>
      </w:r>
      <w:r w:rsidR="5953A85E" w:rsidRPr="6ABC4330">
        <w:rPr>
          <w:rFonts w:ascii="Calibri" w:eastAsia="Calibri" w:hAnsi="Calibri" w:cs="Calibri"/>
        </w:rPr>
        <w:t xml:space="preserve"> briefing </w:t>
      </w:r>
      <w:r w:rsidR="008225C1" w:rsidRPr="6ABC4330">
        <w:rPr>
          <w:rFonts w:ascii="Calibri" w:eastAsia="Calibri" w:hAnsi="Calibri" w:cs="Calibri"/>
        </w:rPr>
        <w:t>cover</w:t>
      </w:r>
      <w:r w:rsidR="21127159" w:rsidRPr="6ABC4330">
        <w:rPr>
          <w:rFonts w:ascii="Calibri" w:eastAsia="Calibri" w:hAnsi="Calibri" w:cs="Calibri"/>
        </w:rPr>
        <w:t>:</w:t>
      </w:r>
    </w:p>
    <w:p w14:paraId="3FD8CAF3" w14:textId="0F499B83" w:rsidR="00FA32EF" w:rsidRDefault="43982A8B" w:rsidP="2A7FFCE3">
      <w:pPr>
        <w:pStyle w:val="ListParagraph"/>
        <w:numPr>
          <w:ilvl w:val="0"/>
          <w:numId w:val="24"/>
        </w:numPr>
        <w:jc w:val="both"/>
        <w:rPr>
          <w:rFonts w:eastAsiaTheme="minorEastAsia"/>
        </w:rPr>
      </w:pPr>
      <w:r w:rsidRPr="5BE89320">
        <w:rPr>
          <w:rFonts w:ascii="Calibri" w:eastAsia="Calibri" w:hAnsi="Calibri" w:cs="Calibri"/>
        </w:rPr>
        <w:t xml:space="preserve">Guidance </w:t>
      </w:r>
      <w:r w:rsidR="71A83CDB" w:rsidRPr="5BE89320">
        <w:rPr>
          <w:rFonts w:ascii="Calibri" w:eastAsia="Calibri" w:hAnsi="Calibri" w:cs="Calibri"/>
        </w:rPr>
        <w:t xml:space="preserve">on </w:t>
      </w:r>
      <w:r w:rsidRPr="5BE89320">
        <w:rPr>
          <w:rFonts w:ascii="Calibri" w:eastAsia="Calibri" w:hAnsi="Calibri" w:cs="Calibri"/>
        </w:rPr>
        <w:t xml:space="preserve">isolation of prisoners now that the legislation </w:t>
      </w:r>
      <w:r w:rsidR="71A83CDB" w:rsidRPr="5BE89320">
        <w:rPr>
          <w:rFonts w:ascii="Calibri" w:eastAsia="Calibri" w:hAnsi="Calibri" w:cs="Calibri"/>
        </w:rPr>
        <w:t xml:space="preserve">on </w:t>
      </w:r>
      <w:r w:rsidRPr="5BE89320">
        <w:rPr>
          <w:rFonts w:ascii="Calibri" w:eastAsia="Calibri" w:hAnsi="Calibri" w:cs="Calibri"/>
        </w:rPr>
        <w:t xml:space="preserve">isolation in the community has expired. </w:t>
      </w:r>
    </w:p>
    <w:p w14:paraId="56D5DB6D" w14:textId="71EF2027" w:rsidR="006E35AD" w:rsidRDefault="1A56EF45" w:rsidP="6ABC4330">
      <w:pPr>
        <w:pStyle w:val="ListParagraph"/>
        <w:numPr>
          <w:ilvl w:val="0"/>
          <w:numId w:val="24"/>
        </w:numPr>
        <w:jc w:val="both"/>
        <w:rPr>
          <w:rFonts w:eastAsiaTheme="minorEastAsia"/>
        </w:rPr>
      </w:pPr>
      <w:r w:rsidRPr="6ABC4330">
        <w:rPr>
          <w:rFonts w:ascii="Calibri" w:eastAsia="Calibri" w:hAnsi="Calibri" w:cs="Calibri"/>
        </w:rPr>
        <w:t>Exit</w:t>
      </w:r>
      <w:r w:rsidR="2CBBF1F7" w:rsidRPr="6ABC4330">
        <w:rPr>
          <w:rFonts w:ascii="Calibri" w:eastAsia="Calibri" w:hAnsi="Calibri" w:cs="Calibri"/>
        </w:rPr>
        <w:t>ing</w:t>
      </w:r>
      <w:r w:rsidRPr="6ABC4330">
        <w:rPr>
          <w:rFonts w:ascii="Calibri" w:eastAsia="Calibri" w:hAnsi="Calibri" w:cs="Calibri"/>
        </w:rPr>
        <w:t xml:space="preserve"> the National Framework </w:t>
      </w:r>
    </w:p>
    <w:p w14:paraId="78BBFA9E" w14:textId="1CBE68E5" w:rsidR="006E35AD" w:rsidRDefault="452FC77F" w:rsidP="5BE89320">
      <w:pPr>
        <w:pStyle w:val="ListParagraph"/>
        <w:numPr>
          <w:ilvl w:val="0"/>
          <w:numId w:val="24"/>
        </w:numPr>
        <w:jc w:val="both"/>
        <w:rPr>
          <w:rFonts w:eastAsiaTheme="minorEastAsia"/>
        </w:rPr>
      </w:pPr>
      <w:r w:rsidRPr="5BE89320">
        <w:rPr>
          <w:rFonts w:ascii="Calibri" w:eastAsia="Calibri" w:hAnsi="Calibri" w:cs="Calibri"/>
        </w:rPr>
        <w:t>Testing Strategy</w:t>
      </w:r>
    </w:p>
    <w:p w14:paraId="5159F5B1" w14:textId="0496B4C5" w:rsidR="5BE89320" w:rsidRDefault="5BE89320" w:rsidP="5BE89320">
      <w:pPr>
        <w:pStyle w:val="ListParagraph"/>
        <w:numPr>
          <w:ilvl w:val="0"/>
          <w:numId w:val="24"/>
        </w:numPr>
        <w:jc w:val="both"/>
      </w:pPr>
      <w:r w:rsidRPr="5BE89320">
        <w:rPr>
          <w:rFonts w:ascii="Calibri" w:eastAsiaTheme="minorEastAsia" w:hAnsi="Calibri" w:cs="Calibri"/>
        </w:rPr>
        <w:t>Isolation changes in Wales</w:t>
      </w:r>
    </w:p>
    <w:p w14:paraId="00582C17" w14:textId="77028BAE" w:rsidR="6ABC4330" w:rsidRDefault="6ABC4330" w:rsidP="6ABC4330">
      <w:pPr>
        <w:spacing w:line="257" w:lineRule="auto"/>
        <w:jc w:val="both"/>
        <w:rPr>
          <w:rFonts w:ascii="Calibri" w:eastAsia="Calibri" w:hAnsi="Calibri" w:cs="Calibri"/>
          <w:b/>
          <w:bCs/>
        </w:rPr>
      </w:pPr>
    </w:p>
    <w:p w14:paraId="2D67DC2F" w14:textId="6C3454EE" w:rsidR="00FA32EF" w:rsidRDefault="1348C50F" w:rsidP="5BE89320">
      <w:pPr>
        <w:spacing w:line="257" w:lineRule="auto"/>
        <w:jc w:val="both"/>
        <w:rPr>
          <w:rFonts w:ascii="Calibri" w:eastAsia="Calibri" w:hAnsi="Calibri" w:cs="Calibri"/>
          <w:b/>
          <w:bCs/>
          <w:color w:val="4472C4" w:themeColor="accent1"/>
          <w:u w:val="single"/>
        </w:rPr>
      </w:pPr>
      <w:r w:rsidRPr="5BE89320">
        <w:rPr>
          <w:rFonts w:ascii="Calibri" w:eastAsia="Calibri" w:hAnsi="Calibri" w:cs="Calibri"/>
          <w:b/>
          <w:bCs/>
          <w:color w:val="4472C4" w:themeColor="accent1"/>
          <w:u w:val="single"/>
        </w:rPr>
        <w:t xml:space="preserve">Reverse Cohorting and Protective Isolation  </w:t>
      </w:r>
    </w:p>
    <w:p w14:paraId="5760900D" w14:textId="1656A70F" w:rsidR="00742901" w:rsidRDefault="604035A2" w:rsidP="5BE89320">
      <w:pPr>
        <w:spacing w:line="257" w:lineRule="auto"/>
        <w:jc w:val="both"/>
        <w:rPr>
          <w:rFonts w:ascii="Calibri" w:eastAsia="Calibri" w:hAnsi="Calibri" w:cs="Calibri"/>
        </w:rPr>
      </w:pPr>
      <w:r w:rsidRPr="5BE89320">
        <w:rPr>
          <w:rFonts w:ascii="Calibri" w:eastAsia="Calibri" w:hAnsi="Calibri" w:cs="Calibri"/>
        </w:rPr>
        <w:t xml:space="preserve">As per the Gold Digest issued on Friday, the </w:t>
      </w:r>
      <w:r w:rsidR="6CB9A284" w:rsidRPr="5BE89320">
        <w:rPr>
          <w:rFonts w:ascii="Calibri" w:eastAsia="Calibri" w:hAnsi="Calibri" w:cs="Calibri"/>
        </w:rPr>
        <w:t xml:space="preserve">community </w:t>
      </w:r>
      <w:r w:rsidRPr="5BE89320">
        <w:rPr>
          <w:rFonts w:ascii="Calibri" w:eastAsia="Calibri" w:hAnsi="Calibri" w:cs="Calibri"/>
        </w:rPr>
        <w:t xml:space="preserve">self-isolation </w:t>
      </w:r>
      <w:r w:rsidR="711EE6DB" w:rsidRPr="5BE89320">
        <w:rPr>
          <w:rFonts w:ascii="Calibri" w:eastAsia="Calibri" w:hAnsi="Calibri" w:cs="Calibri"/>
        </w:rPr>
        <w:t xml:space="preserve">requirements </w:t>
      </w:r>
      <w:r w:rsidRPr="5BE89320">
        <w:rPr>
          <w:rFonts w:ascii="Calibri" w:eastAsia="Calibri" w:hAnsi="Calibri" w:cs="Calibri"/>
        </w:rPr>
        <w:t>have now expired. In the community members of the public are now asked to self-isolate and this is done on a voluntary basis.  In prison custody it is appropriate that we continue to protect the safety of others in this high</w:t>
      </w:r>
      <w:r w:rsidR="2E7950DE" w:rsidRPr="5BE89320">
        <w:rPr>
          <w:rFonts w:ascii="Calibri" w:eastAsia="Calibri" w:hAnsi="Calibri" w:cs="Calibri"/>
        </w:rPr>
        <w:t>-</w:t>
      </w:r>
      <w:r w:rsidRPr="5BE89320">
        <w:rPr>
          <w:rFonts w:ascii="Calibri" w:eastAsia="Calibri" w:hAnsi="Calibri" w:cs="Calibri"/>
        </w:rPr>
        <w:t xml:space="preserve">risk environment and ensure that those that should isolate, in accordance with public health advice, continue to do so, therefore if a prisoner is unwilling to </w:t>
      </w:r>
      <w:r w:rsidR="000254B1" w:rsidRPr="5BE89320">
        <w:rPr>
          <w:rFonts w:ascii="Calibri" w:eastAsia="Calibri" w:hAnsi="Calibri" w:cs="Calibri"/>
        </w:rPr>
        <w:t>isolate,</w:t>
      </w:r>
      <w:r w:rsidRPr="5BE89320">
        <w:rPr>
          <w:rFonts w:ascii="Calibri" w:eastAsia="Calibri" w:hAnsi="Calibri" w:cs="Calibri"/>
        </w:rPr>
        <w:t xml:space="preserve"> we must enforce this.  This involves both those “reverse cohorted” as well as those who require “protective isolation”. </w:t>
      </w:r>
    </w:p>
    <w:p w14:paraId="1F13EF96" w14:textId="05376AA8" w:rsidR="00742901" w:rsidRDefault="5BE89320" w:rsidP="5BE89320">
      <w:pPr>
        <w:spacing w:line="257" w:lineRule="auto"/>
        <w:jc w:val="both"/>
        <w:rPr>
          <w:rFonts w:ascii="Calibri" w:eastAsia="Calibri" w:hAnsi="Calibri" w:cs="Calibri"/>
        </w:rPr>
      </w:pPr>
      <w:r w:rsidRPr="5BE89320">
        <w:rPr>
          <w:rFonts w:ascii="Calibri" w:eastAsia="Calibri" w:hAnsi="Calibri" w:cs="Calibri"/>
        </w:rPr>
        <w:t xml:space="preserve">The Gold Digest issued on Friday (25.03.22) referred establishments </w:t>
      </w:r>
      <w:r w:rsidR="00040F5F" w:rsidRPr="5BE89320">
        <w:rPr>
          <w:rFonts w:ascii="Calibri" w:eastAsia="Calibri" w:hAnsi="Calibri" w:cs="Calibri"/>
        </w:rPr>
        <w:t>to Rule</w:t>
      </w:r>
      <w:r w:rsidRPr="5BE89320">
        <w:rPr>
          <w:rFonts w:ascii="Calibri" w:eastAsia="Calibri" w:hAnsi="Calibri" w:cs="Calibri"/>
        </w:rPr>
        <w:t xml:space="preserve"> </w:t>
      </w:r>
      <w:r w:rsidR="008F41BC" w:rsidRPr="5BE89320">
        <w:rPr>
          <w:rFonts w:ascii="Calibri" w:eastAsia="Calibri" w:hAnsi="Calibri" w:cs="Calibri"/>
        </w:rPr>
        <w:t xml:space="preserve">45 </w:t>
      </w:r>
      <w:r w:rsidR="008F41BC">
        <w:rPr>
          <w:rFonts w:ascii="Calibri" w:eastAsia="Calibri" w:hAnsi="Calibri" w:cs="Calibri"/>
        </w:rPr>
        <w:t>and</w:t>
      </w:r>
      <w:r w:rsidR="006351BB">
        <w:rPr>
          <w:rFonts w:ascii="Calibri" w:eastAsia="Calibri" w:hAnsi="Calibri" w:cs="Calibri"/>
        </w:rPr>
        <w:t xml:space="preserve"> </w:t>
      </w:r>
      <w:r w:rsidRPr="5BE89320">
        <w:rPr>
          <w:rFonts w:ascii="Calibri" w:eastAsia="Calibri" w:hAnsi="Calibri" w:cs="Calibri"/>
        </w:rPr>
        <w:t xml:space="preserve">PSO1700 for the isolation of prisoners for the purposes of enforcing Reverse Cohorting and Protective Isolation. However, the decision has now been made </w:t>
      </w:r>
      <w:r w:rsidR="00040F5F" w:rsidRPr="5BE89320">
        <w:rPr>
          <w:rFonts w:ascii="Calibri" w:eastAsia="Calibri" w:hAnsi="Calibri" w:cs="Calibri"/>
        </w:rPr>
        <w:t>that,</w:t>
      </w:r>
      <w:r w:rsidRPr="5BE89320">
        <w:rPr>
          <w:rFonts w:ascii="Calibri" w:eastAsia="Calibri" w:hAnsi="Calibri" w:cs="Calibri"/>
        </w:rPr>
        <w:t xml:space="preserve"> establishments </w:t>
      </w:r>
      <w:r w:rsidR="008F41BC" w:rsidRPr="5BE89320">
        <w:rPr>
          <w:rFonts w:ascii="Calibri" w:eastAsia="Calibri" w:hAnsi="Calibri" w:cs="Calibri"/>
        </w:rPr>
        <w:t>should utilise</w:t>
      </w:r>
      <w:r w:rsidRPr="5BE89320">
        <w:rPr>
          <w:rFonts w:ascii="Calibri" w:eastAsia="Calibri" w:hAnsi="Calibri" w:cs="Calibri"/>
        </w:rPr>
        <w:t xml:space="preserve"> powers under Rule 45 via the HMPPS Compartmentalisation policy to continue to isolate prisoners who are either Reverse Cohorting or isolating under Protective Isolation. </w:t>
      </w:r>
    </w:p>
    <w:p w14:paraId="76AAEC46" w14:textId="576B7A10" w:rsidR="00742901" w:rsidRDefault="1F4961B4" w:rsidP="5BE89320">
      <w:pPr>
        <w:spacing w:line="257" w:lineRule="auto"/>
        <w:jc w:val="both"/>
        <w:rPr>
          <w:rFonts w:ascii="Calibri" w:eastAsia="Calibri" w:hAnsi="Calibri" w:cs="Calibri"/>
        </w:rPr>
      </w:pPr>
      <w:r w:rsidRPr="1D3D961B">
        <w:rPr>
          <w:rFonts w:ascii="Calibri" w:eastAsia="Calibri" w:hAnsi="Calibri" w:cs="Calibri"/>
        </w:rPr>
        <w:t xml:space="preserve">In practice </w:t>
      </w:r>
      <w:r w:rsidR="00040F5F" w:rsidRPr="1D3D961B">
        <w:rPr>
          <w:rFonts w:ascii="Calibri" w:eastAsia="Calibri" w:hAnsi="Calibri" w:cs="Calibri"/>
        </w:rPr>
        <w:t>this means</w:t>
      </w:r>
      <w:r w:rsidRPr="1D3D961B">
        <w:rPr>
          <w:rFonts w:ascii="Calibri" w:eastAsia="Calibri" w:hAnsi="Calibri" w:cs="Calibri"/>
        </w:rPr>
        <w:t xml:space="preserve"> that establis</w:t>
      </w:r>
      <w:bookmarkStart w:id="0" w:name="_GoBack"/>
      <w:bookmarkEnd w:id="0"/>
      <w:r w:rsidRPr="1D3D961B">
        <w:rPr>
          <w:rFonts w:ascii="Calibri" w:eastAsia="Calibri" w:hAnsi="Calibri" w:cs="Calibri"/>
        </w:rPr>
        <w:t>hments should not need to</w:t>
      </w:r>
      <w:r w:rsidR="68D3FFE1" w:rsidRPr="1D3D961B">
        <w:rPr>
          <w:rFonts w:ascii="Calibri" w:eastAsia="Calibri" w:hAnsi="Calibri" w:cs="Calibri"/>
        </w:rPr>
        <w:t xml:space="preserve"> substantially</w:t>
      </w:r>
      <w:r w:rsidRPr="1D3D961B">
        <w:rPr>
          <w:rFonts w:ascii="Calibri" w:eastAsia="Calibri" w:hAnsi="Calibri" w:cs="Calibri"/>
        </w:rPr>
        <w:t xml:space="preserve"> change the way they are operating Compartmentalisation and sh</w:t>
      </w:r>
      <w:r w:rsidR="1FAF63B4" w:rsidRPr="1D3D961B">
        <w:rPr>
          <w:rFonts w:ascii="Calibri" w:eastAsia="Calibri" w:hAnsi="Calibri" w:cs="Calibri"/>
        </w:rPr>
        <w:t xml:space="preserve">ould </w:t>
      </w:r>
      <w:r w:rsidR="4A8776D1" w:rsidRPr="1D3D961B">
        <w:rPr>
          <w:rFonts w:ascii="Calibri" w:eastAsia="Calibri" w:hAnsi="Calibri" w:cs="Calibri"/>
        </w:rPr>
        <w:t xml:space="preserve">continue to </w:t>
      </w:r>
      <w:r w:rsidR="1FAF63B4" w:rsidRPr="1D3D961B">
        <w:rPr>
          <w:rFonts w:ascii="Calibri" w:eastAsia="Calibri" w:hAnsi="Calibri" w:cs="Calibri"/>
        </w:rPr>
        <w:t xml:space="preserve">manage isolation of prisoners </w:t>
      </w:r>
      <w:r w:rsidR="0E3E1CBE" w:rsidRPr="1D3D961B">
        <w:rPr>
          <w:rFonts w:ascii="Calibri" w:eastAsia="Calibri" w:hAnsi="Calibri" w:cs="Calibri"/>
        </w:rPr>
        <w:t xml:space="preserve">in a way that is most deliverable and defensible based on their local function and </w:t>
      </w:r>
      <w:r w:rsidR="293D914E" w:rsidRPr="1D3D961B">
        <w:rPr>
          <w:rFonts w:ascii="Calibri" w:eastAsia="Calibri" w:hAnsi="Calibri" w:cs="Calibri"/>
        </w:rPr>
        <w:t xml:space="preserve">the </w:t>
      </w:r>
      <w:r w:rsidR="0E3E1CBE" w:rsidRPr="1D3D961B">
        <w:rPr>
          <w:rFonts w:ascii="Calibri" w:eastAsia="Calibri" w:hAnsi="Calibri" w:cs="Calibri"/>
        </w:rPr>
        <w:t>fabric</w:t>
      </w:r>
      <w:r w:rsidR="293D914E" w:rsidRPr="1D3D961B">
        <w:rPr>
          <w:rFonts w:ascii="Calibri" w:eastAsia="Calibri" w:hAnsi="Calibri" w:cs="Calibri"/>
        </w:rPr>
        <w:t xml:space="preserve"> of the establishment</w:t>
      </w:r>
      <w:r w:rsidR="0E3E1CBE" w:rsidRPr="1D3D961B">
        <w:rPr>
          <w:rFonts w:ascii="Calibri" w:eastAsia="Calibri" w:hAnsi="Calibri" w:cs="Calibri"/>
        </w:rPr>
        <w:t>.</w:t>
      </w:r>
      <w:r w:rsidR="172E2982" w:rsidRPr="1D3D961B">
        <w:rPr>
          <w:rFonts w:ascii="Calibri" w:eastAsia="Calibri" w:hAnsi="Calibri" w:cs="Calibri"/>
        </w:rPr>
        <w:t xml:space="preserve"> The only additional requirement </w:t>
      </w:r>
      <w:r w:rsidR="640F0354" w:rsidRPr="1D3D961B">
        <w:rPr>
          <w:rFonts w:ascii="Calibri" w:eastAsia="Calibri" w:hAnsi="Calibri" w:cs="Calibri"/>
        </w:rPr>
        <w:t xml:space="preserve">is that </w:t>
      </w:r>
      <w:r w:rsidR="03901B20" w:rsidRPr="4A4CE8AB">
        <w:rPr>
          <w:rFonts w:ascii="Calibri" w:eastAsia="Calibri" w:hAnsi="Calibri" w:cs="Calibri"/>
        </w:rPr>
        <w:t xml:space="preserve">in addition to the </w:t>
      </w:r>
      <w:r w:rsidR="1D3D961B" w:rsidRPr="4A4CE8AB">
        <w:rPr>
          <w:rFonts w:ascii="Calibri" w:eastAsia="Calibri" w:hAnsi="Calibri" w:cs="Calibri"/>
        </w:rPr>
        <w:t xml:space="preserve">wellbeing checks </w:t>
      </w:r>
      <w:r w:rsidR="00040F5F" w:rsidRPr="4A4CE8AB">
        <w:rPr>
          <w:rFonts w:ascii="Calibri" w:eastAsia="Calibri" w:hAnsi="Calibri" w:cs="Calibri"/>
        </w:rPr>
        <w:t>required</w:t>
      </w:r>
      <w:r w:rsidR="1D3D961B" w:rsidRPr="4A4CE8AB">
        <w:rPr>
          <w:rFonts w:ascii="Calibri" w:eastAsia="Calibri" w:hAnsi="Calibri" w:cs="Calibri"/>
        </w:rPr>
        <w:t xml:space="preserve"> by the Compartmentalisation guidance, all isolating prisoners should have a wellbeing check at the 72 point of isolation (for prisoners under both Protective Isolation and Reverse Cohorting). This should be undertaken either the Wing Manger/Key Worker or other suitable member of staff </w:t>
      </w:r>
      <w:r w:rsidR="00065F7D" w:rsidRPr="4A4CE8AB">
        <w:rPr>
          <w:rFonts w:ascii="Calibri" w:eastAsia="Calibri" w:hAnsi="Calibri" w:cs="Calibri"/>
        </w:rPr>
        <w:t>to</w:t>
      </w:r>
      <w:r w:rsidR="1D3D961B" w:rsidRPr="4A4CE8AB">
        <w:rPr>
          <w:rFonts w:ascii="Calibri" w:eastAsia="Calibri" w:hAnsi="Calibri" w:cs="Calibri"/>
        </w:rPr>
        <w:t xml:space="preserve"> determine that it is safe to continue isolating the </w:t>
      </w:r>
      <w:r w:rsidR="00065F7D" w:rsidRPr="4A4CE8AB">
        <w:rPr>
          <w:rFonts w:ascii="Calibri" w:eastAsia="Calibri" w:hAnsi="Calibri" w:cs="Calibri"/>
        </w:rPr>
        <w:t>individual</w:t>
      </w:r>
      <w:r w:rsidR="1D3D961B" w:rsidRPr="4A4CE8AB">
        <w:rPr>
          <w:rFonts w:ascii="Calibri" w:eastAsia="Calibri" w:hAnsi="Calibri" w:cs="Calibri"/>
        </w:rPr>
        <w:t>. The details of the wellbeing check</w:t>
      </w:r>
      <w:r w:rsidR="640F0354" w:rsidRPr="4A4CE8AB">
        <w:rPr>
          <w:rFonts w:ascii="Calibri" w:eastAsia="Calibri" w:hAnsi="Calibri" w:cs="Calibri"/>
        </w:rPr>
        <w:t xml:space="preserve"> must </w:t>
      </w:r>
      <w:r w:rsidR="1D3D961B" w:rsidRPr="4A4CE8AB">
        <w:rPr>
          <w:rFonts w:ascii="Calibri" w:eastAsia="Calibri" w:hAnsi="Calibri" w:cs="Calibri"/>
        </w:rPr>
        <w:t xml:space="preserve">be recorded </w:t>
      </w:r>
      <w:r w:rsidR="00065F7D" w:rsidRPr="4A4CE8AB">
        <w:rPr>
          <w:rFonts w:ascii="Calibri" w:eastAsia="Calibri" w:hAnsi="Calibri" w:cs="Calibri"/>
        </w:rPr>
        <w:t>as NOMIS</w:t>
      </w:r>
      <w:r w:rsidR="1D3D961B" w:rsidRPr="4A4CE8AB">
        <w:rPr>
          <w:rFonts w:ascii="Calibri" w:eastAsia="Calibri" w:hAnsi="Calibri" w:cs="Calibri"/>
        </w:rPr>
        <w:t>/SystemOne Case note</w:t>
      </w:r>
      <w:r w:rsidR="00065F7D">
        <w:rPr>
          <w:rFonts w:ascii="Calibri" w:eastAsia="Calibri" w:hAnsi="Calibri" w:cs="Calibri"/>
        </w:rPr>
        <w:t>s</w:t>
      </w:r>
      <w:r w:rsidR="1D3D961B" w:rsidRPr="4A4CE8AB">
        <w:rPr>
          <w:rFonts w:ascii="Calibri" w:eastAsia="Calibri" w:hAnsi="Calibri" w:cs="Calibri"/>
        </w:rPr>
        <w:t xml:space="preserve"> and the </w:t>
      </w:r>
      <w:r w:rsidR="1D3D961B" w:rsidRPr="4A4CE8AB">
        <w:rPr>
          <w:rFonts w:ascii="Calibri" w:eastAsia="Calibri" w:hAnsi="Calibri" w:cs="Calibri"/>
          <w:b/>
          <w:bCs/>
        </w:rPr>
        <w:t xml:space="preserve">Governor must then </w:t>
      </w:r>
      <w:r w:rsidR="4E772AC5" w:rsidRPr="4A4CE8AB">
        <w:rPr>
          <w:rFonts w:ascii="Calibri" w:eastAsia="Calibri" w:hAnsi="Calibri" w:cs="Calibri"/>
          <w:b/>
        </w:rPr>
        <w:t xml:space="preserve">authorise </w:t>
      </w:r>
      <w:r w:rsidR="1D3D961B" w:rsidRPr="4A4CE8AB">
        <w:rPr>
          <w:rFonts w:ascii="Calibri" w:eastAsia="Calibri" w:hAnsi="Calibri" w:cs="Calibri"/>
          <w:b/>
          <w:bCs/>
        </w:rPr>
        <w:t xml:space="preserve">their continued </w:t>
      </w:r>
      <w:r w:rsidR="784D85DE" w:rsidRPr="4A4CE8AB">
        <w:rPr>
          <w:rFonts w:ascii="Calibri" w:eastAsia="Calibri" w:hAnsi="Calibri" w:cs="Calibri"/>
          <w:b/>
        </w:rPr>
        <w:t>isolation for more than 72 hours</w:t>
      </w:r>
      <w:r w:rsidR="1D3D961B" w:rsidRPr="4A4CE8AB">
        <w:rPr>
          <w:rFonts w:ascii="Calibri" w:eastAsia="Calibri" w:hAnsi="Calibri" w:cs="Calibri"/>
        </w:rPr>
        <w:t>. This authorisation must be given to the prisoner</w:t>
      </w:r>
      <w:r w:rsidR="784D85DE" w:rsidRPr="4A4CE8AB">
        <w:rPr>
          <w:rFonts w:ascii="Calibri" w:eastAsia="Calibri" w:hAnsi="Calibri" w:cs="Calibri"/>
        </w:rPr>
        <w:t xml:space="preserve"> </w:t>
      </w:r>
      <w:r w:rsidR="5BE89320" w:rsidRPr="4A4CE8AB" w:rsidDel="784D85DE">
        <w:rPr>
          <w:rFonts w:ascii="Calibri" w:eastAsia="Calibri" w:hAnsi="Calibri" w:cs="Calibri"/>
        </w:rPr>
        <w:t>in writing</w:t>
      </w:r>
      <w:r w:rsidR="5BE89320" w:rsidRPr="4A4CE8AB" w:rsidDel="3609BFEF">
        <w:rPr>
          <w:rFonts w:ascii="Calibri" w:eastAsia="Calibri" w:hAnsi="Calibri" w:cs="Calibri"/>
        </w:rPr>
        <w:t xml:space="preserve"> </w:t>
      </w:r>
      <w:r w:rsidR="1D3D961B" w:rsidRPr="4A4CE8AB">
        <w:rPr>
          <w:rFonts w:ascii="Calibri" w:eastAsia="Calibri" w:hAnsi="Calibri" w:cs="Calibri"/>
        </w:rPr>
        <w:t>–</w:t>
      </w:r>
      <w:r w:rsidR="7270628A" w:rsidRPr="1D3D961B">
        <w:rPr>
          <w:rFonts w:ascii="Calibri" w:eastAsia="Calibri" w:hAnsi="Calibri" w:cs="Calibri"/>
        </w:rPr>
        <w:t xml:space="preserve"> a template acknowledgement form for establishments to utilise </w:t>
      </w:r>
      <w:r w:rsidR="50DC6CF8" w:rsidRPr="4A4CE8AB">
        <w:rPr>
          <w:rFonts w:ascii="Calibri" w:eastAsia="Calibri" w:hAnsi="Calibri" w:cs="Calibri"/>
        </w:rPr>
        <w:t xml:space="preserve">will be issued </w:t>
      </w:r>
      <w:r w:rsidR="7270628A" w:rsidRPr="1D3D961B">
        <w:rPr>
          <w:rFonts w:ascii="Calibri" w:eastAsia="Calibri" w:hAnsi="Calibri" w:cs="Calibri"/>
        </w:rPr>
        <w:t xml:space="preserve">very </w:t>
      </w:r>
      <w:r w:rsidR="001F1587" w:rsidRPr="1D3D961B">
        <w:rPr>
          <w:rFonts w:ascii="Calibri" w:eastAsia="Calibri" w:hAnsi="Calibri" w:cs="Calibri"/>
        </w:rPr>
        <w:t>shortly.</w:t>
      </w:r>
      <w:r w:rsidR="784D85DE" w:rsidRPr="1D3D961B">
        <w:rPr>
          <w:rFonts w:ascii="Calibri" w:eastAsia="Calibri" w:hAnsi="Calibri" w:cs="Calibri"/>
        </w:rPr>
        <w:t xml:space="preserve"> </w:t>
      </w:r>
    </w:p>
    <w:p w14:paraId="30F877B7" w14:textId="67FD4F69" w:rsidR="00742901" w:rsidRPr="00DE3271" w:rsidRDefault="5BE89320" w:rsidP="5BE89320">
      <w:pPr>
        <w:spacing w:line="257" w:lineRule="auto"/>
        <w:jc w:val="both"/>
        <w:rPr>
          <w:rFonts w:ascii="Calibri" w:eastAsia="Calibri" w:hAnsi="Calibri" w:cs="Calibri"/>
          <w:b/>
          <w:bCs/>
        </w:rPr>
      </w:pPr>
      <w:r w:rsidRPr="00DE3271">
        <w:rPr>
          <w:rFonts w:ascii="Calibri" w:eastAsia="Calibri" w:hAnsi="Calibri" w:cs="Calibri"/>
          <w:b/>
          <w:bCs/>
        </w:rPr>
        <w:t xml:space="preserve">Recording of Safeguards and Compartmentalisation Regime </w:t>
      </w:r>
    </w:p>
    <w:p w14:paraId="01FE097F" w14:textId="3D7A5CC3" w:rsidR="00742901" w:rsidRDefault="5BE89320" w:rsidP="5BE89320">
      <w:pPr>
        <w:spacing w:line="257" w:lineRule="auto"/>
        <w:jc w:val="both"/>
        <w:rPr>
          <w:rFonts w:ascii="Calibri" w:eastAsia="Calibri" w:hAnsi="Calibri" w:cs="Calibri"/>
        </w:rPr>
      </w:pPr>
      <w:r w:rsidRPr="5BE89320">
        <w:rPr>
          <w:rFonts w:ascii="Calibri" w:eastAsia="Calibri" w:hAnsi="Calibri" w:cs="Calibri"/>
        </w:rPr>
        <w:t xml:space="preserve">When establishments are required to isolate prisoners for either Protective Isolation or Reverse Cohorting under the Compartmentalisation guidance, the decision to isolate them, the reasoning why (for the purposes of Health protection) and the regime being received by those individuals during the isolation period must be recorded. </w:t>
      </w:r>
      <w:r w:rsidRPr="4A4CE8AB">
        <w:rPr>
          <w:rFonts w:ascii="Calibri" w:eastAsia="Calibri" w:hAnsi="Calibri" w:cs="Calibri"/>
        </w:rPr>
        <w:t>This</w:t>
      </w:r>
      <w:r w:rsidRPr="5BE89320">
        <w:rPr>
          <w:rFonts w:ascii="Calibri" w:eastAsia="Calibri" w:hAnsi="Calibri" w:cs="Calibri"/>
        </w:rPr>
        <w:t xml:space="preserve"> should be individually on NOMIS and in Healthcare </w:t>
      </w:r>
      <w:proofErr w:type="spellStart"/>
      <w:r w:rsidRPr="5BE89320">
        <w:rPr>
          <w:rFonts w:ascii="Calibri" w:eastAsia="Calibri" w:hAnsi="Calibri" w:cs="Calibri"/>
        </w:rPr>
        <w:t>SystemOne</w:t>
      </w:r>
      <w:proofErr w:type="spellEnd"/>
      <w:r w:rsidRPr="5BE89320">
        <w:rPr>
          <w:rFonts w:ascii="Calibri" w:eastAsia="Calibri" w:hAnsi="Calibri" w:cs="Calibri"/>
        </w:rPr>
        <w:t xml:space="preserve"> </w:t>
      </w:r>
      <w:r w:rsidRPr="5BE89320">
        <w:rPr>
          <w:rFonts w:ascii="Calibri" w:eastAsia="Calibri" w:hAnsi="Calibri" w:cs="Calibri"/>
        </w:rPr>
        <w:lastRenderedPageBreak/>
        <w:t xml:space="preserve">Case </w:t>
      </w:r>
      <w:r w:rsidR="008F41BC" w:rsidRPr="4A4CE8AB">
        <w:rPr>
          <w:rFonts w:ascii="Calibri" w:eastAsia="Calibri" w:hAnsi="Calibri" w:cs="Calibri"/>
        </w:rPr>
        <w:t>notes,</w:t>
      </w:r>
      <w:r w:rsidRPr="5BE89320">
        <w:rPr>
          <w:rFonts w:ascii="Calibri" w:eastAsia="Calibri" w:hAnsi="Calibri" w:cs="Calibri"/>
        </w:rPr>
        <w:t xml:space="preserve"> but also daily Governors need to ensure that a record of those in </w:t>
      </w:r>
      <w:r w:rsidR="008F41BC" w:rsidRPr="5BE89320">
        <w:rPr>
          <w:rFonts w:ascii="Calibri" w:eastAsia="Calibri" w:hAnsi="Calibri" w:cs="Calibri"/>
        </w:rPr>
        <w:t xml:space="preserve">isolation </w:t>
      </w:r>
      <w:r w:rsidR="008F41BC" w:rsidRPr="4A4CE8AB">
        <w:rPr>
          <w:rFonts w:ascii="Calibri" w:eastAsia="Calibri" w:hAnsi="Calibri" w:cs="Calibri"/>
        </w:rPr>
        <w:t>is</w:t>
      </w:r>
      <w:r w:rsidRPr="5BE89320">
        <w:rPr>
          <w:rFonts w:ascii="Calibri" w:eastAsia="Calibri" w:hAnsi="Calibri" w:cs="Calibri"/>
        </w:rPr>
        <w:t xml:space="preserve"> made in the </w:t>
      </w:r>
      <w:r w:rsidR="008F41BC" w:rsidRPr="5BE89320">
        <w:rPr>
          <w:rFonts w:ascii="Calibri" w:eastAsia="Calibri" w:hAnsi="Calibri" w:cs="Calibri"/>
        </w:rPr>
        <w:t>establishment’s</w:t>
      </w:r>
      <w:r w:rsidRPr="5BE89320">
        <w:rPr>
          <w:rFonts w:ascii="Calibri" w:eastAsia="Calibri" w:hAnsi="Calibri" w:cs="Calibri"/>
        </w:rPr>
        <w:t xml:space="preserve"> defensible decision log and that this is kept under review. </w:t>
      </w:r>
    </w:p>
    <w:p w14:paraId="127E5974" w14:textId="5AFD87E0" w:rsidR="00742901" w:rsidRDefault="5BE89320" w:rsidP="5BE89320">
      <w:pPr>
        <w:spacing w:line="257" w:lineRule="auto"/>
        <w:jc w:val="both"/>
        <w:rPr>
          <w:rFonts w:ascii="Calibri" w:eastAsia="Calibri" w:hAnsi="Calibri" w:cs="Calibri"/>
        </w:rPr>
      </w:pPr>
      <w:r w:rsidRPr="5BE89320">
        <w:rPr>
          <w:rFonts w:ascii="Calibri" w:eastAsia="Calibri" w:hAnsi="Calibri" w:cs="Calibri"/>
        </w:rPr>
        <w:t xml:space="preserve">It is important that wing managers and Governors are aware of the locations of those who are isolating </w:t>
      </w:r>
      <w:r w:rsidR="000960E4" w:rsidRPr="4A4CE8AB">
        <w:rPr>
          <w:rFonts w:ascii="Calibri" w:eastAsia="Calibri" w:hAnsi="Calibri" w:cs="Calibri"/>
        </w:rPr>
        <w:t xml:space="preserve">(and the number of those who have been isolated for more than 72 </w:t>
      </w:r>
      <w:r w:rsidR="008F41BC" w:rsidRPr="4A4CE8AB">
        <w:rPr>
          <w:rFonts w:ascii="Calibri" w:eastAsia="Calibri" w:hAnsi="Calibri" w:cs="Calibri"/>
        </w:rPr>
        <w:t>hours)</w:t>
      </w:r>
      <w:r w:rsidR="008F41BC" w:rsidRPr="5BE89320">
        <w:rPr>
          <w:rFonts w:ascii="Calibri" w:eastAsia="Calibri" w:hAnsi="Calibri" w:cs="Calibri"/>
        </w:rPr>
        <w:t xml:space="preserve"> and</w:t>
      </w:r>
      <w:r w:rsidRPr="5BE89320">
        <w:rPr>
          <w:rFonts w:ascii="Calibri" w:eastAsia="Calibri" w:hAnsi="Calibri" w:cs="Calibri"/>
        </w:rPr>
        <w:t xml:space="preserve"> the regime being delivered to them. </w:t>
      </w:r>
    </w:p>
    <w:p w14:paraId="56D76E87" w14:textId="30AE4A52" w:rsidR="00742901" w:rsidRDefault="0011DAA8" w:rsidP="5BE89320">
      <w:pPr>
        <w:spacing w:line="257" w:lineRule="auto"/>
        <w:jc w:val="both"/>
        <w:rPr>
          <w:rFonts w:ascii="Calibri" w:eastAsia="Calibri" w:hAnsi="Calibri" w:cs="Calibri"/>
        </w:rPr>
      </w:pPr>
      <w:r w:rsidRPr="5BE89320">
        <w:rPr>
          <w:rFonts w:ascii="Calibri" w:eastAsia="Calibri" w:hAnsi="Calibri" w:cs="Calibri"/>
        </w:rPr>
        <w:t>In all cases, prisoners must be clearly informed about why they are being isolated or having their regime delivered in a small regime group during that temporary period.</w:t>
      </w:r>
    </w:p>
    <w:p w14:paraId="0C5AA810" w14:textId="725E090C" w:rsidR="00742901" w:rsidRDefault="5BE89320" w:rsidP="5BE89320">
      <w:pPr>
        <w:spacing w:line="257" w:lineRule="auto"/>
        <w:jc w:val="both"/>
        <w:rPr>
          <w:rFonts w:ascii="Calibri" w:eastAsia="Calibri" w:hAnsi="Calibri" w:cs="Calibri"/>
        </w:rPr>
      </w:pPr>
      <w:r w:rsidRPr="5BE89320">
        <w:rPr>
          <w:rFonts w:ascii="Calibri" w:eastAsia="Calibri" w:hAnsi="Calibri" w:cs="Calibri"/>
        </w:rPr>
        <w:t>As above, a record of the safeguards in place to protect those individuals during this period should also be maintained. This should include:</w:t>
      </w:r>
    </w:p>
    <w:p w14:paraId="1F41D1A8" w14:textId="65091F72" w:rsidR="00742901" w:rsidRDefault="5BE89320" w:rsidP="5BE89320">
      <w:pPr>
        <w:pStyle w:val="ListParagraph"/>
        <w:numPr>
          <w:ilvl w:val="0"/>
          <w:numId w:val="25"/>
        </w:numPr>
        <w:spacing w:line="257" w:lineRule="auto"/>
        <w:jc w:val="both"/>
        <w:rPr>
          <w:rFonts w:eastAsiaTheme="minorEastAsia"/>
        </w:rPr>
      </w:pPr>
      <w:r w:rsidRPr="5BE89320">
        <w:rPr>
          <w:rFonts w:ascii="Calibri" w:eastAsia="Calibri" w:hAnsi="Calibri" w:cs="Calibri"/>
        </w:rPr>
        <w:t xml:space="preserve">The number of people being isolated in the establishment and the reason for the isolation </w:t>
      </w:r>
    </w:p>
    <w:p w14:paraId="22158853" w14:textId="135C9BC5" w:rsidR="00742901" w:rsidRDefault="5BE89320" w:rsidP="5BE89320">
      <w:pPr>
        <w:pStyle w:val="ListParagraph"/>
        <w:numPr>
          <w:ilvl w:val="0"/>
          <w:numId w:val="25"/>
        </w:numPr>
        <w:spacing w:line="257" w:lineRule="auto"/>
        <w:jc w:val="both"/>
      </w:pPr>
      <w:r w:rsidRPr="5BE89320">
        <w:rPr>
          <w:rFonts w:ascii="Calibri" w:eastAsia="Calibri" w:hAnsi="Calibri" w:cs="Calibri"/>
        </w:rPr>
        <w:t xml:space="preserve">The cellular location of those being isolated </w:t>
      </w:r>
    </w:p>
    <w:p w14:paraId="65024B1E" w14:textId="3EE88CF6" w:rsidR="00742901" w:rsidRPr="003341BE" w:rsidRDefault="5BE89320" w:rsidP="5BE89320">
      <w:pPr>
        <w:pStyle w:val="ListParagraph"/>
        <w:numPr>
          <w:ilvl w:val="0"/>
          <w:numId w:val="25"/>
        </w:numPr>
        <w:spacing w:line="257" w:lineRule="auto"/>
        <w:jc w:val="both"/>
      </w:pPr>
      <w:r w:rsidRPr="5BE89320">
        <w:rPr>
          <w:rFonts w:ascii="Calibri" w:eastAsia="Calibri" w:hAnsi="Calibri" w:cs="Calibri"/>
        </w:rPr>
        <w:t xml:space="preserve">The level of regime being delivered to those in isolation and whether this is being delivered as part of a regime group or individually. If this is </w:t>
      </w:r>
      <w:r w:rsidRPr="4A4CE8AB">
        <w:rPr>
          <w:rFonts w:ascii="Calibri" w:eastAsia="Calibri" w:hAnsi="Calibri" w:cs="Calibri"/>
        </w:rPr>
        <w:t>individually</w:t>
      </w:r>
      <w:r w:rsidRPr="5BE89320">
        <w:rPr>
          <w:rFonts w:ascii="Calibri" w:eastAsia="Calibri" w:hAnsi="Calibri" w:cs="Calibri"/>
        </w:rPr>
        <w:t>, the reasons why doing this as a group is not possible</w:t>
      </w:r>
      <w:r w:rsidR="002B427C">
        <w:rPr>
          <w:rFonts w:ascii="Calibri" w:eastAsia="Calibri" w:hAnsi="Calibri" w:cs="Calibri"/>
        </w:rPr>
        <w:t>.</w:t>
      </w:r>
    </w:p>
    <w:p w14:paraId="495F75F0" w14:textId="432AC68C" w:rsidR="003341BE" w:rsidRDefault="003341BE" w:rsidP="5BE89320">
      <w:pPr>
        <w:pStyle w:val="ListParagraph"/>
        <w:numPr>
          <w:ilvl w:val="0"/>
          <w:numId w:val="25"/>
        </w:numPr>
        <w:spacing w:line="257" w:lineRule="auto"/>
        <w:jc w:val="both"/>
      </w:pPr>
      <w:r>
        <w:rPr>
          <w:rFonts w:ascii="Calibri" w:eastAsia="Calibri" w:hAnsi="Calibri" w:cs="Calibri"/>
        </w:rPr>
        <w:t>Written governor authorisation for isolation for more than 72 hours.</w:t>
      </w:r>
    </w:p>
    <w:p w14:paraId="5FA38E20" w14:textId="08EFA54E" w:rsidR="00742901" w:rsidRDefault="5BE89320" w:rsidP="5BE89320">
      <w:pPr>
        <w:pStyle w:val="ListParagraph"/>
        <w:numPr>
          <w:ilvl w:val="0"/>
          <w:numId w:val="25"/>
        </w:numPr>
        <w:spacing w:line="257" w:lineRule="auto"/>
        <w:jc w:val="both"/>
      </w:pPr>
      <w:r w:rsidRPr="5BE89320">
        <w:rPr>
          <w:rFonts w:ascii="Calibri" w:eastAsia="Calibri" w:hAnsi="Calibri" w:cs="Calibri"/>
        </w:rPr>
        <w:t>Establishments are reminded that all prisoners isolated un</w:t>
      </w:r>
      <w:r w:rsidR="50D4DC78" w:rsidRPr="5BE89320">
        <w:rPr>
          <w:rFonts w:ascii="Calibri" w:eastAsia="Calibri" w:hAnsi="Calibri" w:cs="Calibri"/>
        </w:rPr>
        <w:t xml:space="preserve">der </w:t>
      </w:r>
      <w:r w:rsidR="79731DED" w:rsidRPr="5BE89320">
        <w:rPr>
          <w:rFonts w:ascii="Calibri" w:eastAsia="Calibri" w:hAnsi="Calibri" w:cs="Calibri"/>
        </w:rPr>
        <w:t xml:space="preserve">either Reverse Cohorting or </w:t>
      </w:r>
      <w:r w:rsidR="50D4DC78" w:rsidRPr="5BE89320">
        <w:rPr>
          <w:rFonts w:ascii="Calibri" w:eastAsia="Calibri" w:hAnsi="Calibri" w:cs="Calibri"/>
        </w:rPr>
        <w:t>Protective Isolation must be provided at least a minimum level of regime during the isolation period in line with PSI 75/2011 Residential Services and the Prison Rules 1999/YOI Rules 2000.This includes:</w:t>
      </w:r>
    </w:p>
    <w:p w14:paraId="6EF052D5" w14:textId="73B9FED9" w:rsidR="00742901" w:rsidRDefault="06E11175" w:rsidP="5BE89320">
      <w:pPr>
        <w:pStyle w:val="ListParagraph"/>
        <w:numPr>
          <w:ilvl w:val="1"/>
          <w:numId w:val="25"/>
        </w:numPr>
        <w:spacing w:line="257" w:lineRule="auto"/>
        <w:jc w:val="both"/>
        <w:rPr>
          <w:rFonts w:asciiTheme="minorEastAsia" w:eastAsiaTheme="minorEastAsia" w:hAnsiTheme="minorEastAsia" w:cstheme="minorEastAsia"/>
        </w:rPr>
      </w:pPr>
      <w:r w:rsidRPr="5BE89320">
        <w:rPr>
          <w:rFonts w:ascii="Calibri" w:eastAsia="Calibri" w:hAnsi="Calibri" w:cs="Calibri"/>
        </w:rPr>
        <w:t xml:space="preserve">A minimum of </w:t>
      </w:r>
      <w:r w:rsidR="50D4DC78" w:rsidRPr="5BE89320">
        <w:rPr>
          <w:rFonts w:ascii="Calibri" w:eastAsia="Calibri" w:hAnsi="Calibri" w:cs="Calibri"/>
        </w:rPr>
        <w:t xml:space="preserve">30 minutes of time in the open air daily (Prison Rule 30/YOI Rule 41(5)). </w:t>
      </w:r>
    </w:p>
    <w:p w14:paraId="6A20A98E" w14:textId="0ABDCF16" w:rsidR="00742901" w:rsidRDefault="50D4DC78" w:rsidP="5BE89320">
      <w:pPr>
        <w:pStyle w:val="ListParagraph"/>
        <w:numPr>
          <w:ilvl w:val="1"/>
          <w:numId w:val="25"/>
        </w:numPr>
        <w:spacing w:line="257" w:lineRule="auto"/>
        <w:jc w:val="both"/>
        <w:rPr>
          <w:rFonts w:asciiTheme="minorEastAsia" w:eastAsiaTheme="minorEastAsia" w:hAnsiTheme="minorEastAsia" w:cstheme="minorEastAsia"/>
        </w:rPr>
      </w:pPr>
      <w:r w:rsidRPr="5BE89320">
        <w:rPr>
          <w:rFonts w:ascii="Calibri" w:eastAsia="Calibri" w:hAnsi="Calibri" w:cs="Calibri"/>
        </w:rPr>
        <w:t>Regular access to a telephone to maintain contact with family, friends</w:t>
      </w:r>
      <w:r w:rsidR="225F0FF6" w:rsidRPr="5BE89320">
        <w:rPr>
          <w:rFonts w:ascii="Calibri" w:eastAsia="Calibri" w:hAnsi="Calibri" w:cs="Calibri"/>
        </w:rPr>
        <w:t>,</w:t>
      </w:r>
      <w:r w:rsidRPr="5BE89320">
        <w:rPr>
          <w:rFonts w:ascii="Calibri" w:eastAsia="Calibri" w:hAnsi="Calibri" w:cs="Calibri"/>
        </w:rPr>
        <w:t xml:space="preserve"> and legal representatives (Prison Rules 4 and 38/YOI Rules 42 and 16)</w:t>
      </w:r>
    </w:p>
    <w:p w14:paraId="7574BDD8" w14:textId="6B9E867F" w:rsidR="00742901" w:rsidRDefault="50D4DC78" w:rsidP="5BE89320">
      <w:pPr>
        <w:pStyle w:val="ListParagraph"/>
        <w:numPr>
          <w:ilvl w:val="1"/>
          <w:numId w:val="25"/>
        </w:numPr>
        <w:spacing w:line="257" w:lineRule="auto"/>
        <w:jc w:val="both"/>
      </w:pPr>
      <w:r w:rsidRPr="5BE89320">
        <w:rPr>
          <w:rFonts w:ascii="Calibri" w:eastAsia="Calibri" w:hAnsi="Calibri" w:cs="Calibri"/>
        </w:rPr>
        <w:t>Access to a shower at least weekly &amp; facilities for in-cell ablutions (Prison Rule 28(2)/YOI Rule 24(2)).</w:t>
      </w:r>
    </w:p>
    <w:p w14:paraId="28FCC036" w14:textId="1B30CC07" w:rsidR="00742901" w:rsidRDefault="00742901" w:rsidP="5BE89320">
      <w:pPr>
        <w:spacing w:line="257" w:lineRule="auto"/>
        <w:ind w:left="720"/>
        <w:jc w:val="both"/>
        <w:rPr>
          <w:rFonts w:ascii="Calibri" w:eastAsia="Calibri" w:hAnsi="Calibri" w:cs="Calibri"/>
        </w:rPr>
      </w:pPr>
    </w:p>
    <w:p w14:paraId="50C6C126" w14:textId="712B868A" w:rsidR="00742901" w:rsidRDefault="50D4DC78" w:rsidP="5BE89320">
      <w:pPr>
        <w:spacing w:line="257" w:lineRule="auto"/>
        <w:jc w:val="both"/>
        <w:rPr>
          <w:rFonts w:ascii="Calibri" w:eastAsia="Calibri" w:hAnsi="Calibri" w:cs="Calibri"/>
        </w:rPr>
      </w:pPr>
      <w:r w:rsidRPr="5BE89320">
        <w:rPr>
          <w:rFonts w:ascii="Calibri" w:eastAsia="Calibri" w:hAnsi="Calibri" w:cs="Calibri"/>
        </w:rPr>
        <w:t>These regime elements are minimum expectations that should be delivered i</w:t>
      </w:r>
      <w:r w:rsidR="0011DAA8" w:rsidRPr="5BE89320">
        <w:rPr>
          <w:rFonts w:ascii="Calibri" w:eastAsia="Calibri" w:hAnsi="Calibri" w:cs="Calibri"/>
        </w:rPr>
        <w:t>n all cases</w:t>
      </w:r>
      <w:r w:rsidR="604035A2" w:rsidRPr="5BE89320">
        <w:rPr>
          <w:rFonts w:ascii="Calibri" w:eastAsia="Calibri" w:hAnsi="Calibri" w:cs="Calibri"/>
        </w:rPr>
        <w:t xml:space="preserve"> of isolation (Reverse Cohorting and Protective Isolation</w:t>
      </w:r>
      <w:r w:rsidRPr="5BE89320">
        <w:rPr>
          <w:rFonts w:ascii="Calibri" w:eastAsia="Calibri" w:hAnsi="Calibri" w:cs="Calibri"/>
        </w:rPr>
        <w:t>),</w:t>
      </w:r>
      <w:r w:rsidR="0011DAA8" w:rsidRPr="5BE89320">
        <w:rPr>
          <w:rFonts w:ascii="Calibri" w:eastAsia="Calibri" w:hAnsi="Calibri" w:cs="Calibri"/>
        </w:rPr>
        <w:t xml:space="preserve"> and establishments must continue to adhere to all COVID controls and Safe Operating Procedures when delivering Statutory Regime to RCU/Protective Isolation prisoners.</w:t>
      </w:r>
    </w:p>
    <w:p w14:paraId="04773C6A" w14:textId="7A748DA9" w:rsidR="00742901" w:rsidRDefault="50D4DC78" w:rsidP="5BE89320">
      <w:pPr>
        <w:spacing w:line="257" w:lineRule="auto"/>
        <w:jc w:val="both"/>
        <w:rPr>
          <w:rFonts w:ascii="Calibri" w:eastAsia="Calibri" w:hAnsi="Calibri" w:cs="Calibri"/>
        </w:rPr>
      </w:pPr>
      <w:r w:rsidRPr="5BE89320">
        <w:rPr>
          <w:rFonts w:ascii="Calibri" w:eastAsia="Calibri" w:hAnsi="Calibri" w:cs="Calibri"/>
        </w:rPr>
        <w:t xml:space="preserve">It is accepted that OCT advice on outbreak management or a local risk assessment (that includes engagement with trade union partners) may determine that an element of this regime is not safe to operate. </w:t>
      </w:r>
      <w:r w:rsidR="6D39CB6C" w:rsidRPr="5BE89320">
        <w:rPr>
          <w:rFonts w:ascii="Calibri" w:eastAsia="Calibri" w:hAnsi="Calibri" w:cs="Calibri"/>
        </w:rPr>
        <w:t>All relevant decisions must be recorded in the local defensible decision log, including where the</w:t>
      </w:r>
      <w:r w:rsidRPr="5BE89320">
        <w:rPr>
          <w:rFonts w:ascii="Calibri" w:eastAsia="Calibri" w:hAnsi="Calibri" w:cs="Calibri"/>
        </w:rPr>
        <w:t xml:space="preserve"> requirement for time in the open air cannot be met and, as per above, anyone receiving a regime beneath these standards will need to be</w:t>
      </w:r>
      <w:r w:rsidR="0020567D">
        <w:rPr>
          <w:rFonts w:ascii="Calibri" w:eastAsia="Calibri" w:hAnsi="Calibri" w:cs="Calibri"/>
        </w:rPr>
        <w:t xml:space="preserve"> fully</w:t>
      </w:r>
      <w:r w:rsidRPr="5BE89320">
        <w:rPr>
          <w:rFonts w:ascii="Calibri" w:eastAsia="Calibri" w:hAnsi="Calibri" w:cs="Calibri"/>
        </w:rPr>
        <w:t xml:space="preserve"> managed under segregation PSO1700 and Prison Rule 45.</w:t>
      </w:r>
    </w:p>
    <w:p w14:paraId="4A24A89B" w14:textId="646B737E" w:rsidR="00742901" w:rsidRDefault="6D39CB6C" w:rsidP="5BE89320">
      <w:pPr>
        <w:spacing w:line="257" w:lineRule="auto"/>
        <w:jc w:val="both"/>
        <w:rPr>
          <w:rFonts w:ascii="Calibri" w:eastAsia="Calibri" w:hAnsi="Calibri" w:cs="Calibri"/>
        </w:rPr>
      </w:pPr>
      <w:r w:rsidRPr="5BE89320">
        <w:rPr>
          <w:rFonts w:ascii="Calibri" w:eastAsia="Calibri" w:hAnsi="Calibri" w:cs="Calibri"/>
        </w:rPr>
        <w:t xml:space="preserve">In relation to visits, establishments retain the ability to defer visits by the accumulation of visiting orders where this is necessary and proportionate on public health grounds under Prison Rule 34 (i.e., if someone is in protective isolation/reverse cohorting). The decision to stop a prisoner receiving visits should be documented in the local defensible decision log and these individuals should be prioritised for a family video call in the isolation period and their visiting orders deferred. If there is an exceptional reason for a </w:t>
      </w:r>
      <w:r w:rsidR="00332E6A" w:rsidRPr="5BE89320">
        <w:rPr>
          <w:rFonts w:ascii="Calibri" w:eastAsia="Calibri" w:hAnsi="Calibri" w:cs="Calibri"/>
        </w:rPr>
        <w:t>face-to-face</w:t>
      </w:r>
      <w:r w:rsidRPr="5BE89320">
        <w:rPr>
          <w:rFonts w:ascii="Calibri" w:eastAsia="Calibri" w:hAnsi="Calibri" w:cs="Calibri"/>
        </w:rPr>
        <w:t xml:space="preserve"> social visit whilst they are in protective isolation/reverse cohorting this may be facilitated at the Governors discretion with appropriate controls.  Legal visits cannot be withheld but again digital or telephone access should be prioritised.</w:t>
      </w:r>
    </w:p>
    <w:p w14:paraId="037BE9C4" w14:textId="399AEB0E" w:rsidR="00742901" w:rsidRDefault="00742901" w:rsidP="5BE89320">
      <w:pPr>
        <w:spacing w:line="257" w:lineRule="auto"/>
        <w:jc w:val="both"/>
        <w:rPr>
          <w:rFonts w:eastAsiaTheme="minorEastAsia"/>
        </w:rPr>
      </w:pPr>
    </w:p>
    <w:p w14:paraId="4719331E" w14:textId="6742ACFA" w:rsidR="00F148CD" w:rsidRPr="00DE3271" w:rsidRDefault="331D111D" w:rsidP="00DE3271">
      <w:pPr>
        <w:spacing w:line="257" w:lineRule="auto"/>
        <w:jc w:val="both"/>
        <w:rPr>
          <w:rFonts w:eastAsiaTheme="minorEastAsia"/>
          <w:b/>
        </w:rPr>
      </w:pPr>
      <w:r w:rsidRPr="00DE3271">
        <w:rPr>
          <w:rFonts w:ascii="Calibri" w:eastAsia="Calibri" w:hAnsi="Calibri" w:cs="Calibri"/>
          <w:b/>
        </w:rPr>
        <w:t>Cohorting and Compartmentalisation Guidance v7</w:t>
      </w:r>
    </w:p>
    <w:p w14:paraId="5922D607" w14:textId="093AA695" w:rsidR="00F148CD" w:rsidRDefault="496C7C2A" w:rsidP="6ABC4330">
      <w:pPr>
        <w:spacing w:line="257" w:lineRule="auto"/>
        <w:jc w:val="both"/>
        <w:rPr>
          <w:rFonts w:ascii="Calibri" w:eastAsia="Calibri" w:hAnsi="Calibri" w:cs="Calibri"/>
        </w:rPr>
      </w:pPr>
      <w:r w:rsidRPr="5BE89320">
        <w:rPr>
          <w:rFonts w:ascii="Calibri" w:eastAsia="Calibri" w:hAnsi="Calibri" w:cs="Calibri"/>
        </w:rPr>
        <w:t xml:space="preserve">Work is underway to revise the Compartmentalisation policy for establishments and publish it. It is hoped that the V7 update will also </w:t>
      </w:r>
      <w:r w:rsidR="7F4FC259" w:rsidRPr="5BE89320">
        <w:rPr>
          <w:rFonts w:ascii="Calibri" w:eastAsia="Calibri" w:hAnsi="Calibri" w:cs="Calibri"/>
        </w:rPr>
        <w:t xml:space="preserve">ease some of the requirements around compartmentalisation for establishments, moving away from a blanket RCU approach towards a risk management approach centred around testing. </w:t>
      </w:r>
      <w:r w:rsidR="003A49B6">
        <w:rPr>
          <w:rFonts w:ascii="Calibri" w:eastAsia="Calibri" w:hAnsi="Calibri" w:cs="Calibri"/>
        </w:rPr>
        <w:t>Further guidance is also being prepared regarding prisoners who</w:t>
      </w:r>
      <w:r w:rsidR="7F4FC259" w:rsidRPr="5BE89320">
        <w:rPr>
          <w:rFonts w:ascii="Calibri" w:eastAsia="Calibri" w:hAnsi="Calibri" w:cs="Calibri"/>
        </w:rPr>
        <w:t xml:space="preserve"> remain vulnerable to COVID. This will be issued as soon as possible and when the current community </w:t>
      </w:r>
      <w:r w:rsidR="225F0FF6" w:rsidRPr="5BE89320">
        <w:rPr>
          <w:rFonts w:ascii="Calibri" w:eastAsia="Calibri" w:hAnsi="Calibri" w:cs="Calibri"/>
        </w:rPr>
        <w:t>prevalence</w:t>
      </w:r>
      <w:r w:rsidR="7F4FC259" w:rsidRPr="5BE89320">
        <w:rPr>
          <w:rFonts w:ascii="Calibri" w:eastAsia="Calibri" w:hAnsi="Calibri" w:cs="Calibri"/>
        </w:rPr>
        <w:t xml:space="preserve"> is seen to reduce.  </w:t>
      </w:r>
    </w:p>
    <w:p w14:paraId="53CE2E50" w14:textId="36DC4E32" w:rsidR="6ABC4330" w:rsidRDefault="6ABC4330" w:rsidP="6ABC4330">
      <w:pPr>
        <w:spacing w:line="257" w:lineRule="auto"/>
        <w:jc w:val="both"/>
        <w:rPr>
          <w:rFonts w:ascii="Calibri" w:eastAsia="Calibri" w:hAnsi="Calibri" w:cs="Calibri"/>
        </w:rPr>
      </w:pPr>
      <w:r w:rsidRPr="6ABC4330">
        <w:rPr>
          <w:rFonts w:ascii="Calibri" w:eastAsia="Calibri" w:hAnsi="Calibri" w:cs="Calibri"/>
        </w:rPr>
        <w:t xml:space="preserve"> </w:t>
      </w:r>
    </w:p>
    <w:p w14:paraId="4A34EB0A" w14:textId="1A7656E0" w:rsidR="6ABC4330" w:rsidRDefault="6D39CB6C" w:rsidP="6ABC4330">
      <w:pPr>
        <w:spacing w:line="257" w:lineRule="auto"/>
        <w:jc w:val="both"/>
        <w:rPr>
          <w:rFonts w:ascii="Calibri" w:eastAsia="Calibri" w:hAnsi="Calibri" w:cs="Calibri"/>
          <w:b/>
          <w:bCs/>
          <w:color w:val="4472C4" w:themeColor="accent1"/>
          <w:u w:val="single"/>
        </w:rPr>
      </w:pPr>
      <w:r w:rsidRPr="5BE89320">
        <w:rPr>
          <w:rFonts w:ascii="Calibri" w:eastAsia="Calibri" w:hAnsi="Calibri" w:cs="Calibri"/>
          <w:b/>
          <w:bCs/>
          <w:color w:val="4472C4" w:themeColor="accent1"/>
          <w:u w:val="single"/>
        </w:rPr>
        <w:t>2. Exiting the National Framework</w:t>
      </w:r>
    </w:p>
    <w:p w14:paraId="1E159775" w14:textId="482BFBCC" w:rsidR="6ABC4330" w:rsidRDefault="6ABC4330" w:rsidP="6ABC4330">
      <w:pPr>
        <w:pStyle w:val="ListParagraph"/>
        <w:numPr>
          <w:ilvl w:val="0"/>
          <w:numId w:val="22"/>
        </w:numPr>
        <w:jc w:val="both"/>
        <w:rPr>
          <w:rFonts w:eastAsiaTheme="minorEastAsia"/>
        </w:rPr>
      </w:pPr>
      <w:r w:rsidRPr="6ABC4330">
        <w:rPr>
          <w:rFonts w:ascii="Calibri" w:eastAsia="Calibri" w:hAnsi="Calibri" w:cs="Calibri"/>
        </w:rPr>
        <w:t xml:space="preserve">We continue to finalise our plans for exiting the National Framework and moving towards a more sustainable approach to managing Covid in custody.   </w:t>
      </w:r>
    </w:p>
    <w:p w14:paraId="1F661829" w14:textId="4BCF7203" w:rsidR="6ABC4330" w:rsidRDefault="6ABC4330" w:rsidP="6ABC4330">
      <w:pPr>
        <w:pStyle w:val="ListParagraph"/>
        <w:numPr>
          <w:ilvl w:val="0"/>
          <w:numId w:val="22"/>
        </w:numPr>
        <w:jc w:val="both"/>
        <w:rPr>
          <w:rFonts w:eastAsiaTheme="minorEastAsia"/>
        </w:rPr>
      </w:pPr>
      <w:r w:rsidRPr="6ABC4330">
        <w:rPr>
          <w:rFonts w:ascii="Calibri" w:eastAsia="Calibri" w:hAnsi="Calibri" w:cs="Calibri"/>
        </w:rPr>
        <w:t xml:space="preserve">This planning includes options for easing the current level of Covid control measures while maintaining resilience, protecting the vulnerable, and proportionately responding to local changes in risk.  </w:t>
      </w:r>
    </w:p>
    <w:p w14:paraId="5F006DB6" w14:textId="3C29723D" w:rsidR="006E35AD" w:rsidRDefault="437539AC" w:rsidP="6ABC4330">
      <w:pPr>
        <w:pStyle w:val="ListParagraph"/>
        <w:numPr>
          <w:ilvl w:val="0"/>
          <w:numId w:val="22"/>
        </w:numPr>
        <w:jc w:val="both"/>
        <w:rPr>
          <w:rFonts w:eastAsiaTheme="minorEastAsia"/>
        </w:rPr>
      </w:pPr>
      <w:r w:rsidRPr="6ABC4330">
        <w:rPr>
          <w:rFonts w:ascii="Calibri" w:eastAsia="Calibri" w:hAnsi="Calibri" w:cs="Calibri"/>
        </w:rPr>
        <w:t xml:space="preserve">Given rising infection rates in the community, </w:t>
      </w:r>
      <w:r w:rsidR="4F31793B" w:rsidRPr="6ABC4330">
        <w:rPr>
          <w:rFonts w:ascii="Calibri" w:eastAsia="Calibri" w:hAnsi="Calibri" w:cs="Calibri"/>
        </w:rPr>
        <w:t>we</w:t>
      </w:r>
      <w:r w:rsidRPr="6ABC4330">
        <w:rPr>
          <w:rFonts w:ascii="Calibri" w:eastAsia="Calibri" w:hAnsi="Calibri" w:cs="Calibri"/>
        </w:rPr>
        <w:t xml:space="preserve"> are closely monitoring the national and prison-level data before finalising plans and seeking final agreement from Ministers to ensure we safely time our exit from the Framework</w:t>
      </w:r>
      <w:r w:rsidR="00CA2FE9" w:rsidRPr="6ABC4330">
        <w:rPr>
          <w:rFonts w:ascii="Calibri" w:eastAsia="Calibri" w:hAnsi="Calibri" w:cs="Calibri"/>
        </w:rPr>
        <w:t>.</w:t>
      </w:r>
    </w:p>
    <w:p w14:paraId="2623A14D" w14:textId="3AF55555" w:rsidR="6ABC4330" w:rsidRDefault="6ABC4330" w:rsidP="6ABC4330">
      <w:pPr>
        <w:pStyle w:val="ListParagraph"/>
        <w:numPr>
          <w:ilvl w:val="0"/>
          <w:numId w:val="22"/>
        </w:numPr>
        <w:jc w:val="both"/>
        <w:rPr>
          <w:rFonts w:eastAsiaTheme="minorEastAsia"/>
        </w:rPr>
      </w:pPr>
      <w:r w:rsidRPr="6ABC4330">
        <w:rPr>
          <w:rFonts w:ascii="Calibri" w:eastAsia="Calibri" w:hAnsi="Calibri" w:cs="Calibri"/>
        </w:rPr>
        <w:t xml:space="preserve">In the meantime, it remains important that sites continue to prioritise their progression through the Framework in the coming weeks. </w:t>
      </w:r>
    </w:p>
    <w:p w14:paraId="53F3F8F6" w14:textId="3F0D1734" w:rsidR="002E08CA" w:rsidRDefault="2147D259" w:rsidP="5BE89320">
      <w:pPr>
        <w:spacing w:line="257" w:lineRule="auto"/>
        <w:jc w:val="both"/>
        <w:rPr>
          <w:rFonts w:ascii="Calibri" w:eastAsia="Calibri" w:hAnsi="Calibri" w:cs="Calibri"/>
          <w:b/>
          <w:bCs/>
          <w:color w:val="4472C4" w:themeColor="accent1"/>
          <w:u w:val="single"/>
        </w:rPr>
      </w:pPr>
      <w:r w:rsidRPr="5BE89320">
        <w:rPr>
          <w:rFonts w:ascii="Calibri" w:eastAsia="Calibri" w:hAnsi="Calibri" w:cs="Calibri"/>
          <w:b/>
          <w:bCs/>
          <w:color w:val="4472C4" w:themeColor="accent1"/>
          <w:u w:val="single"/>
        </w:rPr>
        <w:t xml:space="preserve">3. Testing </w:t>
      </w:r>
      <w:r w:rsidR="5E01BF52" w:rsidRPr="5BE89320">
        <w:rPr>
          <w:rFonts w:ascii="Calibri" w:eastAsia="Calibri" w:hAnsi="Calibri" w:cs="Calibri"/>
          <w:b/>
          <w:bCs/>
          <w:color w:val="4472C4" w:themeColor="accent1"/>
          <w:u w:val="single"/>
        </w:rPr>
        <w:t>Strategy</w:t>
      </w:r>
    </w:p>
    <w:p w14:paraId="4108AECC" w14:textId="465B8430" w:rsidR="002E08CA" w:rsidRDefault="6ABC4330" w:rsidP="6ABC4330">
      <w:pPr>
        <w:spacing w:line="257" w:lineRule="auto"/>
        <w:jc w:val="both"/>
        <w:rPr>
          <w:rFonts w:ascii="Calibri" w:eastAsia="Calibri" w:hAnsi="Calibri" w:cs="Calibri"/>
        </w:rPr>
      </w:pPr>
      <w:r w:rsidRPr="6ABC4330">
        <w:rPr>
          <w:rFonts w:ascii="Calibri" w:eastAsia="Calibri" w:hAnsi="Calibri" w:cs="Calibri"/>
        </w:rPr>
        <w:t xml:space="preserve">With the movement away from routine testing in the community we have proposed a new strategy and received Ministerial direction. We will gradually scale back the routine </w:t>
      </w:r>
      <w:r w:rsidR="60E85F54" w:rsidRPr="6ABC4330">
        <w:rPr>
          <w:rFonts w:ascii="Calibri" w:eastAsia="Calibri" w:hAnsi="Calibri" w:cs="Calibri"/>
        </w:rPr>
        <w:t>blanket use of</w:t>
      </w:r>
      <w:r w:rsidR="003A23F3">
        <w:rPr>
          <w:rFonts w:ascii="Calibri" w:eastAsia="Calibri" w:hAnsi="Calibri" w:cs="Calibri"/>
        </w:rPr>
        <w:t xml:space="preserve"> voluntary</w:t>
      </w:r>
      <w:r w:rsidR="60E85F54" w:rsidRPr="6ABC4330">
        <w:rPr>
          <w:rFonts w:ascii="Calibri" w:eastAsia="Calibri" w:hAnsi="Calibri" w:cs="Calibri"/>
        </w:rPr>
        <w:t xml:space="preserve"> testing but </w:t>
      </w:r>
      <w:r w:rsidRPr="6ABC4330">
        <w:rPr>
          <w:rFonts w:ascii="Calibri" w:eastAsia="Calibri" w:hAnsi="Calibri" w:cs="Calibri"/>
        </w:rPr>
        <w:t>maintain</w:t>
      </w:r>
      <w:r w:rsidR="60E85F54" w:rsidRPr="6ABC4330">
        <w:rPr>
          <w:rFonts w:ascii="Calibri" w:eastAsia="Calibri" w:hAnsi="Calibri" w:cs="Calibri"/>
        </w:rPr>
        <w:t xml:space="preserve"> it as a tool to protect the most vulnerable, and to deploy testing in a reactive way where appropriate.</w:t>
      </w:r>
    </w:p>
    <w:p w14:paraId="64BAE92F" w14:textId="4D61FB26" w:rsidR="002A7084" w:rsidRDefault="502A6F6F" w:rsidP="5BE89320">
      <w:pPr>
        <w:jc w:val="both"/>
        <w:rPr>
          <w:rFonts w:ascii="Calibri" w:eastAsia="Calibri" w:hAnsi="Calibri" w:cs="Calibri"/>
          <w:b/>
          <w:bCs/>
        </w:rPr>
      </w:pPr>
      <w:r w:rsidRPr="5BE89320">
        <w:rPr>
          <w:rFonts w:ascii="Calibri" w:eastAsia="Calibri" w:hAnsi="Calibri" w:cs="Calibri"/>
          <w:b/>
          <w:bCs/>
        </w:rPr>
        <w:t xml:space="preserve">We are currently considering how this can be </w:t>
      </w:r>
      <w:r w:rsidR="26BC9312" w:rsidRPr="5BE89320">
        <w:rPr>
          <w:rFonts w:ascii="Calibri" w:eastAsia="Calibri" w:hAnsi="Calibri" w:cs="Calibri"/>
          <w:b/>
          <w:bCs/>
        </w:rPr>
        <w:t>most</w:t>
      </w:r>
      <w:r w:rsidRPr="5BE89320">
        <w:rPr>
          <w:rFonts w:ascii="Calibri" w:eastAsia="Calibri" w:hAnsi="Calibri" w:cs="Calibri"/>
          <w:b/>
          <w:bCs/>
        </w:rPr>
        <w:t xml:space="preserve"> proportionately delivered within the operational context. </w:t>
      </w:r>
      <w:r w:rsidR="64B5F8F2" w:rsidRPr="5BE89320">
        <w:rPr>
          <w:rFonts w:ascii="Calibri" w:eastAsia="Calibri" w:hAnsi="Calibri" w:cs="Calibri"/>
          <w:b/>
          <w:bCs/>
        </w:rPr>
        <w:t>We ask that at this time, you do not make any changes to your testing models until updated guidance is provided. Test kits will continue to be provided based on the current testing regime, and through existing channels until updated guidance is issued</w:t>
      </w:r>
      <w:r w:rsidR="6D39CB6C" w:rsidRPr="5BE89320">
        <w:rPr>
          <w:rFonts w:ascii="Calibri" w:eastAsia="Calibri" w:hAnsi="Calibri" w:cs="Calibri"/>
          <w:b/>
          <w:bCs/>
        </w:rPr>
        <w:t>.   It has been confirmed by the Department of Health and Social Care that testing in prisons will continue to be funded at this time.</w:t>
      </w:r>
    </w:p>
    <w:p w14:paraId="7744D7E0" w14:textId="6AB1F261" w:rsidR="6ABC4330" w:rsidRDefault="6ABC4330" w:rsidP="6ABC4330">
      <w:pPr>
        <w:jc w:val="both"/>
        <w:rPr>
          <w:rFonts w:ascii="Calibri" w:eastAsia="Calibri" w:hAnsi="Calibri" w:cs="Calibri"/>
          <w:b/>
          <w:bCs/>
          <w:color w:val="000000" w:themeColor="text1"/>
        </w:rPr>
      </w:pPr>
      <w:r w:rsidRPr="6ABC4330">
        <w:rPr>
          <w:rFonts w:ascii="Calibri" w:eastAsia="Calibri" w:hAnsi="Calibri" w:cs="Calibri"/>
          <w:b/>
          <w:bCs/>
          <w:color w:val="000000" w:themeColor="text1"/>
        </w:rPr>
        <w:t xml:space="preserve"> </w:t>
      </w:r>
    </w:p>
    <w:p w14:paraId="08AA2F92" w14:textId="75199851" w:rsidR="6ABC4330" w:rsidRDefault="6D39CB6C" w:rsidP="5BE89320">
      <w:pPr>
        <w:spacing w:line="257" w:lineRule="auto"/>
        <w:jc w:val="both"/>
        <w:rPr>
          <w:rFonts w:ascii="Calibri" w:eastAsia="Calibri" w:hAnsi="Calibri" w:cs="Calibri"/>
          <w:b/>
          <w:bCs/>
        </w:rPr>
      </w:pPr>
      <w:r w:rsidRPr="5BE89320">
        <w:rPr>
          <w:rFonts w:ascii="Calibri" w:eastAsia="Calibri" w:hAnsi="Calibri" w:cs="Calibri"/>
          <w:b/>
          <w:bCs/>
        </w:rPr>
        <w:t xml:space="preserve">Staff Testing </w:t>
      </w:r>
      <w:r w:rsidR="64290772" w:rsidRPr="5BE89320">
        <w:rPr>
          <w:rFonts w:ascii="Calibri" w:eastAsia="Calibri" w:hAnsi="Calibri" w:cs="Calibri"/>
          <w:b/>
          <w:bCs/>
        </w:rPr>
        <w:t>in England and Wales</w:t>
      </w:r>
    </w:p>
    <w:p w14:paraId="38BC5301" w14:textId="675C3EB8" w:rsidR="6ABC4330" w:rsidRDefault="6D39CB6C" w:rsidP="5BE89320">
      <w:pPr>
        <w:pStyle w:val="ListParagraph"/>
        <w:numPr>
          <w:ilvl w:val="0"/>
          <w:numId w:val="21"/>
        </w:numPr>
        <w:jc w:val="both"/>
        <w:rPr>
          <w:rFonts w:eastAsiaTheme="minorEastAsia"/>
        </w:rPr>
      </w:pPr>
      <w:r w:rsidRPr="5BE89320">
        <w:rPr>
          <w:rFonts w:ascii="Calibri" w:eastAsia="Calibri" w:hAnsi="Calibri" w:cs="Calibri"/>
        </w:rPr>
        <w:t xml:space="preserve">The use of PCR testing will cease on the 31st March for prisons in England and Wales and therefore voluntary </w:t>
      </w:r>
      <w:r w:rsidR="5260A13F" w:rsidRPr="5BE89320">
        <w:rPr>
          <w:rFonts w:ascii="Calibri" w:eastAsia="Calibri" w:hAnsi="Calibri" w:cs="Calibri"/>
        </w:rPr>
        <w:t>asymptomatic routine testing of staff will continue using three times weekly LFD (twice weekly LFD in stage 1 prisons).</w:t>
      </w:r>
      <w:r w:rsidRPr="5BE89320">
        <w:rPr>
          <w:rFonts w:ascii="Calibri" w:eastAsia="Calibri" w:hAnsi="Calibri" w:cs="Calibri"/>
        </w:rPr>
        <w:t xml:space="preserve"> The PCR tests required under DCT, DTCC and RMT are also no longer required.</w:t>
      </w:r>
    </w:p>
    <w:p w14:paraId="7679C0F8" w14:textId="05CFBD53" w:rsidR="6ABC4330" w:rsidRDefault="6D39CB6C" w:rsidP="5BE89320">
      <w:pPr>
        <w:pStyle w:val="ListParagraph"/>
        <w:numPr>
          <w:ilvl w:val="0"/>
          <w:numId w:val="21"/>
        </w:numPr>
        <w:jc w:val="both"/>
        <w:rPr>
          <w:rFonts w:eastAsiaTheme="minorEastAsia"/>
        </w:rPr>
      </w:pPr>
      <w:r w:rsidRPr="6ABC4330">
        <w:rPr>
          <w:rFonts w:ascii="Calibri" w:eastAsia="Calibri" w:hAnsi="Calibri" w:cs="Calibri"/>
        </w:rPr>
        <w:t xml:space="preserve">All staff in England and Wales who are contacts of a positive case will move to an updated model of </w:t>
      </w:r>
      <w:hyperlink r:id="rId8" w:history="1">
        <w:r w:rsidRPr="0025532B">
          <w:rPr>
            <w:rStyle w:val="Hyperlink"/>
            <w:rFonts w:ascii="Calibri" w:eastAsia="Calibri" w:hAnsi="Calibri" w:cs="Calibri"/>
          </w:rPr>
          <w:t>DTCC</w:t>
        </w:r>
      </w:hyperlink>
      <w:r w:rsidRPr="4A4CE8AB">
        <w:rPr>
          <w:rFonts w:ascii="Calibri" w:eastAsia="Calibri" w:hAnsi="Calibri" w:cs="Calibri"/>
        </w:rPr>
        <w:t>.</w:t>
      </w:r>
    </w:p>
    <w:p w14:paraId="0812C12F" w14:textId="73900132" w:rsidR="6ABC4330" w:rsidRDefault="6D39CB6C" w:rsidP="5BE89320">
      <w:pPr>
        <w:pStyle w:val="ListParagraph"/>
        <w:numPr>
          <w:ilvl w:val="0"/>
          <w:numId w:val="21"/>
        </w:numPr>
        <w:jc w:val="both"/>
        <w:rPr>
          <w:rFonts w:eastAsiaTheme="minorEastAsia"/>
        </w:rPr>
      </w:pPr>
      <w:r w:rsidRPr="5BE89320">
        <w:rPr>
          <w:rFonts w:ascii="Calibri" w:eastAsia="Calibri" w:hAnsi="Calibri" w:cs="Calibri"/>
        </w:rPr>
        <w:t>From April 1</w:t>
      </w:r>
      <w:r w:rsidRPr="5BE89320">
        <w:rPr>
          <w:rFonts w:ascii="Calibri" w:eastAsia="Calibri" w:hAnsi="Calibri" w:cs="Calibri"/>
          <w:vertAlign w:val="superscript"/>
        </w:rPr>
        <w:t>st</w:t>
      </w:r>
      <w:r w:rsidRPr="5BE89320">
        <w:rPr>
          <w:rFonts w:ascii="Calibri" w:eastAsia="Calibri" w:hAnsi="Calibri" w:cs="Calibri"/>
        </w:rPr>
        <w:t xml:space="preserve">- Testing in Learning and Development (including POELT) and testing undertaken by staff at </w:t>
      </w:r>
      <w:r w:rsidR="008F41BC" w:rsidRPr="5BE89320">
        <w:rPr>
          <w:rFonts w:ascii="Calibri" w:eastAsia="Calibri" w:hAnsi="Calibri" w:cs="Calibri"/>
        </w:rPr>
        <w:t>Branston,</w:t>
      </w:r>
      <w:r w:rsidRPr="5BE89320">
        <w:rPr>
          <w:rFonts w:ascii="Calibri" w:eastAsia="Calibri" w:hAnsi="Calibri" w:cs="Calibri"/>
        </w:rPr>
        <w:t xml:space="preserve"> and PECS will cease.</w:t>
      </w:r>
    </w:p>
    <w:p w14:paraId="12803969" w14:textId="50423C02" w:rsidR="6ABC4330" w:rsidRPr="00D81827" w:rsidRDefault="6D39CB6C" w:rsidP="5BE89320">
      <w:pPr>
        <w:pStyle w:val="ListParagraph"/>
        <w:numPr>
          <w:ilvl w:val="0"/>
          <w:numId w:val="21"/>
        </w:numPr>
        <w:jc w:val="both"/>
        <w:rPr>
          <w:rFonts w:eastAsiaTheme="minorEastAsia"/>
        </w:rPr>
      </w:pPr>
      <w:r w:rsidRPr="5BE89320">
        <w:rPr>
          <w:rFonts w:ascii="Calibri" w:eastAsia="Calibri" w:hAnsi="Calibri" w:cs="Calibri"/>
        </w:rPr>
        <w:lastRenderedPageBreak/>
        <w:t>Further reductions to routine voluntary LFD testing will be announced when the conditions are supportive and retained testing will focus on protection of the more vulnerable prisoner groups or reactive response to managing outbreaks.</w:t>
      </w:r>
    </w:p>
    <w:p w14:paraId="69B646C6" w14:textId="0023C8DB" w:rsidR="00DE3271" w:rsidRPr="00D81827" w:rsidRDefault="1D7B6367" w:rsidP="5BE89320">
      <w:pPr>
        <w:pStyle w:val="ListParagraph"/>
        <w:numPr>
          <w:ilvl w:val="0"/>
          <w:numId w:val="21"/>
        </w:numPr>
        <w:spacing w:after="0" w:line="240" w:lineRule="auto"/>
        <w:jc w:val="both"/>
        <w:rPr>
          <w:rFonts w:eastAsiaTheme="minorEastAsia"/>
          <w:color w:val="2F5496" w:themeColor="accent1" w:themeShade="BF"/>
          <w:u w:val="single"/>
        </w:rPr>
      </w:pPr>
      <w:r w:rsidRPr="00406DE4">
        <w:rPr>
          <w:rFonts w:eastAsiaTheme="minorEastAsia"/>
        </w:rPr>
        <w:t>Return</w:t>
      </w:r>
      <w:r w:rsidRPr="5BE89320">
        <w:rPr>
          <w:rFonts w:eastAsiaTheme="minorEastAsia"/>
        </w:rPr>
        <w:t xml:space="preserve"> to Work (RTW) testing is available to support staff in returning to work following a positive test which involves testing using LFD from day 6, further details can be found </w:t>
      </w:r>
      <w:hyperlink r:id="rId9">
        <w:r w:rsidRPr="5BE89320">
          <w:rPr>
            <w:rFonts w:eastAsiaTheme="minorEastAsia"/>
            <w:color w:val="2F5496" w:themeColor="accent1" w:themeShade="BF"/>
            <w:u w:val="single"/>
          </w:rPr>
          <w:t>here</w:t>
        </w:r>
      </w:hyperlink>
    </w:p>
    <w:p w14:paraId="37766EEA" w14:textId="77777777" w:rsidR="00D81827" w:rsidRPr="00DE3271" w:rsidRDefault="1D7B6367" w:rsidP="00DE3271">
      <w:pPr>
        <w:pStyle w:val="ListParagraph"/>
        <w:numPr>
          <w:ilvl w:val="0"/>
          <w:numId w:val="21"/>
        </w:numPr>
        <w:spacing w:after="0" w:line="240" w:lineRule="auto"/>
        <w:jc w:val="both"/>
        <w:rPr>
          <w:rFonts w:eastAsiaTheme="minorEastAsia"/>
        </w:rPr>
      </w:pPr>
      <w:r w:rsidRPr="00DE3271">
        <w:rPr>
          <w:rFonts w:eastAsiaTheme="minorEastAsia"/>
        </w:rPr>
        <w:t xml:space="preserve">Staff in England and Wales who are contacts of positive cases will continue to be offered the Daily Testing for Contacts of Covid (DTCC) programme found </w:t>
      </w:r>
      <w:hyperlink r:id="rId10">
        <w:r w:rsidRPr="00DE3271">
          <w:rPr>
            <w:rFonts w:eastAsiaTheme="minorEastAsia"/>
            <w:color w:val="2F5496" w:themeColor="accent1" w:themeShade="BF"/>
            <w:u w:val="single"/>
          </w:rPr>
          <w:t>here</w:t>
        </w:r>
      </w:hyperlink>
      <w:r w:rsidRPr="00DE3271">
        <w:rPr>
          <w:rFonts w:eastAsiaTheme="minorEastAsia"/>
        </w:rPr>
        <w:t>, which recently replaced Risk Mitigation Testing (RMT) in Wales and is now available to all contacts of positive cases working in prisons and approved premises regardless of vaccination status</w:t>
      </w:r>
    </w:p>
    <w:p w14:paraId="682E34E0" w14:textId="77777777" w:rsidR="00D81827" w:rsidRDefault="00D81827" w:rsidP="00406DE4">
      <w:pPr>
        <w:pStyle w:val="ListParagraph"/>
        <w:jc w:val="both"/>
        <w:rPr>
          <w:rFonts w:eastAsiaTheme="minorEastAsia"/>
        </w:rPr>
      </w:pPr>
    </w:p>
    <w:p w14:paraId="21729055" w14:textId="77777777" w:rsidR="00DE3271" w:rsidRDefault="00DE3271" w:rsidP="00DE3271">
      <w:pPr>
        <w:spacing w:line="240" w:lineRule="auto"/>
        <w:jc w:val="both"/>
      </w:pPr>
      <w:r w:rsidRPr="5BE89320">
        <w:rPr>
          <w:rFonts w:eastAsiaTheme="minorEastAsia"/>
          <w:b/>
          <w:bCs/>
        </w:rPr>
        <w:t>Staff Stay at Home advice</w:t>
      </w:r>
    </w:p>
    <w:p w14:paraId="4317C11B" w14:textId="47453FF3" w:rsidR="00DE3271" w:rsidRDefault="00DE3271" w:rsidP="00DE3271">
      <w:pPr>
        <w:spacing w:after="0" w:line="240" w:lineRule="auto"/>
        <w:jc w:val="both"/>
        <w:rPr>
          <w:rFonts w:eastAsiaTheme="minorEastAsia"/>
        </w:rPr>
      </w:pPr>
      <w:r w:rsidRPr="5BE89320">
        <w:rPr>
          <w:rFonts w:eastAsiaTheme="minorEastAsia"/>
        </w:rPr>
        <w:t xml:space="preserve">Staff working in prisons and approved premises </w:t>
      </w:r>
      <w:r w:rsidR="008F41BC" w:rsidRPr="5BE89320">
        <w:rPr>
          <w:rFonts w:eastAsiaTheme="minorEastAsia"/>
        </w:rPr>
        <w:t>in England</w:t>
      </w:r>
      <w:r w:rsidRPr="5BE89320">
        <w:rPr>
          <w:rFonts w:eastAsiaTheme="minorEastAsia"/>
        </w:rPr>
        <w:t xml:space="preserve"> and Wales will continue to follow guidance from their HRL and line manager and will be advised </w:t>
      </w:r>
      <w:r w:rsidRPr="5BE89320">
        <w:rPr>
          <w:rFonts w:eastAsiaTheme="minorEastAsia"/>
          <w:u w:val="single"/>
        </w:rPr>
        <w:t>not to</w:t>
      </w:r>
      <w:r w:rsidRPr="5BE89320">
        <w:rPr>
          <w:rFonts w:eastAsiaTheme="minorEastAsia"/>
        </w:rPr>
        <w:t xml:space="preserve"> attend work if they have symptoms or have tested positive for COVID-19.</w:t>
      </w:r>
    </w:p>
    <w:p w14:paraId="28F9D4D5" w14:textId="2DCD98CC" w:rsidR="6ABC4330" w:rsidRDefault="001326EE" w:rsidP="5BE89320">
      <w:pPr>
        <w:shd w:val="clear" w:color="auto" w:fill="FFFFFF" w:themeFill="background1"/>
        <w:spacing w:after="0" w:line="240" w:lineRule="auto"/>
        <w:jc w:val="both"/>
        <w:rPr>
          <w:rFonts w:eastAsia="Times New Roman"/>
          <w:b/>
          <w:bCs/>
          <w:lang w:eastAsia="en-GB"/>
        </w:rPr>
      </w:pPr>
      <w:hyperlink r:id="rId11" w:history="1"/>
    </w:p>
    <w:p w14:paraId="288FA99A" w14:textId="186A9F32" w:rsidR="6ABC4330" w:rsidRDefault="6ABC4330" w:rsidP="6ABC4330">
      <w:pPr>
        <w:jc w:val="both"/>
        <w:rPr>
          <w:rFonts w:ascii="Calibri" w:eastAsia="Calibri" w:hAnsi="Calibri" w:cs="Calibri"/>
          <w:b/>
          <w:bCs/>
        </w:rPr>
      </w:pPr>
      <w:r w:rsidRPr="6ABC4330">
        <w:rPr>
          <w:rFonts w:ascii="Calibri" w:eastAsia="Calibri" w:hAnsi="Calibri" w:cs="Calibri"/>
          <w:b/>
          <w:bCs/>
        </w:rPr>
        <w:t xml:space="preserve">Prisoner Testing </w:t>
      </w:r>
    </w:p>
    <w:p w14:paraId="2C684189" w14:textId="2BE9CE0D" w:rsidR="6ABC4330" w:rsidRPr="00DE3271" w:rsidRDefault="6ABC4330" w:rsidP="00DE3271">
      <w:pPr>
        <w:pStyle w:val="ListParagraph"/>
        <w:numPr>
          <w:ilvl w:val="0"/>
          <w:numId w:val="21"/>
        </w:numPr>
        <w:jc w:val="both"/>
        <w:rPr>
          <w:rFonts w:ascii="Calibri" w:eastAsia="Calibri" w:hAnsi="Calibri" w:cs="Calibri"/>
        </w:rPr>
      </w:pPr>
      <w:r w:rsidRPr="6ABC4330">
        <w:rPr>
          <w:rFonts w:ascii="Calibri" w:eastAsia="Calibri" w:hAnsi="Calibri" w:cs="Calibri"/>
        </w:rPr>
        <w:t xml:space="preserve">Reception testing will continue in prisons; we had been notified that some health teams had stated they will not be continuing the delivery of reception testing from 1st April.  We have been working closely with NHS senior leaders for an urgent resolution and we can confirm that reception LFD testing will continue at this stage as we work through the future testing strategy.  </w:t>
      </w:r>
    </w:p>
    <w:p w14:paraId="68B3C9DC" w14:textId="59A8094D" w:rsidR="6ABC4330" w:rsidRDefault="6ABC4330" w:rsidP="6ABC4330">
      <w:pPr>
        <w:spacing w:line="257" w:lineRule="auto"/>
        <w:jc w:val="both"/>
        <w:rPr>
          <w:rFonts w:ascii="Calibri" w:eastAsia="Calibri" w:hAnsi="Calibri" w:cs="Calibri"/>
          <w:b/>
          <w:bCs/>
        </w:rPr>
      </w:pPr>
      <w:r w:rsidRPr="6ABC4330">
        <w:rPr>
          <w:rFonts w:ascii="Calibri" w:eastAsia="Calibri" w:hAnsi="Calibri" w:cs="Calibri"/>
          <w:b/>
          <w:bCs/>
        </w:rPr>
        <w:t>Social Visitor Testing</w:t>
      </w:r>
    </w:p>
    <w:p w14:paraId="0A009327" w14:textId="0492B70F" w:rsidR="6ABC4330" w:rsidRDefault="6D39CB6C" w:rsidP="5BE89320">
      <w:pPr>
        <w:pStyle w:val="ListParagraph"/>
        <w:numPr>
          <w:ilvl w:val="0"/>
          <w:numId w:val="21"/>
        </w:numPr>
        <w:jc w:val="both"/>
        <w:rPr>
          <w:rFonts w:eastAsiaTheme="minorEastAsia"/>
        </w:rPr>
      </w:pPr>
      <w:r w:rsidRPr="5BE89320">
        <w:rPr>
          <w:rFonts w:ascii="Calibri" w:eastAsia="Calibri" w:hAnsi="Calibri" w:cs="Calibri"/>
        </w:rPr>
        <w:t xml:space="preserve">From 1st April, community testing will end in England. We are aware that this will impact the testing of social visitors. The requirement for visitors to test prior to social visits in prisons in </w:t>
      </w:r>
      <w:r w:rsidRPr="5BE89320">
        <w:rPr>
          <w:rFonts w:ascii="Calibri" w:eastAsia="Calibri" w:hAnsi="Calibri" w:cs="Calibri"/>
          <w:b/>
          <w:bCs/>
        </w:rPr>
        <w:t>England and Wales</w:t>
      </w:r>
      <w:r w:rsidRPr="5BE89320">
        <w:rPr>
          <w:rFonts w:ascii="Calibri" w:eastAsia="Calibri" w:hAnsi="Calibri" w:cs="Calibri"/>
        </w:rPr>
        <w:t xml:space="preserve"> </w:t>
      </w:r>
      <w:r w:rsidRPr="5BE89320">
        <w:rPr>
          <w:rFonts w:ascii="Calibri" w:eastAsia="Calibri" w:hAnsi="Calibri" w:cs="Calibri"/>
          <w:b/>
          <w:bCs/>
        </w:rPr>
        <w:t>will cease</w:t>
      </w:r>
      <w:r w:rsidRPr="5BE89320">
        <w:rPr>
          <w:rFonts w:ascii="Calibri" w:eastAsia="Calibri" w:hAnsi="Calibri" w:cs="Calibri"/>
        </w:rPr>
        <w:t xml:space="preserve"> from 1st April, and it will </w:t>
      </w:r>
      <w:r w:rsidR="716BD88A" w:rsidRPr="5BE89320">
        <w:rPr>
          <w:rFonts w:ascii="Calibri" w:eastAsia="Calibri" w:hAnsi="Calibri" w:cs="Calibri"/>
        </w:rPr>
        <w:t xml:space="preserve">also </w:t>
      </w:r>
      <w:r w:rsidRPr="5BE89320">
        <w:rPr>
          <w:rFonts w:ascii="Calibri" w:eastAsia="Calibri" w:hAnsi="Calibri" w:cs="Calibri"/>
        </w:rPr>
        <w:t>no longer</w:t>
      </w:r>
      <w:r w:rsidR="00894FB9">
        <w:rPr>
          <w:rFonts w:ascii="Calibri" w:eastAsia="Calibri" w:hAnsi="Calibri" w:cs="Calibri"/>
        </w:rPr>
        <w:t xml:space="preserve"> usually</w:t>
      </w:r>
      <w:r w:rsidRPr="5BE89320">
        <w:rPr>
          <w:rFonts w:ascii="Calibri" w:eastAsia="Calibri" w:hAnsi="Calibri" w:cs="Calibri"/>
        </w:rPr>
        <w:t xml:space="preserve"> be necessary for prisoners to be offered a pre-visit test. </w:t>
      </w:r>
      <w:r w:rsidR="2D8B4C66" w:rsidRPr="5BE89320">
        <w:rPr>
          <w:rFonts w:ascii="Calibri" w:eastAsia="Calibri" w:hAnsi="Calibri" w:cs="Calibri"/>
        </w:rPr>
        <w:t xml:space="preserve">‘Visits Testing Change Outline for Prisons from 1st April 2022’ has been provided for further detail on this change, along with a supporting communications package. </w:t>
      </w:r>
    </w:p>
    <w:p w14:paraId="79CD4FF0" w14:textId="512DDBAD" w:rsidR="6ABC4330" w:rsidRDefault="6D39CB6C" w:rsidP="5BE89320">
      <w:pPr>
        <w:pStyle w:val="ListParagraph"/>
        <w:numPr>
          <w:ilvl w:val="0"/>
          <w:numId w:val="21"/>
        </w:numPr>
        <w:jc w:val="both"/>
        <w:rPr>
          <w:rFonts w:eastAsiaTheme="minorEastAsia"/>
        </w:rPr>
      </w:pPr>
      <w:r w:rsidRPr="5BE89320">
        <w:rPr>
          <w:rFonts w:ascii="Calibri" w:eastAsia="Calibri" w:hAnsi="Calibri" w:cs="Calibri"/>
        </w:rPr>
        <w:t xml:space="preserve">OCTs in their support of outbreak management may recommend additional testing. This may include visitor testing.  There are powers to restrict visits under Prison Rule 34 where necessary for the protection of health and proportionate. Decisions to impose a testing requirement should be documented in the local defensible decision log. The Governor will need to determine whether this is operationally viable and achievable but if social visit testing is sustained in these instances it is essential that there is effective communication with visitors in advance via prisoners, family service providers and other communication routes such as updating the booking line and call centre handlers with this requirement. A communications package to support this is being prepared, please get in touch with the </w:t>
      </w:r>
      <w:hyperlink r:id="rId12" w:history="1">
        <w:r w:rsidRPr="5BE89320">
          <w:rPr>
            <w:rStyle w:val="Hyperlink"/>
            <w:rFonts w:ascii="Calibri" w:eastAsia="Calibri" w:hAnsi="Calibri" w:cs="Calibri"/>
          </w:rPr>
          <w:t>HMPPS Testing Team</w:t>
        </w:r>
      </w:hyperlink>
      <w:r w:rsidRPr="5BE89320">
        <w:rPr>
          <w:rFonts w:ascii="Calibri" w:eastAsia="Calibri" w:hAnsi="Calibri" w:cs="Calibri"/>
        </w:rPr>
        <w:t xml:space="preserve"> if you require this.</w:t>
      </w:r>
    </w:p>
    <w:p w14:paraId="2AF48B4D" w14:textId="43928DCF" w:rsidR="6ABC4330" w:rsidRDefault="6ABC4330" w:rsidP="6ABC4330">
      <w:pPr>
        <w:spacing w:line="257" w:lineRule="auto"/>
        <w:jc w:val="both"/>
        <w:rPr>
          <w:rFonts w:ascii="Calibri" w:eastAsia="Calibri" w:hAnsi="Calibri" w:cs="Calibri"/>
          <w:b/>
          <w:bCs/>
        </w:rPr>
      </w:pPr>
    </w:p>
    <w:p w14:paraId="08364BF1" w14:textId="6A4A5487" w:rsidR="6ABC4330" w:rsidRDefault="032F0733" w:rsidP="5BE89320">
      <w:pPr>
        <w:shd w:val="clear" w:color="auto" w:fill="FFFFFF" w:themeFill="background1"/>
        <w:spacing w:after="0" w:line="240" w:lineRule="auto"/>
        <w:jc w:val="both"/>
        <w:rPr>
          <w:rFonts w:eastAsia="Times New Roman"/>
          <w:lang w:eastAsia="en-GB"/>
        </w:rPr>
      </w:pPr>
      <w:r w:rsidRPr="5BE89320">
        <w:rPr>
          <w:rFonts w:eastAsia="Times New Roman"/>
          <w:b/>
          <w:bCs/>
          <w:lang w:eastAsia="en-GB"/>
        </w:rPr>
        <w:t>4. Isolation Changes in Wales</w:t>
      </w:r>
    </w:p>
    <w:p w14:paraId="6B7A2FAA" w14:textId="77777777" w:rsidR="6ABC4330" w:rsidRDefault="032F0733" w:rsidP="5BE89320">
      <w:pPr>
        <w:shd w:val="clear" w:color="auto" w:fill="FFFFFF" w:themeFill="background1"/>
        <w:spacing w:after="0" w:line="240" w:lineRule="auto"/>
        <w:jc w:val="both"/>
        <w:rPr>
          <w:rFonts w:eastAsia="Times New Roman"/>
          <w:lang w:eastAsia="en-GB"/>
        </w:rPr>
      </w:pPr>
      <w:r w:rsidRPr="5BE89320">
        <w:rPr>
          <w:rFonts w:eastAsia="Times New Roman"/>
          <w:lang w:eastAsia="en-GB"/>
        </w:rPr>
        <w:t xml:space="preserve"> </w:t>
      </w:r>
    </w:p>
    <w:p w14:paraId="51C4EB14" w14:textId="77777777" w:rsidR="6ABC4330" w:rsidRDefault="032F0733" w:rsidP="5BE89320">
      <w:pPr>
        <w:shd w:val="clear" w:color="auto" w:fill="FFFFFF" w:themeFill="background1"/>
        <w:spacing w:after="0" w:line="240" w:lineRule="auto"/>
        <w:jc w:val="both"/>
        <w:rPr>
          <w:rFonts w:eastAsia="Times New Roman"/>
          <w:lang w:eastAsia="en-GB"/>
        </w:rPr>
      </w:pPr>
      <w:r w:rsidRPr="5BE89320">
        <w:rPr>
          <w:rFonts w:eastAsia="Times New Roman"/>
          <w:lang w:eastAsia="en-GB"/>
        </w:rPr>
        <w:t>The Welsh Government has announced that from 29</w:t>
      </w:r>
      <w:r w:rsidRPr="5BE89320">
        <w:rPr>
          <w:rFonts w:eastAsia="Times New Roman"/>
          <w:vertAlign w:val="superscript"/>
          <w:lang w:eastAsia="en-GB"/>
        </w:rPr>
        <w:t>th</w:t>
      </w:r>
      <w:r w:rsidRPr="5BE89320">
        <w:rPr>
          <w:rFonts w:eastAsia="Times New Roman"/>
          <w:lang w:eastAsia="en-GB"/>
        </w:rPr>
        <w:t xml:space="preserve"> March it is no longer a legal requirement to </w:t>
      </w:r>
      <w:hyperlink r:id="rId13" w:history="1">
        <w:hyperlink r:id="rId14" w:history="1">
          <w:r w:rsidRPr="5BE89320">
            <w:rPr>
              <w:rFonts w:eastAsia="Times New Roman"/>
              <w:color w:val="0563C1"/>
              <w:u w:val="single"/>
              <w:lang w:eastAsia="en-GB"/>
            </w:rPr>
            <w:t>self-isolate</w:t>
          </w:r>
        </w:hyperlink>
      </w:hyperlink>
      <w:r w:rsidRPr="5BE89320">
        <w:rPr>
          <w:rFonts w:eastAsia="Times New Roman"/>
          <w:lang w:eastAsia="en-GB"/>
        </w:rPr>
        <w:t xml:space="preserve"> if an individual tests positive for Covid-19</w:t>
      </w:r>
    </w:p>
    <w:p w14:paraId="153429E8" w14:textId="77777777" w:rsidR="6ABC4330" w:rsidRDefault="6ABC4330" w:rsidP="5BE89320">
      <w:pPr>
        <w:shd w:val="clear" w:color="auto" w:fill="FFFFFF" w:themeFill="background1"/>
        <w:spacing w:after="0" w:line="240" w:lineRule="auto"/>
        <w:jc w:val="both"/>
        <w:rPr>
          <w:rFonts w:eastAsia="Times New Roman"/>
          <w:lang w:eastAsia="en-GB"/>
        </w:rPr>
      </w:pPr>
    </w:p>
    <w:p w14:paraId="22B368D9" w14:textId="504CA2E3" w:rsidR="6ABC4330" w:rsidRDefault="032F0733" w:rsidP="5BE89320">
      <w:pPr>
        <w:shd w:val="clear" w:color="auto" w:fill="FFFFFF" w:themeFill="background1"/>
        <w:spacing w:after="0" w:line="240" w:lineRule="auto"/>
        <w:jc w:val="both"/>
      </w:pPr>
      <w:r w:rsidRPr="5BE89320">
        <w:rPr>
          <w:rFonts w:eastAsia="Times New Roman"/>
          <w:lang w:eastAsia="en-GB"/>
        </w:rPr>
        <w:lastRenderedPageBreak/>
        <w:t xml:space="preserve">While this is positive news, the implications of this must be considered in the context of our unique environment. </w:t>
      </w:r>
      <w:r w:rsidRPr="5BE89320">
        <w:t xml:space="preserve">Establishments must continue to operate COVID-19 controls in line with their relevant regime stage and as per HMPPS SOPs and operational guidance. </w:t>
      </w:r>
    </w:p>
    <w:p w14:paraId="16ACAF56" w14:textId="77777777" w:rsidR="6ABC4330" w:rsidRDefault="6ABC4330" w:rsidP="5BE89320">
      <w:pPr>
        <w:spacing w:after="0" w:line="240" w:lineRule="auto"/>
        <w:rPr>
          <w:rFonts w:eastAsia="Times New Roman"/>
        </w:rPr>
      </w:pPr>
    </w:p>
    <w:p w14:paraId="4F57BF27" w14:textId="7498A3E0" w:rsidR="6ABC4330" w:rsidRDefault="6ABC4330" w:rsidP="6ABC4330">
      <w:pPr>
        <w:jc w:val="both"/>
      </w:pPr>
      <w:r>
        <w:br/>
      </w:r>
    </w:p>
    <w:p w14:paraId="4AC2969D" w14:textId="7F411A18" w:rsidR="6ABC4330" w:rsidRDefault="6ABC4330" w:rsidP="6ABC4330">
      <w:pPr>
        <w:jc w:val="both"/>
        <w:rPr>
          <w:b/>
          <w:bCs/>
        </w:rPr>
      </w:pPr>
    </w:p>
    <w:p w14:paraId="32BB4BE1" w14:textId="60023186" w:rsidR="6ABC4330" w:rsidRDefault="6ABC4330" w:rsidP="6ABC4330">
      <w:pPr>
        <w:jc w:val="both"/>
        <w:rPr>
          <w:b/>
          <w:bCs/>
        </w:rPr>
      </w:pPr>
    </w:p>
    <w:p w14:paraId="4CC09325" w14:textId="43F4CF5E" w:rsidR="6ABC4330" w:rsidRDefault="6ABC4330" w:rsidP="6ABC4330">
      <w:pPr>
        <w:jc w:val="both"/>
        <w:rPr>
          <w:b/>
          <w:bCs/>
        </w:rPr>
      </w:pPr>
    </w:p>
    <w:p w14:paraId="50B7159F" w14:textId="2222D8B9" w:rsidR="004222D0" w:rsidRPr="005729DE" w:rsidRDefault="001326EE" w:rsidP="4A4CE8AB">
      <w:hyperlink r:id="rId15" w:history="1"/>
    </w:p>
    <w:sectPr w:rsidR="004222D0" w:rsidRPr="005729D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AC656" w14:textId="77777777" w:rsidR="001326EE" w:rsidRDefault="001326EE" w:rsidP="002E08CA">
      <w:pPr>
        <w:spacing w:after="0" w:line="240" w:lineRule="auto"/>
      </w:pPr>
      <w:r>
        <w:separator/>
      </w:r>
    </w:p>
  </w:endnote>
  <w:endnote w:type="continuationSeparator" w:id="0">
    <w:p w14:paraId="253F4A34" w14:textId="77777777" w:rsidR="001326EE" w:rsidRDefault="001326EE" w:rsidP="002E08CA">
      <w:pPr>
        <w:spacing w:after="0" w:line="240" w:lineRule="auto"/>
      </w:pPr>
      <w:r>
        <w:continuationSeparator/>
      </w:r>
    </w:p>
  </w:endnote>
  <w:endnote w:type="continuationNotice" w:id="1">
    <w:p w14:paraId="2CA4B007" w14:textId="77777777" w:rsidR="001326EE" w:rsidRDefault="00132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0DE4" w14:textId="77777777" w:rsidR="002E08CA" w:rsidRDefault="002E0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0546" w14:textId="77777777" w:rsidR="002E08CA" w:rsidRDefault="002E0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4539" w14:textId="77777777" w:rsidR="002E08CA" w:rsidRDefault="002E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4ACB3" w14:textId="77777777" w:rsidR="001326EE" w:rsidRDefault="001326EE" w:rsidP="002E08CA">
      <w:pPr>
        <w:spacing w:after="0" w:line="240" w:lineRule="auto"/>
      </w:pPr>
      <w:r>
        <w:separator/>
      </w:r>
    </w:p>
  </w:footnote>
  <w:footnote w:type="continuationSeparator" w:id="0">
    <w:p w14:paraId="7B36FFBD" w14:textId="77777777" w:rsidR="001326EE" w:rsidRDefault="001326EE" w:rsidP="002E08CA">
      <w:pPr>
        <w:spacing w:after="0" w:line="240" w:lineRule="auto"/>
      </w:pPr>
      <w:r>
        <w:continuationSeparator/>
      </w:r>
    </w:p>
  </w:footnote>
  <w:footnote w:type="continuationNotice" w:id="1">
    <w:p w14:paraId="35C805DB" w14:textId="77777777" w:rsidR="001326EE" w:rsidRDefault="00132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FC87" w14:textId="77777777" w:rsidR="002E08CA" w:rsidRDefault="002E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A427" w14:textId="5F8ABE63" w:rsidR="002E08CA" w:rsidRDefault="002E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5FDF" w14:textId="77777777" w:rsidR="002E08CA" w:rsidRDefault="002E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B77"/>
    <w:multiLevelType w:val="hybridMultilevel"/>
    <w:tmpl w:val="D1BCC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168A4"/>
    <w:multiLevelType w:val="hybridMultilevel"/>
    <w:tmpl w:val="4C4A3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4180F"/>
    <w:multiLevelType w:val="hybridMultilevel"/>
    <w:tmpl w:val="7308737E"/>
    <w:lvl w:ilvl="0" w:tplc="29F0610C">
      <w:start w:val="1"/>
      <w:numFmt w:val="bullet"/>
      <w:lvlText w:val="·"/>
      <w:lvlJc w:val="left"/>
      <w:pPr>
        <w:ind w:left="720" w:hanging="360"/>
      </w:pPr>
      <w:rPr>
        <w:rFonts w:ascii="Symbol" w:hAnsi="Symbol" w:hint="default"/>
      </w:rPr>
    </w:lvl>
    <w:lvl w:ilvl="1" w:tplc="A742399C">
      <w:start w:val="1"/>
      <w:numFmt w:val="bullet"/>
      <w:lvlText w:val="o"/>
      <w:lvlJc w:val="left"/>
      <w:pPr>
        <w:ind w:left="1440" w:hanging="360"/>
      </w:pPr>
      <w:rPr>
        <w:rFonts w:ascii="Courier New" w:hAnsi="Courier New" w:hint="default"/>
      </w:rPr>
    </w:lvl>
    <w:lvl w:ilvl="2" w:tplc="9BC2C6F0">
      <w:start w:val="1"/>
      <w:numFmt w:val="bullet"/>
      <w:lvlText w:val=""/>
      <w:lvlJc w:val="left"/>
      <w:pPr>
        <w:ind w:left="2160" w:hanging="360"/>
      </w:pPr>
      <w:rPr>
        <w:rFonts w:ascii="Wingdings" w:hAnsi="Wingdings" w:hint="default"/>
      </w:rPr>
    </w:lvl>
    <w:lvl w:ilvl="3" w:tplc="75FE1AE6">
      <w:start w:val="1"/>
      <w:numFmt w:val="bullet"/>
      <w:lvlText w:val=""/>
      <w:lvlJc w:val="left"/>
      <w:pPr>
        <w:ind w:left="2880" w:hanging="360"/>
      </w:pPr>
      <w:rPr>
        <w:rFonts w:ascii="Symbol" w:hAnsi="Symbol" w:hint="default"/>
      </w:rPr>
    </w:lvl>
    <w:lvl w:ilvl="4" w:tplc="7074B5E4">
      <w:start w:val="1"/>
      <w:numFmt w:val="bullet"/>
      <w:lvlText w:val="o"/>
      <w:lvlJc w:val="left"/>
      <w:pPr>
        <w:ind w:left="3600" w:hanging="360"/>
      </w:pPr>
      <w:rPr>
        <w:rFonts w:ascii="Courier New" w:hAnsi="Courier New" w:hint="default"/>
      </w:rPr>
    </w:lvl>
    <w:lvl w:ilvl="5" w:tplc="5D96C0AC">
      <w:start w:val="1"/>
      <w:numFmt w:val="bullet"/>
      <w:lvlText w:val=""/>
      <w:lvlJc w:val="left"/>
      <w:pPr>
        <w:ind w:left="4320" w:hanging="360"/>
      </w:pPr>
      <w:rPr>
        <w:rFonts w:ascii="Wingdings" w:hAnsi="Wingdings" w:hint="default"/>
      </w:rPr>
    </w:lvl>
    <w:lvl w:ilvl="6" w:tplc="0498A23A">
      <w:start w:val="1"/>
      <w:numFmt w:val="bullet"/>
      <w:lvlText w:val=""/>
      <w:lvlJc w:val="left"/>
      <w:pPr>
        <w:ind w:left="5040" w:hanging="360"/>
      </w:pPr>
      <w:rPr>
        <w:rFonts w:ascii="Symbol" w:hAnsi="Symbol" w:hint="default"/>
      </w:rPr>
    </w:lvl>
    <w:lvl w:ilvl="7" w:tplc="2BB666D2">
      <w:start w:val="1"/>
      <w:numFmt w:val="bullet"/>
      <w:lvlText w:val="o"/>
      <w:lvlJc w:val="left"/>
      <w:pPr>
        <w:ind w:left="5760" w:hanging="360"/>
      </w:pPr>
      <w:rPr>
        <w:rFonts w:ascii="Courier New" w:hAnsi="Courier New" w:hint="default"/>
      </w:rPr>
    </w:lvl>
    <w:lvl w:ilvl="8" w:tplc="F44CC5C2">
      <w:start w:val="1"/>
      <w:numFmt w:val="bullet"/>
      <w:lvlText w:val=""/>
      <w:lvlJc w:val="left"/>
      <w:pPr>
        <w:ind w:left="6480" w:hanging="360"/>
      </w:pPr>
      <w:rPr>
        <w:rFonts w:ascii="Wingdings" w:hAnsi="Wingdings" w:hint="default"/>
      </w:rPr>
    </w:lvl>
  </w:abstractNum>
  <w:abstractNum w:abstractNumId="3" w15:restartNumberingAfterBreak="0">
    <w:nsid w:val="0CEE388C"/>
    <w:multiLevelType w:val="hybridMultilevel"/>
    <w:tmpl w:val="FFFFFFFF"/>
    <w:lvl w:ilvl="0" w:tplc="16146200">
      <w:start w:val="1"/>
      <w:numFmt w:val="decimal"/>
      <w:lvlText w:val="%1."/>
      <w:lvlJc w:val="left"/>
      <w:pPr>
        <w:ind w:left="720" w:hanging="360"/>
      </w:pPr>
    </w:lvl>
    <w:lvl w:ilvl="1" w:tplc="18585944">
      <w:start w:val="1"/>
      <w:numFmt w:val="lowerLetter"/>
      <w:lvlText w:val="%2."/>
      <w:lvlJc w:val="left"/>
      <w:pPr>
        <w:ind w:left="1440" w:hanging="360"/>
      </w:pPr>
    </w:lvl>
    <w:lvl w:ilvl="2" w:tplc="FF1EB684">
      <w:start w:val="1"/>
      <w:numFmt w:val="lowerRoman"/>
      <w:lvlText w:val="%3."/>
      <w:lvlJc w:val="right"/>
      <w:pPr>
        <w:ind w:left="2160" w:hanging="180"/>
      </w:pPr>
    </w:lvl>
    <w:lvl w:ilvl="3" w:tplc="63DC5762">
      <w:start w:val="1"/>
      <w:numFmt w:val="decimal"/>
      <w:lvlText w:val="%4."/>
      <w:lvlJc w:val="left"/>
      <w:pPr>
        <w:ind w:left="2880" w:hanging="360"/>
      </w:pPr>
    </w:lvl>
    <w:lvl w:ilvl="4" w:tplc="D59ECF7C">
      <w:start w:val="1"/>
      <w:numFmt w:val="lowerLetter"/>
      <w:lvlText w:val="%5."/>
      <w:lvlJc w:val="left"/>
      <w:pPr>
        <w:ind w:left="3600" w:hanging="360"/>
      </w:pPr>
    </w:lvl>
    <w:lvl w:ilvl="5" w:tplc="7C345592">
      <w:start w:val="1"/>
      <w:numFmt w:val="lowerRoman"/>
      <w:lvlText w:val="%6."/>
      <w:lvlJc w:val="right"/>
      <w:pPr>
        <w:ind w:left="4320" w:hanging="180"/>
      </w:pPr>
    </w:lvl>
    <w:lvl w:ilvl="6" w:tplc="2202F3CC">
      <w:start w:val="1"/>
      <w:numFmt w:val="decimal"/>
      <w:lvlText w:val="%7."/>
      <w:lvlJc w:val="left"/>
      <w:pPr>
        <w:ind w:left="5040" w:hanging="360"/>
      </w:pPr>
    </w:lvl>
    <w:lvl w:ilvl="7" w:tplc="947A9406">
      <w:start w:val="1"/>
      <w:numFmt w:val="lowerLetter"/>
      <w:lvlText w:val="%8."/>
      <w:lvlJc w:val="left"/>
      <w:pPr>
        <w:ind w:left="5760" w:hanging="360"/>
      </w:pPr>
    </w:lvl>
    <w:lvl w:ilvl="8" w:tplc="19C4E790">
      <w:start w:val="1"/>
      <w:numFmt w:val="lowerRoman"/>
      <w:lvlText w:val="%9."/>
      <w:lvlJc w:val="right"/>
      <w:pPr>
        <w:ind w:left="6480" w:hanging="180"/>
      </w:pPr>
    </w:lvl>
  </w:abstractNum>
  <w:abstractNum w:abstractNumId="4" w15:restartNumberingAfterBreak="0">
    <w:nsid w:val="14B5073E"/>
    <w:multiLevelType w:val="hybridMultilevel"/>
    <w:tmpl w:val="35A2DE72"/>
    <w:lvl w:ilvl="0" w:tplc="5F12AC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55181"/>
    <w:multiLevelType w:val="hybridMultilevel"/>
    <w:tmpl w:val="2542B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06974"/>
    <w:multiLevelType w:val="hybridMultilevel"/>
    <w:tmpl w:val="FFFFFFFF"/>
    <w:lvl w:ilvl="0" w:tplc="FFFFFFFF">
      <w:start w:val="1"/>
      <w:numFmt w:val="bullet"/>
      <w:lvlText w:val="·"/>
      <w:lvlJc w:val="left"/>
      <w:pPr>
        <w:ind w:left="720" w:hanging="360"/>
      </w:pPr>
      <w:rPr>
        <w:rFonts w:ascii="Symbol" w:hAnsi="Symbol" w:hint="default"/>
      </w:rPr>
    </w:lvl>
    <w:lvl w:ilvl="1" w:tplc="55E0CAAA">
      <w:start w:val="1"/>
      <w:numFmt w:val="bullet"/>
      <w:lvlText w:val="o"/>
      <w:lvlJc w:val="left"/>
      <w:pPr>
        <w:ind w:left="1440" w:hanging="360"/>
      </w:pPr>
      <w:rPr>
        <w:rFonts w:ascii="Courier New" w:hAnsi="Courier New" w:hint="default"/>
      </w:rPr>
    </w:lvl>
    <w:lvl w:ilvl="2" w:tplc="5992A910">
      <w:start w:val="1"/>
      <w:numFmt w:val="bullet"/>
      <w:lvlText w:val=""/>
      <w:lvlJc w:val="left"/>
      <w:pPr>
        <w:ind w:left="2160" w:hanging="360"/>
      </w:pPr>
      <w:rPr>
        <w:rFonts w:ascii="Wingdings" w:hAnsi="Wingdings" w:hint="default"/>
      </w:rPr>
    </w:lvl>
    <w:lvl w:ilvl="3" w:tplc="371A4338">
      <w:start w:val="1"/>
      <w:numFmt w:val="bullet"/>
      <w:lvlText w:val=""/>
      <w:lvlJc w:val="left"/>
      <w:pPr>
        <w:ind w:left="2880" w:hanging="360"/>
      </w:pPr>
      <w:rPr>
        <w:rFonts w:ascii="Symbol" w:hAnsi="Symbol" w:hint="default"/>
      </w:rPr>
    </w:lvl>
    <w:lvl w:ilvl="4" w:tplc="4FC221F0">
      <w:start w:val="1"/>
      <w:numFmt w:val="bullet"/>
      <w:lvlText w:val="o"/>
      <w:lvlJc w:val="left"/>
      <w:pPr>
        <w:ind w:left="3600" w:hanging="360"/>
      </w:pPr>
      <w:rPr>
        <w:rFonts w:ascii="Courier New" w:hAnsi="Courier New" w:hint="default"/>
      </w:rPr>
    </w:lvl>
    <w:lvl w:ilvl="5" w:tplc="49B2C922">
      <w:start w:val="1"/>
      <w:numFmt w:val="bullet"/>
      <w:lvlText w:val=""/>
      <w:lvlJc w:val="left"/>
      <w:pPr>
        <w:ind w:left="4320" w:hanging="360"/>
      </w:pPr>
      <w:rPr>
        <w:rFonts w:ascii="Wingdings" w:hAnsi="Wingdings" w:hint="default"/>
      </w:rPr>
    </w:lvl>
    <w:lvl w:ilvl="6" w:tplc="CA12C684">
      <w:start w:val="1"/>
      <w:numFmt w:val="bullet"/>
      <w:lvlText w:val=""/>
      <w:lvlJc w:val="left"/>
      <w:pPr>
        <w:ind w:left="5040" w:hanging="360"/>
      </w:pPr>
      <w:rPr>
        <w:rFonts w:ascii="Symbol" w:hAnsi="Symbol" w:hint="default"/>
      </w:rPr>
    </w:lvl>
    <w:lvl w:ilvl="7" w:tplc="588C8BF6">
      <w:start w:val="1"/>
      <w:numFmt w:val="bullet"/>
      <w:lvlText w:val="o"/>
      <w:lvlJc w:val="left"/>
      <w:pPr>
        <w:ind w:left="5760" w:hanging="360"/>
      </w:pPr>
      <w:rPr>
        <w:rFonts w:ascii="Courier New" w:hAnsi="Courier New" w:hint="default"/>
      </w:rPr>
    </w:lvl>
    <w:lvl w:ilvl="8" w:tplc="C18EE6B4">
      <w:start w:val="1"/>
      <w:numFmt w:val="bullet"/>
      <w:lvlText w:val=""/>
      <w:lvlJc w:val="left"/>
      <w:pPr>
        <w:ind w:left="6480" w:hanging="360"/>
      </w:pPr>
      <w:rPr>
        <w:rFonts w:ascii="Wingdings" w:hAnsi="Wingdings" w:hint="default"/>
      </w:rPr>
    </w:lvl>
  </w:abstractNum>
  <w:abstractNum w:abstractNumId="7" w15:restartNumberingAfterBreak="0">
    <w:nsid w:val="1F9C658C"/>
    <w:multiLevelType w:val="hybridMultilevel"/>
    <w:tmpl w:val="FFFFFFFF"/>
    <w:lvl w:ilvl="0" w:tplc="E23834B2">
      <w:start w:val="1"/>
      <w:numFmt w:val="bullet"/>
      <w:lvlText w:val=""/>
      <w:lvlJc w:val="left"/>
      <w:pPr>
        <w:ind w:left="720" w:hanging="360"/>
      </w:pPr>
      <w:rPr>
        <w:rFonts w:ascii="Symbol" w:hAnsi="Symbol" w:hint="default"/>
      </w:rPr>
    </w:lvl>
    <w:lvl w:ilvl="1" w:tplc="F0FC7DF4">
      <w:start w:val="1"/>
      <w:numFmt w:val="bullet"/>
      <w:lvlText w:val="o"/>
      <w:lvlJc w:val="left"/>
      <w:pPr>
        <w:ind w:left="1440" w:hanging="360"/>
      </w:pPr>
      <w:rPr>
        <w:rFonts w:ascii="Courier New" w:hAnsi="Courier New" w:hint="default"/>
      </w:rPr>
    </w:lvl>
    <w:lvl w:ilvl="2" w:tplc="77AC7D00">
      <w:start w:val="1"/>
      <w:numFmt w:val="bullet"/>
      <w:lvlText w:val=""/>
      <w:lvlJc w:val="left"/>
      <w:pPr>
        <w:ind w:left="2160" w:hanging="360"/>
      </w:pPr>
      <w:rPr>
        <w:rFonts w:ascii="Wingdings" w:hAnsi="Wingdings" w:hint="default"/>
      </w:rPr>
    </w:lvl>
    <w:lvl w:ilvl="3" w:tplc="DD6C173E">
      <w:start w:val="1"/>
      <w:numFmt w:val="bullet"/>
      <w:lvlText w:val=""/>
      <w:lvlJc w:val="left"/>
      <w:pPr>
        <w:ind w:left="2880" w:hanging="360"/>
      </w:pPr>
      <w:rPr>
        <w:rFonts w:ascii="Symbol" w:hAnsi="Symbol" w:hint="default"/>
      </w:rPr>
    </w:lvl>
    <w:lvl w:ilvl="4" w:tplc="1442AE86">
      <w:start w:val="1"/>
      <w:numFmt w:val="bullet"/>
      <w:lvlText w:val="o"/>
      <w:lvlJc w:val="left"/>
      <w:pPr>
        <w:ind w:left="3600" w:hanging="360"/>
      </w:pPr>
      <w:rPr>
        <w:rFonts w:ascii="Courier New" w:hAnsi="Courier New" w:hint="default"/>
      </w:rPr>
    </w:lvl>
    <w:lvl w:ilvl="5" w:tplc="F8B01E8E">
      <w:start w:val="1"/>
      <w:numFmt w:val="bullet"/>
      <w:lvlText w:val=""/>
      <w:lvlJc w:val="left"/>
      <w:pPr>
        <w:ind w:left="4320" w:hanging="360"/>
      </w:pPr>
      <w:rPr>
        <w:rFonts w:ascii="Wingdings" w:hAnsi="Wingdings" w:hint="default"/>
      </w:rPr>
    </w:lvl>
    <w:lvl w:ilvl="6" w:tplc="9DA68AC2">
      <w:start w:val="1"/>
      <w:numFmt w:val="bullet"/>
      <w:lvlText w:val=""/>
      <w:lvlJc w:val="left"/>
      <w:pPr>
        <w:ind w:left="5040" w:hanging="360"/>
      </w:pPr>
      <w:rPr>
        <w:rFonts w:ascii="Symbol" w:hAnsi="Symbol" w:hint="default"/>
      </w:rPr>
    </w:lvl>
    <w:lvl w:ilvl="7" w:tplc="BA40D5CA">
      <w:start w:val="1"/>
      <w:numFmt w:val="bullet"/>
      <w:lvlText w:val="o"/>
      <w:lvlJc w:val="left"/>
      <w:pPr>
        <w:ind w:left="5760" w:hanging="360"/>
      </w:pPr>
      <w:rPr>
        <w:rFonts w:ascii="Courier New" w:hAnsi="Courier New" w:hint="default"/>
      </w:rPr>
    </w:lvl>
    <w:lvl w:ilvl="8" w:tplc="2912DB24">
      <w:start w:val="1"/>
      <w:numFmt w:val="bullet"/>
      <w:lvlText w:val=""/>
      <w:lvlJc w:val="left"/>
      <w:pPr>
        <w:ind w:left="6480" w:hanging="360"/>
      </w:pPr>
      <w:rPr>
        <w:rFonts w:ascii="Wingdings" w:hAnsi="Wingdings" w:hint="default"/>
      </w:rPr>
    </w:lvl>
  </w:abstractNum>
  <w:abstractNum w:abstractNumId="8" w15:restartNumberingAfterBreak="0">
    <w:nsid w:val="1FCD2834"/>
    <w:multiLevelType w:val="hybridMultilevel"/>
    <w:tmpl w:val="05A87C7E"/>
    <w:lvl w:ilvl="0" w:tplc="8A86BA44">
      <w:start w:val="1"/>
      <w:numFmt w:val="bullet"/>
      <w:lvlText w:val="·"/>
      <w:lvlJc w:val="left"/>
      <w:pPr>
        <w:ind w:left="720" w:hanging="360"/>
      </w:pPr>
      <w:rPr>
        <w:rFonts w:ascii="Symbol" w:hAnsi="Symbol" w:hint="default"/>
      </w:rPr>
    </w:lvl>
    <w:lvl w:ilvl="1" w:tplc="4DBED0D2">
      <w:start w:val="1"/>
      <w:numFmt w:val="bullet"/>
      <w:lvlText w:val="o"/>
      <w:lvlJc w:val="left"/>
      <w:pPr>
        <w:ind w:left="1440" w:hanging="360"/>
      </w:pPr>
      <w:rPr>
        <w:rFonts w:ascii="Courier New" w:hAnsi="Courier New" w:hint="default"/>
      </w:rPr>
    </w:lvl>
    <w:lvl w:ilvl="2" w:tplc="B5645180">
      <w:start w:val="1"/>
      <w:numFmt w:val="bullet"/>
      <w:lvlText w:val=""/>
      <w:lvlJc w:val="left"/>
      <w:pPr>
        <w:ind w:left="2160" w:hanging="360"/>
      </w:pPr>
      <w:rPr>
        <w:rFonts w:ascii="Wingdings" w:hAnsi="Wingdings" w:hint="default"/>
      </w:rPr>
    </w:lvl>
    <w:lvl w:ilvl="3" w:tplc="0BFC12B8">
      <w:start w:val="1"/>
      <w:numFmt w:val="bullet"/>
      <w:lvlText w:val=""/>
      <w:lvlJc w:val="left"/>
      <w:pPr>
        <w:ind w:left="2880" w:hanging="360"/>
      </w:pPr>
      <w:rPr>
        <w:rFonts w:ascii="Symbol" w:hAnsi="Symbol" w:hint="default"/>
      </w:rPr>
    </w:lvl>
    <w:lvl w:ilvl="4" w:tplc="A29A57CA">
      <w:start w:val="1"/>
      <w:numFmt w:val="bullet"/>
      <w:lvlText w:val="o"/>
      <w:lvlJc w:val="left"/>
      <w:pPr>
        <w:ind w:left="3600" w:hanging="360"/>
      </w:pPr>
      <w:rPr>
        <w:rFonts w:ascii="Courier New" w:hAnsi="Courier New" w:hint="default"/>
      </w:rPr>
    </w:lvl>
    <w:lvl w:ilvl="5" w:tplc="7C2C3E74">
      <w:start w:val="1"/>
      <w:numFmt w:val="bullet"/>
      <w:lvlText w:val=""/>
      <w:lvlJc w:val="left"/>
      <w:pPr>
        <w:ind w:left="4320" w:hanging="360"/>
      </w:pPr>
      <w:rPr>
        <w:rFonts w:ascii="Wingdings" w:hAnsi="Wingdings" w:hint="default"/>
      </w:rPr>
    </w:lvl>
    <w:lvl w:ilvl="6" w:tplc="52061340">
      <w:start w:val="1"/>
      <w:numFmt w:val="bullet"/>
      <w:lvlText w:val=""/>
      <w:lvlJc w:val="left"/>
      <w:pPr>
        <w:ind w:left="5040" w:hanging="360"/>
      </w:pPr>
      <w:rPr>
        <w:rFonts w:ascii="Symbol" w:hAnsi="Symbol" w:hint="default"/>
      </w:rPr>
    </w:lvl>
    <w:lvl w:ilvl="7" w:tplc="CD9C59D8">
      <w:start w:val="1"/>
      <w:numFmt w:val="bullet"/>
      <w:lvlText w:val="o"/>
      <w:lvlJc w:val="left"/>
      <w:pPr>
        <w:ind w:left="5760" w:hanging="360"/>
      </w:pPr>
      <w:rPr>
        <w:rFonts w:ascii="Courier New" w:hAnsi="Courier New" w:hint="default"/>
      </w:rPr>
    </w:lvl>
    <w:lvl w:ilvl="8" w:tplc="43FEE3BA">
      <w:start w:val="1"/>
      <w:numFmt w:val="bullet"/>
      <w:lvlText w:val=""/>
      <w:lvlJc w:val="left"/>
      <w:pPr>
        <w:ind w:left="6480" w:hanging="360"/>
      </w:pPr>
      <w:rPr>
        <w:rFonts w:ascii="Wingdings" w:hAnsi="Wingdings" w:hint="default"/>
      </w:rPr>
    </w:lvl>
  </w:abstractNum>
  <w:abstractNum w:abstractNumId="9" w15:restartNumberingAfterBreak="0">
    <w:nsid w:val="28737268"/>
    <w:multiLevelType w:val="hybridMultilevel"/>
    <w:tmpl w:val="BF441C92"/>
    <w:lvl w:ilvl="0" w:tplc="3124AD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A2DED"/>
    <w:multiLevelType w:val="hybridMultilevel"/>
    <w:tmpl w:val="D9D2E5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E4847"/>
    <w:multiLevelType w:val="hybridMultilevel"/>
    <w:tmpl w:val="FFFFFFFF"/>
    <w:lvl w:ilvl="0" w:tplc="0A48B102">
      <w:start w:val="1"/>
      <w:numFmt w:val="bullet"/>
      <w:lvlText w:val="·"/>
      <w:lvlJc w:val="left"/>
      <w:pPr>
        <w:ind w:left="720" w:hanging="360"/>
      </w:pPr>
      <w:rPr>
        <w:rFonts w:ascii="Symbol" w:hAnsi="Symbol" w:hint="default"/>
      </w:rPr>
    </w:lvl>
    <w:lvl w:ilvl="1" w:tplc="4986F1FE">
      <w:start w:val="1"/>
      <w:numFmt w:val="bullet"/>
      <w:lvlText w:val="o"/>
      <w:lvlJc w:val="left"/>
      <w:pPr>
        <w:ind w:left="1440" w:hanging="360"/>
      </w:pPr>
      <w:rPr>
        <w:rFonts w:ascii="Courier New" w:hAnsi="Courier New" w:hint="default"/>
      </w:rPr>
    </w:lvl>
    <w:lvl w:ilvl="2" w:tplc="644C4B3E">
      <w:start w:val="1"/>
      <w:numFmt w:val="bullet"/>
      <w:lvlText w:val=""/>
      <w:lvlJc w:val="left"/>
      <w:pPr>
        <w:ind w:left="2160" w:hanging="360"/>
      </w:pPr>
      <w:rPr>
        <w:rFonts w:ascii="Wingdings" w:hAnsi="Wingdings" w:hint="default"/>
      </w:rPr>
    </w:lvl>
    <w:lvl w:ilvl="3" w:tplc="064C0D4C">
      <w:start w:val="1"/>
      <w:numFmt w:val="bullet"/>
      <w:lvlText w:val=""/>
      <w:lvlJc w:val="left"/>
      <w:pPr>
        <w:ind w:left="2880" w:hanging="360"/>
      </w:pPr>
      <w:rPr>
        <w:rFonts w:ascii="Symbol" w:hAnsi="Symbol" w:hint="default"/>
      </w:rPr>
    </w:lvl>
    <w:lvl w:ilvl="4" w:tplc="9186453A">
      <w:start w:val="1"/>
      <w:numFmt w:val="bullet"/>
      <w:lvlText w:val="o"/>
      <w:lvlJc w:val="left"/>
      <w:pPr>
        <w:ind w:left="3600" w:hanging="360"/>
      </w:pPr>
      <w:rPr>
        <w:rFonts w:ascii="Courier New" w:hAnsi="Courier New" w:hint="default"/>
      </w:rPr>
    </w:lvl>
    <w:lvl w:ilvl="5" w:tplc="38160BE2">
      <w:start w:val="1"/>
      <w:numFmt w:val="bullet"/>
      <w:lvlText w:val=""/>
      <w:lvlJc w:val="left"/>
      <w:pPr>
        <w:ind w:left="4320" w:hanging="360"/>
      </w:pPr>
      <w:rPr>
        <w:rFonts w:ascii="Wingdings" w:hAnsi="Wingdings" w:hint="default"/>
      </w:rPr>
    </w:lvl>
    <w:lvl w:ilvl="6" w:tplc="2FFA1230">
      <w:start w:val="1"/>
      <w:numFmt w:val="bullet"/>
      <w:lvlText w:val=""/>
      <w:lvlJc w:val="left"/>
      <w:pPr>
        <w:ind w:left="5040" w:hanging="360"/>
      </w:pPr>
      <w:rPr>
        <w:rFonts w:ascii="Symbol" w:hAnsi="Symbol" w:hint="default"/>
      </w:rPr>
    </w:lvl>
    <w:lvl w:ilvl="7" w:tplc="383A8584">
      <w:start w:val="1"/>
      <w:numFmt w:val="bullet"/>
      <w:lvlText w:val="o"/>
      <w:lvlJc w:val="left"/>
      <w:pPr>
        <w:ind w:left="5760" w:hanging="360"/>
      </w:pPr>
      <w:rPr>
        <w:rFonts w:ascii="Courier New" w:hAnsi="Courier New" w:hint="default"/>
      </w:rPr>
    </w:lvl>
    <w:lvl w:ilvl="8" w:tplc="99D4FEE2">
      <w:start w:val="1"/>
      <w:numFmt w:val="bullet"/>
      <w:lvlText w:val=""/>
      <w:lvlJc w:val="left"/>
      <w:pPr>
        <w:ind w:left="6480" w:hanging="360"/>
      </w:pPr>
      <w:rPr>
        <w:rFonts w:ascii="Wingdings" w:hAnsi="Wingdings" w:hint="default"/>
      </w:rPr>
    </w:lvl>
  </w:abstractNum>
  <w:abstractNum w:abstractNumId="12" w15:restartNumberingAfterBreak="0">
    <w:nsid w:val="39E70D48"/>
    <w:multiLevelType w:val="hybridMultilevel"/>
    <w:tmpl w:val="5EEE4A4C"/>
    <w:lvl w:ilvl="0" w:tplc="99C471D4">
      <w:start w:val="1"/>
      <w:numFmt w:val="bullet"/>
      <w:lvlText w:val=""/>
      <w:lvlJc w:val="left"/>
      <w:pPr>
        <w:ind w:left="720" w:hanging="360"/>
      </w:pPr>
      <w:rPr>
        <w:rFonts w:ascii="Symbol" w:hAnsi="Symbol" w:hint="default"/>
      </w:rPr>
    </w:lvl>
    <w:lvl w:ilvl="1" w:tplc="362449B4">
      <w:start w:val="1"/>
      <w:numFmt w:val="bullet"/>
      <w:lvlText w:val="o"/>
      <w:lvlJc w:val="left"/>
      <w:pPr>
        <w:ind w:left="1440" w:hanging="360"/>
      </w:pPr>
      <w:rPr>
        <w:rFonts w:ascii="Courier New" w:hAnsi="Courier New" w:hint="default"/>
      </w:rPr>
    </w:lvl>
    <w:lvl w:ilvl="2" w:tplc="E68E9C06">
      <w:start w:val="1"/>
      <w:numFmt w:val="bullet"/>
      <w:lvlText w:val=""/>
      <w:lvlJc w:val="left"/>
      <w:pPr>
        <w:ind w:left="2160" w:hanging="360"/>
      </w:pPr>
      <w:rPr>
        <w:rFonts w:ascii="Wingdings" w:hAnsi="Wingdings" w:hint="default"/>
      </w:rPr>
    </w:lvl>
    <w:lvl w:ilvl="3" w:tplc="236AF032">
      <w:start w:val="1"/>
      <w:numFmt w:val="bullet"/>
      <w:lvlText w:val=""/>
      <w:lvlJc w:val="left"/>
      <w:pPr>
        <w:ind w:left="2880" w:hanging="360"/>
      </w:pPr>
      <w:rPr>
        <w:rFonts w:ascii="Symbol" w:hAnsi="Symbol" w:hint="default"/>
      </w:rPr>
    </w:lvl>
    <w:lvl w:ilvl="4" w:tplc="626AEDF2">
      <w:start w:val="1"/>
      <w:numFmt w:val="bullet"/>
      <w:lvlText w:val="o"/>
      <w:lvlJc w:val="left"/>
      <w:pPr>
        <w:ind w:left="3600" w:hanging="360"/>
      </w:pPr>
      <w:rPr>
        <w:rFonts w:ascii="Courier New" w:hAnsi="Courier New" w:hint="default"/>
      </w:rPr>
    </w:lvl>
    <w:lvl w:ilvl="5" w:tplc="2364F748">
      <w:start w:val="1"/>
      <w:numFmt w:val="bullet"/>
      <w:lvlText w:val=""/>
      <w:lvlJc w:val="left"/>
      <w:pPr>
        <w:ind w:left="4320" w:hanging="360"/>
      </w:pPr>
      <w:rPr>
        <w:rFonts w:ascii="Wingdings" w:hAnsi="Wingdings" w:hint="default"/>
      </w:rPr>
    </w:lvl>
    <w:lvl w:ilvl="6" w:tplc="1DAA6F48">
      <w:start w:val="1"/>
      <w:numFmt w:val="bullet"/>
      <w:lvlText w:val=""/>
      <w:lvlJc w:val="left"/>
      <w:pPr>
        <w:ind w:left="5040" w:hanging="360"/>
      </w:pPr>
      <w:rPr>
        <w:rFonts w:ascii="Symbol" w:hAnsi="Symbol" w:hint="default"/>
      </w:rPr>
    </w:lvl>
    <w:lvl w:ilvl="7" w:tplc="968CED88">
      <w:start w:val="1"/>
      <w:numFmt w:val="bullet"/>
      <w:lvlText w:val="o"/>
      <w:lvlJc w:val="left"/>
      <w:pPr>
        <w:ind w:left="5760" w:hanging="360"/>
      </w:pPr>
      <w:rPr>
        <w:rFonts w:ascii="Courier New" w:hAnsi="Courier New" w:hint="default"/>
      </w:rPr>
    </w:lvl>
    <w:lvl w:ilvl="8" w:tplc="3D182DD0">
      <w:start w:val="1"/>
      <w:numFmt w:val="bullet"/>
      <w:lvlText w:val=""/>
      <w:lvlJc w:val="left"/>
      <w:pPr>
        <w:ind w:left="6480" w:hanging="360"/>
      </w:pPr>
      <w:rPr>
        <w:rFonts w:ascii="Wingdings" w:hAnsi="Wingdings" w:hint="default"/>
      </w:rPr>
    </w:lvl>
  </w:abstractNum>
  <w:abstractNum w:abstractNumId="13" w15:restartNumberingAfterBreak="0">
    <w:nsid w:val="40D975B7"/>
    <w:multiLevelType w:val="hybridMultilevel"/>
    <w:tmpl w:val="99BC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848FD"/>
    <w:multiLevelType w:val="hybridMultilevel"/>
    <w:tmpl w:val="FFFFFFFF"/>
    <w:lvl w:ilvl="0" w:tplc="8B9C4826">
      <w:start w:val="1"/>
      <w:numFmt w:val="bullet"/>
      <w:lvlText w:val=""/>
      <w:lvlJc w:val="left"/>
      <w:pPr>
        <w:ind w:left="720" w:hanging="360"/>
      </w:pPr>
      <w:rPr>
        <w:rFonts w:ascii="Symbol" w:hAnsi="Symbol" w:hint="default"/>
      </w:rPr>
    </w:lvl>
    <w:lvl w:ilvl="1" w:tplc="4B50B032">
      <w:start w:val="1"/>
      <w:numFmt w:val="bullet"/>
      <w:lvlText w:val="o"/>
      <w:lvlJc w:val="left"/>
      <w:pPr>
        <w:ind w:left="1440" w:hanging="360"/>
      </w:pPr>
      <w:rPr>
        <w:rFonts w:ascii="Courier New" w:hAnsi="Courier New" w:hint="default"/>
      </w:rPr>
    </w:lvl>
    <w:lvl w:ilvl="2" w:tplc="FA7C24F8">
      <w:start w:val="1"/>
      <w:numFmt w:val="bullet"/>
      <w:lvlText w:val=""/>
      <w:lvlJc w:val="left"/>
      <w:pPr>
        <w:ind w:left="2160" w:hanging="360"/>
      </w:pPr>
      <w:rPr>
        <w:rFonts w:ascii="Wingdings" w:hAnsi="Wingdings" w:hint="default"/>
      </w:rPr>
    </w:lvl>
    <w:lvl w:ilvl="3" w:tplc="A2147AF2">
      <w:start w:val="1"/>
      <w:numFmt w:val="bullet"/>
      <w:lvlText w:val=""/>
      <w:lvlJc w:val="left"/>
      <w:pPr>
        <w:ind w:left="2880" w:hanging="360"/>
      </w:pPr>
      <w:rPr>
        <w:rFonts w:ascii="Symbol" w:hAnsi="Symbol" w:hint="default"/>
      </w:rPr>
    </w:lvl>
    <w:lvl w:ilvl="4" w:tplc="25F23872">
      <w:start w:val="1"/>
      <w:numFmt w:val="bullet"/>
      <w:lvlText w:val="o"/>
      <w:lvlJc w:val="left"/>
      <w:pPr>
        <w:ind w:left="3600" w:hanging="360"/>
      </w:pPr>
      <w:rPr>
        <w:rFonts w:ascii="Courier New" w:hAnsi="Courier New" w:hint="default"/>
      </w:rPr>
    </w:lvl>
    <w:lvl w:ilvl="5" w:tplc="C52E29B2">
      <w:start w:val="1"/>
      <w:numFmt w:val="bullet"/>
      <w:lvlText w:val=""/>
      <w:lvlJc w:val="left"/>
      <w:pPr>
        <w:ind w:left="4320" w:hanging="360"/>
      </w:pPr>
      <w:rPr>
        <w:rFonts w:ascii="Wingdings" w:hAnsi="Wingdings" w:hint="default"/>
      </w:rPr>
    </w:lvl>
    <w:lvl w:ilvl="6" w:tplc="FEC8D78A">
      <w:start w:val="1"/>
      <w:numFmt w:val="bullet"/>
      <w:lvlText w:val=""/>
      <w:lvlJc w:val="left"/>
      <w:pPr>
        <w:ind w:left="5040" w:hanging="360"/>
      </w:pPr>
      <w:rPr>
        <w:rFonts w:ascii="Symbol" w:hAnsi="Symbol" w:hint="default"/>
      </w:rPr>
    </w:lvl>
    <w:lvl w:ilvl="7" w:tplc="46B4F564">
      <w:start w:val="1"/>
      <w:numFmt w:val="bullet"/>
      <w:lvlText w:val="o"/>
      <w:lvlJc w:val="left"/>
      <w:pPr>
        <w:ind w:left="5760" w:hanging="360"/>
      </w:pPr>
      <w:rPr>
        <w:rFonts w:ascii="Courier New" w:hAnsi="Courier New" w:hint="default"/>
      </w:rPr>
    </w:lvl>
    <w:lvl w:ilvl="8" w:tplc="B830AF02">
      <w:start w:val="1"/>
      <w:numFmt w:val="bullet"/>
      <w:lvlText w:val=""/>
      <w:lvlJc w:val="left"/>
      <w:pPr>
        <w:ind w:left="6480" w:hanging="360"/>
      </w:pPr>
      <w:rPr>
        <w:rFonts w:ascii="Wingdings" w:hAnsi="Wingdings" w:hint="default"/>
      </w:rPr>
    </w:lvl>
  </w:abstractNum>
  <w:abstractNum w:abstractNumId="15" w15:restartNumberingAfterBreak="0">
    <w:nsid w:val="4D307542"/>
    <w:multiLevelType w:val="hybridMultilevel"/>
    <w:tmpl w:val="569AA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0F1C2A"/>
    <w:multiLevelType w:val="hybridMultilevel"/>
    <w:tmpl w:val="3C2A6F0A"/>
    <w:lvl w:ilvl="0" w:tplc="6EC88898">
      <w:start w:val="1"/>
      <w:numFmt w:val="decimal"/>
      <w:lvlText w:val="%1."/>
      <w:lvlJc w:val="left"/>
      <w:pPr>
        <w:ind w:left="720" w:hanging="360"/>
      </w:pPr>
    </w:lvl>
    <w:lvl w:ilvl="1" w:tplc="A202BCFC">
      <w:start w:val="1"/>
      <w:numFmt w:val="lowerLetter"/>
      <w:lvlText w:val="%2."/>
      <w:lvlJc w:val="left"/>
      <w:pPr>
        <w:ind w:left="1440" w:hanging="360"/>
      </w:pPr>
    </w:lvl>
    <w:lvl w:ilvl="2" w:tplc="95AA44E2">
      <w:start w:val="1"/>
      <w:numFmt w:val="lowerRoman"/>
      <w:lvlText w:val="%3."/>
      <w:lvlJc w:val="right"/>
      <w:pPr>
        <w:ind w:left="2160" w:hanging="180"/>
      </w:pPr>
    </w:lvl>
    <w:lvl w:ilvl="3" w:tplc="26DAE714">
      <w:start w:val="1"/>
      <w:numFmt w:val="decimal"/>
      <w:lvlText w:val="%4."/>
      <w:lvlJc w:val="left"/>
      <w:pPr>
        <w:ind w:left="2880" w:hanging="360"/>
      </w:pPr>
    </w:lvl>
    <w:lvl w:ilvl="4" w:tplc="9740FB58">
      <w:start w:val="1"/>
      <w:numFmt w:val="lowerLetter"/>
      <w:lvlText w:val="%5."/>
      <w:lvlJc w:val="left"/>
      <w:pPr>
        <w:ind w:left="3600" w:hanging="360"/>
      </w:pPr>
    </w:lvl>
    <w:lvl w:ilvl="5" w:tplc="13A89826">
      <w:start w:val="1"/>
      <w:numFmt w:val="lowerRoman"/>
      <w:lvlText w:val="%6."/>
      <w:lvlJc w:val="right"/>
      <w:pPr>
        <w:ind w:left="4320" w:hanging="180"/>
      </w:pPr>
    </w:lvl>
    <w:lvl w:ilvl="6" w:tplc="542C83C8">
      <w:start w:val="1"/>
      <w:numFmt w:val="decimal"/>
      <w:lvlText w:val="%7."/>
      <w:lvlJc w:val="left"/>
      <w:pPr>
        <w:ind w:left="5040" w:hanging="360"/>
      </w:pPr>
    </w:lvl>
    <w:lvl w:ilvl="7" w:tplc="22AEB3E6">
      <w:start w:val="1"/>
      <w:numFmt w:val="lowerLetter"/>
      <w:lvlText w:val="%8."/>
      <w:lvlJc w:val="left"/>
      <w:pPr>
        <w:ind w:left="5760" w:hanging="360"/>
      </w:pPr>
    </w:lvl>
    <w:lvl w:ilvl="8" w:tplc="316C8070">
      <w:start w:val="1"/>
      <w:numFmt w:val="lowerRoman"/>
      <w:lvlText w:val="%9."/>
      <w:lvlJc w:val="right"/>
      <w:pPr>
        <w:ind w:left="6480" w:hanging="180"/>
      </w:pPr>
    </w:lvl>
  </w:abstractNum>
  <w:abstractNum w:abstractNumId="17" w15:restartNumberingAfterBreak="0">
    <w:nsid w:val="57A17846"/>
    <w:multiLevelType w:val="hybridMultilevel"/>
    <w:tmpl w:val="FFFFFFFF"/>
    <w:lvl w:ilvl="0" w:tplc="EAA20102">
      <w:start w:val="1"/>
      <w:numFmt w:val="decimal"/>
      <w:lvlText w:val="%1."/>
      <w:lvlJc w:val="left"/>
      <w:pPr>
        <w:ind w:left="720" w:hanging="360"/>
      </w:pPr>
    </w:lvl>
    <w:lvl w:ilvl="1" w:tplc="EF04F90A">
      <w:start w:val="1"/>
      <w:numFmt w:val="lowerLetter"/>
      <w:lvlText w:val="%2."/>
      <w:lvlJc w:val="left"/>
      <w:pPr>
        <w:ind w:left="1440" w:hanging="360"/>
      </w:pPr>
    </w:lvl>
    <w:lvl w:ilvl="2" w:tplc="90F22742">
      <w:start w:val="1"/>
      <w:numFmt w:val="lowerRoman"/>
      <w:lvlText w:val="%3."/>
      <w:lvlJc w:val="right"/>
      <w:pPr>
        <w:ind w:left="2160" w:hanging="180"/>
      </w:pPr>
    </w:lvl>
    <w:lvl w:ilvl="3" w:tplc="83E466D6">
      <w:start w:val="1"/>
      <w:numFmt w:val="decimal"/>
      <w:lvlText w:val="%4."/>
      <w:lvlJc w:val="left"/>
      <w:pPr>
        <w:ind w:left="2880" w:hanging="360"/>
      </w:pPr>
    </w:lvl>
    <w:lvl w:ilvl="4" w:tplc="8EA83ABE">
      <w:start w:val="1"/>
      <w:numFmt w:val="lowerLetter"/>
      <w:lvlText w:val="%5."/>
      <w:lvlJc w:val="left"/>
      <w:pPr>
        <w:ind w:left="3600" w:hanging="360"/>
      </w:pPr>
    </w:lvl>
    <w:lvl w:ilvl="5" w:tplc="1384FFF4">
      <w:start w:val="1"/>
      <w:numFmt w:val="lowerRoman"/>
      <w:lvlText w:val="%6."/>
      <w:lvlJc w:val="right"/>
      <w:pPr>
        <w:ind w:left="4320" w:hanging="180"/>
      </w:pPr>
    </w:lvl>
    <w:lvl w:ilvl="6" w:tplc="F2C28D00">
      <w:start w:val="1"/>
      <w:numFmt w:val="decimal"/>
      <w:lvlText w:val="%7."/>
      <w:lvlJc w:val="left"/>
      <w:pPr>
        <w:ind w:left="5040" w:hanging="360"/>
      </w:pPr>
    </w:lvl>
    <w:lvl w:ilvl="7" w:tplc="B7D040FA">
      <w:start w:val="1"/>
      <w:numFmt w:val="lowerLetter"/>
      <w:lvlText w:val="%8."/>
      <w:lvlJc w:val="left"/>
      <w:pPr>
        <w:ind w:left="5760" w:hanging="360"/>
      </w:pPr>
    </w:lvl>
    <w:lvl w:ilvl="8" w:tplc="3B000148">
      <w:start w:val="1"/>
      <w:numFmt w:val="lowerRoman"/>
      <w:lvlText w:val="%9."/>
      <w:lvlJc w:val="right"/>
      <w:pPr>
        <w:ind w:left="6480" w:hanging="180"/>
      </w:pPr>
    </w:lvl>
  </w:abstractNum>
  <w:abstractNum w:abstractNumId="18" w15:restartNumberingAfterBreak="0">
    <w:nsid w:val="58091524"/>
    <w:multiLevelType w:val="hybridMultilevel"/>
    <w:tmpl w:val="91CA9F36"/>
    <w:lvl w:ilvl="0" w:tplc="4ED6BBBC">
      <w:start w:val="1"/>
      <w:numFmt w:val="bullet"/>
      <w:lvlText w:val=""/>
      <w:lvlJc w:val="left"/>
      <w:pPr>
        <w:ind w:left="720" w:hanging="360"/>
      </w:pPr>
      <w:rPr>
        <w:rFonts w:ascii="Symbol" w:hAnsi="Symbol" w:hint="default"/>
      </w:rPr>
    </w:lvl>
    <w:lvl w:ilvl="1" w:tplc="8EE465E4">
      <w:start w:val="1"/>
      <w:numFmt w:val="bullet"/>
      <w:lvlText w:val="o"/>
      <w:lvlJc w:val="left"/>
      <w:pPr>
        <w:ind w:left="1440" w:hanging="360"/>
      </w:pPr>
      <w:rPr>
        <w:rFonts w:ascii="Courier New" w:hAnsi="Courier New" w:hint="default"/>
      </w:rPr>
    </w:lvl>
    <w:lvl w:ilvl="2" w:tplc="4FE2F010">
      <w:start w:val="1"/>
      <w:numFmt w:val="bullet"/>
      <w:lvlText w:val=""/>
      <w:lvlJc w:val="left"/>
      <w:pPr>
        <w:ind w:left="2160" w:hanging="360"/>
      </w:pPr>
      <w:rPr>
        <w:rFonts w:ascii="Wingdings" w:hAnsi="Wingdings" w:hint="default"/>
      </w:rPr>
    </w:lvl>
    <w:lvl w:ilvl="3" w:tplc="2FB47EE8">
      <w:start w:val="1"/>
      <w:numFmt w:val="bullet"/>
      <w:lvlText w:val=""/>
      <w:lvlJc w:val="left"/>
      <w:pPr>
        <w:ind w:left="2880" w:hanging="360"/>
      </w:pPr>
      <w:rPr>
        <w:rFonts w:ascii="Symbol" w:hAnsi="Symbol" w:hint="default"/>
      </w:rPr>
    </w:lvl>
    <w:lvl w:ilvl="4" w:tplc="EFA070CC">
      <w:start w:val="1"/>
      <w:numFmt w:val="bullet"/>
      <w:lvlText w:val="o"/>
      <w:lvlJc w:val="left"/>
      <w:pPr>
        <w:ind w:left="3600" w:hanging="360"/>
      </w:pPr>
      <w:rPr>
        <w:rFonts w:ascii="Courier New" w:hAnsi="Courier New" w:hint="default"/>
      </w:rPr>
    </w:lvl>
    <w:lvl w:ilvl="5" w:tplc="AC5250C8">
      <w:start w:val="1"/>
      <w:numFmt w:val="bullet"/>
      <w:lvlText w:val=""/>
      <w:lvlJc w:val="left"/>
      <w:pPr>
        <w:ind w:left="4320" w:hanging="360"/>
      </w:pPr>
      <w:rPr>
        <w:rFonts w:ascii="Wingdings" w:hAnsi="Wingdings" w:hint="default"/>
      </w:rPr>
    </w:lvl>
    <w:lvl w:ilvl="6" w:tplc="6A0E124C">
      <w:start w:val="1"/>
      <w:numFmt w:val="bullet"/>
      <w:lvlText w:val=""/>
      <w:lvlJc w:val="left"/>
      <w:pPr>
        <w:ind w:left="5040" w:hanging="360"/>
      </w:pPr>
      <w:rPr>
        <w:rFonts w:ascii="Symbol" w:hAnsi="Symbol" w:hint="default"/>
      </w:rPr>
    </w:lvl>
    <w:lvl w:ilvl="7" w:tplc="580ADCF6">
      <w:start w:val="1"/>
      <w:numFmt w:val="bullet"/>
      <w:lvlText w:val="o"/>
      <w:lvlJc w:val="left"/>
      <w:pPr>
        <w:ind w:left="5760" w:hanging="360"/>
      </w:pPr>
      <w:rPr>
        <w:rFonts w:ascii="Courier New" w:hAnsi="Courier New" w:hint="default"/>
      </w:rPr>
    </w:lvl>
    <w:lvl w:ilvl="8" w:tplc="78F82738">
      <w:start w:val="1"/>
      <w:numFmt w:val="bullet"/>
      <w:lvlText w:val=""/>
      <w:lvlJc w:val="left"/>
      <w:pPr>
        <w:ind w:left="6480" w:hanging="360"/>
      </w:pPr>
      <w:rPr>
        <w:rFonts w:ascii="Wingdings" w:hAnsi="Wingdings" w:hint="default"/>
      </w:rPr>
    </w:lvl>
  </w:abstractNum>
  <w:abstractNum w:abstractNumId="19" w15:restartNumberingAfterBreak="0">
    <w:nsid w:val="580E6B2F"/>
    <w:multiLevelType w:val="hybridMultilevel"/>
    <w:tmpl w:val="FFFFFFFF"/>
    <w:lvl w:ilvl="0" w:tplc="5596E642">
      <w:start w:val="1"/>
      <w:numFmt w:val="bullet"/>
      <w:lvlText w:val="·"/>
      <w:lvlJc w:val="left"/>
      <w:pPr>
        <w:ind w:left="720" w:hanging="360"/>
      </w:pPr>
      <w:rPr>
        <w:rFonts w:ascii="Symbol" w:hAnsi="Symbol" w:hint="default"/>
      </w:rPr>
    </w:lvl>
    <w:lvl w:ilvl="1" w:tplc="0C9C0532">
      <w:start w:val="1"/>
      <w:numFmt w:val="bullet"/>
      <w:lvlText w:val="o"/>
      <w:lvlJc w:val="left"/>
      <w:pPr>
        <w:ind w:left="1440" w:hanging="360"/>
      </w:pPr>
      <w:rPr>
        <w:rFonts w:ascii="Courier New" w:hAnsi="Courier New" w:hint="default"/>
      </w:rPr>
    </w:lvl>
    <w:lvl w:ilvl="2" w:tplc="95DA694E">
      <w:start w:val="1"/>
      <w:numFmt w:val="bullet"/>
      <w:lvlText w:val=""/>
      <w:lvlJc w:val="left"/>
      <w:pPr>
        <w:ind w:left="2160" w:hanging="360"/>
      </w:pPr>
      <w:rPr>
        <w:rFonts w:ascii="Wingdings" w:hAnsi="Wingdings" w:hint="default"/>
      </w:rPr>
    </w:lvl>
    <w:lvl w:ilvl="3" w:tplc="3BF6D7D6">
      <w:start w:val="1"/>
      <w:numFmt w:val="bullet"/>
      <w:lvlText w:val=""/>
      <w:lvlJc w:val="left"/>
      <w:pPr>
        <w:ind w:left="2880" w:hanging="360"/>
      </w:pPr>
      <w:rPr>
        <w:rFonts w:ascii="Symbol" w:hAnsi="Symbol" w:hint="default"/>
      </w:rPr>
    </w:lvl>
    <w:lvl w:ilvl="4" w:tplc="D8A2728E">
      <w:start w:val="1"/>
      <w:numFmt w:val="bullet"/>
      <w:lvlText w:val="o"/>
      <w:lvlJc w:val="left"/>
      <w:pPr>
        <w:ind w:left="3600" w:hanging="360"/>
      </w:pPr>
      <w:rPr>
        <w:rFonts w:ascii="Courier New" w:hAnsi="Courier New" w:hint="default"/>
      </w:rPr>
    </w:lvl>
    <w:lvl w:ilvl="5" w:tplc="1DDE4278">
      <w:start w:val="1"/>
      <w:numFmt w:val="bullet"/>
      <w:lvlText w:val=""/>
      <w:lvlJc w:val="left"/>
      <w:pPr>
        <w:ind w:left="4320" w:hanging="360"/>
      </w:pPr>
      <w:rPr>
        <w:rFonts w:ascii="Wingdings" w:hAnsi="Wingdings" w:hint="default"/>
      </w:rPr>
    </w:lvl>
    <w:lvl w:ilvl="6" w:tplc="85CAFFEE">
      <w:start w:val="1"/>
      <w:numFmt w:val="bullet"/>
      <w:lvlText w:val=""/>
      <w:lvlJc w:val="left"/>
      <w:pPr>
        <w:ind w:left="5040" w:hanging="360"/>
      </w:pPr>
      <w:rPr>
        <w:rFonts w:ascii="Symbol" w:hAnsi="Symbol" w:hint="default"/>
      </w:rPr>
    </w:lvl>
    <w:lvl w:ilvl="7" w:tplc="0BECDEDE">
      <w:start w:val="1"/>
      <w:numFmt w:val="bullet"/>
      <w:lvlText w:val="o"/>
      <w:lvlJc w:val="left"/>
      <w:pPr>
        <w:ind w:left="5760" w:hanging="360"/>
      </w:pPr>
      <w:rPr>
        <w:rFonts w:ascii="Courier New" w:hAnsi="Courier New" w:hint="default"/>
      </w:rPr>
    </w:lvl>
    <w:lvl w:ilvl="8" w:tplc="9DD45D50">
      <w:start w:val="1"/>
      <w:numFmt w:val="bullet"/>
      <w:lvlText w:val=""/>
      <w:lvlJc w:val="left"/>
      <w:pPr>
        <w:ind w:left="6480" w:hanging="360"/>
      </w:pPr>
      <w:rPr>
        <w:rFonts w:ascii="Wingdings" w:hAnsi="Wingdings" w:hint="default"/>
      </w:rPr>
    </w:lvl>
  </w:abstractNum>
  <w:abstractNum w:abstractNumId="20" w15:restartNumberingAfterBreak="0">
    <w:nsid w:val="6770727F"/>
    <w:multiLevelType w:val="hybridMultilevel"/>
    <w:tmpl w:val="AB1AA1CC"/>
    <w:lvl w:ilvl="0" w:tplc="5F12AC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604BC"/>
    <w:multiLevelType w:val="hybridMultilevel"/>
    <w:tmpl w:val="FFFFFFFF"/>
    <w:lvl w:ilvl="0" w:tplc="9D6E01BC">
      <w:start w:val="1"/>
      <w:numFmt w:val="bullet"/>
      <w:lvlText w:val=""/>
      <w:lvlJc w:val="left"/>
      <w:pPr>
        <w:ind w:left="720" w:hanging="360"/>
      </w:pPr>
      <w:rPr>
        <w:rFonts w:ascii="Symbol" w:hAnsi="Symbol" w:hint="default"/>
      </w:rPr>
    </w:lvl>
    <w:lvl w:ilvl="1" w:tplc="DF18486E">
      <w:start w:val="1"/>
      <w:numFmt w:val="bullet"/>
      <w:lvlText w:val="o"/>
      <w:lvlJc w:val="left"/>
      <w:pPr>
        <w:ind w:left="1440" w:hanging="360"/>
      </w:pPr>
      <w:rPr>
        <w:rFonts w:ascii="Courier New" w:hAnsi="Courier New" w:hint="default"/>
      </w:rPr>
    </w:lvl>
    <w:lvl w:ilvl="2" w:tplc="36A22F46">
      <w:start w:val="1"/>
      <w:numFmt w:val="bullet"/>
      <w:lvlText w:val=""/>
      <w:lvlJc w:val="left"/>
      <w:pPr>
        <w:ind w:left="2160" w:hanging="360"/>
      </w:pPr>
      <w:rPr>
        <w:rFonts w:ascii="Wingdings" w:hAnsi="Wingdings" w:hint="default"/>
      </w:rPr>
    </w:lvl>
    <w:lvl w:ilvl="3" w:tplc="06C29B56">
      <w:start w:val="1"/>
      <w:numFmt w:val="bullet"/>
      <w:lvlText w:val=""/>
      <w:lvlJc w:val="left"/>
      <w:pPr>
        <w:ind w:left="2880" w:hanging="360"/>
      </w:pPr>
      <w:rPr>
        <w:rFonts w:ascii="Symbol" w:hAnsi="Symbol" w:hint="default"/>
      </w:rPr>
    </w:lvl>
    <w:lvl w:ilvl="4" w:tplc="BEE85EF0">
      <w:start w:val="1"/>
      <w:numFmt w:val="bullet"/>
      <w:lvlText w:val="o"/>
      <w:lvlJc w:val="left"/>
      <w:pPr>
        <w:ind w:left="3600" w:hanging="360"/>
      </w:pPr>
      <w:rPr>
        <w:rFonts w:ascii="Courier New" w:hAnsi="Courier New" w:hint="default"/>
      </w:rPr>
    </w:lvl>
    <w:lvl w:ilvl="5" w:tplc="9CC0107C">
      <w:start w:val="1"/>
      <w:numFmt w:val="bullet"/>
      <w:lvlText w:val=""/>
      <w:lvlJc w:val="left"/>
      <w:pPr>
        <w:ind w:left="4320" w:hanging="360"/>
      </w:pPr>
      <w:rPr>
        <w:rFonts w:ascii="Wingdings" w:hAnsi="Wingdings" w:hint="default"/>
      </w:rPr>
    </w:lvl>
    <w:lvl w:ilvl="6" w:tplc="E5F221EC">
      <w:start w:val="1"/>
      <w:numFmt w:val="bullet"/>
      <w:lvlText w:val=""/>
      <w:lvlJc w:val="left"/>
      <w:pPr>
        <w:ind w:left="5040" w:hanging="360"/>
      </w:pPr>
      <w:rPr>
        <w:rFonts w:ascii="Symbol" w:hAnsi="Symbol" w:hint="default"/>
      </w:rPr>
    </w:lvl>
    <w:lvl w:ilvl="7" w:tplc="A4B081BA">
      <w:start w:val="1"/>
      <w:numFmt w:val="bullet"/>
      <w:lvlText w:val="o"/>
      <w:lvlJc w:val="left"/>
      <w:pPr>
        <w:ind w:left="5760" w:hanging="360"/>
      </w:pPr>
      <w:rPr>
        <w:rFonts w:ascii="Courier New" w:hAnsi="Courier New" w:hint="default"/>
      </w:rPr>
    </w:lvl>
    <w:lvl w:ilvl="8" w:tplc="5D02873A">
      <w:start w:val="1"/>
      <w:numFmt w:val="bullet"/>
      <w:lvlText w:val=""/>
      <w:lvlJc w:val="left"/>
      <w:pPr>
        <w:ind w:left="6480" w:hanging="360"/>
      </w:pPr>
      <w:rPr>
        <w:rFonts w:ascii="Wingdings" w:hAnsi="Wingdings" w:hint="default"/>
      </w:rPr>
    </w:lvl>
  </w:abstractNum>
  <w:abstractNum w:abstractNumId="22" w15:restartNumberingAfterBreak="0">
    <w:nsid w:val="6B793F17"/>
    <w:multiLevelType w:val="hybridMultilevel"/>
    <w:tmpl w:val="52CCCC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008212A"/>
    <w:multiLevelType w:val="hybridMultilevel"/>
    <w:tmpl w:val="051657DA"/>
    <w:lvl w:ilvl="0" w:tplc="D8224FD4">
      <w:start w:val="1"/>
      <w:numFmt w:val="bullet"/>
      <w:lvlText w:val=""/>
      <w:lvlJc w:val="left"/>
      <w:pPr>
        <w:ind w:left="720" w:hanging="360"/>
      </w:pPr>
      <w:rPr>
        <w:rFonts w:ascii="Symbol" w:hAnsi="Symbol" w:hint="default"/>
      </w:rPr>
    </w:lvl>
    <w:lvl w:ilvl="1" w:tplc="FDB24BFA">
      <w:start w:val="1"/>
      <w:numFmt w:val="bullet"/>
      <w:lvlText w:val="o"/>
      <w:lvlJc w:val="left"/>
      <w:pPr>
        <w:ind w:left="1440" w:hanging="360"/>
      </w:pPr>
      <w:rPr>
        <w:rFonts w:ascii="Courier New" w:hAnsi="Courier New" w:hint="default"/>
      </w:rPr>
    </w:lvl>
    <w:lvl w:ilvl="2" w:tplc="37E6CCAC">
      <w:start w:val="1"/>
      <w:numFmt w:val="bullet"/>
      <w:lvlText w:val=""/>
      <w:lvlJc w:val="left"/>
      <w:pPr>
        <w:ind w:left="2160" w:hanging="360"/>
      </w:pPr>
      <w:rPr>
        <w:rFonts w:ascii="Wingdings" w:hAnsi="Wingdings" w:hint="default"/>
      </w:rPr>
    </w:lvl>
    <w:lvl w:ilvl="3" w:tplc="8B84BB80">
      <w:start w:val="1"/>
      <w:numFmt w:val="bullet"/>
      <w:lvlText w:val=""/>
      <w:lvlJc w:val="left"/>
      <w:pPr>
        <w:ind w:left="2880" w:hanging="360"/>
      </w:pPr>
      <w:rPr>
        <w:rFonts w:ascii="Symbol" w:hAnsi="Symbol" w:hint="default"/>
      </w:rPr>
    </w:lvl>
    <w:lvl w:ilvl="4" w:tplc="941EAB52">
      <w:start w:val="1"/>
      <w:numFmt w:val="bullet"/>
      <w:lvlText w:val="o"/>
      <w:lvlJc w:val="left"/>
      <w:pPr>
        <w:ind w:left="3600" w:hanging="360"/>
      </w:pPr>
      <w:rPr>
        <w:rFonts w:ascii="Courier New" w:hAnsi="Courier New" w:hint="default"/>
      </w:rPr>
    </w:lvl>
    <w:lvl w:ilvl="5" w:tplc="D578FC1C">
      <w:start w:val="1"/>
      <w:numFmt w:val="bullet"/>
      <w:lvlText w:val=""/>
      <w:lvlJc w:val="left"/>
      <w:pPr>
        <w:ind w:left="4320" w:hanging="360"/>
      </w:pPr>
      <w:rPr>
        <w:rFonts w:ascii="Wingdings" w:hAnsi="Wingdings" w:hint="default"/>
      </w:rPr>
    </w:lvl>
    <w:lvl w:ilvl="6" w:tplc="75C8E6F6">
      <w:start w:val="1"/>
      <w:numFmt w:val="bullet"/>
      <w:lvlText w:val=""/>
      <w:lvlJc w:val="left"/>
      <w:pPr>
        <w:ind w:left="5040" w:hanging="360"/>
      </w:pPr>
      <w:rPr>
        <w:rFonts w:ascii="Symbol" w:hAnsi="Symbol" w:hint="default"/>
      </w:rPr>
    </w:lvl>
    <w:lvl w:ilvl="7" w:tplc="18247E2A">
      <w:start w:val="1"/>
      <w:numFmt w:val="bullet"/>
      <w:lvlText w:val="o"/>
      <w:lvlJc w:val="left"/>
      <w:pPr>
        <w:ind w:left="5760" w:hanging="360"/>
      </w:pPr>
      <w:rPr>
        <w:rFonts w:ascii="Courier New" w:hAnsi="Courier New" w:hint="default"/>
      </w:rPr>
    </w:lvl>
    <w:lvl w:ilvl="8" w:tplc="8C9A564C">
      <w:start w:val="1"/>
      <w:numFmt w:val="bullet"/>
      <w:lvlText w:val=""/>
      <w:lvlJc w:val="left"/>
      <w:pPr>
        <w:ind w:left="6480" w:hanging="360"/>
      </w:pPr>
      <w:rPr>
        <w:rFonts w:ascii="Wingdings" w:hAnsi="Wingdings" w:hint="default"/>
      </w:rPr>
    </w:lvl>
  </w:abstractNum>
  <w:abstractNum w:abstractNumId="24" w15:restartNumberingAfterBreak="0">
    <w:nsid w:val="7F4F5668"/>
    <w:multiLevelType w:val="hybridMultilevel"/>
    <w:tmpl w:val="221CEC02"/>
    <w:lvl w:ilvl="0" w:tplc="C3762E0E">
      <w:start w:val="1"/>
      <w:numFmt w:val="bullet"/>
      <w:lvlText w:val="·"/>
      <w:lvlJc w:val="left"/>
      <w:pPr>
        <w:ind w:left="720" w:hanging="360"/>
      </w:pPr>
      <w:rPr>
        <w:rFonts w:ascii="Symbol" w:hAnsi="Symbol" w:hint="default"/>
      </w:rPr>
    </w:lvl>
    <w:lvl w:ilvl="1" w:tplc="5798D5A4">
      <w:start w:val="1"/>
      <w:numFmt w:val="bullet"/>
      <w:lvlText w:val="o"/>
      <w:lvlJc w:val="left"/>
      <w:pPr>
        <w:ind w:left="1440" w:hanging="360"/>
      </w:pPr>
      <w:rPr>
        <w:rFonts w:ascii="Courier New" w:hAnsi="Courier New" w:hint="default"/>
      </w:rPr>
    </w:lvl>
    <w:lvl w:ilvl="2" w:tplc="B582F11A">
      <w:start w:val="1"/>
      <w:numFmt w:val="bullet"/>
      <w:lvlText w:val=""/>
      <w:lvlJc w:val="left"/>
      <w:pPr>
        <w:ind w:left="2160" w:hanging="360"/>
      </w:pPr>
      <w:rPr>
        <w:rFonts w:ascii="Wingdings" w:hAnsi="Wingdings" w:hint="default"/>
      </w:rPr>
    </w:lvl>
    <w:lvl w:ilvl="3" w:tplc="F168B89A">
      <w:start w:val="1"/>
      <w:numFmt w:val="bullet"/>
      <w:lvlText w:val=""/>
      <w:lvlJc w:val="left"/>
      <w:pPr>
        <w:ind w:left="2880" w:hanging="360"/>
      </w:pPr>
      <w:rPr>
        <w:rFonts w:ascii="Symbol" w:hAnsi="Symbol" w:hint="default"/>
      </w:rPr>
    </w:lvl>
    <w:lvl w:ilvl="4" w:tplc="9180482C">
      <w:start w:val="1"/>
      <w:numFmt w:val="bullet"/>
      <w:lvlText w:val="o"/>
      <w:lvlJc w:val="left"/>
      <w:pPr>
        <w:ind w:left="3600" w:hanging="360"/>
      </w:pPr>
      <w:rPr>
        <w:rFonts w:ascii="Courier New" w:hAnsi="Courier New" w:hint="default"/>
      </w:rPr>
    </w:lvl>
    <w:lvl w:ilvl="5" w:tplc="0FDE1A4A">
      <w:start w:val="1"/>
      <w:numFmt w:val="bullet"/>
      <w:lvlText w:val=""/>
      <w:lvlJc w:val="left"/>
      <w:pPr>
        <w:ind w:left="4320" w:hanging="360"/>
      </w:pPr>
      <w:rPr>
        <w:rFonts w:ascii="Wingdings" w:hAnsi="Wingdings" w:hint="default"/>
      </w:rPr>
    </w:lvl>
    <w:lvl w:ilvl="6" w:tplc="EB326730">
      <w:start w:val="1"/>
      <w:numFmt w:val="bullet"/>
      <w:lvlText w:val=""/>
      <w:lvlJc w:val="left"/>
      <w:pPr>
        <w:ind w:left="5040" w:hanging="360"/>
      </w:pPr>
      <w:rPr>
        <w:rFonts w:ascii="Symbol" w:hAnsi="Symbol" w:hint="default"/>
      </w:rPr>
    </w:lvl>
    <w:lvl w:ilvl="7" w:tplc="11402EFA">
      <w:start w:val="1"/>
      <w:numFmt w:val="bullet"/>
      <w:lvlText w:val="o"/>
      <w:lvlJc w:val="left"/>
      <w:pPr>
        <w:ind w:left="5760" w:hanging="360"/>
      </w:pPr>
      <w:rPr>
        <w:rFonts w:ascii="Courier New" w:hAnsi="Courier New" w:hint="default"/>
      </w:rPr>
    </w:lvl>
    <w:lvl w:ilvl="8" w:tplc="A53EE034">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20"/>
  </w:num>
  <w:num w:numId="5">
    <w:abstractNumId w:val="1"/>
  </w:num>
  <w:num w:numId="6">
    <w:abstractNumId w:val="13"/>
  </w:num>
  <w:num w:numId="7">
    <w:abstractNumId w:val="22"/>
  </w:num>
  <w:num w:numId="8">
    <w:abstractNumId w:val="10"/>
  </w:num>
  <w:num w:numId="9">
    <w:abstractNumId w:val="9"/>
  </w:num>
  <w:num w:numId="10">
    <w:abstractNumId w:val="0"/>
  </w:num>
  <w:num w:numId="11">
    <w:abstractNumId w:val="5"/>
  </w:num>
  <w:num w:numId="12">
    <w:abstractNumId w:val="15"/>
  </w:num>
  <w:num w:numId="13">
    <w:abstractNumId w:val="12"/>
  </w:num>
  <w:num w:numId="14">
    <w:abstractNumId w:val="23"/>
  </w:num>
  <w:num w:numId="15">
    <w:abstractNumId w:val="2"/>
  </w:num>
  <w:num w:numId="16">
    <w:abstractNumId w:val="8"/>
  </w:num>
  <w:num w:numId="17">
    <w:abstractNumId w:val="24"/>
  </w:num>
  <w:num w:numId="18">
    <w:abstractNumId w:val="16"/>
  </w:num>
  <w:num w:numId="19">
    <w:abstractNumId w:val="21"/>
  </w:num>
  <w:num w:numId="20">
    <w:abstractNumId w:val="7"/>
  </w:num>
  <w:num w:numId="21">
    <w:abstractNumId w:val="11"/>
  </w:num>
  <w:num w:numId="22">
    <w:abstractNumId w:val="19"/>
  </w:num>
  <w:num w:numId="23">
    <w:abstractNumId w:val="6"/>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7E"/>
    <w:rsid w:val="000254B1"/>
    <w:rsid w:val="0002643C"/>
    <w:rsid w:val="00031E1C"/>
    <w:rsid w:val="00040F5F"/>
    <w:rsid w:val="0005580F"/>
    <w:rsid w:val="000650AD"/>
    <w:rsid w:val="00065F7D"/>
    <w:rsid w:val="00075740"/>
    <w:rsid w:val="0007610D"/>
    <w:rsid w:val="0008108B"/>
    <w:rsid w:val="0008755B"/>
    <w:rsid w:val="000960E4"/>
    <w:rsid w:val="000E1EAB"/>
    <w:rsid w:val="00102735"/>
    <w:rsid w:val="0010490A"/>
    <w:rsid w:val="001060EA"/>
    <w:rsid w:val="001175F0"/>
    <w:rsid w:val="0011DAA8"/>
    <w:rsid w:val="00124626"/>
    <w:rsid w:val="001326EE"/>
    <w:rsid w:val="00135958"/>
    <w:rsid w:val="001503CB"/>
    <w:rsid w:val="00155199"/>
    <w:rsid w:val="0016722A"/>
    <w:rsid w:val="00176D26"/>
    <w:rsid w:val="00177701"/>
    <w:rsid w:val="00180470"/>
    <w:rsid w:val="001831D3"/>
    <w:rsid w:val="00185BEB"/>
    <w:rsid w:val="001A0B4E"/>
    <w:rsid w:val="001B4422"/>
    <w:rsid w:val="001C383F"/>
    <w:rsid w:val="001E1CAF"/>
    <w:rsid w:val="001F1587"/>
    <w:rsid w:val="00203966"/>
    <w:rsid w:val="00204CB3"/>
    <w:rsid w:val="0020567D"/>
    <w:rsid w:val="002239AE"/>
    <w:rsid w:val="00224801"/>
    <w:rsid w:val="0025532B"/>
    <w:rsid w:val="00266F60"/>
    <w:rsid w:val="0027193F"/>
    <w:rsid w:val="00291BB4"/>
    <w:rsid w:val="002935EA"/>
    <w:rsid w:val="002A0AEB"/>
    <w:rsid w:val="002A7084"/>
    <w:rsid w:val="002A78CD"/>
    <w:rsid w:val="002B18E8"/>
    <w:rsid w:val="002B427C"/>
    <w:rsid w:val="002C194E"/>
    <w:rsid w:val="002E08CA"/>
    <w:rsid w:val="002E0DC4"/>
    <w:rsid w:val="002F300A"/>
    <w:rsid w:val="002F4BD4"/>
    <w:rsid w:val="00310136"/>
    <w:rsid w:val="003148A8"/>
    <w:rsid w:val="00332E6A"/>
    <w:rsid w:val="003341BE"/>
    <w:rsid w:val="00336F77"/>
    <w:rsid w:val="0039722C"/>
    <w:rsid w:val="003A0180"/>
    <w:rsid w:val="003A23F3"/>
    <w:rsid w:val="003A24C0"/>
    <w:rsid w:val="003A49B6"/>
    <w:rsid w:val="003A65E6"/>
    <w:rsid w:val="003B36AE"/>
    <w:rsid w:val="003C24FC"/>
    <w:rsid w:val="003C37FF"/>
    <w:rsid w:val="003C3EB8"/>
    <w:rsid w:val="003C4E6D"/>
    <w:rsid w:val="003F76DD"/>
    <w:rsid w:val="00406DE4"/>
    <w:rsid w:val="00406E30"/>
    <w:rsid w:val="00414ACC"/>
    <w:rsid w:val="004222D0"/>
    <w:rsid w:val="00424D69"/>
    <w:rsid w:val="00425CB9"/>
    <w:rsid w:val="0042633E"/>
    <w:rsid w:val="00436A3E"/>
    <w:rsid w:val="00437BEF"/>
    <w:rsid w:val="00442A4A"/>
    <w:rsid w:val="00456E96"/>
    <w:rsid w:val="00495787"/>
    <w:rsid w:val="004A7453"/>
    <w:rsid w:val="004B24DF"/>
    <w:rsid w:val="004C0371"/>
    <w:rsid w:val="0052148C"/>
    <w:rsid w:val="00524F9C"/>
    <w:rsid w:val="0053029D"/>
    <w:rsid w:val="00552CD7"/>
    <w:rsid w:val="00554658"/>
    <w:rsid w:val="00554A26"/>
    <w:rsid w:val="00557185"/>
    <w:rsid w:val="00567747"/>
    <w:rsid w:val="0057004B"/>
    <w:rsid w:val="0057047A"/>
    <w:rsid w:val="005729DE"/>
    <w:rsid w:val="005A15C3"/>
    <w:rsid w:val="005A5CFF"/>
    <w:rsid w:val="005B3C3F"/>
    <w:rsid w:val="005F63F4"/>
    <w:rsid w:val="005F75D1"/>
    <w:rsid w:val="006036C1"/>
    <w:rsid w:val="00615644"/>
    <w:rsid w:val="00622C83"/>
    <w:rsid w:val="006351BB"/>
    <w:rsid w:val="00636E52"/>
    <w:rsid w:val="006420B4"/>
    <w:rsid w:val="006633B4"/>
    <w:rsid w:val="00683834"/>
    <w:rsid w:val="00692990"/>
    <w:rsid w:val="00692CD0"/>
    <w:rsid w:val="006B74C6"/>
    <w:rsid w:val="006C158C"/>
    <w:rsid w:val="006D1FA0"/>
    <w:rsid w:val="006D63E9"/>
    <w:rsid w:val="006E35AD"/>
    <w:rsid w:val="006E6DA4"/>
    <w:rsid w:val="006F6982"/>
    <w:rsid w:val="00722C10"/>
    <w:rsid w:val="0072301D"/>
    <w:rsid w:val="007264D8"/>
    <w:rsid w:val="00732227"/>
    <w:rsid w:val="007351F8"/>
    <w:rsid w:val="00742901"/>
    <w:rsid w:val="00760F85"/>
    <w:rsid w:val="00783558"/>
    <w:rsid w:val="0079745E"/>
    <w:rsid w:val="00797A51"/>
    <w:rsid w:val="007B533F"/>
    <w:rsid w:val="007C3B71"/>
    <w:rsid w:val="007C68CC"/>
    <w:rsid w:val="007C759B"/>
    <w:rsid w:val="007F1588"/>
    <w:rsid w:val="007F284D"/>
    <w:rsid w:val="007F6546"/>
    <w:rsid w:val="00803F2E"/>
    <w:rsid w:val="00821FD3"/>
    <w:rsid w:val="008225C1"/>
    <w:rsid w:val="008321F0"/>
    <w:rsid w:val="008440A4"/>
    <w:rsid w:val="00854F07"/>
    <w:rsid w:val="0087302E"/>
    <w:rsid w:val="00894FB9"/>
    <w:rsid w:val="008C155F"/>
    <w:rsid w:val="008C707B"/>
    <w:rsid w:val="008D2B1E"/>
    <w:rsid w:val="008E42B9"/>
    <w:rsid w:val="008F41BC"/>
    <w:rsid w:val="0091495B"/>
    <w:rsid w:val="00916225"/>
    <w:rsid w:val="00940D22"/>
    <w:rsid w:val="00950BD8"/>
    <w:rsid w:val="009646B1"/>
    <w:rsid w:val="0097305C"/>
    <w:rsid w:val="00982A75"/>
    <w:rsid w:val="009A7A43"/>
    <w:rsid w:val="009B15B0"/>
    <w:rsid w:val="009C0D7B"/>
    <w:rsid w:val="009D74D0"/>
    <w:rsid w:val="00A12238"/>
    <w:rsid w:val="00A12AA1"/>
    <w:rsid w:val="00A20D4C"/>
    <w:rsid w:val="00A3057E"/>
    <w:rsid w:val="00A41E41"/>
    <w:rsid w:val="00A5265E"/>
    <w:rsid w:val="00A54286"/>
    <w:rsid w:val="00A62F3D"/>
    <w:rsid w:val="00A642A4"/>
    <w:rsid w:val="00A67E84"/>
    <w:rsid w:val="00A94623"/>
    <w:rsid w:val="00AA3D72"/>
    <w:rsid w:val="00AA65FF"/>
    <w:rsid w:val="00AB0975"/>
    <w:rsid w:val="00AE0E06"/>
    <w:rsid w:val="00AE787B"/>
    <w:rsid w:val="00AF34B3"/>
    <w:rsid w:val="00B030A1"/>
    <w:rsid w:val="00B424EB"/>
    <w:rsid w:val="00B70D4F"/>
    <w:rsid w:val="00B925CD"/>
    <w:rsid w:val="00BB2889"/>
    <w:rsid w:val="00BC1910"/>
    <w:rsid w:val="00BC2C82"/>
    <w:rsid w:val="00BC7F4F"/>
    <w:rsid w:val="00BD39F3"/>
    <w:rsid w:val="00BE2F23"/>
    <w:rsid w:val="00BE3BD3"/>
    <w:rsid w:val="00BF3222"/>
    <w:rsid w:val="00BF5845"/>
    <w:rsid w:val="00C0155E"/>
    <w:rsid w:val="00C23A03"/>
    <w:rsid w:val="00C25771"/>
    <w:rsid w:val="00C37F2B"/>
    <w:rsid w:val="00C5261D"/>
    <w:rsid w:val="00C65A7D"/>
    <w:rsid w:val="00C72E76"/>
    <w:rsid w:val="00CA2FE9"/>
    <w:rsid w:val="00CB4E2E"/>
    <w:rsid w:val="00CB5A3E"/>
    <w:rsid w:val="00CE79F6"/>
    <w:rsid w:val="00D1778E"/>
    <w:rsid w:val="00D27B51"/>
    <w:rsid w:val="00D45177"/>
    <w:rsid w:val="00D75737"/>
    <w:rsid w:val="00D800B9"/>
    <w:rsid w:val="00D81827"/>
    <w:rsid w:val="00D919BB"/>
    <w:rsid w:val="00D95017"/>
    <w:rsid w:val="00DA350A"/>
    <w:rsid w:val="00DB27CF"/>
    <w:rsid w:val="00DC208F"/>
    <w:rsid w:val="00DC357F"/>
    <w:rsid w:val="00DD69D8"/>
    <w:rsid w:val="00DE3271"/>
    <w:rsid w:val="00E119A6"/>
    <w:rsid w:val="00E25CA4"/>
    <w:rsid w:val="00E564E7"/>
    <w:rsid w:val="00E90DCF"/>
    <w:rsid w:val="00E912CC"/>
    <w:rsid w:val="00E9357F"/>
    <w:rsid w:val="00EB0870"/>
    <w:rsid w:val="00EC53B1"/>
    <w:rsid w:val="00EE07D0"/>
    <w:rsid w:val="00EE6287"/>
    <w:rsid w:val="00F03329"/>
    <w:rsid w:val="00F06495"/>
    <w:rsid w:val="00F148CD"/>
    <w:rsid w:val="00F52FEF"/>
    <w:rsid w:val="00FA32EF"/>
    <w:rsid w:val="00FC27ED"/>
    <w:rsid w:val="00FD1D1B"/>
    <w:rsid w:val="00FD5BEA"/>
    <w:rsid w:val="00FD6A1B"/>
    <w:rsid w:val="00FE42BD"/>
    <w:rsid w:val="00FE568A"/>
    <w:rsid w:val="00FF3B91"/>
    <w:rsid w:val="00FF5D2C"/>
    <w:rsid w:val="01163B6A"/>
    <w:rsid w:val="012F78F7"/>
    <w:rsid w:val="013F3CDD"/>
    <w:rsid w:val="0144CC83"/>
    <w:rsid w:val="016D5059"/>
    <w:rsid w:val="0174EAB5"/>
    <w:rsid w:val="01AF7391"/>
    <w:rsid w:val="01B4FA8C"/>
    <w:rsid w:val="01EFBD87"/>
    <w:rsid w:val="025AA07D"/>
    <w:rsid w:val="02603023"/>
    <w:rsid w:val="0295FC1D"/>
    <w:rsid w:val="02D71445"/>
    <w:rsid w:val="02D8A4C6"/>
    <w:rsid w:val="02E14A87"/>
    <w:rsid w:val="031913C1"/>
    <w:rsid w:val="032F0733"/>
    <w:rsid w:val="03536219"/>
    <w:rsid w:val="0372DBF4"/>
    <w:rsid w:val="038B0943"/>
    <w:rsid w:val="038C8A01"/>
    <w:rsid w:val="03901B20"/>
    <w:rsid w:val="0456CC4C"/>
    <w:rsid w:val="0462EEA2"/>
    <w:rsid w:val="04A0ADFF"/>
    <w:rsid w:val="04A343A9"/>
    <w:rsid w:val="04B55E6B"/>
    <w:rsid w:val="04FFFD1F"/>
    <w:rsid w:val="050183B8"/>
    <w:rsid w:val="051709CF"/>
    <w:rsid w:val="054A87C9"/>
    <w:rsid w:val="056ECE77"/>
    <w:rsid w:val="05880E78"/>
    <w:rsid w:val="05B916AE"/>
    <w:rsid w:val="05BA123A"/>
    <w:rsid w:val="06007D85"/>
    <w:rsid w:val="060E342D"/>
    <w:rsid w:val="0610B5C2"/>
    <w:rsid w:val="06232EB9"/>
    <w:rsid w:val="062FED65"/>
    <w:rsid w:val="06750738"/>
    <w:rsid w:val="0699B1D3"/>
    <w:rsid w:val="06E11175"/>
    <w:rsid w:val="06FBFF4A"/>
    <w:rsid w:val="06FCC1F0"/>
    <w:rsid w:val="070E85B7"/>
    <w:rsid w:val="070FCDC7"/>
    <w:rsid w:val="07166284"/>
    <w:rsid w:val="07757B9F"/>
    <w:rsid w:val="0785ED28"/>
    <w:rsid w:val="078EE2DE"/>
    <w:rsid w:val="07B759E8"/>
    <w:rsid w:val="07CC2837"/>
    <w:rsid w:val="08630149"/>
    <w:rsid w:val="08A07699"/>
    <w:rsid w:val="08BC3D97"/>
    <w:rsid w:val="08E5D3F7"/>
    <w:rsid w:val="095F0878"/>
    <w:rsid w:val="0973786E"/>
    <w:rsid w:val="0A3462B2"/>
    <w:rsid w:val="0A654DBB"/>
    <w:rsid w:val="0A6B2925"/>
    <w:rsid w:val="0A8718D0"/>
    <w:rsid w:val="0AA75E8B"/>
    <w:rsid w:val="0B95829F"/>
    <w:rsid w:val="0BCAB5A8"/>
    <w:rsid w:val="0BEF6C90"/>
    <w:rsid w:val="0C0B404E"/>
    <w:rsid w:val="0C29992A"/>
    <w:rsid w:val="0C3E5D95"/>
    <w:rsid w:val="0C75F4DC"/>
    <w:rsid w:val="0C865BCD"/>
    <w:rsid w:val="0C9B5119"/>
    <w:rsid w:val="0D17F8CD"/>
    <w:rsid w:val="0D3138CE"/>
    <w:rsid w:val="0D73E177"/>
    <w:rsid w:val="0D8826D6"/>
    <w:rsid w:val="0D917B9D"/>
    <w:rsid w:val="0DA54F5F"/>
    <w:rsid w:val="0E031DE5"/>
    <w:rsid w:val="0E3E1CBE"/>
    <w:rsid w:val="0E4FCBC0"/>
    <w:rsid w:val="0EA6E126"/>
    <w:rsid w:val="0EBC49CE"/>
    <w:rsid w:val="0F4A044D"/>
    <w:rsid w:val="0F61FDBA"/>
    <w:rsid w:val="0F88D41E"/>
    <w:rsid w:val="100A0B28"/>
    <w:rsid w:val="106CDC20"/>
    <w:rsid w:val="108A7BD9"/>
    <w:rsid w:val="10ABF273"/>
    <w:rsid w:val="10B5F7C2"/>
    <w:rsid w:val="11002068"/>
    <w:rsid w:val="1126B55C"/>
    <w:rsid w:val="1151F46C"/>
    <w:rsid w:val="115B8147"/>
    <w:rsid w:val="118AE327"/>
    <w:rsid w:val="11B35BAA"/>
    <w:rsid w:val="11E24E75"/>
    <w:rsid w:val="11E528A0"/>
    <w:rsid w:val="121B8408"/>
    <w:rsid w:val="126C7CB1"/>
    <w:rsid w:val="12A401E0"/>
    <w:rsid w:val="12FA5CC1"/>
    <w:rsid w:val="1323BD05"/>
    <w:rsid w:val="1348C50F"/>
    <w:rsid w:val="1348D317"/>
    <w:rsid w:val="1377BA4F"/>
    <w:rsid w:val="138B1217"/>
    <w:rsid w:val="138DCC91"/>
    <w:rsid w:val="13D229A7"/>
    <w:rsid w:val="13DAE07B"/>
    <w:rsid w:val="13F3E09F"/>
    <w:rsid w:val="1400CE4A"/>
    <w:rsid w:val="14A160E3"/>
    <w:rsid w:val="14AACDFE"/>
    <w:rsid w:val="14C82217"/>
    <w:rsid w:val="14F5AF04"/>
    <w:rsid w:val="1526E278"/>
    <w:rsid w:val="1531512C"/>
    <w:rsid w:val="154C0836"/>
    <w:rsid w:val="155C92DE"/>
    <w:rsid w:val="15674D83"/>
    <w:rsid w:val="1570F8D3"/>
    <w:rsid w:val="15733A0D"/>
    <w:rsid w:val="15DA27E8"/>
    <w:rsid w:val="162E9441"/>
    <w:rsid w:val="16CCF2D6"/>
    <w:rsid w:val="16ED0785"/>
    <w:rsid w:val="16ED2C38"/>
    <w:rsid w:val="171FF954"/>
    <w:rsid w:val="172E2982"/>
    <w:rsid w:val="172FD365"/>
    <w:rsid w:val="175B1589"/>
    <w:rsid w:val="176E4C3B"/>
    <w:rsid w:val="1777D969"/>
    <w:rsid w:val="1790D7CE"/>
    <w:rsid w:val="17A2B862"/>
    <w:rsid w:val="17B19A6E"/>
    <w:rsid w:val="17E8443E"/>
    <w:rsid w:val="17E88947"/>
    <w:rsid w:val="1838DAA4"/>
    <w:rsid w:val="185F3B75"/>
    <w:rsid w:val="1887C09A"/>
    <w:rsid w:val="18B2D3F4"/>
    <w:rsid w:val="18E27CCB"/>
    <w:rsid w:val="18FF837E"/>
    <w:rsid w:val="192B2951"/>
    <w:rsid w:val="193D3295"/>
    <w:rsid w:val="1975D4A0"/>
    <w:rsid w:val="198DD5B0"/>
    <w:rsid w:val="199EF479"/>
    <w:rsid w:val="19DF19E0"/>
    <w:rsid w:val="1A13AAD9"/>
    <w:rsid w:val="1A56EF45"/>
    <w:rsid w:val="1A5D9253"/>
    <w:rsid w:val="1A6164AD"/>
    <w:rsid w:val="1AB269FB"/>
    <w:rsid w:val="1AC87890"/>
    <w:rsid w:val="1AD9D3BA"/>
    <w:rsid w:val="1AE6EF61"/>
    <w:rsid w:val="1BC868DC"/>
    <w:rsid w:val="1C222E61"/>
    <w:rsid w:val="1C2CD3E0"/>
    <w:rsid w:val="1C7FE80B"/>
    <w:rsid w:val="1C903FE3"/>
    <w:rsid w:val="1CCA7FF7"/>
    <w:rsid w:val="1CD12C3B"/>
    <w:rsid w:val="1CE65B7C"/>
    <w:rsid w:val="1CF902AB"/>
    <w:rsid w:val="1D3D961B"/>
    <w:rsid w:val="1D526345"/>
    <w:rsid w:val="1D537708"/>
    <w:rsid w:val="1D7B6367"/>
    <w:rsid w:val="1DD27156"/>
    <w:rsid w:val="1E12F700"/>
    <w:rsid w:val="1E290942"/>
    <w:rsid w:val="1E2C1044"/>
    <w:rsid w:val="1EE63B88"/>
    <w:rsid w:val="1EF4C8A1"/>
    <w:rsid w:val="1F4961B4"/>
    <w:rsid w:val="1F4CFF11"/>
    <w:rsid w:val="1F697663"/>
    <w:rsid w:val="1F82C7B4"/>
    <w:rsid w:val="1F9269B8"/>
    <w:rsid w:val="1FAF63B4"/>
    <w:rsid w:val="1FF45EB5"/>
    <w:rsid w:val="20202EF2"/>
    <w:rsid w:val="2027E9A7"/>
    <w:rsid w:val="207C179C"/>
    <w:rsid w:val="2080AE50"/>
    <w:rsid w:val="20B4B32C"/>
    <w:rsid w:val="20E8CF72"/>
    <w:rsid w:val="21127159"/>
    <w:rsid w:val="21394045"/>
    <w:rsid w:val="2147D259"/>
    <w:rsid w:val="215F78B3"/>
    <w:rsid w:val="216D8C32"/>
    <w:rsid w:val="21882BAD"/>
    <w:rsid w:val="219D157A"/>
    <w:rsid w:val="219F4089"/>
    <w:rsid w:val="21DA930D"/>
    <w:rsid w:val="220FF6A1"/>
    <w:rsid w:val="22564F7E"/>
    <w:rsid w:val="225F0FF6"/>
    <w:rsid w:val="227FB2C6"/>
    <w:rsid w:val="22E22AFE"/>
    <w:rsid w:val="22E4C54C"/>
    <w:rsid w:val="2325E9B4"/>
    <w:rsid w:val="233046AB"/>
    <w:rsid w:val="23418D68"/>
    <w:rsid w:val="2359634B"/>
    <w:rsid w:val="2363511C"/>
    <w:rsid w:val="236D3D5B"/>
    <w:rsid w:val="238F8BCB"/>
    <w:rsid w:val="23B9DF7C"/>
    <w:rsid w:val="23BDDD66"/>
    <w:rsid w:val="23D2DFA0"/>
    <w:rsid w:val="23E2030A"/>
    <w:rsid w:val="23E65BB1"/>
    <w:rsid w:val="23EC96D9"/>
    <w:rsid w:val="241079D9"/>
    <w:rsid w:val="24235774"/>
    <w:rsid w:val="245D73FA"/>
    <w:rsid w:val="24685171"/>
    <w:rsid w:val="24767255"/>
    <w:rsid w:val="24A8E923"/>
    <w:rsid w:val="24AFE69E"/>
    <w:rsid w:val="24B9D30A"/>
    <w:rsid w:val="2508AFBD"/>
    <w:rsid w:val="25090DBC"/>
    <w:rsid w:val="251B6865"/>
    <w:rsid w:val="253EA2F5"/>
    <w:rsid w:val="254D9B19"/>
    <w:rsid w:val="2576D810"/>
    <w:rsid w:val="2599A0DE"/>
    <w:rsid w:val="25C53173"/>
    <w:rsid w:val="25E81224"/>
    <w:rsid w:val="262ABACD"/>
    <w:rsid w:val="26446219"/>
    <w:rsid w:val="264854F3"/>
    <w:rsid w:val="26529493"/>
    <w:rsid w:val="26723BD4"/>
    <w:rsid w:val="2678577D"/>
    <w:rsid w:val="26BC9312"/>
    <w:rsid w:val="26CDAA6D"/>
    <w:rsid w:val="2794A111"/>
    <w:rsid w:val="27A093FD"/>
    <w:rsid w:val="27EEE68A"/>
    <w:rsid w:val="2881962E"/>
    <w:rsid w:val="288A7D05"/>
    <w:rsid w:val="28C0E47E"/>
    <w:rsid w:val="28C22B12"/>
    <w:rsid w:val="293D914E"/>
    <w:rsid w:val="295D3C23"/>
    <w:rsid w:val="296B7C1F"/>
    <w:rsid w:val="29817839"/>
    <w:rsid w:val="299ECC5B"/>
    <w:rsid w:val="29D2F9D2"/>
    <w:rsid w:val="2A0A8C34"/>
    <w:rsid w:val="2A1FAB76"/>
    <w:rsid w:val="2A24E3DB"/>
    <w:rsid w:val="2A2C553A"/>
    <w:rsid w:val="2A66A7C5"/>
    <w:rsid w:val="2A6C87B7"/>
    <w:rsid w:val="2A7FFCE3"/>
    <w:rsid w:val="2AD00F2B"/>
    <w:rsid w:val="2AD66405"/>
    <w:rsid w:val="2B5B4F1D"/>
    <w:rsid w:val="2B8EB02B"/>
    <w:rsid w:val="2BA5DF31"/>
    <w:rsid w:val="2BB51750"/>
    <w:rsid w:val="2BB5BE75"/>
    <w:rsid w:val="2BB76596"/>
    <w:rsid w:val="2BD5C791"/>
    <w:rsid w:val="2BD5D229"/>
    <w:rsid w:val="2BF7A34C"/>
    <w:rsid w:val="2CB3340C"/>
    <w:rsid w:val="2CB3A39D"/>
    <w:rsid w:val="2CBBF1F7"/>
    <w:rsid w:val="2CDFAA24"/>
    <w:rsid w:val="2CE25A7F"/>
    <w:rsid w:val="2D1CAD78"/>
    <w:rsid w:val="2D59D613"/>
    <w:rsid w:val="2D8B4C66"/>
    <w:rsid w:val="2D8E1451"/>
    <w:rsid w:val="2DA9C19C"/>
    <w:rsid w:val="2DAD7DFE"/>
    <w:rsid w:val="2DAFA90D"/>
    <w:rsid w:val="2DB763C2"/>
    <w:rsid w:val="2DE073BD"/>
    <w:rsid w:val="2E22CC6E"/>
    <w:rsid w:val="2E73ABF7"/>
    <w:rsid w:val="2E7950DE"/>
    <w:rsid w:val="2EA729AB"/>
    <w:rsid w:val="2EC380AD"/>
    <w:rsid w:val="2EF610F6"/>
    <w:rsid w:val="2EFD565F"/>
    <w:rsid w:val="2F22C175"/>
    <w:rsid w:val="2F46F07F"/>
    <w:rsid w:val="2F529CAB"/>
    <w:rsid w:val="2F94E8B7"/>
    <w:rsid w:val="2F98DA88"/>
    <w:rsid w:val="2FC0EADC"/>
    <w:rsid w:val="2FCC8D57"/>
    <w:rsid w:val="3021C1D6"/>
    <w:rsid w:val="30348097"/>
    <w:rsid w:val="3045C826"/>
    <w:rsid w:val="3090C217"/>
    <w:rsid w:val="30D14617"/>
    <w:rsid w:val="3106E0C2"/>
    <w:rsid w:val="311F5C65"/>
    <w:rsid w:val="315D956C"/>
    <w:rsid w:val="31602414"/>
    <w:rsid w:val="3185271A"/>
    <w:rsid w:val="3193EEB4"/>
    <w:rsid w:val="31BD9237"/>
    <w:rsid w:val="31E06259"/>
    <w:rsid w:val="32114E52"/>
    <w:rsid w:val="322E1DE1"/>
    <w:rsid w:val="3270C935"/>
    <w:rsid w:val="327AD7B3"/>
    <w:rsid w:val="327F7296"/>
    <w:rsid w:val="32B76006"/>
    <w:rsid w:val="32D273E4"/>
    <w:rsid w:val="32D58D50"/>
    <w:rsid w:val="33163A10"/>
    <w:rsid w:val="331D111D"/>
    <w:rsid w:val="333A0590"/>
    <w:rsid w:val="33694351"/>
    <w:rsid w:val="33D64384"/>
    <w:rsid w:val="33F76363"/>
    <w:rsid w:val="3446B475"/>
    <w:rsid w:val="34681AF8"/>
    <w:rsid w:val="3470BFBB"/>
    <w:rsid w:val="3479C7A8"/>
    <w:rsid w:val="348D6C26"/>
    <w:rsid w:val="3493F422"/>
    <w:rsid w:val="34D2F438"/>
    <w:rsid w:val="34D977AB"/>
    <w:rsid w:val="34E5F060"/>
    <w:rsid w:val="35373EA7"/>
    <w:rsid w:val="356B4BDC"/>
    <w:rsid w:val="35A6261C"/>
    <w:rsid w:val="35BC968A"/>
    <w:rsid w:val="3609BFEF"/>
    <w:rsid w:val="3617AA53"/>
    <w:rsid w:val="3629ECDC"/>
    <w:rsid w:val="363A2B94"/>
    <w:rsid w:val="363A775E"/>
    <w:rsid w:val="363AA8DA"/>
    <w:rsid w:val="364F7A1E"/>
    <w:rsid w:val="36C24C8C"/>
    <w:rsid w:val="36D012D5"/>
    <w:rsid w:val="36DFE298"/>
    <w:rsid w:val="370680AB"/>
    <w:rsid w:val="372CF682"/>
    <w:rsid w:val="37E45A13"/>
    <w:rsid w:val="3803C3C0"/>
    <w:rsid w:val="3877D400"/>
    <w:rsid w:val="3877E4B6"/>
    <w:rsid w:val="3878AE68"/>
    <w:rsid w:val="38983877"/>
    <w:rsid w:val="3942665C"/>
    <w:rsid w:val="395A75AE"/>
    <w:rsid w:val="39AB22AC"/>
    <w:rsid w:val="39C5A137"/>
    <w:rsid w:val="39DC92F2"/>
    <w:rsid w:val="39DC9D8A"/>
    <w:rsid w:val="3A151EFE"/>
    <w:rsid w:val="3A419911"/>
    <w:rsid w:val="3ADE00B6"/>
    <w:rsid w:val="3AF6460F"/>
    <w:rsid w:val="3C103CA1"/>
    <w:rsid w:val="3C65FD74"/>
    <w:rsid w:val="3C7A7758"/>
    <w:rsid w:val="3C909085"/>
    <w:rsid w:val="3C92B697"/>
    <w:rsid w:val="3CC892F5"/>
    <w:rsid w:val="3CDFEBB7"/>
    <w:rsid w:val="3CE6DC23"/>
    <w:rsid w:val="3CE98646"/>
    <w:rsid w:val="3D126CC4"/>
    <w:rsid w:val="3D3128E2"/>
    <w:rsid w:val="3D411F28"/>
    <w:rsid w:val="3D67BCD2"/>
    <w:rsid w:val="3D6B2B1B"/>
    <w:rsid w:val="3DB2D6E5"/>
    <w:rsid w:val="3DCBA6F2"/>
    <w:rsid w:val="3DFAF1C2"/>
    <w:rsid w:val="3E074D21"/>
    <w:rsid w:val="3E0A9B8D"/>
    <w:rsid w:val="3E965E5B"/>
    <w:rsid w:val="3EA886C9"/>
    <w:rsid w:val="3EAE166F"/>
    <w:rsid w:val="3F0DD66F"/>
    <w:rsid w:val="3F478744"/>
    <w:rsid w:val="3F744468"/>
    <w:rsid w:val="3F8753D5"/>
    <w:rsid w:val="3F8F7A33"/>
    <w:rsid w:val="3FC83147"/>
    <w:rsid w:val="3FE74409"/>
    <w:rsid w:val="40076809"/>
    <w:rsid w:val="401BBE4E"/>
    <w:rsid w:val="40217DF8"/>
    <w:rsid w:val="4038B274"/>
    <w:rsid w:val="403AAF84"/>
    <w:rsid w:val="404162CD"/>
    <w:rsid w:val="4044572A"/>
    <w:rsid w:val="40472C69"/>
    <w:rsid w:val="40541AC7"/>
    <w:rsid w:val="40563411"/>
    <w:rsid w:val="40A2E5B5"/>
    <w:rsid w:val="40A5FEC5"/>
    <w:rsid w:val="40B50BF4"/>
    <w:rsid w:val="40E260BC"/>
    <w:rsid w:val="410989FC"/>
    <w:rsid w:val="41128036"/>
    <w:rsid w:val="4140D0F1"/>
    <w:rsid w:val="41658793"/>
    <w:rsid w:val="41833C44"/>
    <w:rsid w:val="41937B6A"/>
    <w:rsid w:val="41C27B2A"/>
    <w:rsid w:val="423A6D04"/>
    <w:rsid w:val="424689C4"/>
    <w:rsid w:val="42529026"/>
    <w:rsid w:val="428F0DD7"/>
    <w:rsid w:val="42EE8C9A"/>
    <w:rsid w:val="433F08CB"/>
    <w:rsid w:val="437539AC"/>
    <w:rsid w:val="437773E8"/>
    <w:rsid w:val="43968BA7"/>
    <w:rsid w:val="43982A8B"/>
    <w:rsid w:val="43C0B27C"/>
    <w:rsid w:val="449B3C6E"/>
    <w:rsid w:val="44B98D56"/>
    <w:rsid w:val="44EBCC87"/>
    <w:rsid w:val="44F15690"/>
    <w:rsid w:val="44FE8445"/>
    <w:rsid w:val="4524B853"/>
    <w:rsid w:val="452D408C"/>
    <w:rsid w:val="452FC77F"/>
    <w:rsid w:val="453B7C98"/>
    <w:rsid w:val="45AD9EC5"/>
    <w:rsid w:val="45CBBF50"/>
    <w:rsid w:val="46258783"/>
    <w:rsid w:val="464F8610"/>
    <w:rsid w:val="465DF042"/>
    <w:rsid w:val="46645754"/>
    <w:rsid w:val="466DAA4B"/>
    <w:rsid w:val="46A92087"/>
    <w:rsid w:val="46AB6EBA"/>
    <w:rsid w:val="46C48C8E"/>
    <w:rsid w:val="46E3FAC7"/>
    <w:rsid w:val="470BB443"/>
    <w:rsid w:val="4724F5A7"/>
    <w:rsid w:val="474E4B0A"/>
    <w:rsid w:val="47787D85"/>
    <w:rsid w:val="47AB81D2"/>
    <w:rsid w:val="47D14BA8"/>
    <w:rsid w:val="48274DFC"/>
    <w:rsid w:val="482E4808"/>
    <w:rsid w:val="485F8479"/>
    <w:rsid w:val="48EE698A"/>
    <w:rsid w:val="490D37B8"/>
    <w:rsid w:val="493A282B"/>
    <w:rsid w:val="4942E81E"/>
    <w:rsid w:val="49563BF3"/>
    <w:rsid w:val="496C7C2A"/>
    <w:rsid w:val="49775554"/>
    <w:rsid w:val="497CD0D4"/>
    <w:rsid w:val="499A6AFA"/>
    <w:rsid w:val="49A6EB2C"/>
    <w:rsid w:val="49BFEAC3"/>
    <w:rsid w:val="49FF03FD"/>
    <w:rsid w:val="4A215EE5"/>
    <w:rsid w:val="4A4CE8AB"/>
    <w:rsid w:val="4A519BA9"/>
    <w:rsid w:val="4A7B4A10"/>
    <w:rsid w:val="4A8776D1"/>
    <w:rsid w:val="4A90A615"/>
    <w:rsid w:val="4AA8D789"/>
    <w:rsid w:val="4AD3D272"/>
    <w:rsid w:val="4B22593D"/>
    <w:rsid w:val="4B476FB7"/>
    <w:rsid w:val="4B508C8E"/>
    <w:rsid w:val="4B55C542"/>
    <w:rsid w:val="4B7757F9"/>
    <w:rsid w:val="4BAB9052"/>
    <w:rsid w:val="4BE7046F"/>
    <w:rsid w:val="4BE73643"/>
    <w:rsid w:val="4C12FA85"/>
    <w:rsid w:val="4C15C221"/>
    <w:rsid w:val="4C1CC7C0"/>
    <w:rsid w:val="4C1F630C"/>
    <w:rsid w:val="4C51CB51"/>
    <w:rsid w:val="4C51EB3B"/>
    <w:rsid w:val="4C715BB3"/>
    <w:rsid w:val="4CBF14CD"/>
    <w:rsid w:val="4CD7D250"/>
    <w:rsid w:val="4CDC745F"/>
    <w:rsid w:val="4CFEFD79"/>
    <w:rsid w:val="4D04AC84"/>
    <w:rsid w:val="4D418BB9"/>
    <w:rsid w:val="4D538D54"/>
    <w:rsid w:val="4D797C32"/>
    <w:rsid w:val="4DA02B58"/>
    <w:rsid w:val="4E0FACB9"/>
    <w:rsid w:val="4E31C858"/>
    <w:rsid w:val="4E358176"/>
    <w:rsid w:val="4E772AC5"/>
    <w:rsid w:val="4EE0C632"/>
    <w:rsid w:val="4F108B50"/>
    <w:rsid w:val="4F31793B"/>
    <w:rsid w:val="4F7CCF5B"/>
    <w:rsid w:val="4FA16485"/>
    <w:rsid w:val="4FD98FDB"/>
    <w:rsid w:val="502A6F6F"/>
    <w:rsid w:val="507BCD45"/>
    <w:rsid w:val="50923DB3"/>
    <w:rsid w:val="50A1A080"/>
    <w:rsid w:val="50A4D3F2"/>
    <w:rsid w:val="50C0DD2D"/>
    <w:rsid w:val="50D4DC78"/>
    <w:rsid w:val="50DC6CF8"/>
    <w:rsid w:val="510168F5"/>
    <w:rsid w:val="510979C9"/>
    <w:rsid w:val="5125FB2A"/>
    <w:rsid w:val="51439550"/>
    <w:rsid w:val="515515D7"/>
    <w:rsid w:val="51BFFC91"/>
    <w:rsid w:val="51C1B7D1"/>
    <w:rsid w:val="51C5C1FE"/>
    <w:rsid w:val="51C83562"/>
    <w:rsid w:val="51D468AB"/>
    <w:rsid w:val="51DA9342"/>
    <w:rsid w:val="51DE6195"/>
    <w:rsid w:val="5219EFF3"/>
    <w:rsid w:val="525BD0C7"/>
    <w:rsid w:val="5260A13F"/>
    <w:rsid w:val="5299FEA4"/>
    <w:rsid w:val="52B7B2F6"/>
    <w:rsid w:val="53123E97"/>
    <w:rsid w:val="535EBE3C"/>
    <w:rsid w:val="53685B34"/>
    <w:rsid w:val="53C0A5BA"/>
    <w:rsid w:val="53E20291"/>
    <w:rsid w:val="542C52E4"/>
    <w:rsid w:val="546A8881"/>
    <w:rsid w:val="54A01381"/>
    <w:rsid w:val="54B23A1B"/>
    <w:rsid w:val="54D46052"/>
    <w:rsid w:val="54DDEBC1"/>
    <w:rsid w:val="55103FB6"/>
    <w:rsid w:val="55475F9F"/>
    <w:rsid w:val="55A5B3EC"/>
    <w:rsid w:val="55CD8532"/>
    <w:rsid w:val="55D4DA18"/>
    <w:rsid w:val="55D91119"/>
    <w:rsid w:val="55F64891"/>
    <w:rsid w:val="55FF274E"/>
    <w:rsid w:val="560E6DE3"/>
    <w:rsid w:val="568CA101"/>
    <w:rsid w:val="56B76CF9"/>
    <w:rsid w:val="5713FEAC"/>
    <w:rsid w:val="571E653F"/>
    <w:rsid w:val="574863CC"/>
    <w:rsid w:val="574B1445"/>
    <w:rsid w:val="57621670"/>
    <w:rsid w:val="576371C4"/>
    <w:rsid w:val="578C5309"/>
    <w:rsid w:val="578CFA2E"/>
    <w:rsid w:val="579CAC38"/>
    <w:rsid w:val="579F51BD"/>
    <w:rsid w:val="57B805F0"/>
    <w:rsid w:val="57C93A49"/>
    <w:rsid w:val="57CAD8D7"/>
    <w:rsid w:val="581DD363"/>
    <w:rsid w:val="583673F8"/>
    <w:rsid w:val="587E981E"/>
    <w:rsid w:val="5883C7AC"/>
    <w:rsid w:val="588954AE"/>
    <w:rsid w:val="58CBEF12"/>
    <w:rsid w:val="590525F4"/>
    <w:rsid w:val="59057D5F"/>
    <w:rsid w:val="59157259"/>
    <w:rsid w:val="5953A380"/>
    <w:rsid w:val="5953A85E"/>
    <w:rsid w:val="596EC80B"/>
    <w:rsid w:val="5A41D9B8"/>
    <w:rsid w:val="5A482F7B"/>
    <w:rsid w:val="5A8BA37E"/>
    <w:rsid w:val="5AA4FA58"/>
    <w:rsid w:val="5AAB3F98"/>
    <w:rsid w:val="5AB25EE5"/>
    <w:rsid w:val="5AC34B40"/>
    <w:rsid w:val="5AF27311"/>
    <w:rsid w:val="5B05A93F"/>
    <w:rsid w:val="5B27EED4"/>
    <w:rsid w:val="5B837023"/>
    <w:rsid w:val="5BD41F69"/>
    <w:rsid w:val="5BDA0FC6"/>
    <w:rsid w:val="5BDE410F"/>
    <w:rsid w:val="5BE89320"/>
    <w:rsid w:val="5C75CFF3"/>
    <w:rsid w:val="5C8D4070"/>
    <w:rsid w:val="5CCE7CA6"/>
    <w:rsid w:val="5CD4EB5E"/>
    <w:rsid w:val="5CFD6B84"/>
    <w:rsid w:val="5D3596DA"/>
    <w:rsid w:val="5D422FA2"/>
    <w:rsid w:val="5D8E8A63"/>
    <w:rsid w:val="5DF56AE4"/>
    <w:rsid w:val="5DF5EC31"/>
    <w:rsid w:val="5E01BF52"/>
    <w:rsid w:val="5E46E470"/>
    <w:rsid w:val="5E65F180"/>
    <w:rsid w:val="5E7C9B2D"/>
    <w:rsid w:val="5E933405"/>
    <w:rsid w:val="5F07D65F"/>
    <w:rsid w:val="5F088A75"/>
    <w:rsid w:val="5F5166B7"/>
    <w:rsid w:val="5F6735AF"/>
    <w:rsid w:val="5FC6FDB9"/>
    <w:rsid w:val="5FF7A12B"/>
    <w:rsid w:val="5FFC30C2"/>
    <w:rsid w:val="604035A2"/>
    <w:rsid w:val="608345EE"/>
    <w:rsid w:val="60B637BD"/>
    <w:rsid w:val="60D700F7"/>
    <w:rsid w:val="60E85F54"/>
    <w:rsid w:val="60F30C6B"/>
    <w:rsid w:val="60F4D9D2"/>
    <w:rsid w:val="612D0BA6"/>
    <w:rsid w:val="61512DA1"/>
    <w:rsid w:val="6160B193"/>
    <w:rsid w:val="618115E3"/>
    <w:rsid w:val="618B1B6F"/>
    <w:rsid w:val="61E298CB"/>
    <w:rsid w:val="61EF1106"/>
    <w:rsid w:val="61F871C1"/>
    <w:rsid w:val="624E24AE"/>
    <w:rsid w:val="624F6A61"/>
    <w:rsid w:val="625B96FD"/>
    <w:rsid w:val="62DA19E9"/>
    <w:rsid w:val="6324B154"/>
    <w:rsid w:val="63A84A18"/>
    <w:rsid w:val="63F7675E"/>
    <w:rsid w:val="640F0354"/>
    <w:rsid w:val="64290772"/>
    <w:rsid w:val="644AD764"/>
    <w:rsid w:val="64ABB44B"/>
    <w:rsid w:val="64B5F8F2"/>
    <w:rsid w:val="64B7230E"/>
    <w:rsid w:val="64CF35C8"/>
    <w:rsid w:val="64D7DDE7"/>
    <w:rsid w:val="65244E9C"/>
    <w:rsid w:val="658C830B"/>
    <w:rsid w:val="65C1517E"/>
    <w:rsid w:val="660B53A2"/>
    <w:rsid w:val="661BB7BA"/>
    <w:rsid w:val="662B6C6B"/>
    <w:rsid w:val="66A6B642"/>
    <w:rsid w:val="66AE820A"/>
    <w:rsid w:val="66B077BD"/>
    <w:rsid w:val="66D3D06A"/>
    <w:rsid w:val="66DEC0D5"/>
    <w:rsid w:val="66E9E842"/>
    <w:rsid w:val="671337B3"/>
    <w:rsid w:val="671D864C"/>
    <w:rsid w:val="676C6A9D"/>
    <w:rsid w:val="67DD6C53"/>
    <w:rsid w:val="685F6213"/>
    <w:rsid w:val="689D2A32"/>
    <w:rsid w:val="68D3FFE1"/>
    <w:rsid w:val="68E22121"/>
    <w:rsid w:val="68FA2A3B"/>
    <w:rsid w:val="6921B025"/>
    <w:rsid w:val="692E762B"/>
    <w:rsid w:val="695959B1"/>
    <w:rsid w:val="696BC378"/>
    <w:rsid w:val="6988263E"/>
    <w:rsid w:val="69A19C17"/>
    <w:rsid w:val="69A93E43"/>
    <w:rsid w:val="69B66D5B"/>
    <w:rsid w:val="69C72959"/>
    <w:rsid w:val="6A166197"/>
    <w:rsid w:val="6A1B96A8"/>
    <w:rsid w:val="6A427BB0"/>
    <w:rsid w:val="6A5FACFD"/>
    <w:rsid w:val="6ABC4330"/>
    <w:rsid w:val="6B17B5EB"/>
    <w:rsid w:val="6B1E829F"/>
    <w:rsid w:val="6B357EF2"/>
    <w:rsid w:val="6B3B0E98"/>
    <w:rsid w:val="6B3C6F5E"/>
    <w:rsid w:val="6B6A6CCB"/>
    <w:rsid w:val="6BCDEFDE"/>
    <w:rsid w:val="6BD91E68"/>
    <w:rsid w:val="6BD964B1"/>
    <w:rsid w:val="6C231F03"/>
    <w:rsid w:val="6C93AE72"/>
    <w:rsid w:val="6CB7F520"/>
    <w:rsid w:val="6CB93BB4"/>
    <w:rsid w:val="6CB9A284"/>
    <w:rsid w:val="6CD8A561"/>
    <w:rsid w:val="6CE3C85B"/>
    <w:rsid w:val="6D39CB6C"/>
    <w:rsid w:val="6D49A42E"/>
    <w:rsid w:val="6D511A04"/>
    <w:rsid w:val="6D52C05F"/>
    <w:rsid w:val="6D851385"/>
    <w:rsid w:val="6DAE14F8"/>
    <w:rsid w:val="6DBCA5E7"/>
    <w:rsid w:val="6DF65EE2"/>
    <w:rsid w:val="6DF6D5A2"/>
    <w:rsid w:val="6E102651"/>
    <w:rsid w:val="6E38CD1F"/>
    <w:rsid w:val="6E6C883C"/>
    <w:rsid w:val="6E91CC04"/>
    <w:rsid w:val="6E9985BE"/>
    <w:rsid w:val="6EA0486E"/>
    <w:rsid w:val="6ED90EFC"/>
    <w:rsid w:val="6EDCC5C8"/>
    <w:rsid w:val="6F01FA0D"/>
    <w:rsid w:val="6F186A7B"/>
    <w:rsid w:val="6F236D1E"/>
    <w:rsid w:val="6F85C0CD"/>
    <w:rsid w:val="6F87EBDC"/>
    <w:rsid w:val="6FAC27F2"/>
    <w:rsid w:val="6FFF7A45"/>
    <w:rsid w:val="702F21DE"/>
    <w:rsid w:val="706525D8"/>
    <w:rsid w:val="706C7ABE"/>
    <w:rsid w:val="70A01CBB"/>
    <w:rsid w:val="710D5BC0"/>
    <w:rsid w:val="711EE6DB"/>
    <w:rsid w:val="7120C7E0"/>
    <w:rsid w:val="7126EE03"/>
    <w:rsid w:val="715F97B1"/>
    <w:rsid w:val="716BD88A"/>
    <w:rsid w:val="71A83CDB"/>
    <w:rsid w:val="71BB805B"/>
    <w:rsid w:val="71C157BC"/>
    <w:rsid w:val="71D9A078"/>
    <w:rsid w:val="71F40C68"/>
    <w:rsid w:val="71F5CC97"/>
    <w:rsid w:val="72203604"/>
    <w:rsid w:val="7270628A"/>
    <w:rsid w:val="728F44CD"/>
    <w:rsid w:val="7317B6A2"/>
    <w:rsid w:val="73212486"/>
    <w:rsid w:val="73341F4D"/>
    <w:rsid w:val="73459605"/>
    <w:rsid w:val="734F3BC2"/>
    <w:rsid w:val="73638FB8"/>
    <w:rsid w:val="739D1E05"/>
    <w:rsid w:val="73B4A9AF"/>
    <w:rsid w:val="73CDE34C"/>
    <w:rsid w:val="73D98629"/>
    <w:rsid w:val="741B24EF"/>
    <w:rsid w:val="7453D51B"/>
    <w:rsid w:val="74833F05"/>
    <w:rsid w:val="74C5AFB4"/>
    <w:rsid w:val="750960A1"/>
    <w:rsid w:val="751400D0"/>
    <w:rsid w:val="75573F4E"/>
    <w:rsid w:val="7598F269"/>
    <w:rsid w:val="75ADE6CE"/>
    <w:rsid w:val="75D64B49"/>
    <w:rsid w:val="76018263"/>
    <w:rsid w:val="76467952"/>
    <w:rsid w:val="766C36F1"/>
    <w:rsid w:val="766D4FB6"/>
    <w:rsid w:val="76B7DA3B"/>
    <w:rsid w:val="76B83867"/>
    <w:rsid w:val="770F0430"/>
    <w:rsid w:val="775331D1"/>
    <w:rsid w:val="77547865"/>
    <w:rsid w:val="777D1CDE"/>
    <w:rsid w:val="779222EB"/>
    <w:rsid w:val="77A86778"/>
    <w:rsid w:val="77AD5E2A"/>
    <w:rsid w:val="77BADFC7"/>
    <w:rsid w:val="77C1D4CE"/>
    <w:rsid w:val="77D21593"/>
    <w:rsid w:val="77EE0467"/>
    <w:rsid w:val="77F37428"/>
    <w:rsid w:val="77F95C31"/>
    <w:rsid w:val="7827BCED"/>
    <w:rsid w:val="784D80CD"/>
    <w:rsid w:val="784D85DE"/>
    <w:rsid w:val="78A7E6AF"/>
    <w:rsid w:val="791D658F"/>
    <w:rsid w:val="792B2720"/>
    <w:rsid w:val="792DD203"/>
    <w:rsid w:val="7938D13E"/>
    <w:rsid w:val="7956B028"/>
    <w:rsid w:val="79731DED"/>
    <w:rsid w:val="79820FA8"/>
    <w:rsid w:val="79AF6739"/>
    <w:rsid w:val="79DC068F"/>
    <w:rsid w:val="79DF46DD"/>
    <w:rsid w:val="7A016100"/>
    <w:rsid w:val="7A6BDF40"/>
    <w:rsid w:val="7ADB9966"/>
    <w:rsid w:val="7AF28089"/>
    <w:rsid w:val="7AF66D15"/>
    <w:rsid w:val="7B1B5050"/>
    <w:rsid w:val="7B59C307"/>
    <w:rsid w:val="7B9D7D76"/>
    <w:rsid w:val="7BC22AB4"/>
    <w:rsid w:val="7C734905"/>
    <w:rsid w:val="7CA62C8F"/>
    <w:rsid w:val="7CCCFABB"/>
    <w:rsid w:val="7CF4800F"/>
    <w:rsid w:val="7D673F95"/>
    <w:rsid w:val="7D6B90F3"/>
    <w:rsid w:val="7D8E453E"/>
    <w:rsid w:val="7DF20D2B"/>
    <w:rsid w:val="7DF7105F"/>
    <w:rsid w:val="7DFA6D02"/>
    <w:rsid w:val="7E0474EC"/>
    <w:rsid w:val="7E0EB014"/>
    <w:rsid w:val="7E2B159A"/>
    <w:rsid w:val="7E3AF2D7"/>
    <w:rsid w:val="7E7DF141"/>
    <w:rsid w:val="7E9D81A3"/>
    <w:rsid w:val="7EFBF2A7"/>
    <w:rsid w:val="7F2FF2FB"/>
    <w:rsid w:val="7F4FC259"/>
    <w:rsid w:val="7FE69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CFB7"/>
  <w15:chartTrackingRefBased/>
  <w15:docId w15:val="{F5F12542-5883-449D-AE42-E158F278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6E35AD"/>
    <w:pPr>
      <w:ind w:left="720"/>
      <w:contextualSpacing/>
    </w:pPr>
  </w:style>
  <w:style w:type="paragraph" w:styleId="Header">
    <w:name w:val="header"/>
    <w:basedOn w:val="Normal"/>
    <w:link w:val="HeaderChar"/>
    <w:uiPriority w:val="99"/>
    <w:unhideWhenUsed/>
    <w:rsid w:val="002E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8CA"/>
  </w:style>
  <w:style w:type="paragraph" w:styleId="Footer">
    <w:name w:val="footer"/>
    <w:basedOn w:val="Normal"/>
    <w:link w:val="FooterChar"/>
    <w:uiPriority w:val="99"/>
    <w:unhideWhenUsed/>
    <w:rsid w:val="002E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8CA"/>
  </w:style>
  <w:style w:type="character" w:styleId="CommentReference">
    <w:name w:val="annotation reference"/>
    <w:basedOn w:val="DefaultParagraphFont"/>
    <w:uiPriority w:val="99"/>
    <w:semiHidden/>
    <w:unhideWhenUsed/>
    <w:rsid w:val="00437BEF"/>
    <w:rPr>
      <w:sz w:val="16"/>
      <w:szCs w:val="16"/>
    </w:rPr>
  </w:style>
  <w:style w:type="paragraph" w:styleId="CommentText">
    <w:name w:val="annotation text"/>
    <w:basedOn w:val="Normal"/>
    <w:link w:val="CommentTextChar"/>
    <w:uiPriority w:val="99"/>
    <w:unhideWhenUsed/>
    <w:rsid w:val="00437BEF"/>
    <w:pPr>
      <w:spacing w:line="240" w:lineRule="auto"/>
    </w:pPr>
    <w:rPr>
      <w:sz w:val="20"/>
      <w:szCs w:val="20"/>
    </w:rPr>
  </w:style>
  <w:style w:type="character" w:customStyle="1" w:styleId="CommentTextChar">
    <w:name w:val="Comment Text Char"/>
    <w:basedOn w:val="DefaultParagraphFont"/>
    <w:link w:val="CommentText"/>
    <w:uiPriority w:val="99"/>
    <w:rsid w:val="00437BEF"/>
    <w:rPr>
      <w:sz w:val="20"/>
      <w:szCs w:val="20"/>
    </w:rPr>
  </w:style>
  <w:style w:type="paragraph" w:styleId="CommentSubject">
    <w:name w:val="annotation subject"/>
    <w:basedOn w:val="CommentText"/>
    <w:next w:val="CommentText"/>
    <w:link w:val="CommentSubjectChar"/>
    <w:uiPriority w:val="99"/>
    <w:semiHidden/>
    <w:unhideWhenUsed/>
    <w:rsid w:val="00437BEF"/>
    <w:rPr>
      <w:b/>
      <w:bCs/>
    </w:rPr>
  </w:style>
  <w:style w:type="character" w:customStyle="1" w:styleId="CommentSubjectChar">
    <w:name w:val="Comment Subject Char"/>
    <w:basedOn w:val="CommentTextChar"/>
    <w:link w:val="CommentSubject"/>
    <w:uiPriority w:val="99"/>
    <w:semiHidden/>
    <w:rsid w:val="00437BEF"/>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12AA1"/>
  </w:style>
  <w:style w:type="paragraph" w:styleId="BalloonText">
    <w:name w:val="Balloon Text"/>
    <w:basedOn w:val="Normal"/>
    <w:link w:val="BalloonTextChar"/>
    <w:uiPriority w:val="99"/>
    <w:semiHidden/>
    <w:unhideWhenUsed/>
    <w:rsid w:val="00A54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286"/>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075740"/>
    <w:rPr>
      <w:color w:val="0563C1" w:themeColor="hyperlink"/>
      <w:u w:val="single"/>
    </w:rPr>
  </w:style>
  <w:style w:type="character" w:styleId="UnresolvedMention">
    <w:name w:val="Unresolved Mention"/>
    <w:basedOn w:val="DefaultParagraphFont"/>
    <w:uiPriority w:val="99"/>
    <w:unhideWhenUsed/>
    <w:rsid w:val="00075740"/>
    <w:rPr>
      <w:color w:val="605E5C"/>
      <w:shd w:val="clear" w:color="auto" w:fill="E1DFDD"/>
    </w:rPr>
  </w:style>
  <w:style w:type="table" w:styleId="TableGrid">
    <w:name w:val="Table Grid"/>
    <w:basedOn w:val="TableNormal"/>
    <w:uiPriority w:val="59"/>
    <w:rsid w:val="00BF58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B0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84033">
      <w:bodyDiv w:val="1"/>
      <w:marLeft w:val="0"/>
      <w:marRight w:val="0"/>
      <w:marTop w:val="0"/>
      <w:marBottom w:val="0"/>
      <w:divBdr>
        <w:top w:val="none" w:sz="0" w:space="0" w:color="auto"/>
        <w:left w:val="none" w:sz="0" w:space="0" w:color="auto"/>
        <w:bottom w:val="none" w:sz="0" w:space="0" w:color="auto"/>
        <w:right w:val="none" w:sz="0" w:space="0" w:color="auto"/>
      </w:divBdr>
    </w:div>
    <w:div w:id="793332159">
      <w:bodyDiv w:val="1"/>
      <w:marLeft w:val="0"/>
      <w:marRight w:val="0"/>
      <w:marTop w:val="0"/>
      <w:marBottom w:val="0"/>
      <w:divBdr>
        <w:top w:val="none" w:sz="0" w:space="0" w:color="auto"/>
        <w:left w:val="none" w:sz="0" w:space="0" w:color="auto"/>
        <w:bottom w:val="none" w:sz="0" w:space="0" w:color="auto"/>
        <w:right w:val="none" w:sz="0" w:space="0" w:color="auto"/>
      </w:divBdr>
    </w:div>
    <w:div w:id="1019618703">
      <w:bodyDiv w:val="1"/>
      <w:marLeft w:val="0"/>
      <w:marRight w:val="0"/>
      <w:marTop w:val="0"/>
      <w:marBottom w:val="0"/>
      <w:divBdr>
        <w:top w:val="none" w:sz="0" w:space="0" w:color="auto"/>
        <w:left w:val="none" w:sz="0" w:space="0" w:color="auto"/>
        <w:bottom w:val="none" w:sz="0" w:space="0" w:color="auto"/>
        <w:right w:val="none" w:sz="0" w:space="0" w:color="auto"/>
      </w:divBdr>
    </w:div>
    <w:div w:id="17789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gp.hmppsintranet.org.uk/wp-content/uploads/2022/03/Daily-Testing-for-Contacts-of-Covid-Prisons-1.docx" TargetMode="External"/><Relationship Id="rId13" Type="http://schemas.openxmlformats.org/officeDocument/2006/relationships/hyperlink" Target="https://gov.wales/self-isol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hmppstesting@justice.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self-isolation" TargetMode="External"/><Relationship Id="rId5" Type="http://schemas.openxmlformats.org/officeDocument/2006/relationships/webSettings" Target="webSettings.xml"/><Relationship Id="rId15" Type="http://schemas.openxmlformats.org/officeDocument/2006/relationships/hyperlink" Target="mailto:hmppstesting@justice.gov.uk" TargetMode="External"/><Relationship Id="rId23" Type="http://schemas.openxmlformats.org/officeDocument/2006/relationships/theme" Target="theme/theme1.xml"/><Relationship Id="rId10" Type="http://schemas.openxmlformats.org/officeDocument/2006/relationships/hyperlink" Target="https://pogp.hmppsintranet.org.uk/2020/04/28/staff-testing-in-englan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gp.hmppsintranet.org.uk/2020/04/28/staff-testing-in-england/" TargetMode="External"/><Relationship Id="rId14" Type="http://schemas.openxmlformats.org/officeDocument/2006/relationships/hyperlink" Target="https://gov.wales/self-isol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2AA8-1D95-4528-BC3F-5B938139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1968</Words>
  <Characters>11220</Characters>
  <Application>Microsoft Office Word</Application>
  <DocSecurity>0</DocSecurity>
  <Lines>93</Lines>
  <Paragraphs>26</Paragraphs>
  <ScaleCrop>false</ScaleCrop>
  <Company/>
  <LinksUpToDate>false</LinksUpToDate>
  <CharactersWithSpaces>13162</CharactersWithSpaces>
  <SharedDoc>false</SharedDoc>
  <HLinks>
    <vt:vector size="48" baseType="variant">
      <vt:variant>
        <vt:i4>5242927</vt:i4>
      </vt:variant>
      <vt:variant>
        <vt:i4>20</vt:i4>
      </vt:variant>
      <vt:variant>
        <vt:i4>0</vt:i4>
      </vt:variant>
      <vt:variant>
        <vt:i4>5</vt:i4>
      </vt:variant>
      <vt:variant>
        <vt:lpwstr>mailto:hmppstesting@justice.gov.uk</vt:lpwstr>
      </vt:variant>
      <vt:variant>
        <vt:lpwstr/>
      </vt:variant>
      <vt:variant>
        <vt:i4>1572879</vt:i4>
      </vt:variant>
      <vt:variant>
        <vt:i4>16</vt:i4>
      </vt:variant>
      <vt:variant>
        <vt:i4>0</vt:i4>
      </vt:variant>
      <vt:variant>
        <vt:i4>5</vt:i4>
      </vt:variant>
      <vt:variant>
        <vt:lpwstr>https://gov.wales/self-isolation</vt:lpwstr>
      </vt:variant>
      <vt:variant>
        <vt:lpwstr/>
      </vt:variant>
      <vt:variant>
        <vt:i4>1572879</vt:i4>
      </vt:variant>
      <vt:variant>
        <vt:i4>14</vt:i4>
      </vt:variant>
      <vt:variant>
        <vt:i4>0</vt:i4>
      </vt:variant>
      <vt:variant>
        <vt:i4>5</vt:i4>
      </vt:variant>
      <vt:variant>
        <vt:lpwstr>https://gov.wales/self-isolation</vt:lpwstr>
      </vt:variant>
      <vt:variant>
        <vt:lpwstr/>
      </vt:variant>
      <vt:variant>
        <vt:i4>5242927</vt:i4>
      </vt:variant>
      <vt:variant>
        <vt:i4>11</vt:i4>
      </vt:variant>
      <vt:variant>
        <vt:i4>0</vt:i4>
      </vt:variant>
      <vt:variant>
        <vt:i4>5</vt:i4>
      </vt:variant>
      <vt:variant>
        <vt:lpwstr>mailto:hmppstesting@justice.gov.uk</vt:lpwstr>
      </vt:variant>
      <vt:variant>
        <vt:lpwstr/>
      </vt:variant>
      <vt:variant>
        <vt:i4>1572879</vt:i4>
      </vt:variant>
      <vt:variant>
        <vt:i4>9</vt:i4>
      </vt:variant>
      <vt:variant>
        <vt:i4>0</vt:i4>
      </vt:variant>
      <vt:variant>
        <vt:i4>5</vt:i4>
      </vt:variant>
      <vt:variant>
        <vt:lpwstr>https://gov.wales/self-isolation</vt:lpwstr>
      </vt:variant>
      <vt:variant>
        <vt:lpwstr/>
      </vt:variant>
      <vt:variant>
        <vt:i4>7077990</vt:i4>
      </vt:variant>
      <vt:variant>
        <vt:i4>6</vt:i4>
      </vt:variant>
      <vt:variant>
        <vt:i4>0</vt:i4>
      </vt:variant>
      <vt:variant>
        <vt:i4>5</vt:i4>
      </vt:variant>
      <vt:variant>
        <vt:lpwstr>https://pogp.hmppsintranet.org.uk/2020/04/28/staff-testing-in-england/</vt:lpwstr>
      </vt:variant>
      <vt:variant>
        <vt:lpwstr/>
      </vt:variant>
      <vt:variant>
        <vt:i4>7077990</vt:i4>
      </vt:variant>
      <vt:variant>
        <vt:i4>3</vt:i4>
      </vt:variant>
      <vt:variant>
        <vt:i4>0</vt:i4>
      </vt:variant>
      <vt:variant>
        <vt:i4>5</vt:i4>
      </vt:variant>
      <vt:variant>
        <vt:lpwstr>https://pogp.hmppsintranet.org.uk/2020/04/28/staff-testing-in-england/</vt:lpwstr>
      </vt:variant>
      <vt:variant>
        <vt:lpwstr/>
      </vt:variant>
      <vt:variant>
        <vt:i4>3276924</vt:i4>
      </vt:variant>
      <vt:variant>
        <vt:i4>0</vt:i4>
      </vt:variant>
      <vt:variant>
        <vt:i4>0</vt:i4>
      </vt:variant>
      <vt:variant>
        <vt:i4>5</vt:i4>
      </vt:variant>
      <vt:variant>
        <vt:lpwstr>https://pogp.hmppsintranet.org.uk/wp-content/uploads/2022/03/Daily-Testing-for-Contacts-of-Covid-Prisons-1.docx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Giorgi, Rebecca</cp:lastModifiedBy>
  <cp:revision>2</cp:revision>
  <dcterms:created xsi:type="dcterms:W3CDTF">2022-03-31T12:34:00Z</dcterms:created>
  <dcterms:modified xsi:type="dcterms:W3CDTF">2022-03-31T12:34:00Z</dcterms:modified>
</cp:coreProperties>
</file>