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C6288" w14:textId="22EBDF7A" w:rsidR="00545AD3" w:rsidRDefault="000D67BD">
      <w:r>
        <w:t xml:space="preserve"> </w:t>
      </w:r>
    </w:p>
    <w:tbl>
      <w:tblPr>
        <w:tblW w:w="0" w:type="auto"/>
        <w:tblCellMar>
          <w:left w:w="170" w:type="dxa"/>
          <w:right w:w="170" w:type="dxa"/>
        </w:tblCellMar>
        <w:tblLook w:val="04A0" w:firstRow="1" w:lastRow="0" w:firstColumn="1" w:lastColumn="0" w:noHBand="0" w:noVBand="1"/>
      </w:tblPr>
      <w:tblGrid>
        <w:gridCol w:w="8152"/>
      </w:tblGrid>
      <w:tr w:rsidR="00F96DC9" w:rsidRPr="00CF2431" w14:paraId="4603338A" w14:textId="77777777" w:rsidTr="7A3E67BA">
        <w:trPr>
          <w:trHeight w:hRule="exact" w:val="2709"/>
        </w:trPr>
        <w:tc>
          <w:tcPr>
            <w:tcW w:w="8152" w:type="dxa"/>
            <w:shd w:val="clear" w:color="auto" w:fill="auto"/>
          </w:tcPr>
          <w:p w14:paraId="011CB973" w14:textId="3D94028D" w:rsidR="00F96DC9" w:rsidRPr="00CF2431" w:rsidRDefault="00F96DC9" w:rsidP="00923D4C">
            <w:r w:rsidRPr="00CF2431">
              <w:rPr>
                <w:noProof/>
                <w:lang w:eastAsia="en-GB"/>
              </w:rPr>
              <w:drawing>
                <wp:anchor distT="0" distB="0" distL="114300" distR="114300" simplePos="0" relativeHeight="251658243" behindDoc="0" locked="0" layoutInCell="1" allowOverlap="1" wp14:anchorId="02C38724" wp14:editId="222424E8">
                  <wp:simplePos x="0" y="0"/>
                  <wp:positionH relativeFrom="column">
                    <wp:posOffset>-107950</wp:posOffset>
                  </wp:positionH>
                  <wp:positionV relativeFrom="paragraph">
                    <wp:posOffset>-163830</wp:posOffset>
                  </wp:positionV>
                  <wp:extent cx="2009026" cy="8900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PPS_BLK_A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2336" cy="895913"/>
                          </a:xfrm>
                          <a:prstGeom prst="rect">
                            <a:avLst/>
                          </a:prstGeom>
                        </pic:spPr>
                      </pic:pic>
                    </a:graphicData>
                  </a:graphic>
                  <wp14:sizeRelH relativeFrom="page">
                    <wp14:pctWidth>0</wp14:pctWidth>
                  </wp14:sizeRelH>
                  <wp14:sizeRelV relativeFrom="page">
                    <wp14:pctHeight>0</wp14:pctHeight>
                  </wp14:sizeRelV>
                </wp:anchor>
              </w:drawing>
            </w:r>
          </w:p>
        </w:tc>
      </w:tr>
      <w:tr w:rsidR="00F96DC9" w:rsidRPr="00CF2431" w14:paraId="4C2B811E" w14:textId="77777777" w:rsidTr="7A3E67BA">
        <w:trPr>
          <w:trHeight w:hRule="exact" w:val="4122"/>
        </w:trPr>
        <w:tc>
          <w:tcPr>
            <w:tcW w:w="8152" w:type="dxa"/>
            <w:shd w:val="clear" w:color="auto" w:fill="auto"/>
          </w:tcPr>
          <w:p w14:paraId="51AB6E11" w14:textId="4D577509" w:rsidR="00F96DC9" w:rsidRPr="00CF2431" w:rsidRDefault="00F96DC9" w:rsidP="00C7340A">
            <w:pPr>
              <w:pStyle w:val="CoverTitle"/>
              <w:rPr>
                <w:sz w:val="60"/>
                <w:szCs w:val="60"/>
              </w:rPr>
            </w:pPr>
            <w:r w:rsidRPr="00CF2431">
              <w:rPr>
                <w:sz w:val="60"/>
                <w:szCs w:val="60"/>
              </w:rPr>
              <w:t>HMPPS COVID</w:t>
            </w:r>
            <w:r w:rsidR="00563B39">
              <w:rPr>
                <w:sz w:val="60"/>
                <w:szCs w:val="60"/>
              </w:rPr>
              <w:t xml:space="preserve">- </w:t>
            </w:r>
            <w:r w:rsidRPr="00CF2431">
              <w:rPr>
                <w:sz w:val="60"/>
                <w:szCs w:val="60"/>
              </w:rPr>
              <w:t xml:space="preserve">19 </w:t>
            </w:r>
          </w:p>
          <w:p w14:paraId="38AA6E73" w14:textId="7C9CECDE" w:rsidR="00F96DC9" w:rsidRPr="00CF2431" w:rsidRDefault="00F96DC9" w:rsidP="00C7340A">
            <w:pPr>
              <w:pStyle w:val="CoverTitle"/>
              <w:rPr>
                <w:sz w:val="60"/>
                <w:szCs w:val="60"/>
              </w:rPr>
            </w:pPr>
            <w:r w:rsidRPr="00CF2431">
              <w:rPr>
                <w:sz w:val="60"/>
                <w:szCs w:val="60"/>
              </w:rPr>
              <w:t>Contact Tracing Strategy</w:t>
            </w:r>
            <w:r>
              <w:rPr>
                <w:sz w:val="60"/>
                <w:szCs w:val="60"/>
              </w:rPr>
              <w:t xml:space="preserve"> England</w:t>
            </w:r>
          </w:p>
          <w:p w14:paraId="7D5BF74F" w14:textId="77777777" w:rsidR="00F96DC9" w:rsidRPr="00CF2431" w:rsidRDefault="00F96DC9" w:rsidP="00C7340A">
            <w:pPr>
              <w:pStyle w:val="CoverTitle"/>
              <w:rPr>
                <w:sz w:val="60"/>
                <w:szCs w:val="60"/>
              </w:rPr>
            </w:pPr>
          </w:p>
        </w:tc>
      </w:tr>
      <w:tr w:rsidR="00F96DC9" w:rsidRPr="00066EF1" w14:paraId="5FFFF82F" w14:textId="77777777" w:rsidTr="7A3E67BA">
        <w:trPr>
          <w:trHeight w:hRule="exact" w:val="1923"/>
        </w:trPr>
        <w:tc>
          <w:tcPr>
            <w:tcW w:w="8152" w:type="dxa"/>
            <w:shd w:val="clear" w:color="auto" w:fill="auto"/>
          </w:tcPr>
          <w:p w14:paraId="3C0539A2" w14:textId="45378647" w:rsidR="00F96DC9" w:rsidRPr="00066EF1" w:rsidRDefault="00F96DC9" w:rsidP="00923D4C">
            <w:pPr>
              <w:pStyle w:val="CoverAuthor"/>
              <w:rPr>
                <w:b/>
                <w:bCs/>
                <w:color w:val="7030A0"/>
              </w:rPr>
            </w:pPr>
          </w:p>
          <w:p w14:paraId="2F80DE9C" w14:textId="30D5BFBB" w:rsidR="00F96DC9" w:rsidRPr="00066EF1" w:rsidRDefault="00F96DC9" w:rsidP="00923D4C">
            <w:pPr>
              <w:pStyle w:val="CoverAuthor"/>
              <w:rPr>
                <w:b/>
                <w:bCs/>
                <w:color w:val="7030A0"/>
              </w:rPr>
            </w:pPr>
            <w:r w:rsidRPr="7A3E67BA">
              <w:rPr>
                <w:b/>
                <w:bCs/>
                <w:color w:val="7030A0"/>
              </w:rPr>
              <w:t xml:space="preserve">Version </w:t>
            </w:r>
            <w:r w:rsidR="00270C76">
              <w:rPr>
                <w:b/>
                <w:bCs/>
                <w:color w:val="7030A0"/>
              </w:rPr>
              <w:t>7</w:t>
            </w:r>
            <w:bookmarkStart w:id="0" w:name="_GoBack"/>
            <w:bookmarkEnd w:id="0"/>
            <w:r w:rsidRPr="7A3E67BA">
              <w:rPr>
                <w:b/>
                <w:bCs/>
                <w:color w:val="7030A0"/>
              </w:rPr>
              <w:t>.0</w:t>
            </w:r>
          </w:p>
          <w:p w14:paraId="7DE8C994" w14:textId="69E1B155" w:rsidR="00F96DC9" w:rsidRPr="00066EF1" w:rsidRDefault="00F96DC9" w:rsidP="00C7340A">
            <w:pPr>
              <w:pStyle w:val="CoverAuthor"/>
              <w:rPr>
                <w:b/>
                <w:bCs/>
                <w:color w:val="7030A0"/>
              </w:rPr>
            </w:pPr>
            <w:r>
              <w:rPr>
                <w:b/>
                <w:bCs/>
                <w:color w:val="7030A0"/>
              </w:rPr>
              <w:t xml:space="preserve">February </w:t>
            </w:r>
            <w:r w:rsidRPr="00066EF1">
              <w:rPr>
                <w:b/>
                <w:bCs/>
                <w:color w:val="7030A0"/>
              </w:rPr>
              <w:t>202</w:t>
            </w:r>
            <w:r>
              <w:rPr>
                <w:b/>
                <w:bCs/>
                <w:color w:val="7030A0"/>
              </w:rPr>
              <w:t>2</w:t>
            </w:r>
          </w:p>
          <w:p w14:paraId="668A3AD5" w14:textId="77777777" w:rsidR="00F96DC9" w:rsidRPr="00066EF1" w:rsidRDefault="00F96DC9" w:rsidP="00C7340A">
            <w:pPr>
              <w:pStyle w:val="CoverAuthor"/>
              <w:rPr>
                <w:b/>
                <w:bCs/>
                <w:color w:val="7030A0"/>
              </w:rPr>
            </w:pPr>
          </w:p>
        </w:tc>
      </w:tr>
    </w:tbl>
    <w:p w14:paraId="79E1181C" w14:textId="77777777" w:rsidR="00C7340A" w:rsidRPr="00066EF1" w:rsidRDefault="00C7340A">
      <w:pPr>
        <w:rPr>
          <w:b/>
          <w:bCs/>
          <w:color w:val="7030A0"/>
        </w:rPr>
      </w:pPr>
    </w:p>
    <w:p w14:paraId="4B66DFBC" w14:textId="77777777" w:rsidR="00C7340A" w:rsidRPr="00CF2431" w:rsidRDefault="00C7340A" w:rsidP="00C7340A"/>
    <w:p w14:paraId="44A208FC" w14:textId="77777777" w:rsidR="00545AD3" w:rsidRPr="00CF2431" w:rsidRDefault="00545AD3" w:rsidP="00C7340A"/>
    <w:p w14:paraId="173F95A6" w14:textId="77777777" w:rsidR="00545AD3" w:rsidRPr="00CF2431" w:rsidRDefault="00545AD3" w:rsidP="00C7340A"/>
    <w:p w14:paraId="7D5CBC92" w14:textId="77777777" w:rsidR="00545AD3" w:rsidRPr="00CF2431" w:rsidRDefault="00545AD3" w:rsidP="00C7340A"/>
    <w:p w14:paraId="69BB20E0" w14:textId="77777777" w:rsidR="00545AD3" w:rsidRPr="00CF2431" w:rsidRDefault="00545AD3" w:rsidP="00C7340A"/>
    <w:p w14:paraId="4AE92AAF" w14:textId="77777777" w:rsidR="00545AD3" w:rsidRPr="00CF2431" w:rsidRDefault="00545AD3" w:rsidP="00C7340A"/>
    <w:p w14:paraId="6E175855" w14:textId="77777777" w:rsidR="00545AD3" w:rsidRPr="00CF2431" w:rsidRDefault="00545AD3" w:rsidP="00C7340A"/>
    <w:p w14:paraId="10A4B024" w14:textId="77777777" w:rsidR="00545AD3" w:rsidRPr="00CF2431" w:rsidRDefault="00545AD3" w:rsidP="00C7340A"/>
    <w:p w14:paraId="190600EA" w14:textId="77777777" w:rsidR="00545AD3" w:rsidRPr="00CF2431" w:rsidRDefault="00545AD3" w:rsidP="00C7340A"/>
    <w:p w14:paraId="01167A85" w14:textId="77777777" w:rsidR="00F247E3" w:rsidRDefault="00F247E3" w:rsidP="00391757">
      <w:pPr>
        <w:pStyle w:val="Heading1"/>
        <w:spacing w:before="0" w:after="0" w:line="240" w:lineRule="auto"/>
        <w:rPr>
          <w:sz w:val="40"/>
          <w:szCs w:val="40"/>
        </w:rPr>
      </w:pPr>
      <w:bookmarkStart w:id="1" w:name="_Toc42600010"/>
    </w:p>
    <w:p w14:paraId="104142AD" w14:textId="520255B0" w:rsidR="00F247E3" w:rsidRPr="00972578" w:rsidRDefault="0032660C" w:rsidP="00972578">
      <w:pPr>
        <w:pStyle w:val="ContentsHeading"/>
        <w:rPr>
          <w:rFonts w:ascii="Calibri" w:eastAsia="Times New Roman" w:hAnsi="Calibri" w:cs="Calibri"/>
          <w:bCs/>
          <w:color w:val="7030A0"/>
          <w:sz w:val="32"/>
          <w:szCs w:val="32"/>
          <w:u w:val="single"/>
          <w:lang w:val="en-US" w:eastAsia="en-GB" w:bidi="ar-SA"/>
        </w:rPr>
      </w:pPr>
      <w:r w:rsidRPr="00066EF1">
        <w:rPr>
          <w:rFonts w:ascii="Calibri" w:eastAsia="Times New Roman" w:hAnsi="Calibri" w:cs="Calibri"/>
          <w:bCs/>
          <w:color w:val="7030A0"/>
          <w:sz w:val="32"/>
          <w:szCs w:val="32"/>
          <w:u w:val="single"/>
          <w:lang w:val="en-US" w:eastAsia="en-GB" w:bidi="ar-SA"/>
        </w:rPr>
        <w:t>Contact Tracing</w:t>
      </w:r>
      <w:r w:rsidR="0051370D" w:rsidRPr="00066EF1">
        <w:rPr>
          <w:rFonts w:ascii="Calibri" w:eastAsia="Times New Roman" w:hAnsi="Calibri" w:cs="Calibri"/>
          <w:bCs/>
          <w:color w:val="7030A0"/>
          <w:sz w:val="32"/>
          <w:szCs w:val="32"/>
          <w:u w:val="single"/>
          <w:lang w:val="en-US" w:eastAsia="en-GB" w:bidi="ar-SA"/>
        </w:rPr>
        <w:t>-</w:t>
      </w:r>
      <w:r w:rsidRPr="00066EF1">
        <w:rPr>
          <w:rFonts w:ascii="Calibri" w:eastAsia="Times New Roman" w:hAnsi="Calibri" w:cs="Calibri"/>
          <w:bCs/>
          <w:color w:val="7030A0"/>
          <w:sz w:val="32"/>
          <w:szCs w:val="32"/>
          <w:u w:val="single"/>
          <w:lang w:val="en-US" w:eastAsia="en-GB" w:bidi="ar-SA"/>
        </w:rPr>
        <w:t xml:space="preserve"> </w:t>
      </w:r>
      <w:r w:rsidR="00F247E3" w:rsidRPr="00066EF1">
        <w:rPr>
          <w:rFonts w:ascii="Calibri" w:eastAsia="Times New Roman" w:hAnsi="Calibri" w:cs="Calibri"/>
          <w:bCs/>
          <w:color w:val="7030A0"/>
          <w:sz w:val="32"/>
          <w:szCs w:val="32"/>
          <w:u w:val="single"/>
          <w:lang w:val="en-US" w:eastAsia="en-GB" w:bidi="ar-SA"/>
        </w:rPr>
        <w:t>Version Contro</w:t>
      </w:r>
      <w:r w:rsidR="00972578">
        <w:rPr>
          <w:rFonts w:ascii="Calibri" w:eastAsia="Times New Roman" w:hAnsi="Calibri" w:cs="Calibri"/>
          <w:bCs/>
          <w:color w:val="7030A0"/>
          <w:sz w:val="32"/>
          <w:szCs w:val="32"/>
          <w:u w:val="single"/>
          <w:lang w:val="en-US" w:eastAsia="en-GB" w:bidi="ar-SA"/>
        </w:rPr>
        <w:t>l</w:t>
      </w:r>
    </w:p>
    <w:p w14:paraId="32A7B0F4" w14:textId="77777777" w:rsidR="00F247E3" w:rsidRPr="00F247E3" w:rsidRDefault="00F247E3" w:rsidP="00F247E3">
      <w:pPr>
        <w:spacing w:after="0" w:line="240" w:lineRule="auto"/>
        <w:jc w:val="center"/>
        <w:textAlignment w:val="baseline"/>
        <w:rPr>
          <w:rFonts w:ascii="Arial" w:eastAsia="Times New Roman" w:hAnsi="Arial" w:cs="Arial"/>
          <w:sz w:val="18"/>
          <w:szCs w:val="18"/>
          <w:lang w:eastAsia="en-GB"/>
        </w:rPr>
      </w:pPr>
      <w:r w:rsidRPr="00F247E3">
        <w:rPr>
          <w:rFonts w:ascii="Arial" w:eastAsia="Times New Roman" w:hAnsi="Arial" w:cs="Arial"/>
          <w:lang w:eastAsia="en-GB"/>
        </w:rPr>
        <w:t>  </w:t>
      </w:r>
    </w:p>
    <w:tbl>
      <w:tblPr>
        <w:tblW w:w="902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1666"/>
        <w:gridCol w:w="1794"/>
        <w:gridCol w:w="4595"/>
      </w:tblGrid>
      <w:tr w:rsidR="00F247E3" w:rsidRPr="00F247E3" w14:paraId="37E7B597" w14:textId="77777777" w:rsidTr="7A3E67BA">
        <w:trPr>
          <w:trHeight w:val="360"/>
        </w:trPr>
        <w:tc>
          <w:tcPr>
            <w:tcW w:w="976" w:type="dxa"/>
            <w:tcBorders>
              <w:top w:val="single" w:sz="6" w:space="0" w:color="auto"/>
              <w:left w:val="single" w:sz="6" w:space="0" w:color="auto"/>
              <w:bottom w:val="single" w:sz="6" w:space="0" w:color="auto"/>
              <w:right w:val="single" w:sz="6" w:space="0" w:color="auto"/>
            </w:tcBorders>
            <w:shd w:val="clear" w:color="auto" w:fill="7030A0"/>
            <w:hideMark/>
          </w:tcPr>
          <w:p w14:paraId="663C4CC4" w14:textId="77777777" w:rsidR="00F247E3" w:rsidRPr="003E0DAE" w:rsidRDefault="00F247E3"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b/>
                <w:bCs/>
                <w:color w:val="FFFFFF"/>
                <w:lang w:eastAsia="en-GB"/>
              </w:rPr>
              <w:t>Version</w:t>
            </w:r>
            <w:r w:rsidRPr="003E0DAE">
              <w:rPr>
                <w:rFonts w:ascii="Arial" w:eastAsia="Times New Roman" w:hAnsi="Arial" w:cs="Arial"/>
                <w:color w:val="FFFFFF"/>
                <w:lang w:eastAsia="en-GB"/>
              </w:rPr>
              <w:t>  </w:t>
            </w:r>
          </w:p>
        </w:tc>
        <w:tc>
          <w:tcPr>
            <w:tcW w:w="1080" w:type="dxa"/>
            <w:tcBorders>
              <w:top w:val="single" w:sz="6" w:space="0" w:color="auto"/>
              <w:left w:val="nil"/>
              <w:bottom w:val="single" w:sz="6" w:space="0" w:color="auto"/>
              <w:right w:val="single" w:sz="6" w:space="0" w:color="auto"/>
            </w:tcBorders>
            <w:shd w:val="clear" w:color="auto" w:fill="7030A0"/>
            <w:hideMark/>
          </w:tcPr>
          <w:p w14:paraId="3259EA06" w14:textId="77777777" w:rsidR="00F247E3" w:rsidRPr="003E0DAE" w:rsidRDefault="00F247E3"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b/>
                <w:bCs/>
                <w:color w:val="FFFFFF"/>
                <w:lang w:eastAsia="en-GB"/>
              </w:rPr>
              <w:t>Date Published</w:t>
            </w:r>
            <w:r w:rsidRPr="003E0DAE">
              <w:rPr>
                <w:rFonts w:ascii="Arial" w:eastAsia="Times New Roman" w:hAnsi="Arial" w:cs="Arial"/>
                <w:color w:val="FFFFFF"/>
                <w:lang w:eastAsia="en-GB"/>
              </w:rPr>
              <w:t> </w:t>
            </w:r>
          </w:p>
        </w:tc>
        <w:tc>
          <w:tcPr>
            <w:tcW w:w="1871" w:type="dxa"/>
            <w:tcBorders>
              <w:top w:val="single" w:sz="6" w:space="0" w:color="auto"/>
              <w:left w:val="nil"/>
              <w:bottom w:val="single" w:sz="6" w:space="0" w:color="auto"/>
              <w:right w:val="single" w:sz="6" w:space="0" w:color="auto"/>
            </w:tcBorders>
            <w:shd w:val="clear" w:color="auto" w:fill="7030A0"/>
            <w:hideMark/>
          </w:tcPr>
          <w:p w14:paraId="3E73B475" w14:textId="77777777" w:rsidR="00F247E3" w:rsidRPr="003E0DAE" w:rsidRDefault="00F247E3"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b/>
                <w:bCs/>
                <w:color w:val="FFFFFF"/>
                <w:lang w:eastAsia="en-GB"/>
              </w:rPr>
              <w:t>Author</w:t>
            </w:r>
            <w:r w:rsidRPr="003E0DAE">
              <w:rPr>
                <w:rFonts w:ascii="Arial" w:eastAsia="Times New Roman" w:hAnsi="Arial" w:cs="Arial"/>
                <w:color w:val="FFFFFF"/>
                <w:lang w:eastAsia="en-GB"/>
              </w:rPr>
              <w:t>  </w:t>
            </w:r>
          </w:p>
        </w:tc>
        <w:tc>
          <w:tcPr>
            <w:tcW w:w="5098" w:type="dxa"/>
            <w:tcBorders>
              <w:top w:val="single" w:sz="6" w:space="0" w:color="auto"/>
              <w:left w:val="nil"/>
              <w:bottom w:val="single" w:sz="6" w:space="0" w:color="auto"/>
              <w:right w:val="single" w:sz="6" w:space="0" w:color="auto"/>
            </w:tcBorders>
            <w:shd w:val="clear" w:color="auto" w:fill="7030A0"/>
            <w:hideMark/>
          </w:tcPr>
          <w:p w14:paraId="77DEC2E5" w14:textId="77777777" w:rsidR="00F247E3" w:rsidRPr="003E0DAE" w:rsidRDefault="00F247E3"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b/>
                <w:bCs/>
                <w:color w:val="FFFFFF"/>
                <w:lang w:eastAsia="en-GB"/>
              </w:rPr>
              <w:t>Summary Detail of Changes</w:t>
            </w:r>
            <w:r w:rsidRPr="003E0DAE">
              <w:rPr>
                <w:rFonts w:ascii="Arial" w:eastAsia="Times New Roman" w:hAnsi="Arial" w:cs="Arial"/>
                <w:color w:val="FFFFFF"/>
                <w:lang w:eastAsia="en-GB"/>
              </w:rPr>
              <w:t>  </w:t>
            </w:r>
          </w:p>
        </w:tc>
      </w:tr>
      <w:tr w:rsidR="00F247E3" w:rsidRPr="00F247E3" w14:paraId="42CCF2BC" w14:textId="77777777" w:rsidTr="7A3E67BA">
        <w:trPr>
          <w:trHeight w:val="555"/>
        </w:trPr>
        <w:tc>
          <w:tcPr>
            <w:tcW w:w="976" w:type="dxa"/>
            <w:tcBorders>
              <w:top w:val="nil"/>
              <w:left w:val="single" w:sz="6" w:space="0" w:color="auto"/>
              <w:bottom w:val="single" w:sz="6" w:space="0" w:color="auto"/>
              <w:right w:val="single" w:sz="6" w:space="0" w:color="auto"/>
            </w:tcBorders>
            <w:shd w:val="clear" w:color="auto" w:fill="auto"/>
            <w:hideMark/>
          </w:tcPr>
          <w:p w14:paraId="4F2E38FF" w14:textId="14558B42" w:rsidR="00F247E3" w:rsidRPr="003E0DAE" w:rsidRDefault="00270C76" w:rsidP="003E0DAE">
            <w:pPr>
              <w:spacing w:after="0" w:line="240" w:lineRule="auto"/>
              <w:jc w:val="both"/>
              <w:textAlignment w:val="baseline"/>
              <w:rPr>
                <w:rFonts w:ascii="Arial" w:eastAsia="Times New Roman" w:hAnsi="Arial" w:cs="Arial"/>
                <w:lang w:eastAsia="en-GB"/>
              </w:rPr>
            </w:pPr>
            <w:r>
              <w:rPr>
                <w:rFonts w:ascii="Arial" w:eastAsia="Times New Roman" w:hAnsi="Arial" w:cs="Arial"/>
                <w:lang w:eastAsia="en-GB"/>
              </w:rPr>
              <w:t>7</w:t>
            </w:r>
            <w:r w:rsidR="77818A06" w:rsidRPr="7A3E67BA">
              <w:rPr>
                <w:rFonts w:ascii="Arial" w:eastAsia="Times New Roman" w:hAnsi="Arial" w:cs="Arial"/>
                <w:lang w:eastAsia="en-GB"/>
              </w:rPr>
              <w:t>.0</w:t>
            </w:r>
          </w:p>
        </w:tc>
        <w:tc>
          <w:tcPr>
            <w:tcW w:w="1080" w:type="dxa"/>
            <w:tcBorders>
              <w:top w:val="nil"/>
              <w:left w:val="nil"/>
              <w:bottom w:val="single" w:sz="6" w:space="0" w:color="auto"/>
              <w:right w:val="single" w:sz="6" w:space="0" w:color="auto"/>
            </w:tcBorders>
            <w:shd w:val="clear" w:color="auto" w:fill="auto"/>
          </w:tcPr>
          <w:p w14:paraId="3B4D71FE" w14:textId="7B0AA0C6" w:rsidR="00F247E3" w:rsidRPr="003E0DAE" w:rsidRDefault="7A3E67BA" w:rsidP="003E0DAE">
            <w:pPr>
              <w:spacing w:after="0" w:line="240" w:lineRule="auto"/>
              <w:jc w:val="both"/>
              <w:textAlignment w:val="baseline"/>
              <w:rPr>
                <w:rFonts w:ascii="Arial" w:eastAsia="Times New Roman" w:hAnsi="Arial" w:cs="Arial"/>
                <w:lang w:eastAsia="en-GB"/>
              </w:rPr>
            </w:pPr>
            <w:r w:rsidRPr="7A3E67BA">
              <w:rPr>
                <w:rFonts w:ascii="Arial" w:eastAsia="Times New Roman" w:hAnsi="Arial" w:cs="Arial"/>
                <w:lang w:eastAsia="en-GB"/>
              </w:rPr>
              <w:t>14/02/22</w:t>
            </w:r>
          </w:p>
        </w:tc>
        <w:tc>
          <w:tcPr>
            <w:tcW w:w="1871" w:type="dxa"/>
            <w:tcBorders>
              <w:top w:val="nil"/>
              <w:left w:val="nil"/>
              <w:bottom w:val="single" w:sz="6" w:space="0" w:color="auto"/>
              <w:right w:val="single" w:sz="6" w:space="0" w:color="auto"/>
            </w:tcBorders>
            <w:shd w:val="clear" w:color="auto" w:fill="auto"/>
            <w:hideMark/>
          </w:tcPr>
          <w:p w14:paraId="251AF192" w14:textId="0E53711B" w:rsidR="00F247E3" w:rsidRPr="003E0DAE" w:rsidRDefault="7A3E67BA" w:rsidP="7A3E67BA">
            <w:pPr>
              <w:spacing w:after="0" w:line="240" w:lineRule="auto"/>
              <w:jc w:val="both"/>
              <w:rPr>
                <w:rFonts w:ascii="Arial" w:eastAsia="Times New Roman" w:hAnsi="Arial" w:cs="Arial"/>
                <w:color w:val="000000" w:themeColor="text1"/>
                <w:lang w:eastAsia="en-GB"/>
              </w:rPr>
            </w:pPr>
            <w:r w:rsidRPr="7A3E67BA">
              <w:rPr>
                <w:rFonts w:ascii="Arial" w:eastAsia="Times New Roman" w:hAnsi="Arial" w:cs="Arial"/>
                <w:color w:val="000000" w:themeColor="text1"/>
                <w:lang w:eastAsia="en-GB"/>
              </w:rPr>
              <w:t>Maria HARCOURT</w:t>
            </w:r>
          </w:p>
        </w:tc>
        <w:tc>
          <w:tcPr>
            <w:tcW w:w="5098" w:type="dxa"/>
            <w:tcBorders>
              <w:top w:val="nil"/>
              <w:left w:val="nil"/>
              <w:bottom w:val="single" w:sz="6" w:space="0" w:color="auto"/>
              <w:right w:val="single" w:sz="6" w:space="0" w:color="auto"/>
            </w:tcBorders>
            <w:shd w:val="clear" w:color="auto" w:fill="auto"/>
            <w:hideMark/>
          </w:tcPr>
          <w:p w14:paraId="6B44A077" w14:textId="0F8C9D8B" w:rsidR="00F247E3" w:rsidRPr="003E0DAE" w:rsidRDefault="00F247E3" w:rsidP="003E0DAE">
            <w:pPr>
              <w:spacing w:after="0" w:line="240" w:lineRule="auto"/>
              <w:jc w:val="both"/>
              <w:textAlignment w:val="baseline"/>
              <w:rPr>
                <w:rFonts w:ascii="Arial" w:eastAsia="Times New Roman" w:hAnsi="Arial" w:cs="Arial"/>
                <w:lang w:eastAsia="en-GB"/>
              </w:rPr>
            </w:pPr>
            <w:r w:rsidRPr="7A3E67BA">
              <w:rPr>
                <w:rFonts w:ascii="Arial" w:eastAsia="Times New Roman" w:hAnsi="Arial" w:cs="Arial"/>
                <w:color w:val="000000" w:themeColor="text1"/>
                <w:lang w:eastAsia="en-GB"/>
              </w:rPr>
              <w:t> For Publication</w:t>
            </w:r>
          </w:p>
        </w:tc>
      </w:tr>
    </w:tbl>
    <w:p w14:paraId="772E1332" w14:textId="16D06CFD" w:rsidR="7A3E67BA" w:rsidRDefault="7A3E67BA"/>
    <w:p w14:paraId="4DF53AB3" w14:textId="341D3B13" w:rsidR="7A3E67BA" w:rsidRDefault="7A3E67BA"/>
    <w:p w14:paraId="10566775" w14:textId="3644C313" w:rsidR="001912B9" w:rsidRDefault="003347D6" w:rsidP="0051370D">
      <w:pPr>
        <w:pStyle w:val="ContentsHeading"/>
        <w:rPr>
          <w:rStyle w:val="eop"/>
          <w:color w:val="7030A0"/>
          <w:sz w:val="32"/>
          <w:szCs w:val="32"/>
          <w:shd w:val="clear" w:color="auto" w:fill="FFFFFF"/>
        </w:rPr>
      </w:pPr>
      <w:r w:rsidRPr="004836D7">
        <w:rPr>
          <w:rStyle w:val="contentcontrolboundarysink"/>
          <w:sz w:val="22"/>
          <w:szCs w:val="22"/>
          <w:shd w:val="clear" w:color="auto" w:fill="FFFFFF"/>
        </w:rPr>
        <w:t>​</w:t>
      </w:r>
      <w:r w:rsidRPr="00066EF1">
        <w:rPr>
          <w:rFonts w:ascii="Calibri" w:eastAsia="Times New Roman" w:hAnsi="Calibri" w:cs="Calibri"/>
          <w:bCs/>
          <w:color w:val="7030A0"/>
          <w:sz w:val="32"/>
          <w:szCs w:val="32"/>
          <w:u w:val="single"/>
          <w:lang w:val="en-US" w:eastAsia="en-GB" w:bidi="ar-SA"/>
        </w:rPr>
        <w:t>Table of Contents</w:t>
      </w:r>
      <w:r w:rsidRPr="004836D7">
        <w:rPr>
          <w:rStyle w:val="eop"/>
          <w:color w:val="7030A0"/>
          <w:sz w:val="32"/>
          <w:szCs w:val="32"/>
          <w:shd w:val="clear" w:color="auto" w:fill="FFFFFF"/>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1045"/>
      </w:tblGrid>
      <w:tr w:rsidR="002151ED" w:rsidRPr="002151ED" w14:paraId="5E6D633A"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7030A0"/>
            <w:hideMark/>
          </w:tcPr>
          <w:p w14:paraId="281CC6F8" w14:textId="77777777" w:rsidR="002151ED" w:rsidRPr="003E0DAE" w:rsidRDefault="002151ED" w:rsidP="003E0DAE">
            <w:pPr>
              <w:spacing w:after="0" w:line="240" w:lineRule="auto"/>
              <w:jc w:val="both"/>
              <w:textAlignment w:val="baseline"/>
              <w:rPr>
                <w:rFonts w:ascii="Arial" w:eastAsia="Times New Roman" w:hAnsi="Arial" w:cs="Arial"/>
                <w:color w:val="FFFFFF" w:themeColor="background1"/>
                <w:lang w:eastAsia="en-GB"/>
              </w:rPr>
            </w:pPr>
            <w:r w:rsidRPr="003E0DAE">
              <w:rPr>
                <w:rFonts w:ascii="Arial" w:eastAsia="Times New Roman" w:hAnsi="Arial" w:cs="Arial"/>
                <w:color w:val="FFFFFF" w:themeColor="background1"/>
                <w:lang w:eastAsia="en-GB"/>
              </w:rPr>
              <w:t>Section  </w:t>
            </w:r>
          </w:p>
        </w:tc>
        <w:tc>
          <w:tcPr>
            <w:tcW w:w="6555" w:type="dxa"/>
            <w:tcBorders>
              <w:top w:val="single" w:sz="6" w:space="0" w:color="auto"/>
              <w:left w:val="single" w:sz="6" w:space="0" w:color="auto"/>
              <w:bottom w:val="single" w:sz="6" w:space="0" w:color="auto"/>
              <w:right w:val="single" w:sz="6" w:space="0" w:color="auto"/>
            </w:tcBorders>
            <w:shd w:val="clear" w:color="auto" w:fill="7030A0"/>
            <w:hideMark/>
          </w:tcPr>
          <w:p w14:paraId="7309D8D4" w14:textId="77777777" w:rsidR="002151ED" w:rsidRPr="003E0DAE" w:rsidRDefault="002151ED" w:rsidP="003E0DAE">
            <w:pPr>
              <w:spacing w:after="0" w:line="240" w:lineRule="auto"/>
              <w:jc w:val="both"/>
              <w:textAlignment w:val="baseline"/>
              <w:rPr>
                <w:rFonts w:ascii="Arial" w:eastAsia="Times New Roman" w:hAnsi="Arial" w:cs="Arial"/>
                <w:color w:val="FFFFFF" w:themeColor="background1"/>
                <w:lang w:eastAsia="en-GB"/>
              </w:rPr>
            </w:pPr>
            <w:r w:rsidRPr="003E0DAE">
              <w:rPr>
                <w:rFonts w:ascii="Arial" w:eastAsia="Times New Roman" w:hAnsi="Arial" w:cs="Arial"/>
                <w:color w:val="FFFFFF" w:themeColor="background1"/>
                <w:lang w:eastAsia="en-GB"/>
              </w:rPr>
              <w:t>Title </w:t>
            </w:r>
          </w:p>
        </w:tc>
        <w:tc>
          <w:tcPr>
            <w:tcW w:w="1045" w:type="dxa"/>
            <w:tcBorders>
              <w:top w:val="single" w:sz="6" w:space="0" w:color="auto"/>
              <w:left w:val="single" w:sz="6" w:space="0" w:color="auto"/>
              <w:bottom w:val="single" w:sz="6" w:space="0" w:color="auto"/>
              <w:right w:val="single" w:sz="6" w:space="0" w:color="auto"/>
            </w:tcBorders>
            <w:shd w:val="clear" w:color="auto" w:fill="7030A0"/>
            <w:hideMark/>
          </w:tcPr>
          <w:p w14:paraId="5BD03AD2" w14:textId="77777777" w:rsidR="002151ED" w:rsidRPr="003E0DAE" w:rsidRDefault="002151ED" w:rsidP="003E0DAE">
            <w:pPr>
              <w:spacing w:after="0" w:line="240" w:lineRule="auto"/>
              <w:jc w:val="both"/>
              <w:textAlignment w:val="baseline"/>
              <w:rPr>
                <w:rFonts w:ascii="Arial" w:eastAsia="Times New Roman" w:hAnsi="Arial" w:cs="Arial"/>
                <w:color w:val="FFFFFF" w:themeColor="background1"/>
                <w:lang w:eastAsia="en-GB"/>
              </w:rPr>
            </w:pPr>
            <w:r w:rsidRPr="003E0DAE">
              <w:rPr>
                <w:rFonts w:ascii="Arial" w:eastAsia="Times New Roman" w:hAnsi="Arial" w:cs="Arial"/>
                <w:color w:val="FFFFFF" w:themeColor="background1"/>
                <w:lang w:eastAsia="en-GB"/>
              </w:rPr>
              <w:t>Page </w:t>
            </w:r>
          </w:p>
        </w:tc>
      </w:tr>
      <w:tr w:rsidR="002151ED" w:rsidRPr="002151ED" w14:paraId="18023C37"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849937" w14:textId="77777777" w:rsidR="002151ED" w:rsidRPr="003E0DAE" w:rsidRDefault="002151ED"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1 </w:t>
            </w:r>
          </w:p>
        </w:tc>
        <w:tc>
          <w:tcPr>
            <w:tcW w:w="6555" w:type="dxa"/>
            <w:tcBorders>
              <w:top w:val="single" w:sz="6" w:space="0" w:color="auto"/>
              <w:left w:val="single" w:sz="6" w:space="0" w:color="auto"/>
              <w:bottom w:val="single" w:sz="6" w:space="0" w:color="auto"/>
              <w:right w:val="single" w:sz="6" w:space="0" w:color="auto"/>
            </w:tcBorders>
            <w:shd w:val="clear" w:color="auto" w:fill="auto"/>
            <w:hideMark/>
          </w:tcPr>
          <w:p w14:paraId="6AF69118" w14:textId="77777777" w:rsidR="002151ED" w:rsidRPr="003E0DAE" w:rsidRDefault="002151ED"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Introduction </w:t>
            </w: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102935D1" w14:textId="50197F49" w:rsidR="002151ED" w:rsidRPr="003E0DAE" w:rsidRDefault="00B510DA"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3</w:t>
            </w:r>
          </w:p>
        </w:tc>
      </w:tr>
      <w:tr w:rsidR="002151ED" w:rsidRPr="002151ED" w14:paraId="4770CF9B"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8CCC0AE" w14:textId="77777777" w:rsidR="002151ED" w:rsidRPr="003E0DAE" w:rsidRDefault="002151ED"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2 </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7B30CBAE" w14:textId="77777777" w:rsidR="00B47E5B" w:rsidRPr="003E0DAE" w:rsidRDefault="00B47E5B"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The Role of the Health Resilience Lead</w:t>
            </w:r>
          </w:p>
          <w:p w14:paraId="52089D9D" w14:textId="1C48E187" w:rsidR="002151ED" w:rsidRPr="003E0DAE" w:rsidRDefault="002151ED" w:rsidP="003E0DAE">
            <w:pPr>
              <w:spacing w:after="0" w:line="240" w:lineRule="auto"/>
              <w:jc w:val="both"/>
              <w:textAlignment w:val="baseline"/>
              <w:rPr>
                <w:rFonts w:ascii="Arial" w:eastAsia="Times New Roman" w:hAnsi="Arial" w:cs="Arial"/>
                <w:color w:val="000000"/>
                <w:lang w:eastAsia="en-GB"/>
              </w:rPr>
            </w:pP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2F937809" w14:textId="7D34F9B8" w:rsidR="002151ED" w:rsidRPr="003E0DAE" w:rsidRDefault="00FD663B"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3</w:t>
            </w:r>
          </w:p>
        </w:tc>
      </w:tr>
      <w:tr w:rsidR="002151ED" w:rsidRPr="002151ED" w14:paraId="7454DEB2"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DD93B15" w14:textId="77777777" w:rsidR="002151ED" w:rsidRPr="003E0DAE" w:rsidRDefault="002151ED"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3 </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21BC834D" w14:textId="157AC86A" w:rsidR="002151ED" w:rsidRPr="003E0DAE" w:rsidRDefault="00401F1B"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Contact Tracing</w:t>
            </w: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5805DF50" w14:textId="745CFEC1" w:rsidR="002151ED" w:rsidRPr="003E0DAE" w:rsidRDefault="00FD663B"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4</w:t>
            </w:r>
          </w:p>
        </w:tc>
      </w:tr>
      <w:tr w:rsidR="002151ED" w:rsidRPr="002151ED" w14:paraId="1A6BB0A2"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76F03C4F" w14:textId="77777777" w:rsidR="002151ED" w:rsidRPr="003E0DAE" w:rsidRDefault="002151ED"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4 </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7946A765" w14:textId="79C36322" w:rsidR="002151ED" w:rsidRPr="003E0DAE" w:rsidRDefault="00401F1B"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Key Definitions</w:t>
            </w: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2690C1E8" w14:textId="2EA61625" w:rsidR="002151ED" w:rsidRPr="003E0DAE" w:rsidRDefault="00FD663B"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4</w:t>
            </w:r>
          </w:p>
        </w:tc>
      </w:tr>
      <w:tr w:rsidR="002151ED" w:rsidRPr="002151ED" w14:paraId="45FBC459"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063F80A" w14:textId="77777777" w:rsidR="002151ED" w:rsidRPr="003E0DAE" w:rsidRDefault="002151ED"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5 </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062F7286" w14:textId="73138222" w:rsidR="002151ED" w:rsidRPr="003E0DAE" w:rsidRDefault="00FD663B"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Contact Tracing Requirements</w:t>
            </w: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65493ED1" w14:textId="34AC4FCD" w:rsidR="002151ED" w:rsidRPr="003E0DAE" w:rsidRDefault="00151388"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5</w:t>
            </w:r>
          </w:p>
        </w:tc>
      </w:tr>
      <w:tr w:rsidR="002151ED" w:rsidRPr="002151ED" w14:paraId="6DA6EF39"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6A85DCD" w14:textId="77777777" w:rsidR="002151ED" w:rsidRPr="003E0DAE" w:rsidRDefault="002151ED"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6 </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2495277F" w14:textId="6B793F00" w:rsidR="00727D71" w:rsidRPr="003E0DAE" w:rsidRDefault="33B8CF51"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themeColor="text1"/>
                <w:lang w:eastAsia="en-GB"/>
              </w:rPr>
              <w:t xml:space="preserve">The </w:t>
            </w:r>
            <w:r w:rsidR="53350AFD" w:rsidRPr="003E0DAE">
              <w:rPr>
                <w:rFonts w:ascii="Arial" w:eastAsia="Times New Roman" w:hAnsi="Arial" w:cs="Arial"/>
                <w:color w:val="000000" w:themeColor="text1"/>
                <w:lang w:eastAsia="en-GB"/>
              </w:rPr>
              <w:t xml:space="preserve">HMPPS (Her </w:t>
            </w:r>
            <w:r w:rsidR="006B7B43" w:rsidRPr="003E0DAE">
              <w:rPr>
                <w:rFonts w:ascii="Arial" w:eastAsia="Times New Roman" w:hAnsi="Arial" w:cs="Arial"/>
                <w:color w:val="000000" w:themeColor="text1"/>
                <w:lang w:eastAsia="en-GB"/>
              </w:rPr>
              <w:t>Majesty’s</w:t>
            </w:r>
            <w:r w:rsidR="53350AFD" w:rsidRPr="003E0DAE">
              <w:rPr>
                <w:rFonts w:ascii="Arial" w:eastAsia="Times New Roman" w:hAnsi="Arial" w:cs="Arial"/>
                <w:color w:val="000000" w:themeColor="text1"/>
                <w:lang w:eastAsia="en-GB"/>
              </w:rPr>
              <w:t xml:space="preserve"> Prisons and Probation Service) (Her Majesty s Prisons and Probation Service)</w:t>
            </w:r>
            <w:r w:rsidRPr="003E0DAE">
              <w:rPr>
                <w:rFonts w:ascii="Arial" w:eastAsia="Times New Roman" w:hAnsi="Arial" w:cs="Arial"/>
                <w:color w:val="000000" w:themeColor="text1"/>
                <w:lang w:eastAsia="en-GB"/>
              </w:rPr>
              <w:t xml:space="preserve"> Contact Tracing Process</w:t>
            </w:r>
          </w:p>
          <w:p w14:paraId="642368A6" w14:textId="267CBFAC" w:rsidR="002151ED" w:rsidRPr="003E0DAE" w:rsidRDefault="002151ED" w:rsidP="003E0DAE">
            <w:pPr>
              <w:spacing w:after="0" w:line="240" w:lineRule="auto"/>
              <w:jc w:val="both"/>
              <w:textAlignment w:val="baseline"/>
              <w:rPr>
                <w:rFonts w:ascii="Arial" w:eastAsia="Times New Roman" w:hAnsi="Arial" w:cs="Arial"/>
                <w:color w:val="000000"/>
                <w:lang w:eastAsia="en-GB"/>
              </w:rPr>
            </w:pP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3D7286B7" w14:textId="517E3474" w:rsidR="002151ED" w:rsidRPr="003E0DAE" w:rsidRDefault="00CC36F7"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10</w:t>
            </w:r>
          </w:p>
        </w:tc>
      </w:tr>
      <w:tr w:rsidR="002151ED" w:rsidRPr="002151ED" w14:paraId="4F026255"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38344842" w14:textId="59ED7711" w:rsidR="002151ED" w:rsidRPr="003E0DAE" w:rsidRDefault="00327A41"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lang w:eastAsia="en-GB"/>
              </w:rPr>
              <w:t>7</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48C4CAD7" w14:textId="5F38865B" w:rsidR="002151ED" w:rsidRPr="003E0DAE" w:rsidRDefault="00705E17"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Isolation Guidance</w:t>
            </w:r>
            <w:r w:rsidR="00CC36F7" w:rsidRPr="003E0DAE">
              <w:rPr>
                <w:rFonts w:ascii="Arial" w:eastAsia="Times New Roman" w:hAnsi="Arial" w:cs="Arial"/>
                <w:color w:val="000000"/>
                <w:lang w:eastAsia="en-GB"/>
              </w:rPr>
              <w:t xml:space="preserve"> Exemptions</w:t>
            </w: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40A68328" w14:textId="71AF1CD4" w:rsidR="002151ED" w:rsidRPr="003E0DAE" w:rsidRDefault="00BB3421"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13</w:t>
            </w:r>
          </w:p>
        </w:tc>
      </w:tr>
      <w:tr w:rsidR="002151ED" w:rsidRPr="002151ED" w14:paraId="1E2E120E"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298337B0" w14:textId="05FDBE3E" w:rsidR="002151ED" w:rsidRPr="003E0DAE" w:rsidRDefault="00327A41"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lang w:eastAsia="en-GB"/>
              </w:rPr>
              <w:t>8</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29FC287D" w14:textId="56ABBB2F" w:rsidR="002151ED" w:rsidRPr="003E0DAE" w:rsidRDefault="00DA729E"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Infection Prevention Control</w:t>
            </w: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49AA1D2D" w14:textId="65F1F749" w:rsidR="002151ED" w:rsidRPr="003E0DAE" w:rsidRDefault="00BB3421"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13</w:t>
            </w:r>
          </w:p>
        </w:tc>
      </w:tr>
      <w:tr w:rsidR="002151ED" w:rsidRPr="002151ED" w14:paraId="566DC659"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68775A3B" w14:textId="7277F5AF" w:rsidR="002151ED" w:rsidRPr="003E0DAE" w:rsidRDefault="00327A41"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lang w:eastAsia="en-GB"/>
              </w:rPr>
              <w:t>9</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45CD7DA6" w14:textId="174B6556" w:rsidR="002151ED" w:rsidRPr="003E0DAE" w:rsidRDefault="00DA729E"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Winter Planning</w:t>
            </w: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775A1893" w14:textId="0EA8988B" w:rsidR="002151ED" w:rsidRPr="003E0DAE" w:rsidRDefault="00BB3421"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13</w:t>
            </w:r>
          </w:p>
        </w:tc>
      </w:tr>
      <w:tr w:rsidR="002151ED" w:rsidRPr="002151ED" w14:paraId="78BD20BA"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4C5F236A" w14:textId="067AAFD6" w:rsidR="002151ED" w:rsidRPr="003E0DAE" w:rsidRDefault="00327A41"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lang w:eastAsia="en-GB"/>
              </w:rPr>
              <w:t>10</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78DE869A" w14:textId="5FCCDE6F" w:rsidR="002151ED" w:rsidRPr="003E0DAE" w:rsidRDefault="006B23F8"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Communication and Engagement</w:t>
            </w: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0BDEADC5" w14:textId="74F0CAFC" w:rsidR="002151ED" w:rsidRPr="003E0DAE" w:rsidRDefault="00EA2578"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14</w:t>
            </w:r>
          </w:p>
        </w:tc>
      </w:tr>
      <w:tr w:rsidR="002151ED" w:rsidRPr="002151ED" w14:paraId="01039743"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0A9D6853" w14:textId="5A342CFB" w:rsidR="002151ED" w:rsidRPr="003E0DAE" w:rsidRDefault="00327A41"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lang w:eastAsia="en-GB"/>
              </w:rPr>
              <w:t>11</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517B554C" w14:textId="43EC2C2A" w:rsidR="002151ED" w:rsidRPr="003E0DAE" w:rsidRDefault="00141541"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Our People</w:t>
            </w:r>
          </w:p>
        </w:tc>
        <w:tc>
          <w:tcPr>
            <w:tcW w:w="1045" w:type="dxa"/>
            <w:tcBorders>
              <w:top w:val="single" w:sz="6" w:space="0" w:color="auto"/>
              <w:left w:val="single" w:sz="6" w:space="0" w:color="auto"/>
              <w:bottom w:val="single" w:sz="6" w:space="0" w:color="auto"/>
              <w:right w:val="single" w:sz="6" w:space="0" w:color="auto"/>
            </w:tcBorders>
            <w:shd w:val="clear" w:color="auto" w:fill="auto"/>
            <w:hideMark/>
          </w:tcPr>
          <w:p w14:paraId="03842EC9" w14:textId="54A8121E" w:rsidR="002151ED" w:rsidRPr="003E0DAE" w:rsidRDefault="00EA2578" w:rsidP="003E0DAE">
            <w:pPr>
              <w:spacing w:after="0" w:line="240" w:lineRule="auto"/>
              <w:jc w:val="both"/>
              <w:textAlignment w:val="baseline"/>
              <w:rPr>
                <w:rFonts w:ascii="Arial" w:eastAsia="Times New Roman" w:hAnsi="Arial" w:cs="Arial"/>
                <w:lang w:eastAsia="en-GB"/>
              </w:rPr>
            </w:pPr>
            <w:r w:rsidRPr="003E0DAE">
              <w:rPr>
                <w:rFonts w:ascii="Arial" w:eastAsia="Times New Roman" w:hAnsi="Arial" w:cs="Arial"/>
                <w:color w:val="000000"/>
                <w:lang w:eastAsia="en-GB"/>
              </w:rPr>
              <w:t>14</w:t>
            </w:r>
          </w:p>
        </w:tc>
      </w:tr>
      <w:tr w:rsidR="00BB3421" w:rsidRPr="002151ED" w14:paraId="63AD6722"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3A530F6F" w14:textId="77777777" w:rsidR="00BB3421" w:rsidRPr="003E0DAE" w:rsidRDefault="00BB3421" w:rsidP="003E0DAE">
            <w:pPr>
              <w:spacing w:after="0" w:line="240" w:lineRule="auto"/>
              <w:jc w:val="both"/>
              <w:textAlignment w:val="baseline"/>
              <w:rPr>
                <w:rFonts w:ascii="Arial" w:eastAsia="Times New Roman" w:hAnsi="Arial" w:cs="Arial"/>
                <w:color w:val="000000"/>
                <w:lang w:eastAsia="en-GB"/>
              </w:rPr>
            </w:pP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1F83F1B7" w14:textId="541A6816" w:rsidR="00BB3421" w:rsidRPr="003E0DAE" w:rsidRDefault="00141541"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Data Management</w:t>
            </w:r>
          </w:p>
        </w:tc>
        <w:tc>
          <w:tcPr>
            <w:tcW w:w="1045" w:type="dxa"/>
            <w:tcBorders>
              <w:top w:val="single" w:sz="6" w:space="0" w:color="auto"/>
              <w:left w:val="single" w:sz="6" w:space="0" w:color="auto"/>
              <w:bottom w:val="single" w:sz="6" w:space="0" w:color="auto"/>
              <w:right w:val="single" w:sz="6" w:space="0" w:color="auto"/>
            </w:tcBorders>
            <w:shd w:val="clear" w:color="auto" w:fill="auto"/>
          </w:tcPr>
          <w:p w14:paraId="23DCAB89" w14:textId="6F2248DD" w:rsidR="00BB3421" w:rsidRPr="003E0DAE" w:rsidRDefault="00EA2578"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14</w:t>
            </w:r>
          </w:p>
        </w:tc>
      </w:tr>
      <w:tr w:rsidR="00BB3421" w:rsidRPr="002151ED" w14:paraId="039B089A"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0E5A5E51" w14:textId="77777777" w:rsidR="00BB3421" w:rsidRPr="003E0DAE" w:rsidRDefault="00BB3421" w:rsidP="003E0DAE">
            <w:pPr>
              <w:spacing w:after="0" w:line="240" w:lineRule="auto"/>
              <w:jc w:val="both"/>
              <w:textAlignment w:val="baseline"/>
              <w:rPr>
                <w:rFonts w:ascii="Arial" w:eastAsia="Times New Roman" w:hAnsi="Arial" w:cs="Arial"/>
                <w:color w:val="000000"/>
                <w:lang w:eastAsia="en-GB"/>
              </w:rPr>
            </w:pP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3BE11089" w14:textId="5A685BAE" w:rsidR="00BB3421" w:rsidRPr="003E0DAE" w:rsidRDefault="00141541"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Further Information</w:t>
            </w:r>
          </w:p>
        </w:tc>
        <w:tc>
          <w:tcPr>
            <w:tcW w:w="1045" w:type="dxa"/>
            <w:tcBorders>
              <w:top w:val="single" w:sz="6" w:space="0" w:color="auto"/>
              <w:left w:val="single" w:sz="6" w:space="0" w:color="auto"/>
              <w:bottom w:val="single" w:sz="6" w:space="0" w:color="auto"/>
              <w:right w:val="single" w:sz="6" w:space="0" w:color="auto"/>
            </w:tcBorders>
            <w:shd w:val="clear" w:color="auto" w:fill="auto"/>
          </w:tcPr>
          <w:p w14:paraId="444419B5" w14:textId="72FD160B" w:rsidR="00BB3421" w:rsidRPr="003E0DAE" w:rsidRDefault="00E034EB"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15</w:t>
            </w:r>
          </w:p>
        </w:tc>
      </w:tr>
      <w:tr w:rsidR="00141541" w:rsidRPr="002151ED" w14:paraId="4AEE8E8C"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60CAF6BF" w14:textId="6ED4298E" w:rsidR="00D37EAD" w:rsidRPr="003E0DAE" w:rsidRDefault="00141541"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Annex</w:t>
            </w:r>
            <w:r w:rsidR="00D37EAD" w:rsidRPr="003E0DAE">
              <w:rPr>
                <w:rFonts w:ascii="Arial" w:eastAsia="Times New Roman" w:hAnsi="Arial" w:cs="Arial"/>
                <w:color w:val="000000"/>
                <w:lang w:eastAsia="en-GB"/>
              </w:rPr>
              <w:t xml:space="preserve"> A</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6568EB01" w14:textId="717EA84D" w:rsidR="00141541" w:rsidRPr="003E0DAE" w:rsidRDefault="00E1151C"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Contact Tracing Proforma- Staff</w:t>
            </w:r>
          </w:p>
        </w:tc>
        <w:tc>
          <w:tcPr>
            <w:tcW w:w="1045" w:type="dxa"/>
            <w:tcBorders>
              <w:top w:val="single" w:sz="6" w:space="0" w:color="auto"/>
              <w:left w:val="single" w:sz="6" w:space="0" w:color="auto"/>
              <w:bottom w:val="single" w:sz="6" w:space="0" w:color="auto"/>
              <w:right w:val="single" w:sz="6" w:space="0" w:color="auto"/>
            </w:tcBorders>
            <w:shd w:val="clear" w:color="auto" w:fill="auto"/>
          </w:tcPr>
          <w:p w14:paraId="050C7B9B" w14:textId="343AA434" w:rsidR="00141541" w:rsidRPr="003E0DAE" w:rsidRDefault="00073602"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16</w:t>
            </w:r>
          </w:p>
        </w:tc>
      </w:tr>
      <w:tr w:rsidR="00141541" w:rsidRPr="002151ED" w14:paraId="387755B0"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3CDF7544" w14:textId="7D7ECAE4" w:rsidR="00141541" w:rsidRPr="003E0DAE" w:rsidRDefault="00D37EAD"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Annex A1</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63A27476" w14:textId="6613ECFC" w:rsidR="00141541" w:rsidRPr="003E0DAE" w:rsidRDefault="00E1151C"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Contact Tracing Proforma- Prisoners</w:t>
            </w:r>
          </w:p>
        </w:tc>
        <w:tc>
          <w:tcPr>
            <w:tcW w:w="1045" w:type="dxa"/>
            <w:tcBorders>
              <w:top w:val="single" w:sz="6" w:space="0" w:color="auto"/>
              <w:left w:val="single" w:sz="6" w:space="0" w:color="auto"/>
              <w:bottom w:val="single" w:sz="6" w:space="0" w:color="auto"/>
              <w:right w:val="single" w:sz="6" w:space="0" w:color="auto"/>
            </w:tcBorders>
            <w:shd w:val="clear" w:color="auto" w:fill="auto"/>
          </w:tcPr>
          <w:p w14:paraId="6A5ACCFF" w14:textId="1953539B" w:rsidR="00141541" w:rsidRPr="003E0DAE" w:rsidRDefault="005A7FAC"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19</w:t>
            </w:r>
          </w:p>
        </w:tc>
      </w:tr>
      <w:tr w:rsidR="00141541" w:rsidRPr="002151ED" w14:paraId="26536940"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551F0EDD" w14:textId="5E0A9536" w:rsidR="00141541" w:rsidRPr="003E0DAE" w:rsidRDefault="00D37EAD"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Annex B</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238A0A88" w14:textId="4880C02D" w:rsidR="00141541" w:rsidRPr="003E0DAE" w:rsidRDefault="003B5EBC"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themeColor="text1"/>
                <w:lang w:eastAsia="en-GB"/>
              </w:rPr>
              <w:t>Public Health England Line List</w:t>
            </w:r>
          </w:p>
        </w:tc>
        <w:tc>
          <w:tcPr>
            <w:tcW w:w="1045" w:type="dxa"/>
            <w:tcBorders>
              <w:top w:val="single" w:sz="6" w:space="0" w:color="auto"/>
              <w:left w:val="single" w:sz="6" w:space="0" w:color="auto"/>
              <w:bottom w:val="single" w:sz="6" w:space="0" w:color="auto"/>
              <w:right w:val="single" w:sz="6" w:space="0" w:color="auto"/>
            </w:tcBorders>
            <w:shd w:val="clear" w:color="auto" w:fill="auto"/>
          </w:tcPr>
          <w:p w14:paraId="01C2B982" w14:textId="3309914C" w:rsidR="00141541" w:rsidRPr="003E0DAE" w:rsidRDefault="003B5EBC"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2</w:t>
            </w:r>
            <w:r w:rsidR="00B510DA" w:rsidRPr="003E0DAE">
              <w:rPr>
                <w:rFonts w:ascii="Arial" w:eastAsia="Times New Roman" w:hAnsi="Arial" w:cs="Arial"/>
                <w:color w:val="000000"/>
                <w:lang w:eastAsia="en-GB"/>
              </w:rPr>
              <w:t>1</w:t>
            </w:r>
          </w:p>
        </w:tc>
      </w:tr>
      <w:tr w:rsidR="00D37EAD" w:rsidRPr="002151ED" w14:paraId="51E201E6"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428B7CBD" w14:textId="1D073767" w:rsidR="00D37EAD" w:rsidRPr="003E0DAE" w:rsidRDefault="00D37EAD"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Annex C</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7C3D3413" w14:textId="1BAB60FC" w:rsidR="00D37EAD" w:rsidRPr="003E0DAE" w:rsidRDefault="003B5EBC"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Initial Risk Screening &amp; Isolation decision</w:t>
            </w:r>
          </w:p>
        </w:tc>
        <w:tc>
          <w:tcPr>
            <w:tcW w:w="1045" w:type="dxa"/>
            <w:tcBorders>
              <w:top w:val="single" w:sz="6" w:space="0" w:color="auto"/>
              <w:left w:val="single" w:sz="6" w:space="0" w:color="auto"/>
              <w:bottom w:val="single" w:sz="6" w:space="0" w:color="auto"/>
              <w:right w:val="single" w:sz="6" w:space="0" w:color="auto"/>
            </w:tcBorders>
            <w:shd w:val="clear" w:color="auto" w:fill="auto"/>
          </w:tcPr>
          <w:p w14:paraId="5303BFCD" w14:textId="2985E9D9" w:rsidR="00D37EAD" w:rsidRPr="003E0DAE" w:rsidRDefault="007B1C38"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22</w:t>
            </w:r>
          </w:p>
        </w:tc>
      </w:tr>
      <w:tr w:rsidR="00D37EAD" w:rsidRPr="002151ED" w14:paraId="0F0E1B01" w14:textId="77777777" w:rsidTr="18DB1901">
        <w:tc>
          <w:tcPr>
            <w:tcW w:w="1410" w:type="dxa"/>
            <w:tcBorders>
              <w:top w:val="single" w:sz="6" w:space="0" w:color="auto"/>
              <w:left w:val="single" w:sz="6" w:space="0" w:color="auto"/>
              <w:bottom w:val="single" w:sz="6" w:space="0" w:color="auto"/>
              <w:right w:val="single" w:sz="6" w:space="0" w:color="auto"/>
            </w:tcBorders>
            <w:shd w:val="clear" w:color="auto" w:fill="auto"/>
          </w:tcPr>
          <w:p w14:paraId="666FBA01" w14:textId="3D6E5E76" w:rsidR="00D37EAD" w:rsidRPr="003E0DAE" w:rsidRDefault="00D37EAD"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Annex D</w:t>
            </w:r>
          </w:p>
        </w:tc>
        <w:tc>
          <w:tcPr>
            <w:tcW w:w="6555" w:type="dxa"/>
            <w:tcBorders>
              <w:top w:val="single" w:sz="6" w:space="0" w:color="auto"/>
              <w:left w:val="single" w:sz="6" w:space="0" w:color="auto"/>
              <w:bottom w:val="single" w:sz="6" w:space="0" w:color="auto"/>
              <w:right w:val="single" w:sz="6" w:space="0" w:color="auto"/>
            </w:tcBorders>
            <w:shd w:val="clear" w:color="auto" w:fill="auto"/>
          </w:tcPr>
          <w:p w14:paraId="673FB651" w14:textId="547EEBB9" w:rsidR="00D37EAD" w:rsidRPr="003E0DAE" w:rsidRDefault="007671DF" w:rsidP="003E0DAE">
            <w:pPr>
              <w:spacing w:after="0" w:line="240" w:lineRule="auto"/>
              <w:jc w:val="both"/>
              <w:rPr>
                <w:rFonts w:ascii="Arial" w:eastAsia="Times New Roman" w:hAnsi="Arial" w:cs="Arial"/>
                <w:color w:val="000000"/>
                <w:lang w:eastAsia="en-GB"/>
              </w:rPr>
            </w:pPr>
            <w:r w:rsidRPr="003E0DAE">
              <w:rPr>
                <w:rFonts w:ascii="Arial" w:eastAsia="Times New Roman" w:hAnsi="Arial" w:cs="Arial"/>
                <w:color w:val="000000"/>
                <w:lang w:eastAsia="en-GB"/>
              </w:rPr>
              <w:t>Health Resilience Lead Role Brief</w:t>
            </w:r>
          </w:p>
        </w:tc>
        <w:tc>
          <w:tcPr>
            <w:tcW w:w="1045" w:type="dxa"/>
            <w:tcBorders>
              <w:top w:val="single" w:sz="6" w:space="0" w:color="auto"/>
              <w:left w:val="single" w:sz="6" w:space="0" w:color="auto"/>
              <w:bottom w:val="single" w:sz="6" w:space="0" w:color="auto"/>
              <w:right w:val="single" w:sz="6" w:space="0" w:color="auto"/>
            </w:tcBorders>
            <w:shd w:val="clear" w:color="auto" w:fill="auto"/>
          </w:tcPr>
          <w:p w14:paraId="1242283B" w14:textId="03BEDAAC" w:rsidR="00D37EAD" w:rsidRPr="003E0DAE" w:rsidRDefault="007B1C38" w:rsidP="003E0DAE">
            <w:pPr>
              <w:spacing w:after="0" w:line="240" w:lineRule="auto"/>
              <w:jc w:val="both"/>
              <w:textAlignment w:val="baseline"/>
              <w:rPr>
                <w:rFonts w:ascii="Arial" w:eastAsia="Times New Roman" w:hAnsi="Arial" w:cs="Arial"/>
                <w:color w:val="000000"/>
                <w:lang w:eastAsia="en-GB"/>
              </w:rPr>
            </w:pPr>
            <w:r w:rsidRPr="003E0DAE">
              <w:rPr>
                <w:rFonts w:ascii="Arial" w:eastAsia="Times New Roman" w:hAnsi="Arial" w:cs="Arial"/>
                <w:color w:val="000000"/>
                <w:lang w:eastAsia="en-GB"/>
              </w:rPr>
              <w:t>23</w:t>
            </w:r>
          </w:p>
        </w:tc>
      </w:tr>
    </w:tbl>
    <w:p w14:paraId="2BF1623C" w14:textId="77777777" w:rsidR="00200A54" w:rsidRDefault="00200A54" w:rsidP="00C73586">
      <w:pPr>
        <w:pStyle w:val="CoverAuthor"/>
        <w:rPr>
          <w:color w:val="7030A0"/>
        </w:rPr>
      </w:pPr>
    </w:p>
    <w:p w14:paraId="519F3D9E" w14:textId="77777777" w:rsidR="004D3B95" w:rsidRDefault="004D3B95" w:rsidP="00C73586">
      <w:pPr>
        <w:pStyle w:val="CoverAuthor"/>
        <w:rPr>
          <w:color w:val="7030A0"/>
        </w:rPr>
      </w:pPr>
    </w:p>
    <w:p w14:paraId="10577917" w14:textId="77777777" w:rsidR="004D3B95" w:rsidRDefault="004D3B95" w:rsidP="00C73586">
      <w:pPr>
        <w:pStyle w:val="CoverAuthor"/>
        <w:rPr>
          <w:color w:val="7030A0"/>
        </w:rPr>
      </w:pPr>
    </w:p>
    <w:p w14:paraId="0482BAF4" w14:textId="77777777" w:rsidR="004D3B95" w:rsidRDefault="004D3B95" w:rsidP="00C73586">
      <w:pPr>
        <w:pStyle w:val="CoverAuthor"/>
        <w:rPr>
          <w:color w:val="7030A0"/>
        </w:rPr>
      </w:pPr>
    </w:p>
    <w:p w14:paraId="46F7040F" w14:textId="06CD13F1" w:rsidR="00251C19" w:rsidRPr="00C73586" w:rsidRDefault="00D468B1" w:rsidP="00C73586">
      <w:pPr>
        <w:pStyle w:val="CoverAuthor"/>
        <w:rPr>
          <w:rStyle w:val="Hyperlink"/>
          <w:color w:val="7030A0"/>
          <w:u w:val="none"/>
        </w:rPr>
      </w:pPr>
      <w:r w:rsidRPr="00066EF1">
        <w:rPr>
          <w:color w:val="7030A0"/>
        </w:rPr>
        <w:lastRenderedPageBreak/>
        <w:t>C</w:t>
      </w:r>
      <w:r w:rsidR="00904D65" w:rsidRPr="00066EF1">
        <w:rPr>
          <w:color w:val="7030A0"/>
        </w:rPr>
        <w:t>OVID</w:t>
      </w:r>
      <w:r w:rsidR="00BB5968" w:rsidRPr="00066EF1">
        <w:rPr>
          <w:color w:val="7030A0"/>
        </w:rPr>
        <w:t>- 19 Contact T</w:t>
      </w:r>
      <w:r w:rsidR="00904D65" w:rsidRPr="00066EF1">
        <w:rPr>
          <w:color w:val="7030A0"/>
        </w:rPr>
        <w:t xml:space="preserve">racing </w:t>
      </w:r>
      <w:bookmarkEnd w:id="1"/>
    </w:p>
    <w:p w14:paraId="10D3FBBD" w14:textId="263D3651" w:rsidR="00E97192" w:rsidRPr="00E97192" w:rsidRDefault="00327A41" w:rsidP="00E97192">
      <w:pPr>
        <w:pStyle w:val="ContentsHeading"/>
        <w:spacing w:after="0" w:line="360" w:lineRule="auto"/>
        <w:rPr>
          <w:rStyle w:val="Hyperlink"/>
          <w:rFonts w:ascii="Calibri" w:eastAsia="Times New Roman" w:hAnsi="Calibri" w:cs="Calibri"/>
          <w:bCs/>
          <w:color w:val="7030A0"/>
          <w:sz w:val="32"/>
          <w:szCs w:val="32"/>
          <w:lang w:val="en-US" w:eastAsia="en-GB" w:bidi="ar-SA"/>
        </w:rPr>
      </w:pPr>
      <w:r>
        <w:rPr>
          <w:rFonts w:ascii="Calibri" w:eastAsia="Times New Roman" w:hAnsi="Calibri" w:cs="Calibri"/>
          <w:bCs/>
          <w:noProof/>
          <w:color w:val="7030A0"/>
          <w:sz w:val="32"/>
          <w:szCs w:val="32"/>
          <w:u w:val="single"/>
          <w:lang w:val="en-US" w:eastAsia="en-GB" w:bidi="ar-SA"/>
        </w:rPr>
        <w:drawing>
          <wp:inline distT="0" distB="0" distL="0" distR="0" wp14:anchorId="1559975F" wp14:editId="2B2533D3">
            <wp:extent cx="431800" cy="431800"/>
            <wp:effectExtent l="0" t="0" r="0" b="6350"/>
            <wp:docPr id="49" name="Graphic 49"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aperclip.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1800" cy="431800"/>
                    </a:xfrm>
                    <a:prstGeom prst="rect">
                      <a:avLst/>
                    </a:prstGeom>
                  </pic:spPr>
                </pic:pic>
              </a:graphicData>
            </a:graphic>
          </wp:inline>
        </w:drawing>
      </w:r>
      <w:r w:rsidR="0014197D" w:rsidRPr="004703C2">
        <w:rPr>
          <w:rFonts w:ascii="Calibri" w:eastAsia="Times New Roman" w:hAnsi="Calibri" w:cs="Calibri"/>
          <w:bCs/>
          <w:color w:val="7030A0"/>
          <w:sz w:val="32"/>
          <w:szCs w:val="32"/>
          <w:u w:val="single"/>
          <w:lang w:val="en-US" w:eastAsia="en-GB" w:bidi="ar-SA"/>
        </w:rPr>
        <w:t>Introductio</w:t>
      </w:r>
      <w:r w:rsidR="00E97192">
        <w:rPr>
          <w:rFonts w:ascii="Calibri" w:eastAsia="Times New Roman" w:hAnsi="Calibri" w:cs="Calibri"/>
          <w:bCs/>
          <w:color w:val="7030A0"/>
          <w:sz w:val="32"/>
          <w:szCs w:val="32"/>
          <w:u w:val="single"/>
          <w:lang w:val="en-US" w:eastAsia="en-GB" w:bidi="ar-SA"/>
        </w:rPr>
        <w:t>n</w:t>
      </w:r>
    </w:p>
    <w:p w14:paraId="6C4EBD46" w14:textId="4CBF7C4C" w:rsidR="00E1207F" w:rsidRPr="00200A54" w:rsidRDefault="29C1E7C9" w:rsidP="0030577C">
      <w:pPr>
        <w:spacing w:after="0" w:line="240" w:lineRule="auto"/>
        <w:jc w:val="both"/>
        <w:rPr>
          <w:rFonts w:ascii="Arial" w:hAnsi="Arial" w:cs="Arial"/>
        </w:rPr>
      </w:pPr>
      <w:r w:rsidRPr="00200A54">
        <w:rPr>
          <w:rFonts w:ascii="Arial" w:hAnsi="Arial" w:cs="Arial"/>
        </w:rPr>
        <w:t>HMPPS (Her Majesty s Prisons and Probation Service) (Her Majesty</w:t>
      </w:r>
      <w:r w:rsidR="00450836" w:rsidRPr="00200A54">
        <w:rPr>
          <w:rFonts w:ascii="Arial" w:hAnsi="Arial" w:cs="Arial"/>
        </w:rPr>
        <w:t>’</w:t>
      </w:r>
      <w:r w:rsidRPr="00200A54">
        <w:rPr>
          <w:rFonts w:ascii="Arial" w:hAnsi="Arial" w:cs="Arial"/>
        </w:rPr>
        <w:t>s Prisons and Probation Service)</w:t>
      </w:r>
      <w:r w:rsidR="38DE0F7E" w:rsidRPr="00200A54">
        <w:rPr>
          <w:rFonts w:ascii="Arial" w:hAnsi="Arial" w:cs="Arial"/>
        </w:rPr>
        <w:t xml:space="preserve"> have been working</w:t>
      </w:r>
      <w:r w:rsidR="121BBCEB" w:rsidRPr="00200A54">
        <w:rPr>
          <w:rFonts w:ascii="Arial" w:hAnsi="Arial" w:cs="Arial"/>
        </w:rPr>
        <w:t xml:space="preserve"> in partnership with</w:t>
      </w:r>
      <w:r w:rsidR="38DE0F7E" w:rsidRPr="00200A54">
        <w:rPr>
          <w:rFonts w:ascii="Arial" w:hAnsi="Arial" w:cs="Arial"/>
        </w:rPr>
        <w:t xml:space="preserve"> the UK Health Security Agency (UKHSA) and NHS Test and Trace in the identification and management of COVID-19</w:t>
      </w:r>
      <w:r w:rsidR="03DDBF69" w:rsidRPr="00200A54">
        <w:rPr>
          <w:rFonts w:ascii="Arial" w:hAnsi="Arial" w:cs="Arial"/>
        </w:rPr>
        <w:t>.</w:t>
      </w:r>
      <w:r w:rsidR="493B40BB" w:rsidRPr="00200A54">
        <w:rPr>
          <w:rFonts w:ascii="Arial" w:hAnsi="Arial" w:cs="Arial"/>
        </w:rPr>
        <w:t xml:space="preserve"> </w:t>
      </w:r>
      <w:r w:rsidR="038AEDB1" w:rsidRPr="00200A54">
        <w:rPr>
          <w:rFonts w:ascii="Arial" w:hAnsi="Arial" w:cs="Arial"/>
        </w:rPr>
        <w:t xml:space="preserve">The policy applies to all HMPPS prison staff and those providers operating in the delivery of prison services.  This extends to </w:t>
      </w:r>
      <w:r w:rsidR="07CC495F" w:rsidRPr="00200A54">
        <w:rPr>
          <w:rFonts w:ascii="Arial" w:hAnsi="Arial" w:cs="Arial"/>
        </w:rPr>
        <w:t>PECS (Prison Escort and Custodial Services)</w:t>
      </w:r>
      <w:r w:rsidR="038AEDB1" w:rsidRPr="00200A54">
        <w:rPr>
          <w:rFonts w:ascii="Arial" w:hAnsi="Arial" w:cs="Arial"/>
        </w:rPr>
        <w:t xml:space="preserve"> and their providers. </w:t>
      </w:r>
      <w:r w:rsidR="489E2E32" w:rsidRPr="00200A54">
        <w:rPr>
          <w:rFonts w:ascii="Arial" w:hAnsi="Arial" w:cs="Arial"/>
        </w:rPr>
        <w:t xml:space="preserve">It operates as a partnership between HMPPS, </w:t>
      </w:r>
      <w:r w:rsidR="1E9DF460" w:rsidRPr="00200A54">
        <w:rPr>
          <w:rFonts w:ascii="Arial" w:hAnsi="Arial" w:cs="Arial"/>
        </w:rPr>
        <w:t>PECS (Prison Escort and Custodial Services)</w:t>
      </w:r>
      <w:r w:rsidR="489E2E32" w:rsidRPr="00200A54">
        <w:rPr>
          <w:rFonts w:ascii="Arial" w:hAnsi="Arial" w:cs="Arial"/>
        </w:rPr>
        <w:t xml:space="preserve"> and </w:t>
      </w:r>
      <w:r w:rsidR="0C68D434" w:rsidRPr="00200A54">
        <w:rPr>
          <w:rFonts w:ascii="Arial" w:hAnsi="Arial" w:cs="Arial"/>
        </w:rPr>
        <w:t>UKHSA</w:t>
      </w:r>
      <w:r w:rsidR="489E2E32" w:rsidRPr="00200A54">
        <w:rPr>
          <w:rFonts w:ascii="Arial" w:hAnsi="Arial" w:cs="Arial"/>
        </w:rPr>
        <w:t xml:space="preserve">. </w:t>
      </w:r>
    </w:p>
    <w:p w14:paraId="4C0E7613" w14:textId="60CDBE91" w:rsidR="003F17A1" w:rsidRPr="00200A54" w:rsidRDefault="003F17A1" w:rsidP="0030577C">
      <w:pPr>
        <w:spacing w:after="0" w:line="240" w:lineRule="auto"/>
        <w:jc w:val="both"/>
        <w:rPr>
          <w:rFonts w:ascii="Arial" w:hAnsi="Arial" w:cs="Arial"/>
        </w:rPr>
      </w:pPr>
    </w:p>
    <w:p w14:paraId="3CFF68CA" w14:textId="7FBF1C9B" w:rsidR="00AD5B9C" w:rsidRPr="00200A54" w:rsidRDefault="00F35A17" w:rsidP="00721095">
      <w:pPr>
        <w:spacing w:after="0" w:line="240" w:lineRule="auto"/>
        <w:jc w:val="both"/>
        <w:rPr>
          <w:rFonts w:ascii="Arial" w:hAnsi="Arial" w:cs="Arial"/>
          <w:b/>
          <w:bCs/>
          <w:sz w:val="20"/>
          <w:szCs w:val="20"/>
        </w:rPr>
      </w:pPr>
      <w:r w:rsidRPr="00200A54">
        <w:rPr>
          <w:rFonts w:ascii="Arial" w:hAnsi="Arial" w:cs="Arial"/>
        </w:rPr>
        <w:t xml:space="preserve">This document replaces all previous </w:t>
      </w:r>
      <w:r w:rsidR="006A7F98" w:rsidRPr="00200A54">
        <w:rPr>
          <w:rFonts w:ascii="Arial" w:hAnsi="Arial" w:cs="Arial"/>
        </w:rPr>
        <w:t>Strategy</w:t>
      </w:r>
      <w:r w:rsidRPr="00200A54">
        <w:rPr>
          <w:rFonts w:ascii="Arial" w:hAnsi="Arial" w:cs="Arial"/>
        </w:rPr>
        <w:t xml:space="preserve"> for </w:t>
      </w:r>
      <w:r w:rsidR="007B4A6B" w:rsidRPr="00200A54">
        <w:rPr>
          <w:rFonts w:ascii="Arial" w:hAnsi="Arial" w:cs="Arial"/>
        </w:rPr>
        <w:t>Contact Tracing</w:t>
      </w:r>
      <w:r w:rsidR="006A7F98" w:rsidRPr="00200A54">
        <w:rPr>
          <w:rFonts w:ascii="Arial" w:hAnsi="Arial" w:cs="Arial"/>
        </w:rPr>
        <w:t xml:space="preserve"> v</w:t>
      </w:r>
      <w:r w:rsidR="003E2034" w:rsidRPr="00200A54">
        <w:rPr>
          <w:rFonts w:ascii="Arial" w:hAnsi="Arial" w:cs="Arial"/>
        </w:rPr>
        <w:t>6</w:t>
      </w:r>
      <w:r w:rsidR="007B4A6B" w:rsidRPr="00200A54">
        <w:rPr>
          <w:rFonts w:ascii="Arial" w:hAnsi="Arial" w:cs="Arial"/>
        </w:rPr>
        <w:t xml:space="preserve"> and should be rea</w:t>
      </w:r>
      <w:r w:rsidR="006558C4" w:rsidRPr="00200A54">
        <w:rPr>
          <w:rFonts w:ascii="Arial" w:hAnsi="Arial" w:cs="Arial"/>
        </w:rPr>
        <w:t>d</w:t>
      </w:r>
      <w:r w:rsidR="00D14308" w:rsidRPr="00200A54">
        <w:rPr>
          <w:rFonts w:ascii="Arial" w:hAnsi="Arial" w:cs="Arial"/>
        </w:rPr>
        <w:t xml:space="preserve"> i</w:t>
      </w:r>
      <w:r w:rsidR="006558C4" w:rsidRPr="00200A54">
        <w:rPr>
          <w:rFonts w:ascii="Arial" w:hAnsi="Arial" w:cs="Arial"/>
        </w:rPr>
        <w:t>n conjunction with the</w:t>
      </w:r>
      <w:r w:rsidR="009773F4" w:rsidRPr="00200A54">
        <w:rPr>
          <w:rFonts w:ascii="Arial" w:hAnsi="Arial" w:cs="Arial"/>
        </w:rPr>
        <w:t xml:space="preserve"> </w:t>
      </w:r>
      <w:hyperlink r:id="rId14" w:history="1">
        <w:r w:rsidR="009773F4" w:rsidRPr="00200A54">
          <w:rPr>
            <w:rStyle w:val="Hyperlink"/>
            <w:rFonts w:ascii="Arial" w:hAnsi="Arial" w:cs="Arial"/>
            <w:b/>
            <w:bCs/>
            <w:color w:val="7030A0"/>
          </w:rPr>
          <w:t>C</w:t>
        </w:r>
        <w:r w:rsidR="008E64D2" w:rsidRPr="00200A54">
          <w:rPr>
            <w:rStyle w:val="Hyperlink"/>
            <w:rFonts w:ascii="Arial" w:hAnsi="Arial" w:cs="Arial"/>
            <w:b/>
            <w:bCs/>
            <w:color w:val="7030A0"/>
          </w:rPr>
          <w:t>OVID-</w:t>
        </w:r>
        <w:r w:rsidR="009773F4" w:rsidRPr="00200A54">
          <w:rPr>
            <w:rStyle w:val="Hyperlink"/>
            <w:rFonts w:ascii="Arial" w:hAnsi="Arial" w:cs="Arial"/>
            <w:b/>
            <w:bCs/>
            <w:color w:val="7030A0"/>
          </w:rPr>
          <w:t>19 Asymptomatic Testing Manual</w:t>
        </w:r>
        <w:r w:rsidR="00A17EC6" w:rsidRPr="00200A54">
          <w:rPr>
            <w:rStyle w:val="Hyperlink"/>
            <w:rFonts w:ascii="Arial" w:hAnsi="Arial" w:cs="Arial"/>
            <w:b/>
            <w:bCs/>
            <w:color w:val="7030A0"/>
          </w:rPr>
          <w:t>s</w:t>
        </w:r>
      </w:hyperlink>
      <w:r w:rsidR="009773F4" w:rsidRPr="00200A54">
        <w:rPr>
          <w:rFonts w:ascii="Arial" w:hAnsi="Arial" w:cs="Arial"/>
          <w:b/>
          <w:bCs/>
          <w:color w:val="2E74B5" w:themeColor="accent1" w:themeShade="BF"/>
        </w:rPr>
        <w:t xml:space="preserve"> </w:t>
      </w:r>
      <w:r w:rsidR="009773F4" w:rsidRPr="00200A54">
        <w:rPr>
          <w:rFonts w:ascii="Arial" w:hAnsi="Arial" w:cs="Arial"/>
        </w:rPr>
        <w:t>for both staff and prisoners,</w:t>
      </w:r>
      <w:r w:rsidR="006A0053" w:rsidRPr="00200A54">
        <w:rPr>
          <w:rFonts w:ascii="Arial" w:hAnsi="Arial" w:cs="Arial"/>
        </w:rPr>
        <w:t> and</w:t>
      </w:r>
      <w:r w:rsidR="006A0053" w:rsidRPr="00200A54">
        <w:rPr>
          <w:rFonts w:ascii="Arial" w:hAnsi="Arial" w:cs="Arial"/>
          <w:b/>
          <w:bCs/>
          <w:color w:val="2E74B5" w:themeColor="accent1" w:themeShade="BF"/>
        </w:rPr>
        <w:t xml:space="preserve"> </w:t>
      </w:r>
      <w:r w:rsidR="003E63F1" w:rsidRPr="00200A54">
        <w:rPr>
          <w:rFonts w:ascii="Arial" w:hAnsi="Arial" w:cs="Arial"/>
        </w:rPr>
        <w:t>the</w:t>
      </w:r>
      <w:r w:rsidR="00F52000" w:rsidRPr="00200A54">
        <w:rPr>
          <w:rFonts w:ascii="Arial" w:hAnsi="Arial" w:cs="Arial"/>
        </w:rPr>
        <w:t xml:space="preserve"> </w:t>
      </w:r>
      <w:hyperlink r:id="rId15" w:history="1">
        <w:r w:rsidR="00F52000" w:rsidRPr="00200A54">
          <w:rPr>
            <w:rStyle w:val="Hyperlink"/>
            <w:rFonts w:ascii="Arial" w:hAnsi="Arial" w:cs="Arial"/>
            <w:b/>
            <w:bCs/>
            <w:color w:val="7030A0"/>
          </w:rPr>
          <w:t>Management of Seasonal Communicable Disease in Custody – Winter 2021-22</w:t>
        </w:r>
      </w:hyperlink>
      <w:r w:rsidR="003E63F1" w:rsidRPr="00200A54">
        <w:rPr>
          <w:rFonts w:ascii="Arial" w:hAnsi="Arial" w:cs="Arial"/>
          <w:b/>
          <w:bCs/>
          <w:color w:val="7030A0"/>
        </w:rPr>
        <w:t xml:space="preserve"> </w:t>
      </w:r>
    </w:p>
    <w:p w14:paraId="2E3583C9" w14:textId="77777777" w:rsidR="001B6E71" w:rsidRPr="00200A54" w:rsidRDefault="001B6E71" w:rsidP="00721095">
      <w:pPr>
        <w:spacing w:after="0" w:line="240" w:lineRule="auto"/>
        <w:jc w:val="both"/>
        <w:rPr>
          <w:rFonts w:ascii="Arial" w:hAnsi="Arial" w:cs="Arial"/>
        </w:rPr>
      </w:pPr>
    </w:p>
    <w:p w14:paraId="560D84B1" w14:textId="25589452" w:rsidR="001B6E71" w:rsidRPr="00200A54" w:rsidRDefault="001B6E71" w:rsidP="006B7B43">
      <w:pPr>
        <w:spacing w:after="0" w:line="240" w:lineRule="auto"/>
        <w:jc w:val="both"/>
        <w:rPr>
          <w:rFonts w:ascii="Arial" w:hAnsi="Arial" w:cs="Arial"/>
          <w:b/>
          <w:bCs/>
        </w:rPr>
      </w:pPr>
      <w:r w:rsidRPr="00200A54">
        <w:rPr>
          <w:rFonts w:ascii="Arial" w:hAnsi="Arial" w:cs="Arial"/>
        </w:rPr>
        <w:t>This guidance concentrates on the Contact Tracing aspect of the Health Resilience Lead</w:t>
      </w:r>
      <w:r w:rsidR="008A6586" w:rsidRPr="00200A54">
        <w:rPr>
          <w:rFonts w:ascii="Arial" w:hAnsi="Arial" w:cs="Arial"/>
        </w:rPr>
        <w:t>’</w:t>
      </w:r>
      <w:r w:rsidRPr="00200A54">
        <w:rPr>
          <w:rFonts w:ascii="Arial" w:hAnsi="Arial" w:cs="Arial"/>
        </w:rPr>
        <w:t>s</w:t>
      </w:r>
      <w:r w:rsidR="008A6586" w:rsidRPr="00200A54">
        <w:rPr>
          <w:rFonts w:ascii="Arial" w:hAnsi="Arial" w:cs="Arial"/>
        </w:rPr>
        <w:t xml:space="preserve"> (</w:t>
      </w:r>
      <w:r w:rsidR="00D8592A" w:rsidRPr="00200A54">
        <w:rPr>
          <w:rFonts w:ascii="Arial" w:hAnsi="Arial" w:cs="Arial"/>
        </w:rPr>
        <w:t>HRLs</w:t>
      </w:r>
      <w:r w:rsidR="008A6586" w:rsidRPr="00200A54">
        <w:rPr>
          <w:rFonts w:ascii="Arial" w:hAnsi="Arial" w:cs="Arial"/>
        </w:rPr>
        <w:t>)</w:t>
      </w:r>
      <w:r w:rsidRPr="00200A54">
        <w:rPr>
          <w:rFonts w:ascii="Arial" w:hAnsi="Arial" w:cs="Arial"/>
        </w:rPr>
        <w:t xml:space="preserve"> role</w:t>
      </w:r>
      <w:r w:rsidR="0086251D" w:rsidRPr="00200A54">
        <w:rPr>
          <w:rFonts w:ascii="Arial" w:hAnsi="Arial" w:cs="Arial"/>
        </w:rPr>
        <w:t xml:space="preserve">, contained within the </w:t>
      </w:r>
      <w:r w:rsidR="007A581E" w:rsidRPr="00200A54">
        <w:rPr>
          <w:rFonts w:ascii="Arial" w:hAnsi="Arial" w:cs="Arial"/>
        </w:rPr>
        <w:t>role</w:t>
      </w:r>
      <w:r w:rsidR="002E00C3" w:rsidRPr="00200A54">
        <w:rPr>
          <w:rFonts w:ascii="Arial" w:hAnsi="Arial" w:cs="Arial"/>
        </w:rPr>
        <w:t xml:space="preserve"> </w:t>
      </w:r>
      <w:r w:rsidR="007A581E" w:rsidRPr="00200A54">
        <w:rPr>
          <w:rFonts w:ascii="Arial" w:hAnsi="Arial" w:cs="Arial"/>
        </w:rPr>
        <w:t xml:space="preserve">brief (Annex </w:t>
      </w:r>
      <w:r w:rsidR="00FB3A2B" w:rsidRPr="00200A54">
        <w:rPr>
          <w:rFonts w:ascii="Arial" w:hAnsi="Arial" w:cs="Arial"/>
        </w:rPr>
        <w:t>D</w:t>
      </w:r>
      <w:r w:rsidR="007A581E" w:rsidRPr="00200A54">
        <w:rPr>
          <w:rFonts w:ascii="Arial" w:hAnsi="Arial" w:cs="Arial"/>
        </w:rPr>
        <w:t>)</w:t>
      </w:r>
    </w:p>
    <w:p w14:paraId="289D9819" w14:textId="45C4E943" w:rsidR="00F35A17" w:rsidRPr="00200A54" w:rsidRDefault="00F35A17" w:rsidP="00893DD7">
      <w:pPr>
        <w:spacing w:after="0" w:line="240" w:lineRule="auto"/>
        <w:jc w:val="both"/>
        <w:rPr>
          <w:rFonts w:ascii="Arial" w:hAnsi="Arial" w:cs="Arial"/>
        </w:rPr>
      </w:pPr>
      <w:r w:rsidRPr="00200A54">
        <w:rPr>
          <w:rFonts w:ascii="Arial" w:hAnsi="Arial" w:cs="Arial"/>
        </w:rPr>
        <w:t> </w:t>
      </w:r>
    </w:p>
    <w:p w14:paraId="10EF88A6" w14:textId="17B8C5EB" w:rsidR="00AB1DE6" w:rsidRPr="00200A54" w:rsidRDefault="602F4C9D">
      <w:pPr>
        <w:spacing w:after="0" w:line="240" w:lineRule="auto"/>
        <w:jc w:val="both"/>
        <w:rPr>
          <w:rFonts w:ascii="Arial" w:hAnsi="Arial" w:cs="Arial"/>
        </w:rPr>
      </w:pPr>
      <w:r w:rsidRPr="00200A54">
        <w:rPr>
          <w:rFonts w:ascii="Arial" w:hAnsi="Arial" w:cs="Arial"/>
        </w:rPr>
        <w:t>Public Health strongly advocate that</w:t>
      </w:r>
      <w:r w:rsidR="0E66CE9A" w:rsidRPr="00200A54">
        <w:rPr>
          <w:rFonts w:ascii="Arial" w:hAnsi="Arial" w:cs="Arial"/>
        </w:rPr>
        <w:t xml:space="preserve"> contact tracing</w:t>
      </w:r>
      <w:r w:rsidRPr="00200A54">
        <w:rPr>
          <w:rFonts w:ascii="Arial" w:hAnsi="Arial" w:cs="Arial"/>
        </w:rPr>
        <w:t xml:space="preserve"> should be </w:t>
      </w:r>
      <w:r w:rsidR="082EE766" w:rsidRPr="00200A54">
        <w:rPr>
          <w:rFonts w:ascii="Arial" w:hAnsi="Arial" w:cs="Arial"/>
        </w:rPr>
        <w:t>supported</w:t>
      </w:r>
      <w:r w:rsidRPr="00200A54">
        <w:rPr>
          <w:rFonts w:ascii="Arial" w:hAnsi="Arial" w:cs="Arial"/>
        </w:rPr>
        <w:t xml:space="preserve"> in custodial settings</w:t>
      </w:r>
      <w:r w:rsidR="205F4DE2" w:rsidRPr="00200A54">
        <w:rPr>
          <w:rFonts w:ascii="Arial" w:hAnsi="Arial" w:cs="Arial"/>
        </w:rPr>
        <w:t xml:space="preserve"> by </w:t>
      </w:r>
      <w:r w:rsidR="4E1B6F22" w:rsidRPr="00200A54">
        <w:rPr>
          <w:rFonts w:ascii="Arial" w:hAnsi="Arial" w:cs="Arial"/>
        </w:rPr>
        <w:t xml:space="preserve">regular </w:t>
      </w:r>
      <w:r w:rsidR="205F4DE2" w:rsidRPr="00200A54">
        <w:rPr>
          <w:rFonts w:ascii="Arial" w:hAnsi="Arial" w:cs="Arial"/>
        </w:rPr>
        <w:t>testing</w:t>
      </w:r>
      <w:r w:rsidR="376D6592" w:rsidRPr="00200A54">
        <w:rPr>
          <w:rFonts w:ascii="Arial" w:hAnsi="Arial" w:cs="Arial"/>
        </w:rPr>
        <w:t xml:space="preserve"> to </w:t>
      </w:r>
      <w:r w:rsidRPr="00200A54">
        <w:rPr>
          <w:rFonts w:ascii="Arial" w:hAnsi="Arial" w:cs="Arial"/>
        </w:rPr>
        <w:t>allow the rapid detection of infectious staff and prisoners and implementation of appropriate infection prevention control measures</w:t>
      </w:r>
      <w:r w:rsidR="01458A19" w:rsidRPr="00200A54">
        <w:rPr>
          <w:rFonts w:ascii="Arial" w:hAnsi="Arial" w:cs="Arial"/>
        </w:rPr>
        <w:t xml:space="preserve">; </w:t>
      </w:r>
      <w:r w:rsidR="34A52F65" w:rsidRPr="00200A54">
        <w:rPr>
          <w:rFonts w:ascii="Arial" w:hAnsi="Arial" w:cs="Arial"/>
        </w:rPr>
        <w:t>both contact tracing and testing</w:t>
      </w:r>
      <w:r w:rsidR="01458A19" w:rsidRPr="00200A54">
        <w:rPr>
          <w:rFonts w:ascii="Arial" w:hAnsi="Arial" w:cs="Arial"/>
        </w:rPr>
        <w:t xml:space="preserve"> </w:t>
      </w:r>
      <w:r w:rsidR="4E1B6F22" w:rsidRPr="00200A54">
        <w:rPr>
          <w:rFonts w:ascii="Arial" w:hAnsi="Arial" w:cs="Arial"/>
        </w:rPr>
        <w:t xml:space="preserve">are </w:t>
      </w:r>
      <w:r w:rsidR="01458A19" w:rsidRPr="00200A54">
        <w:rPr>
          <w:rFonts w:ascii="Arial" w:hAnsi="Arial" w:cs="Arial"/>
        </w:rPr>
        <w:t xml:space="preserve">key to safeguarding the health of all who live in, work </w:t>
      </w:r>
      <w:r w:rsidR="2BB23C92" w:rsidRPr="00200A54">
        <w:rPr>
          <w:rFonts w:ascii="Arial" w:hAnsi="Arial" w:cs="Arial"/>
        </w:rPr>
        <w:t>in,</w:t>
      </w:r>
      <w:r w:rsidR="01458A19" w:rsidRPr="00200A54">
        <w:rPr>
          <w:rFonts w:ascii="Arial" w:hAnsi="Arial" w:cs="Arial"/>
        </w:rPr>
        <w:t xml:space="preserve"> or visit the prisons, their families and to preserve life. </w:t>
      </w:r>
    </w:p>
    <w:p w14:paraId="5240D6C5" w14:textId="1C7C2520" w:rsidR="00E97192" w:rsidRPr="00200A54" w:rsidRDefault="00E97192">
      <w:pPr>
        <w:spacing w:after="0" w:line="240" w:lineRule="auto"/>
        <w:jc w:val="both"/>
        <w:rPr>
          <w:rFonts w:ascii="Arial" w:hAnsi="Arial" w:cs="Arial"/>
        </w:rPr>
      </w:pPr>
    </w:p>
    <w:p w14:paraId="2BEA0645" w14:textId="296EA677" w:rsidR="00E97192" w:rsidRPr="00200A54" w:rsidRDefault="00E97192">
      <w:pPr>
        <w:spacing w:after="0" w:line="240" w:lineRule="auto"/>
        <w:jc w:val="both"/>
        <w:rPr>
          <w:rFonts w:ascii="Arial" w:hAnsi="Arial" w:cs="Arial"/>
        </w:rPr>
      </w:pPr>
      <w:r w:rsidRPr="00200A54">
        <w:rPr>
          <w:rFonts w:ascii="Arial" w:hAnsi="Arial" w:cs="Arial"/>
        </w:rPr>
        <w:t xml:space="preserve">The model operates in the same way as an equivalent system in Wales. However, the model in Wales is described in a separate document in recognition of some areas in which Public Health Wales (PHW) operate slightly different systems. This document therefore describes arrangements for prisons in England only. Prisons in Wales should continue to consult the </w:t>
      </w:r>
      <w:r w:rsidR="006970A1" w:rsidRPr="00200A54">
        <w:rPr>
          <w:rFonts w:ascii="Arial" w:hAnsi="Arial" w:cs="Arial"/>
        </w:rPr>
        <w:t>W</w:t>
      </w:r>
      <w:r w:rsidRPr="00200A54">
        <w:rPr>
          <w:rFonts w:ascii="Arial" w:hAnsi="Arial" w:cs="Arial"/>
        </w:rPr>
        <w:t>elsh prisons guidance agreed with PHW which is already in circulation</w:t>
      </w:r>
      <w:r w:rsidR="486F6564" w:rsidRPr="00200A54">
        <w:rPr>
          <w:rFonts w:ascii="Arial" w:hAnsi="Arial" w:cs="Arial"/>
        </w:rPr>
        <w:t xml:space="preserve">. </w:t>
      </w:r>
    </w:p>
    <w:p w14:paraId="61A90321" w14:textId="77777777" w:rsidR="00E97192" w:rsidRPr="00E97192" w:rsidRDefault="00E97192">
      <w:pPr>
        <w:spacing w:after="0" w:line="240" w:lineRule="auto"/>
        <w:jc w:val="both"/>
        <w:rPr>
          <w:rFonts w:ascii="Calibri" w:eastAsia="Times New Roman" w:hAnsi="Calibri" w:cs="Calibri"/>
          <w:b/>
          <w:bCs/>
          <w:color w:val="7030A0"/>
          <w:u w:val="single"/>
          <w:lang w:val="en-US" w:eastAsia="en-GB"/>
        </w:rPr>
      </w:pPr>
    </w:p>
    <w:p w14:paraId="0AA47A9A" w14:textId="6C105DA5" w:rsidR="00AB1DE6" w:rsidRDefault="00D926E5">
      <w:pPr>
        <w:spacing w:after="0" w:line="240" w:lineRule="auto"/>
        <w:jc w:val="both"/>
        <w:rPr>
          <w:rFonts w:ascii="Calibri" w:eastAsia="Times New Roman" w:hAnsi="Calibri" w:cs="Calibri"/>
          <w:b/>
          <w:bCs/>
          <w:color w:val="7030A0"/>
          <w:sz w:val="32"/>
          <w:szCs w:val="32"/>
          <w:u w:val="single"/>
          <w:lang w:val="en-US" w:eastAsia="en-GB"/>
        </w:rPr>
      </w:pPr>
      <w:r>
        <w:rPr>
          <w:noProof/>
        </w:rPr>
        <w:drawing>
          <wp:inline distT="0" distB="0" distL="0" distR="0" wp14:anchorId="4AE57C8D" wp14:editId="7DD136D0">
            <wp:extent cx="457200" cy="457200"/>
            <wp:effectExtent l="0" t="0" r="0" b="0"/>
            <wp:docPr id="46" name="Graphic 46"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r w:rsidR="00AB1DE6" w:rsidRPr="2BBE8989">
        <w:rPr>
          <w:rFonts w:ascii="Calibri" w:eastAsia="Times New Roman" w:hAnsi="Calibri" w:cs="Calibri"/>
          <w:b/>
          <w:bCs/>
          <w:color w:val="7030A0"/>
          <w:sz w:val="32"/>
          <w:szCs w:val="32"/>
          <w:u w:val="single"/>
          <w:lang w:val="en-US" w:eastAsia="en-GB"/>
        </w:rPr>
        <w:t xml:space="preserve">The Role of </w:t>
      </w:r>
      <w:bookmarkStart w:id="2" w:name="_Int_eYPWQw6r"/>
      <w:r w:rsidR="00AB1DE6" w:rsidRPr="2BBE8989">
        <w:rPr>
          <w:rFonts w:ascii="Calibri" w:eastAsia="Times New Roman" w:hAnsi="Calibri" w:cs="Calibri"/>
          <w:b/>
          <w:bCs/>
          <w:color w:val="7030A0"/>
          <w:sz w:val="32"/>
          <w:szCs w:val="32"/>
          <w:u w:val="single"/>
          <w:lang w:val="en-US" w:eastAsia="en-GB"/>
        </w:rPr>
        <w:t>the Health</w:t>
      </w:r>
      <w:bookmarkEnd w:id="2"/>
      <w:r w:rsidR="00AB1DE6" w:rsidRPr="2BBE8989">
        <w:rPr>
          <w:rFonts w:ascii="Calibri" w:eastAsia="Times New Roman" w:hAnsi="Calibri" w:cs="Calibri"/>
          <w:b/>
          <w:bCs/>
          <w:color w:val="7030A0"/>
          <w:sz w:val="32"/>
          <w:szCs w:val="32"/>
          <w:u w:val="single"/>
          <w:lang w:val="en-US" w:eastAsia="en-GB"/>
        </w:rPr>
        <w:t xml:space="preserve"> Resilience Lead</w:t>
      </w:r>
    </w:p>
    <w:p w14:paraId="23020709" w14:textId="77777777" w:rsidR="00AB1DE6" w:rsidRPr="00E97192" w:rsidRDefault="00AB1DE6">
      <w:pPr>
        <w:spacing w:after="0" w:line="276" w:lineRule="auto"/>
        <w:jc w:val="both"/>
        <w:rPr>
          <w:rFonts w:ascii="Calibri" w:eastAsia="Times New Roman" w:hAnsi="Calibri" w:cs="Calibri"/>
          <w:b/>
          <w:bCs/>
          <w:color w:val="7030A0"/>
          <w:u w:val="single"/>
          <w:lang w:val="en-US" w:eastAsia="en-GB"/>
        </w:rPr>
      </w:pPr>
    </w:p>
    <w:p w14:paraId="77FC6E9A" w14:textId="42AF6B45" w:rsidR="00AB1DE6" w:rsidRPr="000F338D" w:rsidRDefault="1644808C" w:rsidP="000F338D">
      <w:pPr>
        <w:spacing w:after="0" w:line="240" w:lineRule="auto"/>
        <w:jc w:val="both"/>
        <w:textAlignment w:val="baseline"/>
        <w:rPr>
          <w:rFonts w:ascii="Arial" w:hAnsi="Arial" w:cs="Arial"/>
          <w:b/>
          <w:bCs/>
          <w:color w:val="7030A0"/>
          <w:sz w:val="32"/>
          <w:szCs w:val="32"/>
        </w:rPr>
      </w:pPr>
      <w:r w:rsidRPr="68AA4B34">
        <w:rPr>
          <w:rFonts w:ascii="Arial" w:eastAsia="Times New Roman" w:hAnsi="Arial" w:cs="Arial"/>
          <w:lang w:eastAsia="en-GB"/>
        </w:rPr>
        <w:t xml:space="preserve">The Health Resilience Lead (HRL) </w:t>
      </w:r>
      <w:r w:rsidR="56F0B3D0" w:rsidRPr="68AA4B34">
        <w:rPr>
          <w:rFonts w:ascii="Arial" w:eastAsia="Times New Roman" w:hAnsi="Arial" w:cs="Arial"/>
          <w:lang w:eastAsia="en-GB"/>
        </w:rPr>
        <w:t xml:space="preserve">as part of its wider role, </w:t>
      </w:r>
      <w:r w:rsidRPr="68AA4B34">
        <w:rPr>
          <w:rFonts w:ascii="Arial" w:eastAsia="Times New Roman" w:hAnsi="Arial" w:cs="Arial"/>
          <w:lang w:eastAsia="en-GB"/>
        </w:rPr>
        <w:t xml:space="preserve">will continue to support the relevant response to Contact Tracing in partnership </w:t>
      </w:r>
      <w:r w:rsidR="406046B2" w:rsidRPr="68AA4B34">
        <w:rPr>
          <w:rFonts w:ascii="Arial" w:eastAsia="Times New Roman" w:hAnsi="Arial" w:cs="Arial"/>
          <w:lang w:eastAsia="en-GB"/>
        </w:rPr>
        <w:t>NHS (National Health Service)</w:t>
      </w:r>
      <w:r w:rsidRPr="68AA4B34">
        <w:rPr>
          <w:rFonts w:ascii="Arial" w:eastAsia="Times New Roman" w:hAnsi="Arial" w:cs="Arial"/>
          <w:lang w:eastAsia="en-GB"/>
        </w:rPr>
        <w:t xml:space="preserve"> England Test and Trace system in the community</w:t>
      </w:r>
      <w:r w:rsidR="56F0B3D0" w:rsidRPr="68AA4B34">
        <w:rPr>
          <w:rFonts w:ascii="Arial" w:eastAsia="Times New Roman" w:hAnsi="Arial" w:cs="Arial"/>
          <w:lang w:eastAsia="en-GB"/>
        </w:rPr>
        <w:t xml:space="preserve">, </w:t>
      </w:r>
      <w:r w:rsidR="474E09A7" w:rsidRPr="68AA4B34">
        <w:rPr>
          <w:rFonts w:ascii="Arial" w:eastAsia="Times New Roman" w:hAnsi="Arial" w:cs="Arial"/>
          <w:lang w:eastAsia="en-GB"/>
        </w:rPr>
        <w:t>including maintaining</w:t>
      </w:r>
      <w:r w:rsidRPr="68AA4B34">
        <w:rPr>
          <w:rFonts w:ascii="Arial" w:eastAsia="Times New Roman" w:hAnsi="Arial" w:cs="Arial"/>
          <w:lang w:eastAsia="en-GB"/>
        </w:rPr>
        <w:t xml:space="preserve"> the appropriate delivery of testing regime</w:t>
      </w:r>
      <w:r w:rsidR="532F63DE" w:rsidRPr="68AA4B34">
        <w:rPr>
          <w:rFonts w:ascii="Arial" w:eastAsia="Times New Roman" w:hAnsi="Arial" w:cs="Arial"/>
          <w:lang w:eastAsia="en-GB"/>
        </w:rPr>
        <w:t>s</w:t>
      </w:r>
      <w:r w:rsidR="1A0F15FA" w:rsidRPr="68AA4B34">
        <w:rPr>
          <w:rFonts w:ascii="Arial" w:eastAsia="Times New Roman" w:hAnsi="Arial" w:cs="Arial"/>
          <w:lang w:eastAsia="en-GB"/>
        </w:rPr>
        <w:t xml:space="preserve"> a</w:t>
      </w:r>
      <w:r w:rsidR="56F0B3D0" w:rsidRPr="68AA4B34">
        <w:rPr>
          <w:rFonts w:ascii="Arial" w:eastAsia="Times New Roman" w:hAnsi="Arial" w:cs="Arial"/>
          <w:lang w:eastAsia="en-GB"/>
        </w:rPr>
        <w:t>s</w:t>
      </w:r>
      <w:r w:rsidR="1A0F15FA" w:rsidRPr="68AA4B34">
        <w:rPr>
          <w:rFonts w:ascii="Arial" w:eastAsia="Times New Roman" w:hAnsi="Arial" w:cs="Arial"/>
          <w:lang w:eastAsia="en-GB"/>
        </w:rPr>
        <w:t xml:space="preserve"> </w:t>
      </w:r>
      <w:r w:rsidR="56F0B3D0" w:rsidRPr="68AA4B34">
        <w:rPr>
          <w:rFonts w:ascii="Arial" w:eastAsia="Times New Roman" w:hAnsi="Arial" w:cs="Arial"/>
          <w:lang w:eastAsia="en-GB"/>
        </w:rPr>
        <w:t>i</w:t>
      </w:r>
      <w:r w:rsidRPr="68AA4B34">
        <w:rPr>
          <w:rFonts w:ascii="Arial" w:eastAsia="Times New Roman" w:hAnsi="Arial" w:cs="Arial"/>
          <w:lang w:eastAsia="en-GB"/>
        </w:rPr>
        <w:t xml:space="preserve">dentified in </w:t>
      </w:r>
      <w:r w:rsidR="4B27E10D" w:rsidRPr="68AA4B34">
        <w:rPr>
          <w:rFonts w:ascii="Arial" w:eastAsia="Times New Roman" w:hAnsi="Arial" w:cs="Arial"/>
          <w:lang w:eastAsia="en-GB"/>
        </w:rPr>
        <w:t>the</w:t>
      </w:r>
      <w:r w:rsidR="4B27E10D" w:rsidRPr="68AA4B34">
        <w:rPr>
          <w:rFonts w:ascii="Arial" w:hAnsi="Arial" w:cs="Arial"/>
        </w:rPr>
        <w:t xml:space="preserve"> </w:t>
      </w:r>
      <w:r w:rsidR="079597A4" w:rsidRPr="68AA4B34">
        <w:rPr>
          <w:rFonts w:ascii="Arial" w:hAnsi="Arial" w:cs="Arial"/>
        </w:rPr>
        <w:t xml:space="preserve">appropriate </w:t>
      </w:r>
      <w:bookmarkStart w:id="3" w:name="_Hlk93588429"/>
      <w:bookmarkStart w:id="4" w:name="_Hlk93588224"/>
      <w:r w:rsidR="00F6755F" w:rsidRPr="000F338D">
        <w:rPr>
          <w:rFonts w:ascii="Arial" w:hAnsi="Arial" w:cs="Arial"/>
          <w:b/>
          <w:bCs/>
          <w:color w:val="7030A0"/>
          <w:u w:val="single"/>
        </w:rPr>
        <w:fldChar w:fldCharType="begin"/>
      </w:r>
      <w:r w:rsidR="00F6755F" w:rsidRPr="000F338D">
        <w:rPr>
          <w:rFonts w:ascii="Arial" w:hAnsi="Arial" w:cs="Arial"/>
          <w:b/>
          <w:bCs/>
          <w:color w:val="7030A0"/>
          <w:u w:val="single"/>
        </w:rPr>
        <w:instrText xml:space="preserve"> HYPERLINK "https://pogp.hmppsintranet.org.uk/2020/04/28/staff-testing-in-england/" </w:instrText>
      </w:r>
      <w:r w:rsidR="00F6755F" w:rsidRPr="000F338D">
        <w:rPr>
          <w:rFonts w:ascii="Arial" w:hAnsi="Arial" w:cs="Arial"/>
          <w:b/>
          <w:bCs/>
          <w:color w:val="7030A0"/>
          <w:u w:val="single"/>
        </w:rPr>
        <w:fldChar w:fldCharType="separate"/>
      </w:r>
      <w:r w:rsidR="474E09A7" w:rsidRPr="000F338D">
        <w:rPr>
          <w:rStyle w:val="Hyperlink"/>
          <w:rFonts w:ascii="Arial" w:hAnsi="Arial" w:cs="Arial"/>
          <w:b/>
          <w:bCs/>
          <w:color w:val="7030A0"/>
        </w:rPr>
        <w:t>C</w:t>
      </w:r>
      <w:r w:rsidR="000F338D">
        <w:rPr>
          <w:rStyle w:val="Hyperlink"/>
          <w:rFonts w:ascii="Arial" w:hAnsi="Arial" w:cs="Arial"/>
          <w:b/>
          <w:bCs/>
          <w:color w:val="7030A0"/>
        </w:rPr>
        <w:t>OVID-</w:t>
      </w:r>
      <w:r w:rsidR="474E09A7" w:rsidRPr="000F338D">
        <w:rPr>
          <w:rStyle w:val="Hyperlink"/>
          <w:rFonts w:ascii="Arial" w:hAnsi="Arial" w:cs="Arial"/>
          <w:b/>
          <w:bCs/>
          <w:color w:val="7030A0"/>
        </w:rPr>
        <w:t>19 Asym</w:t>
      </w:r>
      <w:r w:rsidR="474E09A7" w:rsidRPr="000F338D">
        <w:rPr>
          <w:rStyle w:val="Hyperlink"/>
          <w:rFonts w:ascii="Arial" w:hAnsi="Arial" w:cs="Arial"/>
          <w:b/>
          <w:bCs/>
          <w:color w:val="7030A0"/>
        </w:rPr>
        <w:t>p</w:t>
      </w:r>
      <w:r w:rsidR="474E09A7" w:rsidRPr="000F338D">
        <w:rPr>
          <w:rStyle w:val="Hyperlink"/>
          <w:rFonts w:ascii="Arial" w:hAnsi="Arial" w:cs="Arial"/>
          <w:b/>
          <w:bCs/>
          <w:color w:val="7030A0"/>
        </w:rPr>
        <w:t>tomatic Test </w:t>
      </w:r>
      <w:r w:rsidR="62FCC753" w:rsidRPr="000F338D">
        <w:rPr>
          <w:rStyle w:val="Hyperlink"/>
          <w:rFonts w:ascii="Arial" w:hAnsi="Arial" w:cs="Arial"/>
          <w:b/>
          <w:bCs/>
          <w:color w:val="7030A0"/>
        </w:rPr>
        <w:t xml:space="preserve">sites for Daily Contact Tracing </w:t>
      </w:r>
      <w:r w:rsidR="474E09A7" w:rsidRPr="000F338D">
        <w:rPr>
          <w:rStyle w:val="Hyperlink"/>
          <w:rFonts w:ascii="Arial" w:hAnsi="Arial" w:cs="Arial"/>
          <w:b/>
          <w:bCs/>
          <w:color w:val="7030A0"/>
        </w:rPr>
        <w:t>Manual.</w:t>
      </w:r>
      <w:bookmarkEnd w:id="3"/>
      <w:r w:rsidR="00F6755F" w:rsidRPr="000F338D">
        <w:rPr>
          <w:rFonts w:ascii="Arial" w:hAnsi="Arial" w:cs="Arial"/>
          <w:b/>
          <w:bCs/>
          <w:color w:val="7030A0"/>
          <w:u w:val="single"/>
        </w:rPr>
        <w:fldChar w:fldCharType="end"/>
      </w:r>
    </w:p>
    <w:bookmarkEnd w:id="4"/>
    <w:p w14:paraId="728AA70A" w14:textId="68B98F30" w:rsidR="000C58F3" w:rsidRDefault="000C58F3" w:rsidP="000F338D">
      <w:pPr>
        <w:spacing w:after="0" w:line="240" w:lineRule="auto"/>
        <w:jc w:val="both"/>
        <w:textAlignment w:val="baseline"/>
        <w:rPr>
          <w:rFonts w:ascii="Arial" w:hAnsi="Arial" w:cs="Arial"/>
          <w:b/>
          <w:bCs/>
          <w:color w:val="2E74B5" w:themeColor="accent1" w:themeShade="BF"/>
        </w:rPr>
      </w:pPr>
    </w:p>
    <w:p w14:paraId="31B71D26" w14:textId="65AE6F98" w:rsidR="000C58F3" w:rsidRPr="006476D6" w:rsidRDefault="00D8592A" w:rsidP="000F338D">
      <w:pPr>
        <w:spacing w:after="0" w:line="240" w:lineRule="auto"/>
        <w:jc w:val="both"/>
        <w:textAlignment w:val="baseline"/>
        <w:rPr>
          <w:rFonts w:ascii="Arial" w:eastAsia="Times New Roman" w:hAnsi="Arial" w:cs="Arial"/>
          <w:lang w:eastAsia="en-GB"/>
        </w:rPr>
      </w:pPr>
      <w:r w:rsidRPr="68AA4B34">
        <w:rPr>
          <w:rFonts w:ascii="Arial" w:eastAsia="Times New Roman" w:hAnsi="Arial" w:cs="Arial"/>
          <w:lang w:eastAsia="en-GB"/>
        </w:rPr>
        <w:t>HRLs</w:t>
      </w:r>
      <w:r w:rsidR="006970A1" w:rsidRPr="68AA4B34">
        <w:rPr>
          <w:rFonts w:ascii="Arial" w:eastAsia="Times New Roman" w:hAnsi="Arial" w:cs="Arial"/>
          <w:lang w:eastAsia="en-GB"/>
        </w:rPr>
        <w:t xml:space="preserve"> will</w:t>
      </w:r>
      <w:r w:rsidR="00987F28">
        <w:rPr>
          <w:rFonts w:ascii="Arial" w:eastAsia="Times New Roman" w:hAnsi="Arial" w:cs="Arial"/>
          <w:lang w:eastAsia="en-GB"/>
        </w:rPr>
        <w:t>:</w:t>
      </w:r>
    </w:p>
    <w:p w14:paraId="23C8F715" w14:textId="77777777" w:rsidR="00D14308" w:rsidRPr="00AB1DE6" w:rsidRDefault="00D14308" w:rsidP="000F338D">
      <w:pPr>
        <w:spacing w:after="0" w:line="240" w:lineRule="auto"/>
        <w:jc w:val="both"/>
        <w:textAlignment w:val="baseline"/>
        <w:rPr>
          <w:rFonts w:ascii="Segoe UI" w:eastAsia="Times New Roman" w:hAnsi="Segoe UI" w:cs="Segoe UI"/>
          <w:sz w:val="18"/>
          <w:szCs w:val="18"/>
          <w:lang w:eastAsia="en-GB"/>
        </w:rPr>
      </w:pPr>
    </w:p>
    <w:p w14:paraId="2A2BF52B" w14:textId="5E013BCA" w:rsidR="00AB1DE6" w:rsidRPr="009C5392" w:rsidRDefault="000C58F3" w:rsidP="000F338D">
      <w:pPr>
        <w:spacing w:after="0" w:line="240" w:lineRule="auto"/>
        <w:ind w:left="360"/>
        <w:jc w:val="both"/>
        <w:textAlignment w:val="baseline"/>
        <w:rPr>
          <w:rFonts w:ascii="Arial" w:eastAsia="Times New Roman" w:hAnsi="Arial" w:cs="Arial"/>
          <w:lang w:eastAsia="en-GB"/>
        </w:rPr>
      </w:pPr>
      <w:r w:rsidRPr="009C5392">
        <w:rPr>
          <w:rFonts w:ascii="Arial" w:eastAsia="Times New Roman" w:hAnsi="Arial" w:cs="Arial"/>
          <w:lang w:eastAsia="en-GB"/>
        </w:rPr>
        <w:t>C</w:t>
      </w:r>
      <w:r w:rsidR="00AB1DE6" w:rsidRPr="009C5392">
        <w:rPr>
          <w:rFonts w:ascii="Arial" w:eastAsia="Times New Roman" w:hAnsi="Arial" w:cs="Arial"/>
          <w:lang w:eastAsia="en-GB"/>
        </w:rPr>
        <w:t>ontinue to promote and assure the delivery of agreed infection prevention controls (IPC) for C</w:t>
      </w:r>
      <w:r w:rsidR="000F338D">
        <w:rPr>
          <w:rFonts w:ascii="Arial" w:eastAsia="Times New Roman" w:hAnsi="Arial" w:cs="Arial"/>
          <w:lang w:eastAsia="en-GB"/>
        </w:rPr>
        <w:t>OVID-19</w:t>
      </w:r>
      <w:r w:rsidR="00AB1DE6" w:rsidRPr="009C5392">
        <w:rPr>
          <w:rFonts w:ascii="Arial" w:eastAsia="Times New Roman" w:hAnsi="Arial" w:cs="Arial"/>
          <w:lang w:eastAsia="en-GB"/>
        </w:rPr>
        <w:t xml:space="preserve"> or any other identified outbreaks</w:t>
      </w:r>
      <w:r w:rsidR="00CF1F54">
        <w:rPr>
          <w:rFonts w:ascii="Arial" w:eastAsia="Times New Roman" w:hAnsi="Arial" w:cs="Arial"/>
          <w:lang w:eastAsia="en-GB"/>
        </w:rPr>
        <w:t>.</w:t>
      </w:r>
      <w:r w:rsidR="00AB1DE6" w:rsidRPr="009C5392">
        <w:rPr>
          <w:rFonts w:ascii="Arial" w:eastAsia="Times New Roman" w:hAnsi="Arial" w:cs="Arial"/>
          <w:lang w:eastAsia="en-GB"/>
        </w:rPr>
        <w:t> </w:t>
      </w:r>
    </w:p>
    <w:p w14:paraId="736949C3" w14:textId="056CB513" w:rsidR="00AB1DE6" w:rsidRPr="00AB1DE6" w:rsidRDefault="00AB1DE6" w:rsidP="000F338D">
      <w:pPr>
        <w:spacing w:after="0" w:line="240" w:lineRule="auto"/>
        <w:ind w:left="60"/>
        <w:jc w:val="both"/>
        <w:textAlignment w:val="baseline"/>
        <w:rPr>
          <w:rFonts w:ascii="Arial" w:eastAsia="Times New Roman" w:hAnsi="Arial" w:cs="Arial"/>
          <w:lang w:eastAsia="en-GB"/>
        </w:rPr>
      </w:pPr>
    </w:p>
    <w:p w14:paraId="293FA132" w14:textId="098A9357" w:rsidR="00AB1DE6" w:rsidRPr="009C5392" w:rsidRDefault="000C58F3" w:rsidP="000F338D">
      <w:pPr>
        <w:spacing w:after="0" w:line="240" w:lineRule="auto"/>
        <w:ind w:left="360"/>
        <w:jc w:val="both"/>
        <w:textAlignment w:val="baseline"/>
        <w:rPr>
          <w:rFonts w:ascii="Arial" w:eastAsia="Times New Roman" w:hAnsi="Arial" w:cs="Arial"/>
          <w:lang w:eastAsia="en-GB"/>
        </w:rPr>
      </w:pPr>
      <w:r w:rsidRPr="009C5392">
        <w:rPr>
          <w:rFonts w:ascii="Arial" w:eastAsia="Times New Roman" w:hAnsi="Arial" w:cs="Arial"/>
          <w:lang w:eastAsia="en-GB"/>
        </w:rPr>
        <w:t>C</w:t>
      </w:r>
      <w:r w:rsidR="00AB1DE6" w:rsidRPr="009C5392">
        <w:rPr>
          <w:rFonts w:ascii="Arial" w:eastAsia="Times New Roman" w:hAnsi="Arial" w:cs="Arial"/>
          <w:lang w:eastAsia="en-GB"/>
        </w:rPr>
        <w:t>ontinue to foster and maintain local relationships with Local Authorities and Health Protection Teams. </w:t>
      </w:r>
    </w:p>
    <w:p w14:paraId="0917CF9D" w14:textId="3D6245F9" w:rsidR="00AB1DE6" w:rsidRPr="00AB1DE6" w:rsidRDefault="00AB1DE6" w:rsidP="000F338D">
      <w:pPr>
        <w:spacing w:after="0" w:line="240" w:lineRule="auto"/>
        <w:ind w:left="60"/>
        <w:jc w:val="both"/>
        <w:textAlignment w:val="baseline"/>
        <w:rPr>
          <w:rFonts w:ascii="Arial" w:eastAsia="Times New Roman" w:hAnsi="Arial" w:cs="Arial"/>
          <w:lang w:eastAsia="en-GB"/>
        </w:rPr>
      </w:pPr>
    </w:p>
    <w:p w14:paraId="71846258" w14:textId="3B98DE62" w:rsidR="00AB1DE6" w:rsidRPr="00510CC9" w:rsidRDefault="000C58F3" w:rsidP="000F338D">
      <w:pPr>
        <w:spacing w:after="0" w:line="240" w:lineRule="auto"/>
        <w:ind w:left="360"/>
        <w:jc w:val="both"/>
        <w:textAlignment w:val="baseline"/>
        <w:rPr>
          <w:rFonts w:ascii="Arial" w:eastAsia="Times New Roman" w:hAnsi="Arial" w:cs="Arial"/>
          <w:lang w:eastAsia="en-GB"/>
        </w:rPr>
      </w:pPr>
      <w:r w:rsidRPr="009C5392">
        <w:rPr>
          <w:rFonts w:ascii="Arial" w:eastAsia="Times New Roman" w:hAnsi="Arial" w:cs="Arial"/>
          <w:lang w:eastAsia="en-GB"/>
        </w:rPr>
        <w:t>S</w:t>
      </w:r>
      <w:r w:rsidR="00AB1DE6" w:rsidRPr="009C5392">
        <w:rPr>
          <w:rFonts w:ascii="Arial" w:eastAsia="Times New Roman" w:hAnsi="Arial" w:cs="Arial"/>
          <w:lang w:eastAsia="en-GB"/>
        </w:rPr>
        <w:t>upport establishments to refresh their local Outbreak Management Contingency Plan, in readiness to stand up a response to any health incident or outbreak</w:t>
      </w:r>
      <w:r w:rsidR="00CF1F54">
        <w:rPr>
          <w:rFonts w:ascii="Arial" w:eastAsia="Times New Roman" w:hAnsi="Arial" w:cs="Arial"/>
          <w:lang w:eastAsia="en-GB"/>
        </w:rPr>
        <w:t>.</w:t>
      </w:r>
      <w:r w:rsidR="00D14308" w:rsidRPr="009C5392">
        <w:rPr>
          <w:rFonts w:ascii="Arial" w:eastAsia="Times New Roman" w:hAnsi="Arial" w:cs="Arial"/>
          <w:lang w:eastAsia="en-GB"/>
        </w:rPr>
        <w:t xml:space="preserve"> </w:t>
      </w:r>
    </w:p>
    <w:p w14:paraId="7EBDBF87" w14:textId="7E2341A9" w:rsidR="00AB1DE6" w:rsidRPr="00AB1DE6" w:rsidRDefault="00AB1DE6" w:rsidP="000F338D">
      <w:pPr>
        <w:spacing w:after="0" w:line="240" w:lineRule="auto"/>
        <w:ind w:left="60"/>
        <w:jc w:val="both"/>
        <w:textAlignment w:val="baseline"/>
        <w:rPr>
          <w:rFonts w:ascii="Arial" w:eastAsia="Times New Roman" w:hAnsi="Arial" w:cs="Arial"/>
          <w:lang w:eastAsia="en-GB"/>
        </w:rPr>
      </w:pPr>
    </w:p>
    <w:p w14:paraId="50699E18" w14:textId="33F63504" w:rsidR="00AB1DE6" w:rsidRPr="009C5392" w:rsidRDefault="000C58F3" w:rsidP="000F338D">
      <w:pPr>
        <w:spacing w:after="0" w:line="240" w:lineRule="auto"/>
        <w:ind w:left="360"/>
        <w:jc w:val="both"/>
        <w:textAlignment w:val="baseline"/>
        <w:rPr>
          <w:rFonts w:ascii="Arial" w:eastAsia="Times New Roman" w:hAnsi="Arial" w:cs="Arial"/>
          <w:lang w:eastAsia="en-GB"/>
        </w:rPr>
      </w:pPr>
      <w:r w:rsidRPr="009C5392">
        <w:rPr>
          <w:rFonts w:ascii="Arial" w:eastAsia="Times New Roman" w:hAnsi="Arial" w:cs="Arial"/>
          <w:lang w:eastAsia="en-GB"/>
        </w:rPr>
        <w:t>B</w:t>
      </w:r>
      <w:r w:rsidR="00AB1DE6" w:rsidRPr="009C5392">
        <w:rPr>
          <w:rFonts w:ascii="Arial" w:eastAsia="Times New Roman" w:hAnsi="Arial" w:cs="Arial"/>
          <w:lang w:eastAsia="en-GB"/>
        </w:rPr>
        <w:t>e responsible for supporting the learning, understanding and communication of risks posed by </w:t>
      </w:r>
      <w:r w:rsidR="00C73586" w:rsidRPr="009C5392">
        <w:rPr>
          <w:rFonts w:ascii="Arial" w:eastAsia="Times New Roman" w:hAnsi="Arial" w:cs="Arial"/>
          <w:lang w:eastAsia="en-GB"/>
        </w:rPr>
        <w:t>outbreaks</w:t>
      </w:r>
      <w:r w:rsidR="00AB1DE6" w:rsidRPr="009C5392">
        <w:rPr>
          <w:rFonts w:ascii="Arial" w:eastAsia="Times New Roman" w:hAnsi="Arial" w:cs="Arial"/>
          <w:lang w:eastAsia="en-GB"/>
        </w:rPr>
        <w:t>, based on UKHSA guidance, continuing to challenge and prevent the dissemination of misinformation and false statements. </w:t>
      </w:r>
    </w:p>
    <w:p w14:paraId="3910E538" w14:textId="299AF94A" w:rsidR="00370A8B" w:rsidRPr="009C5392" w:rsidRDefault="00370A8B" w:rsidP="000F338D">
      <w:pPr>
        <w:spacing w:after="0" w:line="240" w:lineRule="auto"/>
        <w:ind w:left="60"/>
        <w:jc w:val="both"/>
        <w:textAlignment w:val="baseline"/>
        <w:rPr>
          <w:rStyle w:val="eop"/>
          <w:rFonts w:ascii="Arial" w:eastAsia="Times New Roman" w:hAnsi="Arial" w:cs="Arial"/>
          <w:lang w:eastAsia="en-GB"/>
        </w:rPr>
      </w:pPr>
    </w:p>
    <w:p w14:paraId="3CCF9EAD" w14:textId="478FA6F8" w:rsidR="00370A8B" w:rsidRPr="009C5392" w:rsidRDefault="00370A8B" w:rsidP="000F338D">
      <w:pPr>
        <w:pStyle w:val="paragraph"/>
        <w:spacing w:before="0" w:beforeAutospacing="0" w:after="0" w:afterAutospacing="0"/>
        <w:ind w:left="360"/>
        <w:jc w:val="both"/>
        <w:textAlignment w:val="baseline"/>
        <w:rPr>
          <w:rFonts w:ascii="Arial" w:eastAsiaTheme="minorEastAsia" w:hAnsi="Arial" w:cs="Arial"/>
          <w:sz w:val="22"/>
          <w:szCs w:val="22"/>
          <w:lang w:eastAsia="en-US"/>
        </w:rPr>
      </w:pPr>
      <w:r w:rsidRPr="3C11F19A">
        <w:rPr>
          <w:rFonts w:ascii="Arial" w:eastAsiaTheme="minorEastAsia" w:hAnsi="Arial" w:cs="Arial"/>
          <w:sz w:val="22"/>
          <w:szCs w:val="22"/>
          <w:lang w:eastAsia="en-US"/>
        </w:rPr>
        <w:t xml:space="preserve">In addition, </w:t>
      </w:r>
      <w:r w:rsidR="006970A1" w:rsidRPr="3C11F19A">
        <w:rPr>
          <w:rFonts w:ascii="Arial" w:eastAsiaTheme="minorEastAsia" w:hAnsi="Arial" w:cs="Arial"/>
          <w:sz w:val="22"/>
          <w:szCs w:val="22"/>
          <w:lang w:eastAsia="en-US"/>
        </w:rPr>
        <w:t xml:space="preserve">the </w:t>
      </w:r>
      <w:r w:rsidRPr="3C11F19A">
        <w:rPr>
          <w:rFonts w:ascii="Arial" w:eastAsiaTheme="minorEastAsia" w:hAnsi="Arial" w:cs="Arial"/>
          <w:sz w:val="22"/>
          <w:szCs w:val="22"/>
          <w:lang w:eastAsia="en-US"/>
        </w:rPr>
        <w:t xml:space="preserve">aim is to reduce the spread of COVID-19 in prisons by and supporting staff back to work and </w:t>
      </w:r>
      <w:r w:rsidR="008F39D7" w:rsidRPr="3C11F19A">
        <w:rPr>
          <w:rFonts w:ascii="Arial" w:eastAsiaTheme="minorEastAsia" w:hAnsi="Arial" w:cs="Arial"/>
          <w:sz w:val="22"/>
          <w:szCs w:val="22"/>
          <w:lang w:eastAsia="en-US"/>
        </w:rPr>
        <w:t>prisoners back</w:t>
      </w:r>
      <w:r w:rsidRPr="3C11F19A">
        <w:rPr>
          <w:rFonts w:ascii="Arial" w:eastAsiaTheme="minorEastAsia" w:hAnsi="Arial" w:cs="Arial"/>
          <w:sz w:val="22"/>
          <w:szCs w:val="22"/>
          <w:lang w:eastAsia="en-US"/>
        </w:rPr>
        <w:t xml:space="preserve"> into the regime, whilst maintaining a safe environment</w:t>
      </w:r>
      <w:r w:rsidR="008F39D7" w:rsidRPr="3C11F19A">
        <w:rPr>
          <w:rFonts w:ascii="Arial" w:eastAsiaTheme="minorEastAsia" w:hAnsi="Arial" w:cs="Arial"/>
          <w:sz w:val="22"/>
          <w:szCs w:val="22"/>
          <w:lang w:eastAsia="en-US"/>
        </w:rPr>
        <w:t xml:space="preserve"> for everyone</w:t>
      </w:r>
      <w:r w:rsidR="00721095" w:rsidRPr="3C11F19A">
        <w:rPr>
          <w:rFonts w:ascii="Arial" w:eastAsiaTheme="minorEastAsia" w:hAnsi="Arial" w:cs="Arial"/>
          <w:sz w:val="22"/>
          <w:szCs w:val="22"/>
          <w:lang w:eastAsia="en-US"/>
        </w:rPr>
        <w:t>.</w:t>
      </w:r>
    </w:p>
    <w:p w14:paraId="47876C88" w14:textId="77777777" w:rsidR="009C5392" w:rsidRPr="009C5392" w:rsidRDefault="009C5392" w:rsidP="009C5392">
      <w:pPr>
        <w:spacing w:after="0" w:line="240" w:lineRule="auto"/>
        <w:jc w:val="both"/>
        <w:rPr>
          <w:rFonts w:ascii="Arial" w:eastAsia="Times New Roman" w:hAnsi="Arial" w:cs="Arial"/>
          <w:b/>
          <w:bCs/>
          <w:color w:val="7030A0"/>
          <w:u w:val="single"/>
          <w:lang w:val="en-US" w:eastAsia="en-GB"/>
        </w:rPr>
      </w:pPr>
    </w:p>
    <w:p w14:paraId="5EBF83A9" w14:textId="7257ACFB" w:rsidR="00E97192" w:rsidRDefault="000F5876" w:rsidP="009C5392">
      <w:pPr>
        <w:spacing w:after="0" w:line="240" w:lineRule="auto"/>
        <w:jc w:val="both"/>
        <w:rPr>
          <w:rFonts w:ascii="Calibri" w:eastAsia="Times New Roman" w:hAnsi="Calibri" w:cs="Calibri"/>
          <w:b/>
          <w:bCs/>
          <w:color w:val="7030A0"/>
          <w:sz w:val="32"/>
          <w:szCs w:val="32"/>
          <w:u w:val="single"/>
          <w:lang w:val="en-US" w:eastAsia="en-GB"/>
        </w:rPr>
      </w:pPr>
      <w:r>
        <w:rPr>
          <w:rFonts w:ascii="Calibri" w:eastAsia="Times New Roman" w:hAnsi="Calibri" w:cs="Calibri"/>
          <w:b/>
          <w:bCs/>
          <w:noProof/>
          <w:color w:val="7030A0"/>
          <w:sz w:val="32"/>
          <w:szCs w:val="32"/>
          <w:u w:val="single"/>
          <w:lang w:val="en-US" w:eastAsia="en-GB"/>
        </w:rPr>
        <w:drawing>
          <wp:inline distT="0" distB="0" distL="0" distR="0" wp14:anchorId="28940FCC" wp14:editId="003883CF">
            <wp:extent cx="476250" cy="476250"/>
            <wp:effectExtent l="0" t="0" r="0" b="0"/>
            <wp:docPr id="13" name="Graphic 13"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gnifyingglas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76250" cy="476250"/>
                    </a:xfrm>
                    <a:prstGeom prst="rect">
                      <a:avLst/>
                    </a:prstGeom>
                  </pic:spPr>
                </pic:pic>
              </a:graphicData>
            </a:graphic>
          </wp:inline>
        </w:drawing>
      </w:r>
      <w:r w:rsidR="00E97192" w:rsidRPr="009C5392">
        <w:rPr>
          <w:rFonts w:ascii="Calibri" w:eastAsia="Times New Roman" w:hAnsi="Calibri" w:cs="Calibri"/>
          <w:b/>
          <w:bCs/>
          <w:color w:val="7030A0"/>
          <w:sz w:val="32"/>
          <w:szCs w:val="32"/>
          <w:u w:val="single"/>
          <w:lang w:val="en-US" w:eastAsia="en-GB"/>
        </w:rPr>
        <w:t>Contact Tracing</w:t>
      </w:r>
    </w:p>
    <w:p w14:paraId="4C02DF42" w14:textId="77777777" w:rsidR="009C5392" w:rsidRPr="009C5392" w:rsidRDefault="009C5392" w:rsidP="009C5392">
      <w:pPr>
        <w:spacing w:after="0" w:line="240" w:lineRule="auto"/>
        <w:jc w:val="both"/>
        <w:rPr>
          <w:rFonts w:ascii="Calibri" w:eastAsia="Times New Roman" w:hAnsi="Calibri" w:cs="Calibri"/>
          <w:b/>
          <w:bCs/>
          <w:color w:val="7030A0"/>
          <w:sz w:val="32"/>
          <w:szCs w:val="32"/>
          <w:u w:val="single"/>
          <w:lang w:val="en-US" w:eastAsia="en-GB"/>
        </w:rPr>
      </w:pPr>
    </w:p>
    <w:p w14:paraId="4F1A452D" w14:textId="0F5FAF23" w:rsidR="007877BF" w:rsidRPr="00200A54" w:rsidRDefault="00891783" w:rsidP="68AA4B34">
      <w:pPr>
        <w:spacing w:after="0" w:line="240" w:lineRule="auto"/>
        <w:jc w:val="both"/>
        <w:rPr>
          <w:rFonts w:ascii="Arial" w:hAnsi="Arial" w:cs="Arial"/>
        </w:rPr>
      </w:pPr>
      <w:r w:rsidRPr="18DB1901">
        <w:rPr>
          <w:rFonts w:ascii="Arial" w:hAnsi="Arial" w:cs="Arial"/>
        </w:rPr>
        <w:t xml:space="preserve">HMPPS </w:t>
      </w:r>
      <w:r w:rsidR="00904D65" w:rsidRPr="18DB1901">
        <w:rPr>
          <w:rFonts w:ascii="Arial" w:hAnsi="Arial" w:cs="Arial"/>
        </w:rPr>
        <w:t xml:space="preserve">Contact </w:t>
      </w:r>
      <w:r w:rsidRPr="18DB1901">
        <w:rPr>
          <w:rFonts w:ascii="Arial" w:hAnsi="Arial" w:cs="Arial"/>
        </w:rPr>
        <w:t>T</w:t>
      </w:r>
      <w:r w:rsidR="00904D65" w:rsidRPr="18DB1901">
        <w:rPr>
          <w:rFonts w:ascii="Arial" w:hAnsi="Arial" w:cs="Arial"/>
        </w:rPr>
        <w:t xml:space="preserve">racing </w:t>
      </w:r>
      <w:r w:rsidR="000518DE" w:rsidRPr="18DB1901">
        <w:rPr>
          <w:rFonts w:ascii="Arial" w:hAnsi="Arial" w:cs="Arial"/>
        </w:rPr>
        <w:t xml:space="preserve">must </w:t>
      </w:r>
      <w:r w:rsidR="00904D65" w:rsidRPr="18DB1901">
        <w:rPr>
          <w:rFonts w:ascii="Arial" w:hAnsi="Arial" w:cs="Arial"/>
        </w:rPr>
        <w:t xml:space="preserve">be initiated </w:t>
      </w:r>
      <w:r w:rsidR="00110993" w:rsidRPr="18DB1901">
        <w:rPr>
          <w:rFonts w:ascii="Arial" w:hAnsi="Arial" w:cs="Arial"/>
        </w:rPr>
        <w:t xml:space="preserve">following </w:t>
      </w:r>
      <w:r w:rsidR="00AA486D" w:rsidRPr="18DB1901">
        <w:rPr>
          <w:rFonts w:ascii="Arial" w:hAnsi="Arial" w:cs="Arial"/>
        </w:rPr>
        <w:t>a</w:t>
      </w:r>
      <w:r w:rsidR="000518DE" w:rsidRPr="18DB1901">
        <w:rPr>
          <w:rFonts w:ascii="Arial" w:hAnsi="Arial" w:cs="Arial"/>
        </w:rPr>
        <w:t xml:space="preserve"> </w:t>
      </w:r>
      <w:r w:rsidR="00904D65" w:rsidRPr="18DB1901">
        <w:rPr>
          <w:rFonts w:ascii="Arial" w:hAnsi="Arial" w:cs="Arial"/>
        </w:rPr>
        <w:t xml:space="preserve">positive COVID-19 test result for </w:t>
      </w:r>
      <w:r w:rsidR="00110993" w:rsidRPr="18DB1901">
        <w:rPr>
          <w:rFonts w:ascii="Arial" w:hAnsi="Arial" w:cs="Arial"/>
        </w:rPr>
        <w:t>a member of staff</w:t>
      </w:r>
      <w:r w:rsidR="00BF1946" w:rsidRPr="18DB1901">
        <w:rPr>
          <w:rFonts w:ascii="Arial" w:hAnsi="Arial" w:cs="Arial"/>
        </w:rPr>
        <w:t xml:space="preserve"> or</w:t>
      </w:r>
      <w:r w:rsidR="00110993" w:rsidRPr="18DB1901">
        <w:rPr>
          <w:rFonts w:ascii="Arial" w:hAnsi="Arial" w:cs="Arial"/>
        </w:rPr>
        <w:t xml:space="preserve"> </w:t>
      </w:r>
      <w:r w:rsidR="00904D65" w:rsidRPr="18DB1901">
        <w:rPr>
          <w:rFonts w:ascii="Arial" w:hAnsi="Arial" w:cs="Arial"/>
        </w:rPr>
        <w:t>prison</w:t>
      </w:r>
      <w:r w:rsidR="0070308D" w:rsidRPr="18DB1901">
        <w:rPr>
          <w:rFonts w:ascii="Arial" w:hAnsi="Arial" w:cs="Arial"/>
        </w:rPr>
        <w:t>er</w:t>
      </w:r>
      <w:r w:rsidR="00904D65" w:rsidRPr="18DB1901">
        <w:rPr>
          <w:rFonts w:ascii="Arial" w:hAnsi="Arial" w:cs="Arial"/>
        </w:rPr>
        <w:t>.</w:t>
      </w:r>
      <w:r w:rsidR="00195EBD" w:rsidRPr="18DB1901">
        <w:rPr>
          <w:rFonts w:ascii="Arial" w:hAnsi="Arial" w:cs="Arial"/>
        </w:rPr>
        <w:t xml:space="preserve"> </w:t>
      </w:r>
      <w:r w:rsidR="00AA486D" w:rsidRPr="18DB1901">
        <w:rPr>
          <w:rFonts w:ascii="Arial" w:hAnsi="Arial" w:cs="Arial"/>
        </w:rPr>
        <w:t xml:space="preserve">The </w:t>
      </w:r>
      <w:r w:rsidR="00434794" w:rsidRPr="18DB1901">
        <w:rPr>
          <w:rFonts w:ascii="Arial" w:hAnsi="Arial" w:cs="Arial"/>
        </w:rPr>
        <w:t>HRL</w:t>
      </w:r>
      <w:r w:rsidR="00AA486D" w:rsidRPr="18DB1901">
        <w:rPr>
          <w:rFonts w:ascii="Arial" w:hAnsi="Arial" w:cs="Arial"/>
        </w:rPr>
        <w:t xml:space="preserve"> will </w:t>
      </w:r>
      <w:r w:rsidR="007877BF" w:rsidRPr="18DB1901">
        <w:rPr>
          <w:rFonts w:ascii="Arial" w:hAnsi="Arial" w:cs="Arial"/>
        </w:rPr>
        <w:t xml:space="preserve">undertake an </w:t>
      </w:r>
      <w:r w:rsidR="007877BF" w:rsidRPr="18DB1901">
        <w:rPr>
          <w:rFonts w:ascii="Arial" w:hAnsi="Arial" w:cs="Arial"/>
          <w:b/>
          <w:bCs/>
          <w:color w:val="7030A0"/>
        </w:rPr>
        <w:t>initial risk screening</w:t>
      </w:r>
      <w:r w:rsidR="007877BF" w:rsidRPr="18DB1901">
        <w:rPr>
          <w:rFonts w:ascii="Arial" w:hAnsi="Arial" w:cs="Arial"/>
          <w:color w:val="7030A0"/>
        </w:rPr>
        <w:t xml:space="preserve"> </w:t>
      </w:r>
      <w:r w:rsidR="000D674E" w:rsidRPr="18DB1901">
        <w:rPr>
          <w:rFonts w:ascii="Arial" w:hAnsi="Arial" w:cs="Arial"/>
        </w:rPr>
        <w:t xml:space="preserve">to </w:t>
      </w:r>
      <w:r w:rsidR="00AA486D" w:rsidRPr="18DB1901">
        <w:rPr>
          <w:rFonts w:ascii="Arial" w:hAnsi="Arial" w:cs="Arial"/>
        </w:rPr>
        <w:t>determine</w:t>
      </w:r>
      <w:r w:rsidR="000D674E" w:rsidRPr="18DB1901">
        <w:rPr>
          <w:rFonts w:ascii="Arial" w:hAnsi="Arial" w:cs="Arial"/>
        </w:rPr>
        <w:t xml:space="preserve"> which individuals need to isolate</w:t>
      </w:r>
      <w:r w:rsidR="00AD7903" w:rsidRPr="18DB1901">
        <w:rPr>
          <w:rFonts w:ascii="Arial" w:hAnsi="Arial" w:cs="Arial"/>
        </w:rPr>
        <w:t xml:space="preserve"> </w:t>
      </w:r>
      <w:r w:rsidR="000D674E" w:rsidRPr="18DB1901">
        <w:rPr>
          <w:rFonts w:ascii="Arial" w:hAnsi="Arial" w:cs="Arial"/>
        </w:rPr>
        <w:t>based on available information</w:t>
      </w:r>
      <w:r w:rsidR="008A6CE4" w:rsidRPr="18DB1901">
        <w:rPr>
          <w:rFonts w:ascii="Arial" w:hAnsi="Arial" w:cs="Arial"/>
        </w:rPr>
        <w:t xml:space="preserve"> and mitigation</w:t>
      </w:r>
      <w:r w:rsidR="000D674E" w:rsidRPr="18DB1901">
        <w:rPr>
          <w:rFonts w:ascii="Arial" w:hAnsi="Arial" w:cs="Arial"/>
        </w:rPr>
        <w:t xml:space="preserve">. </w:t>
      </w:r>
      <w:r w:rsidR="002E1DF6" w:rsidRPr="18DB1901">
        <w:rPr>
          <w:rFonts w:ascii="Arial" w:hAnsi="Arial" w:cs="Arial"/>
        </w:rPr>
        <w:t>Confirmed contacts</w:t>
      </w:r>
      <w:r w:rsidR="00AA486D" w:rsidRPr="18DB1901">
        <w:rPr>
          <w:rFonts w:ascii="Arial" w:hAnsi="Arial" w:cs="Arial"/>
        </w:rPr>
        <w:t xml:space="preserve"> will </w:t>
      </w:r>
      <w:r w:rsidR="00BF1946" w:rsidRPr="18DB1901">
        <w:rPr>
          <w:rFonts w:ascii="Arial" w:hAnsi="Arial" w:cs="Arial"/>
        </w:rPr>
        <w:t xml:space="preserve">then </w:t>
      </w:r>
      <w:r w:rsidR="00AA486D" w:rsidRPr="18DB1901">
        <w:rPr>
          <w:rFonts w:ascii="Arial" w:hAnsi="Arial" w:cs="Arial"/>
        </w:rPr>
        <w:t xml:space="preserve">be </w:t>
      </w:r>
      <w:r w:rsidR="00B709BD" w:rsidRPr="18DB1901">
        <w:rPr>
          <w:rFonts w:ascii="Arial" w:hAnsi="Arial" w:cs="Arial"/>
        </w:rPr>
        <w:t xml:space="preserve">added onto </w:t>
      </w:r>
      <w:r w:rsidR="00121848" w:rsidRPr="18DB1901">
        <w:rPr>
          <w:rFonts w:ascii="Arial" w:hAnsi="Arial" w:cs="Arial"/>
        </w:rPr>
        <w:t>the National Test and Trace Database</w:t>
      </w:r>
      <w:r w:rsidR="002009EC" w:rsidRPr="18DB1901">
        <w:rPr>
          <w:rFonts w:ascii="Arial" w:hAnsi="Arial" w:cs="Arial"/>
        </w:rPr>
        <w:t xml:space="preserve"> by </w:t>
      </w:r>
      <w:r w:rsidR="00434794" w:rsidRPr="18DB1901">
        <w:rPr>
          <w:rFonts w:ascii="Arial" w:hAnsi="Arial" w:cs="Arial"/>
        </w:rPr>
        <w:t>HRL</w:t>
      </w:r>
      <w:r w:rsidR="002009EC" w:rsidRPr="18DB1901">
        <w:rPr>
          <w:rFonts w:ascii="Arial" w:hAnsi="Arial" w:cs="Arial"/>
        </w:rPr>
        <w:t>s</w:t>
      </w:r>
      <w:r w:rsidR="00C16CF8" w:rsidRPr="18DB1901">
        <w:rPr>
          <w:rFonts w:ascii="Arial" w:hAnsi="Arial" w:cs="Arial"/>
        </w:rPr>
        <w:t xml:space="preserve"> using contact details provided by HPTs and Test and Trace</w:t>
      </w:r>
      <w:r w:rsidR="00121848" w:rsidRPr="18DB1901">
        <w:rPr>
          <w:rFonts w:ascii="Arial" w:hAnsi="Arial" w:cs="Arial"/>
        </w:rPr>
        <w:t xml:space="preserve">. </w:t>
      </w:r>
      <w:r w:rsidR="0030577C" w:rsidRPr="18DB1901">
        <w:rPr>
          <w:rFonts w:ascii="Arial" w:hAnsi="Arial" w:cs="Arial"/>
        </w:rPr>
        <w:t xml:space="preserve">The HMPPS Contact Tracing strategy operates as part of the wider NHS Test and Trace model and the two must work together. The relationship between the HMPPS contact tracing and National Test and Trace model is explained within this document. </w:t>
      </w:r>
    </w:p>
    <w:p w14:paraId="3DDC9DB9" w14:textId="77777777" w:rsidR="00FE0354" w:rsidRPr="00200A54" w:rsidRDefault="00FE0354" w:rsidP="00BA6214">
      <w:pPr>
        <w:pStyle w:val="CommentText"/>
        <w:spacing w:after="0"/>
        <w:jc w:val="both"/>
        <w:rPr>
          <w:rFonts w:ascii="Arial" w:hAnsi="Arial" w:cs="Arial"/>
          <w:sz w:val="22"/>
          <w:szCs w:val="22"/>
        </w:rPr>
      </w:pPr>
    </w:p>
    <w:p w14:paraId="539B9BE5" w14:textId="59862399" w:rsidR="007D0F3C" w:rsidRPr="00200A54" w:rsidRDefault="000D674E" w:rsidP="007D0F3C">
      <w:pPr>
        <w:pStyle w:val="CommentText"/>
        <w:spacing w:after="0"/>
        <w:jc w:val="both"/>
        <w:rPr>
          <w:rFonts w:ascii="Arial" w:hAnsi="Arial" w:cs="Arial"/>
          <w:sz w:val="22"/>
          <w:szCs w:val="22"/>
        </w:rPr>
      </w:pPr>
      <w:bookmarkStart w:id="5" w:name="_Hlk88820662"/>
      <w:r w:rsidRPr="18DB1901">
        <w:rPr>
          <w:rFonts w:ascii="Arial" w:hAnsi="Arial" w:cs="Arial"/>
          <w:sz w:val="22"/>
          <w:szCs w:val="22"/>
        </w:rPr>
        <w:t>The initial risk screening must follow the process described in this document and</w:t>
      </w:r>
      <w:r w:rsidR="0030577C" w:rsidRPr="18DB1901">
        <w:rPr>
          <w:rFonts w:ascii="Arial" w:hAnsi="Arial" w:cs="Arial"/>
          <w:sz w:val="22"/>
          <w:szCs w:val="22"/>
        </w:rPr>
        <w:t xml:space="preserve"> the </w:t>
      </w:r>
      <w:r w:rsidR="00434794" w:rsidRPr="18DB1901">
        <w:rPr>
          <w:rFonts w:ascii="Arial" w:hAnsi="Arial" w:cs="Arial"/>
          <w:sz w:val="22"/>
          <w:szCs w:val="22"/>
        </w:rPr>
        <w:t>HRL</w:t>
      </w:r>
      <w:r w:rsidR="0030577C" w:rsidRPr="18DB1901">
        <w:rPr>
          <w:rFonts w:ascii="Arial" w:hAnsi="Arial" w:cs="Arial"/>
          <w:sz w:val="22"/>
          <w:szCs w:val="22"/>
        </w:rPr>
        <w:t xml:space="preserve"> will</w:t>
      </w:r>
      <w:r w:rsidRPr="18DB1901">
        <w:rPr>
          <w:rFonts w:ascii="Arial" w:hAnsi="Arial" w:cs="Arial"/>
          <w:sz w:val="22"/>
          <w:szCs w:val="22"/>
        </w:rPr>
        <w:t xml:space="preserve"> </w:t>
      </w:r>
      <w:r w:rsidR="00E21EA7" w:rsidRPr="18DB1901">
        <w:rPr>
          <w:rFonts w:ascii="Arial" w:hAnsi="Arial" w:cs="Arial"/>
          <w:sz w:val="22"/>
          <w:szCs w:val="22"/>
        </w:rPr>
        <w:t>decide</w:t>
      </w:r>
      <w:r w:rsidR="0030577C" w:rsidRPr="18DB1901">
        <w:rPr>
          <w:rFonts w:ascii="Arial" w:hAnsi="Arial" w:cs="Arial"/>
          <w:sz w:val="22"/>
          <w:szCs w:val="22"/>
        </w:rPr>
        <w:t xml:space="preserve"> as to who isolates</w:t>
      </w:r>
      <w:r w:rsidR="00AA486D" w:rsidRPr="18DB1901">
        <w:rPr>
          <w:rFonts w:ascii="Arial" w:hAnsi="Arial" w:cs="Arial"/>
          <w:sz w:val="22"/>
          <w:szCs w:val="22"/>
        </w:rPr>
        <w:t xml:space="preserve">. </w:t>
      </w:r>
      <w:r w:rsidR="001000C5" w:rsidRPr="18DB1901">
        <w:rPr>
          <w:rFonts w:ascii="Arial" w:hAnsi="Arial" w:cs="Arial"/>
          <w:sz w:val="22"/>
          <w:szCs w:val="22"/>
        </w:rPr>
        <w:t xml:space="preserve">The risk screening will </w:t>
      </w:r>
      <w:r w:rsidR="00F82190" w:rsidRPr="18DB1901">
        <w:rPr>
          <w:rFonts w:ascii="Arial" w:hAnsi="Arial" w:cs="Arial"/>
          <w:sz w:val="22"/>
          <w:szCs w:val="22"/>
        </w:rPr>
        <w:t xml:space="preserve">determine </w:t>
      </w:r>
      <w:r w:rsidR="00F82190" w:rsidRPr="18DB1901">
        <w:rPr>
          <w:rFonts w:ascii="Arial" w:hAnsi="Arial" w:cs="Arial"/>
          <w:b/>
          <w:bCs/>
          <w:color w:val="7030A0"/>
          <w:sz w:val="22"/>
          <w:szCs w:val="22"/>
        </w:rPr>
        <w:t>whether</w:t>
      </w:r>
      <w:r w:rsidR="001000C5" w:rsidRPr="18DB1901">
        <w:rPr>
          <w:rFonts w:ascii="Arial" w:hAnsi="Arial" w:cs="Arial"/>
          <w:b/>
          <w:bCs/>
          <w:color w:val="7030A0"/>
          <w:sz w:val="22"/>
          <w:szCs w:val="22"/>
        </w:rPr>
        <w:t xml:space="preserve"> </w:t>
      </w:r>
      <w:r w:rsidR="00110993" w:rsidRPr="18DB1901">
        <w:rPr>
          <w:rFonts w:ascii="Arial" w:hAnsi="Arial" w:cs="Arial"/>
          <w:b/>
          <w:bCs/>
          <w:color w:val="7030A0"/>
          <w:sz w:val="22"/>
          <w:szCs w:val="22"/>
        </w:rPr>
        <w:t>contact has taken place</w:t>
      </w:r>
      <w:r w:rsidR="00110993" w:rsidRPr="18DB1901">
        <w:rPr>
          <w:rFonts w:ascii="Arial" w:hAnsi="Arial" w:cs="Arial"/>
          <w:color w:val="7030A0"/>
          <w:sz w:val="22"/>
          <w:szCs w:val="22"/>
        </w:rPr>
        <w:t xml:space="preserve"> </w:t>
      </w:r>
      <w:r w:rsidR="00110993" w:rsidRPr="18DB1901">
        <w:rPr>
          <w:rFonts w:ascii="Arial" w:hAnsi="Arial" w:cs="Arial"/>
          <w:sz w:val="22"/>
          <w:szCs w:val="22"/>
        </w:rPr>
        <w:t xml:space="preserve">and </w:t>
      </w:r>
      <w:r w:rsidR="008F62EB" w:rsidRPr="18DB1901">
        <w:rPr>
          <w:rFonts w:ascii="Arial" w:hAnsi="Arial" w:cs="Arial"/>
          <w:sz w:val="22"/>
          <w:szCs w:val="22"/>
        </w:rPr>
        <w:t>consider whether</w:t>
      </w:r>
      <w:r w:rsidR="00110993" w:rsidRPr="18DB1901">
        <w:rPr>
          <w:rFonts w:ascii="Arial" w:hAnsi="Arial" w:cs="Arial"/>
          <w:sz w:val="22"/>
          <w:szCs w:val="22"/>
        </w:rPr>
        <w:t xml:space="preserve"> any </w:t>
      </w:r>
      <w:r w:rsidR="00121848" w:rsidRPr="18DB1901">
        <w:rPr>
          <w:rFonts w:ascii="Arial" w:hAnsi="Arial" w:cs="Arial"/>
          <w:b/>
          <w:bCs/>
          <w:color w:val="7030A0"/>
          <w:sz w:val="22"/>
          <w:szCs w:val="22"/>
        </w:rPr>
        <w:t>mitigating</w:t>
      </w:r>
      <w:r w:rsidR="00B41B52" w:rsidRPr="18DB1901">
        <w:rPr>
          <w:rFonts w:ascii="Arial" w:hAnsi="Arial" w:cs="Arial"/>
          <w:b/>
          <w:bCs/>
          <w:color w:val="7030A0"/>
          <w:sz w:val="22"/>
          <w:szCs w:val="22"/>
        </w:rPr>
        <w:t xml:space="preserve"> factors</w:t>
      </w:r>
      <w:r w:rsidR="00110993" w:rsidRPr="18DB1901">
        <w:rPr>
          <w:rFonts w:ascii="Arial" w:hAnsi="Arial" w:cs="Arial"/>
          <w:color w:val="7030A0"/>
          <w:sz w:val="22"/>
          <w:szCs w:val="22"/>
        </w:rPr>
        <w:t xml:space="preserve"> </w:t>
      </w:r>
      <w:r w:rsidR="00110993" w:rsidRPr="18DB1901">
        <w:rPr>
          <w:rFonts w:ascii="Arial" w:hAnsi="Arial" w:cs="Arial"/>
          <w:sz w:val="22"/>
          <w:szCs w:val="22"/>
        </w:rPr>
        <w:t>exist to reduce the risk</w:t>
      </w:r>
      <w:r w:rsidR="001000C5" w:rsidRPr="18DB1901">
        <w:rPr>
          <w:rFonts w:ascii="Arial" w:hAnsi="Arial" w:cs="Arial"/>
          <w:sz w:val="22"/>
          <w:szCs w:val="22"/>
        </w:rPr>
        <w:t xml:space="preserve">. </w:t>
      </w:r>
      <w:r w:rsidR="00110993" w:rsidRPr="18DB1901">
        <w:rPr>
          <w:rFonts w:ascii="Arial" w:hAnsi="Arial" w:cs="Arial"/>
          <w:sz w:val="22"/>
          <w:szCs w:val="22"/>
        </w:rPr>
        <w:t xml:space="preserve">Where contact appears to have taken place without </w:t>
      </w:r>
      <w:r w:rsidR="0030577C" w:rsidRPr="18DB1901">
        <w:rPr>
          <w:rFonts w:ascii="Arial" w:hAnsi="Arial" w:cs="Arial"/>
          <w:sz w:val="22"/>
          <w:szCs w:val="22"/>
        </w:rPr>
        <w:t>mitigating</w:t>
      </w:r>
      <w:r w:rsidR="00B41B52" w:rsidRPr="18DB1901">
        <w:rPr>
          <w:rFonts w:ascii="Arial" w:hAnsi="Arial" w:cs="Arial"/>
          <w:sz w:val="22"/>
          <w:szCs w:val="22"/>
        </w:rPr>
        <w:t xml:space="preserve"> factors</w:t>
      </w:r>
      <w:r w:rsidR="00110993" w:rsidRPr="18DB1901">
        <w:rPr>
          <w:rFonts w:ascii="Arial" w:hAnsi="Arial" w:cs="Arial"/>
          <w:sz w:val="22"/>
          <w:szCs w:val="22"/>
        </w:rPr>
        <w:t>, the individual</w:t>
      </w:r>
      <w:r w:rsidR="00C3311E" w:rsidRPr="18DB1901">
        <w:rPr>
          <w:rFonts w:ascii="Arial" w:hAnsi="Arial" w:cs="Arial"/>
          <w:sz w:val="22"/>
          <w:szCs w:val="22"/>
        </w:rPr>
        <w:t xml:space="preserve"> will</w:t>
      </w:r>
      <w:r w:rsidR="006C45F9" w:rsidRPr="18DB1901">
        <w:rPr>
          <w:rFonts w:ascii="Arial" w:hAnsi="Arial" w:cs="Arial"/>
          <w:sz w:val="22"/>
          <w:szCs w:val="22"/>
        </w:rPr>
        <w:t xml:space="preserve"> </w:t>
      </w:r>
      <w:r w:rsidR="00AA486D" w:rsidRPr="18DB1901">
        <w:rPr>
          <w:rFonts w:ascii="Arial" w:hAnsi="Arial" w:cs="Arial"/>
          <w:sz w:val="22"/>
          <w:szCs w:val="22"/>
        </w:rPr>
        <w:t>need to isolate</w:t>
      </w:r>
      <w:r w:rsidR="00110993" w:rsidRPr="18DB1901">
        <w:rPr>
          <w:rFonts w:ascii="Arial" w:hAnsi="Arial" w:cs="Arial"/>
          <w:sz w:val="22"/>
          <w:szCs w:val="22"/>
        </w:rPr>
        <w:t xml:space="preserve">, however where there is evidence that the contact risk </w:t>
      </w:r>
      <w:r w:rsidR="008F62EB" w:rsidRPr="18DB1901">
        <w:rPr>
          <w:rFonts w:ascii="Arial" w:hAnsi="Arial" w:cs="Arial"/>
          <w:sz w:val="22"/>
          <w:szCs w:val="22"/>
        </w:rPr>
        <w:t>may be</w:t>
      </w:r>
      <w:r w:rsidR="00110993" w:rsidRPr="18DB1901">
        <w:rPr>
          <w:rFonts w:ascii="Arial" w:hAnsi="Arial" w:cs="Arial"/>
          <w:sz w:val="22"/>
          <w:szCs w:val="22"/>
        </w:rPr>
        <w:t xml:space="preserve"> reduced,</w:t>
      </w:r>
      <w:r w:rsidR="002F78FB" w:rsidRPr="18DB1901">
        <w:rPr>
          <w:rFonts w:ascii="Arial" w:hAnsi="Arial" w:cs="Arial"/>
          <w:sz w:val="22"/>
          <w:szCs w:val="22"/>
        </w:rPr>
        <w:t xml:space="preserve"> through testing (refer to testing Manual on </w:t>
      </w:r>
      <w:r w:rsidR="77603936" w:rsidRPr="18DB1901">
        <w:rPr>
          <w:rFonts w:ascii="Arial" w:hAnsi="Arial" w:cs="Arial"/>
          <w:sz w:val="22"/>
          <w:szCs w:val="22"/>
        </w:rPr>
        <w:t>DCT (Daily Contact Testing)</w:t>
      </w:r>
      <w:r w:rsidR="002F78FB" w:rsidRPr="18DB1901">
        <w:rPr>
          <w:rFonts w:ascii="Arial" w:hAnsi="Arial" w:cs="Arial"/>
          <w:sz w:val="22"/>
          <w:szCs w:val="22"/>
        </w:rPr>
        <w:t xml:space="preserve"> and </w:t>
      </w:r>
      <w:r w:rsidR="7871044F" w:rsidRPr="18DB1901">
        <w:rPr>
          <w:rFonts w:ascii="Arial" w:hAnsi="Arial" w:cs="Arial"/>
          <w:sz w:val="22"/>
          <w:szCs w:val="22"/>
        </w:rPr>
        <w:t>RMT (Risk Mitigation Testing)</w:t>
      </w:r>
      <w:r w:rsidR="00110993" w:rsidRPr="18DB1901">
        <w:rPr>
          <w:rFonts w:ascii="Arial" w:hAnsi="Arial" w:cs="Arial"/>
          <w:sz w:val="22"/>
          <w:szCs w:val="22"/>
        </w:rPr>
        <w:t xml:space="preserve"> the </w:t>
      </w:r>
      <w:r w:rsidR="00434794" w:rsidRPr="18DB1901">
        <w:rPr>
          <w:rFonts w:ascii="Arial" w:hAnsi="Arial" w:cs="Arial"/>
          <w:sz w:val="22"/>
          <w:szCs w:val="22"/>
        </w:rPr>
        <w:t>HRL</w:t>
      </w:r>
      <w:r w:rsidR="00110993" w:rsidRPr="18DB1901">
        <w:rPr>
          <w:rFonts w:ascii="Arial" w:hAnsi="Arial" w:cs="Arial"/>
          <w:sz w:val="22"/>
          <w:szCs w:val="22"/>
        </w:rPr>
        <w:t xml:space="preserve"> will </w:t>
      </w:r>
      <w:r w:rsidR="00AA486D" w:rsidRPr="18DB1901">
        <w:rPr>
          <w:rFonts w:ascii="Arial" w:hAnsi="Arial" w:cs="Arial"/>
          <w:sz w:val="22"/>
          <w:szCs w:val="22"/>
        </w:rPr>
        <w:t>determine</w:t>
      </w:r>
      <w:r w:rsidR="00110993" w:rsidRPr="18DB1901">
        <w:rPr>
          <w:rFonts w:ascii="Arial" w:hAnsi="Arial" w:cs="Arial"/>
          <w:sz w:val="22"/>
          <w:szCs w:val="22"/>
        </w:rPr>
        <w:t xml:space="preserve"> that isolation </w:t>
      </w:r>
      <w:r w:rsidR="0030577C" w:rsidRPr="18DB1901">
        <w:rPr>
          <w:rFonts w:ascii="Arial" w:hAnsi="Arial" w:cs="Arial"/>
          <w:sz w:val="22"/>
          <w:szCs w:val="22"/>
        </w:rPr>
        <w:t>is not</w:t>
      </w:r>
      <w:r w:rsidR="00110993" w:rsidRPr="18DB1901">
        <w:rPr>
          <w:rFonts w:ascii="Arial" w:hAnsi="Arial" w:cs="Arial"/>
          <w:sz w:val="22"/>
          <w:szCs w:val="22"/>
        </w:rPr>
        <w:t xml:space="preserve"> required</w:t>
      </w:r>
      <w:r w:rsidR="75F7EE4B" w:rsidRPr="18DB1901">
        <w:rPr>
          <w:rFonts w:ascii="Arial" w:hAnsi="Arial" w:cs="Arial"/>
          <w:sz w:val="22"/>
          <w:szCs w:val="22"/>
        </w:rPr>
        <w:t xml:space="preserve">. </w:t>
      </w:r>
      <w:r w:rsidR="00AA3239" w:rsidRPr="18DB1901">
        <w:rPr>
          <w:rFonts w:ascii="Arial" w:hAnsi="Arial" w:cs="Arial"/>
          <w:sz w:val="22"/>
          <w:szCs w:val="22"/>
        </w:rPr>
        <w:t>F</w:t>
      </w:r>
      <w:r w:rsidR="002009EC" w:rsidRPr="18DB1901">
        <w:rPr>
          <w:rFonts w:ascii="Arial" w:hAnsi="Arial" w:cs="Arial"/>
          <w:sz w:val="22"/>
          <w:szCs w:val="22"/>
        </w:rPr>
        <w:t xml:space="preserve">or complex situations HPTs will support </w:t>
      </w:r>
      <w:r w:rsidR="00434794" w:rsidRPr="18DB1901">
        <w:rPr>
          <w:rFonts w:ascii="Arial" w:hAnsi="Arial" w:cs="Arial"/>
          <w:sz w:val="22"/>
          <w:szCs w:val="22"/>
        </w:rPr>
        <w:t>HRL</w:t>
      </w:r>
      <w:r w:rsidR="002009EC" w:rsidRPr="18DB1901">
        <w:rPr>
          <w:rFonts w:ascii="Arial" w:hAnsi="Arial" w:cs="Arial"/>
          <w:sz w:val="22"/>
          <w:szCs w:val="22"/>
        </w:rPr>
        <w:t>s</w:t>
      </w:r>
      <w:r w:rsidR="002A10CC" w:rsidRPr="18DB1901">
        <w:rPr>
          <w:rFonts w:ascii="Arial" w:hAnsi="Arial" w:cs="Arial"/>
          <w:sz w:val="22"/>
          <w:szCs w:val="22"/>
        </w:rPr>
        <w:t>, along with the National HRL lead</w:t>
      </w:r>
      <w:r w:rsidR="00D32FBB" w:rsidRPr="18DB1901">
        <w:rPr>
          <w:rFonts w:ascii="Arial" w:hAnsi="Arial" w:cs="Arial"/>
          <w:sz w:val="22"/>
          <w:szCs w:val="22"/>
        </w:rPr>
        <w:t xml:space="preserve">, </w:t>
      </w:r>
      <w:r w:rsidR="002A41EA" w:rsidRPr="18DB1901">
        <w:rPr>
          <w:rFonts w:ascii="Arial" w:hAnsi="Arial" w:cs="Arial"/>
          <w:sz w:val="22"/>
          <w:szCs w:val="22"/>
        </w:rPr>
        <w:t>and</w:t>
      </w:r>
      <w:r w:rsidR="00D32FBB" w:rsidRPr="18DB1901">
        <w:rPr>
          <w:rFonts w:ascii="Arial" w:hAnsi="Arial" w:cs="Arial"/>
          <w:sz w:val="22"/>
          <w:szCs w:val="22"/>
        </w:rPr>
        <w:t xml:space="preserve"> Health and </w:t>
      </w:r>
      <w:r w:rsidR="00E92C40" w:rsidRPr="18DB1901">
        <w:rPr>
          <w:rFonts w:ascii="Arial" w:hAnsi="Arial" w:cs="Arial"/>
          <w:sz w:val="22"/>
          <w:szCs w:val="22"/>
        </w:rPr>
        <w:t>Care</w:t>
      </w:r>
      <w:r w:rsidR="00254C58" w:rsidRPr="18DB1901">
        <w:rPr>
          <w:rFonts w:ascii="Arial" w:hAnsi="Arial" w:cs="Arial"/>
          <w:sz w:val="22"/>
          <w:szCs w:val="22"/>
        </w:rPr>
        <w:t xml:space="preserve"> </w:t>
      </w:r>
      <w:r w:rsidR="00E92C40" w:rsidRPr="18DB1901">
        <w:rPr>
          <w:rFonts w:ascii="Arial" w:hAnsi="Arial" w:cs="Arial"/>
          <w:sz w:val="22"/>
          <w:szCs w:val="22"/>
        </w:rPr>
        <w:t>Partnerships</w:t>
      </w:r>
      <w:r w:rsidR="002A41EA" w:rsidRPr="18DB1901">
        <w:rPr>
          <w:rFonts w:ascii="Arial" w:hAnsi="Arial" w:cs="Arial"/>
          <w:sz w:val="22"/>
          <w:szCs w:val="22"/>
        </w:rPr>
        <w:t xml:space="preserve"> Team</w:t>
      </w:r>
      <w:r w:rsidR="007314D3" w:rsidRPr="18DB1901">
        <w:rPr>
          <w:rFonts w:ascii="Arial" w:hAnsi="Arial" w:cs="Arial"/>
          <w:sz w:val="22"/>
          <w:szCs w:val="22"/>
        </w:rPr>
        <w:t>.</w:t>
      </w:r>
    </w:p>
    <w:bookmarkEnd w:id="5"/>
    <w:p w14:paraId="54CDDBEC" w14:textId="787AD8ED" w:rsidR="00F64F79" w:rsidRPr="00200A54" w:rsidRDefault="00F64F79" w:rsidP="007D0F3C">
      <w:pPr>
        <w:pStyle w:val="CommentText"/>
        <w:spacing w:after="0"/>
        <w:jc w:val="both"/>
        <w:rPr>
          <w:rFonts w:ascii="Arial" w:hAnsi="Arial" w:cs="Arial"/>
          <w:sz w:val="22"/>
          <w:szCs w:val="22"/>
        </w:rPr>
      </w:pPr>
    </w:p>
    <w:p w14:paraId="7FBE6C05" w14:textId="61FAFC87" w:rsidR="00AF10F3" w:rsidRPr="00200A54" w:rsidRDefault="00F64F79" w:rsidP="007D0F3C">
      <w:pPr>
        <w:pStyle w:val="CommentText"/>
        <w:spacing w:after="0"/>
        <w:jc w:val="both"/>
        <w:rPr>
          <w:rStyle w:val="eop"/>
          <w:rFonts w:ascii="Arial" w:hAnsi="Arial" w:cs="Arial"/>
          <w:color w:val="7030A0"/>
          <w:sz w:val="22"/>
          <w:szCs w:val="22"/>
          <w:shd w:val="clear" w:color="auto" w:fill="FFFFFF"/>
        </w:rPr>
      </w:pPr>
      <w:r w:rsidRPr="00200A54">
        <w:rPr>
          <w:rFonts w:ascii="Arial" w:hAnsi="Arial" w:cs="Arial"/>
          <w:color w:val="000000" w:themeColor="text1"/>
          <w:sz w:val="22"/>
          <w:szCs w:val="22"/>
        </w:rPr>
        <w:t xml:space="preserve">In some </w:t>
      </w:r>
      <w:r w:rsidR="004155B4" w:rsidRPr="00200A54">
        <w:rPr>
          <w:rFonts w:ascii="Arial" w:hAnsi="Arial" w:cs="Arial"/>
          <w:color w:val="000000" w:themeColor="text1"/>
          <w:sz w:val="22"/>
          <w:szCs w:val="22"/>
        </w:rPr>
        <w:t>cases,</w:t>
      </w:r>
      <w:r w:rsidRPr="00200A54">
        <w:rPr>
          <w:rFonts w:ascii="Arial" w:hAnsi="Arial" w:cs="Arial"/>
          <w:color w:val="000000" w:themeColor="text1"/>
          <w:sz w:val="22"/>
          <w:szCs w:val="22"/>
        </w:rPr>
        <w:t xml:space="preserve"> the isolation decision can be supported </w:t>
      </w:r>
      <w:r w:rsidR="211C5985" w:rsidRPr="00200A54">
        <w:rPr>
          <w:rFonts w:ascii="Arial" w:hAnsi="Arial" w:cs="Arial"/>
          <w:color w:val="000000" w:themeColor="text1"/>
          <w:sz w:val="22"/>
          <w:szCs w:val="22"/>
        </w:rPr>
        <w:t>using</w:t>
      </w:r>
      <w:r w:rsidRPr="00200A54">
        <w:rPr>
          <w:rFonts w:ascii="Arial" w:hAnsi="Arial" w:cs="Arial"/>
          <w:color w:val="000000" w:themeColor="text1"/>
          <w:sz w:val="22"/>
          <w:szCs w:val="22"/>
        </w:rPr>
        <w:t xml:space="preserve"> testing</w:t>
      </w:r>
      <w:r w:rsidR="0055221D" w:rsidRPr="00200A54">
        <w:rPr>
          <w:rFonts w:ascii="Arial" w:hAnsi="Arial" w:cs="Arial"/>
          <w:color w:val="000000" w:themeColor="text1"/>
          <w:sz w:val="22"/>
          <w:szCs w:val="22"/>
        </w:rPr>
        <w:t>,</w:t>
      </w:r>
      <w:r w:rsidR="00385DAA" w:rsidRPr="00200A54">
        <w:rPr>
          <w:rFonts w:ascii="Arial" w:hAnsi="Arial" w:cs="Arial"/>
          <w:color w:val="000000" w:themeColor="text1"/>
          <w:sz w:val="22"/>
          <w:szCs w:val="22"/>
        </w:rPr>
        <w:t xml:space="preserve"> to support staff back to work</w:t>
      </w:r>
      <w:r w:rsidR="0055221D" w:rsidRPr="00200A54">
        <w:rPr>
          <w:rFonts w:ascii="Arial" w:hAnsi="Arial" w:cs="Arial"/>
          <w:color w:val="000000" w:themeColor="text1"/>
          <w:sz w:val="22"/>
          <w:szCs w:val="22"/>
        </w:rPr>
        <w:t xml:space="preserve"> this is described in the</w:t>
      </w:r>
      <w:r w:rsidR="00385DAA" w:rsidRPr="00200A54">
        <w:rPr>
          <w:rFonts w:ascii="Arial" w:hAnsi="Arial" w:cs="Arial"/>
          <w:color w:val="000000" w:themeColor="text1"/>
          <w:sz w:val="22"/>
          <w:szCs w:val="22"/>
        </w:rPr>
        <w:t xml:space="preserve"> </w:t>
      </w:r>
      <w:hyperlink r:id="rId20" w:history="1">
        <w:r w:rsidR="00385DAA" w:rsidRPr="00200A54">
          <w:rPr>
            <w:rStyle w:val="Hyperlink"/>
            <w:rFonts w:ascii="Arial" w:hAnsi="Arial" w:cs="Arial"/>
            <w:b/>
            <w:bCs/>
            <w:color w:val="7030A0"/>
            <w:sz w:val="22"/>
            <w:szCs w:val="22"/>
          </w:rPr>
          <w:t>C</w:t>
        </w:r>
        <w:r w:rsidR="00283A66" w:rsidRPr="00200A54">
          <w:rPr>
            <w:rStyle w:val="Hyperlink"/>
            <w:rFonts w:ascii="Arial" w:hAnsi="Arial" w:cs="Arial"/>
            <w:b/>
            <w:bCs/>
            <w:color w:val="7030A0"/>
            <w:sz w:val="22"/>
            <w:szCs w:val="22"/>
          </w:rPr>
          <w:t>OVID</w:t>
        </w:r>
        <w:r w:rsidR="006B7B43" w:rsidRPr="00200A54">
          <w:rPr>
            <w:rStyle w:val="Hyperlink"/>
            <w:rFonts w:ascii="Arial" w:hAnsi="Arial" w:cs="Arial"/>
            <w:b/>
            <w:bCs/>
            <w:color w:val="7030A0"/>
            <w:sz w:val="22"/>
            <w:szCs w:val="22"/>
          </w:rPr>
          <w:t>-</w:t>
        </w:r>
        <w:r w:rsidR="00385DAA" w:rsidRPr="00200A54">
          <w:rPr>
            <w:rStyle w:val="Hyperlink"/>
            <w:rFonts w:ascii="Arial" w:hAnsi="Arial" w:cs="Arial"/>
            <w:b/>
            <w:bCs/>
            <w:color w:val="7030A0"/>
            <w:sz w:val="22"/>
            <w:szCs w:val="22"/>
          </w:rPr>
          <w:t>19 Asymptomatic Staff Testing Manual</w:t>
        </w:r>
        <w:r w:rsidR="00385DAA" w:rsidRPr="00200A54">
          <w:rPr>
            <w:rStyle w:val="Hyperlink"/>
            <w:rFonts w:ascii="Arial" w:hAnsi="Arial" w:cs="Arial"/>
            <w:color w:val="7030A0"/>
            <w:sz w:val="22"/>
            <w:szCs w:val="22"/>
            <w:shd w:val="clear" w:color="auto" w:fill="FFFFFF"/>
          </w:rPr>
          <w:t> </w:t>
        </w:r>
      </w:hyperlink>
    </w:p>
    <w:p w14:paraId="6DC5B4D7" w14:textId="77777777" w:rsidR="00AF10F3" w:rsidRPr="004836D7" w:rsidRDefault="00AF10F3" w:rsidP="007D0F3C">
      <w:pPr>
        <w:pStyle w:val="CommentText"/>
        <w:spacing w:after="0"/>
        <w:jc w:val="both"/>
        <w:rPr>
          <w:rFonts w:ascii="Arial" w:hAnsi="Arial" w:cs="Arial"/>
          <w:color w:val="000000" w:themeColor="text1"/>
          <w:sz w:val="22"/>
          <w:szCs w:val="22"/>
        </w:rPr>
      </w:pPr>
    </w:p>
    <w:p w14:paraId="44ECE92C" w14:textId="54312B84" w:rsidR="005A7D09" w:rsidRPr="004703C2" w:rsidRDefault="00006536" w:rsidP="009C5392">
      <w:pPr>
        <w:pStyle w:val="ContentsHeading"/>
        <w:spacing w:after="240"/>
        <w:rPr>
          <w:rFonts w:ascii="Calibri" w:eastAsia="Times New Roman" w:hAnsi="Calibri" w:cs="Calibri"/>
          <w:bCs/>
          <w:color w:val="7030A0"/>
          <w:sz w:val="32"/>
          <w:szCs w:val="32"/>
          <w:u w:val="single"/>
          <w:lang w:val="en-US" w:eastAsia="en-GB" w:bidi="ar-SA"/>
        </w:rPr>
      </w:pPr>
      <w:r w:rsidRPr="0011559F">
        <w:rPr>
          <w:rFonts w:ascii="Calibri" w:eastAsia="Times New Roman" w:hAnsi="Calibri" w:cs="Calibri"/>
          <w:bCs/>
          <w:noProof/>
          <w:color w:val="7030A0"/>
          <w:sz w:val="32"/>
          <w:szCs w:val="32"/>
          <w:lang w:val="en-US" w:eastAsia="en-GB" w:bidi="ar-SA"/>
        </w:rPr>
        <w:drawing>
          <wp:inline distT="0" distB="0" distL="0" distR="0" wp14:anchorId="7D5F38FF" wp14:editId="37C90586">
            <wp:extent cx="488950" cy="488950"/>
            <wp:effectExtent l="0" t="0" r="0" b="6350"/>
            <wp:docPr id="18" name="Graphic 18"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88950" cy="488950"/>
                    </a:xfrm>
                    <a:prstGeom prst="rect">
                      <a:avLst/>
                    </a:prstGeom>
                  </pic:spPr>
                </pic:pic>
              </a:graphicData>
            </a:graphic>
          </wp:inline>
        </w:drawing>
      </w:r>
      <w:r w:rsidR="007D0F3C" w:rsidRPr="004703C2">
        <w:rPr>
          <w:rFonts w:ascii="Calibri" w:eastAsia="Times New Roman" w:hAnsi="Calibri" w:cs="Calibri"/>
          <w:bCs/>
          <w:color w:val="7030A0"/>
          <w:sz w:val="32"/>
          <w:szCs w:val="32"/>
          <w:u w:val="single"/>
          <w:lang w:val="en-US" w:eastAsia="en-GB" w:bidi="ar-SA"/>
        </w:rPr>
        <w:t>K</w:t>
      </w:r>
      <w:r w:rsidR="00425123" w:rsidRPr="004703C2">
        <w:rPr>
          <w:rFonts w:ascii="Calibri" w:eastAsia="Times New Roman" w:hAnsi="Calibri" w:cs="Calibri"/>
          <w:bCs/>
          <w:color w:val="7030A0"/>
          <w:sz w:val="32"/>
          <w:szCs w:val="32"/>
          <w:u w:val="single"/>
          <w:lang w:val="en-US" w:eastAsia="en-GB" w:bidi="ar-SA"/>
        </w:rPr>
        <w:t>ey D</w:t>
      </w:r>
      <w:r w:rsidR="005A7D09" w:rsidRPr="004703C2">
        <w:rPr>
          <w:rFonts w:ascii="Calibri" w:eastAsia="Times New Roman" w:hAnsi="Calibri" w:cs="Calibri"/>
          <w:bCs/>
          <w:color w:val="7030A0"/>
          <w:sz w:val="32"/>
          <w:szCs w:val="32"/>
          <w:u w:val="single"/>
          <w:lang w:val="en-US" w:eastAsia="en-GB" w:bidi="ar-SA"/>
        </w:rPr>
        <w:t>efinitions</w:t>
      </w:r>
    </w:p>
    <w:p w14:paraId="2503F643" w14:textId="3C56E0A2" w:rsidR="00A43F45" w:rsidRPr="00270C76" w:rsidRDefault="00510CC9" w:rsidP="00200A54">
      <w:pPr>
        <w:pStyle w:val="ListParagraph"/>
        <w:spacing w:line="240" w:lineRule="auto"/>
        <w:ind w:left="0"/>
        <w:jc w:val="both"/>
        <w:rPr>
          <w:rFonts w:eastAsia="Times New Roman"/>
          <w:b/>
          <w:color w:val="7030A0"/>
          <w:sz w:val="22"/>
        </w:rPr>
      </w:pPr>
      <w:r w:rsidRPr="00270C76">
        <w:rPr>
          <w:rFonts w:eastAsia="Times New Roman"/>
          <w:b/>
          <w:color w:val="7030A0"/>
          <w:sz w:val="22"/>
        </w:rPr>
        <w:t>Contact</w:t>
      </w:r>
    </w:p>
    <w:p w14:paraId="5ABDE102" w14:textId="77777777" w:rsidR="00A43F45" w:rsidRPr="00270C76" w:rsidRDefault="00A43F45" w:rsidP="00200A54">
      <w:pPr>
        <w:pStyle w:val="ListParagraph"/>
        <w:spacing w:line="240" w:lineRule="auto"/>
        <w:ind w:left="0"/>
        <w:jc w:val="both"/>
        <w:rPr>
          <w:rFonts w:eastAsia="Times New Roman"/>
          <w:sz w:val="22"/>
        </w:rPr>
      </w:pPr>
    </w:p>
    <w:p w14:paraId="072BDB29" w14:textId="111C619F" w:rsidR="00E77364" w:rsidRPr="00270C76" w:rsidRDefault="00E77364" w:rsidP="2BBE8989">
      <w:pPr>
        <w:pStyle w:val="ListParagraph"/>
        <w:spacing w:line="240" w:lineRule="auto"/>
        <w:ind w:left="0"/>
        <w:jc w:val="both"/>
        <w:rPr>
          <w:sz w:val="22"/>
        </w:rPr>
      </w:pPr>
      <w:r w:rsidRPr="00270C76">
        <w:rPr>
          <w:rFonts w:eastAsia="Times New Roman"/>
          <w:sz w:val="22"/>
        </w:rPr>
        <w:t>A contact is a person who</w:t>
      </w:r>
      <w:r w:rsidR="002E3A3B" w:rsidRPr="00270C76">
        <w:rPr>
          <w:rFonts w:eastAsia="Times New Roman"/>
          <w:sz w:val="22"/>
        </w:rPr>
        <w:t xml:space="preserve"> is symptomatic or </w:t>
      </w:r>
      <w:r w:rsidR="009857BB" w:rsidRPr="00270C76">
        <w:rPr>
          <w:rFonts w:eastAsia="Times New Roman"/>
          <w:sz w:val="22"/>
        </w:rPr>
        <w:t>asymptomatic and</w:t>
      </w:r>
      <w:r w:rsidRPr="00270C76">
        <w:rPr>
          <w:rFonts w:eastAsia="Times New Roman"/>
          <w:sz w:val="22"/>
        </w:rPr>
        <w:t xml:space="preserve"> has at least one of the types of contact listed below.</w:t>
      </w:r>
      <w:r w:rsidRPr="00270C76">
        <w:rPr>
          <w:rFonts w:eastAsia="Times New Roman"/>
          <w:color w:val="000000" w:themeColor="text1"/>
          <w:sz w:val="22"/>
        </w:rPr>
        <w:t xml:space="preserve"> </w:t>
      </w:r>
    </w:p>
    <w:p w14:paraId="7219B843" w14:textId="77777777" w:rsidR="00541948" w:rsidRPr="00270C76" w:rsidRDefault="00541948" w:rsidP="00200A54">
      <w:pPr>
        <w:pStyle w:val="ListParagraph"/>
        <w:spacing w:line="240" w:lineRule="auto"/>
        <w:ind w:left="0"/>
        <w:jc w:val="both"/>
        <w:rPr>
          <w:rFonts w:eastAsia="Times New Roman"/>
          <w:sz w:val="22"/>
        </w:rPr>
      </w:pPr>
    </w:p>
    <w:p w14:paraId="056F236E" w14:textId="68828884" w:rsidR="000D29E6" w:rsidRPr="00270C76" w:rsidRDefault="18B91CFD" w:rsidP="00200A54">
      <w:pPr>
        <w:pStyle w:val="ListParagraph"/>
        <w:spacing w:line="240" w:lineRule="auto"/>
        <w:ind w:left="0"/>
        <w:jc w:val="both"/>
        <w:rPr>
          <w:sz w:val="22"/>
        </w:rPr>
      </w:pPr>
      <w:r w:rsidRPr="00270C76">
        <w:rPr>
          <w:b/>
          <w:bCs/>
          <w:color w:val="7030A0"/>
          <w:sz w:val="22"/>
        </w:rPr>
        <w:t>Symptomatic</w:t>
      </w:r>
      <w:r w:rsidR="3FF7EE75" w:rsidRPr="00270C76">
        <w:rPr>
          <w:b/>
          <w:bCs/>
          <w:color w:val="7030A0"/>
          <w:sz w:val="22"/>
        </w:rPr>
        <w:t xml:space="preserve"> </w:t>
      </w:r>
      <w:r w:rsidR="26E219A1" w:rsidRPr="00270C76">
        <w:rPr>
          <w:b/>
          <w:bCs/>
          <w:color w:val="7030A0"/>
          <w:sz w:val="22"/>
        </w:rPr>
        <w:t>c</w:t>
      </w:r>
      <w:r w:rsidR="3FF7EE75" w:rsidRPr="00270C76">
        <w:rPr>
          <w:b/>
          <w:bCs/>
          <w:color w:val="7030A0"/>
          <w:sz w:val="22"/>
        </w:rPr>
        <w:t>ases</w:t>
      </w:r>
      <w:r w:rsidRPr="00270C76">
        <w:rPr>
          <w:b/>
          <w:bCs/>
          <w:color w:val="7030A0"/>
          <w:sz w:val="22"/>
        </w:rPr>
        <w:t xml:space="preserve"> </w:t>
      </w:r>
      <w:r w:rsidRPr="00270C76">
        <w:rPr>
          <w:rFonts w:eastAsia="Times New Roman"/>
          <w:sz w:val="22"/>
        </w:rPr>
        <w:t xml:space="preserve">- </w:t>
      </w:r>
      <w:r w:rsidR="1DA25679" w:rsidRPr="00270C76">
        <w:rPr>
          <w:sz w:val="22"/>
        </w:rPr>
        <w:t>a</w:t>
      </w:r>
      <w:r w:rsidR="45CC6087" w:rsidRPr="00270C76">
        <w:rPr>
          <w:sz w:val="22"/>
        </w:rPr>
        <w:t xml:space="preserve"> contact is a person who has been close to someone who has tested positive</w:t>
      </w:r>
      <w:r w:rsidR="38581DBC" w:rsidRPr="00270C76">
        <w:rPr>
          <w:sz w:val="22"/>
        </w:rPr>
        <w:t>,</w:t>
      </w:r>
      <w:r w:rsidR="45CC6087" w:rsidRPr="00270C76">
        <w:rPr>
          <w:sz w:val="22"/>
        </w:rPr>
        <w:t xml:space="preserve"> </w:t>
      </w:r>
      <w:r w:rsidR="38581DBC" w:rsidRPr="00270C76">
        <w:rPr>
          <w:sz w:val="22"/>
        </w:rPr>
        <w:t xml:space="preserve">48 hours prior to symptom </w:t>
      </w:r>
      <w:r w:rsidR="14BC2FD4" w:rsidRPr="00270C76">
        <w:rPr>
          <w:sz w:val="22"/>
        </w:rPr>
        <w:t>onset and</w:t>
      </w:r>
      <w:r w:rsidR="413615C6" w:rsidRPr="00270C76">
        <w:rPr>
          <w:sz w:val="22"/>
        </w:rPr>
        <w:t xml:space="preserve"> up </w:t>
      </w:r>
      <w:r w:rsidR="45CC6087" w:rsidRPr="00270C76">
        <w:rPr>
          <w:sz w:val="22"/>
        </w:rPr>
        <w:t xml:space="preserve">to </w:t>
      </w:r>
      <w:r w:rsidR="359A6F84" w:rsidRPr="00270C76">
        <w:rPr>
          <w:sz w:val="22"/>
        </w:rPr>
        <w:t xml:space="preserve">7 </w:t>
      </w:r>
      <w:r w:rsidR="0885F0E8" w:rsidRPr="00270C76">
        <w:rPr>
          <w:sz w:val="22"/>
        </w:rPr>
        <w:t>days from</w:t>
      </w:r>
      <w:r w:rsidR="45CC6087" w:rsidRPr="00270C76">
        <w:rPr>
          <w:sz w:val="22"/>
        </w:rPr>
        <w:t xml:space="preserve"> </w:t>
      </w:r>
      <w:r w:rsidR="413615C6" w:rsidRPr="00270C76">
        <w:rPr>
          <w:sz w:val="22"/>
        </w:rPr>
        <w:t xml:space="preserve">the </w:t>
      </w:r>
      <w:r w:rsidR="45CC6087" w:rsidRPr="00270C76">
        <w:rPr>
          <w:sz w:val="22"/>
        </w:rPr>
        <w:t>onset of symptoms.</w:t>
      </w:r>
    </w:p>
    <w:p w14:paraId="030E6583" w14:textId="77777777" w:rsidR="00E77364" w:rsidRPr="00270C76" w:rsidRDefault="00E77364" w:rsidP="00200A54">
      <w:pPr>
        <w:pStyle w:val="ListParagraph"/>
        <w:spacing w:line="240" w:lineRule="auto"/>
        <w:ind w:left="0"/>
        <w:jc w:val="both"/>
        <w:rPr>
          <w:sz w:val="22"/>
        </w:rPr>
      </w:pPr>
    </w:p>
    <w:p w14:paraId="303B77A3" w14:textId="080A73E4" w:rsidR="007A2280" w:rsidRPr="00270C76" w:rsidRDefault="3FF7EE75" w:rsidP="00200A54">
      <w:pPr>
        <w:pStyle w:val="ListParagraph"/>
        <w:spacing w:line="240" w:lineRule="auto"/>
        <w:ind w:left="0"/>
        <w:jc w:val="both"/>
        <w:rPr>
          <w:sz w:val="22"/>
        </w:rPr>
      </w:pPr>
      <w:r w:rsidRPr="00270C76">
        <w:rPr>
          <w:b/>
          <w:bCs/>
          <w:color w:val="7030A0"/>
          <w:sz w:val="22"/>
        </w:rPr>
        <w:t>A</w:t>
      </w:r>
      <w:r w:rsidR="775F90FC" w:rsidRPr="00270C76">
        <w:rPr>
          <w:b/>
          <w:bCs/>
          <w:color w:val="7030A0"/>
          <w:sz w:val="22"/>
        </w:rPr>
        <w:t xml:space="preserve">symptomatic </w:t>
      </w:r>
      <w:r w:rsidR="136BB814" w:rsidRPr="00270C76">
        <w:rPr>
          <w:b/>
          <w:bCs/>
          <w:color w:val="7030A0"/>
          <w:sz w:val="22"/>
        </w:rPr>
        <w:t>c</w:t>
      </w:r>
      <w:r w:rsidR="775F90FC" w:rsidRPr="00270C76">
        <w:rPr>
          <w:b/>
          <w:bCs/>
          <w:color w:val="7030A0"/>
          <w:sz w:val="22"/>
        </w:rPr>
        <w:t>ases</w:t>
      </w:r>
      <w:r w:rsidR="35F72CEE" w:rsidRPr="00270C76">
        <w:rPr>
          <w:color w:val="7030A0"/>
          <w:sz w:val="22"/>
        </w:rPr>
        <w:t xml:space="preserve"> </w:t>
      </w:r>
      <w:r w:rsidRPr="00270C76">
        <w:rPr>
          <w:sz w:val="22"/>
          <w:lang w:val="en-US"/>
        </w:rPr>
        <w:t>-</w:t>
      </w:r>
      <w:r w:rsidR="1DA25679" w:rsidRPr="00270C76">
        <w:rPr>
          <w:sz w:val="22"/>
          <w:lang w:val="en-US"/>
        </w:rPr>
        <w:t xml:space="preserve"> </w:t>
      </w:r>
      <w:r w:rsidR="35F72CEE" w:rsidRPr="00270C76">
        <w:rPr>
          <w:sz w:val="22"/>
          <w:lang w:val="en-US"/>
        </w:rPr>
        <w:t>t</w:t>
      </w:r>
      <w:r w:rsidR="16F95E45" w:rsidRPr="00270C76">
        <w:rPr>
          <w:sz w:val="22"/>
          <w:lang w:val="en-US"/>
        </w:rPr>
        <w:t>hose who have COVID</w:t>
      </w:r>
      <w:r w:rsidR="3947FA01" w:rsidRPr="00270C76">
        <w:rPr>
          <w:sz w:val="22"/>
          <w:lang w:val="en-US"/>
        </w:rPr>
        <w:t>-19</w:t>
      </w:r>
      <w:r w:rsidR="16F95E45" w:rsidRPr="00270C76">
        <w:rPr>
          <w:sz w:val="22"/>
          <w:lang w:val="en-US"/>
        </w:rPr>
        <w:t xml:space="preserve"> but no symptoms</w:t>
      </w:r>
      <w:r w:rsidR="068C840F" w:rsidRPr="00270C76">
        <w:rPr>
          <w:sz w:val="22"/>
          <w:lang w:val="en-US"/>
        </w:rPr>
        <w:t>.</w:t>
      </w:r>
      <w:r w:rsidR="775F90FC" w:rsidRPr="00270C76">
        <w:rPr>
          <w:sz w:val="22"/>
          <w:lang w:val="en-US"/>
        </w:rPr>
        <w:t xml:space="preserve"> </w:t>
      </w:r>
      <w:r w:rsidR="068C840F" w:rsidRPr="00270C76">
        <w:rPr>
          <w:sz w:val="22"/>
          <w:lang w:val="en-US"/>
        </w:rPr>
        <w:t>T</w:t>
      </w:r>
      <w:r w:rsidR="775F90FC" w:rsidRPr="00270C76">
        <w:rPr>
          <w:sz w:val="22"/>
          <w:lang w:val="en-US"/>
        </w:rPr>
        <w:t>he exposure period is defined as 2 days bef</w:t>
      </w:r>
      <w:r w:rsidR="3117457F" w:rsidRPr="00270C76">
        <w:rPr>
          <w:sz w:val="22"/>
          <w:lang w:val="en-US"/>
        </w:rPr>
        <w:t>o</w:t>
      </w:r>
      <w:r w:rsidR="775F90FC" w:rsidRPr="00270C76">
        <w:rPr>
          <w:sz w:val="22"/>
          <w:lang w:val="en-US"/>
        </w:rPr>
        <w:t xml:space="preserve">re </w:t>
      </w:r>
      <w:r w:rsidR="245BE1A1" w:rsidRPr="00270C76">
        <w:rPr>
          <w:sz w:val="22"/>
          <w:lang w:val="en-US"/>
        </w:rPr>
        <w:t xml:space="preserve">the </w:t>
      </w:r>
      <w:r w:rsidR="359A6F84" w:rsidRPr="00270C76">
        <w:rPr>
          <w:sz w:val="22"/>
          <w:lang w:val="en-US"/>
        </w:rPr>
        <w:t xml:space="preserve">7 days </w:t>
      </w:r>
      <w:r w:rsidR="775F90FC" w:rsidRPr="00270C76">
        <w:rPr>
          <w:sz w:val="22"/>
          <w:lang w:val="en-US"/>
        </w:rPr>
        <w:t xml:space="preserve">after the date </w:t>
      </w:r>
      <w:r w:rsidR="46DD47C5" w:rsidRPr="00270C76">
        <w:rPr>
          <w:sz w:val="22"/>
          <w:lang w:val="en-US"/>
        </w:rPr>
        <w:t xml:space="preserve">the swab was taken for the </w:t>
      </w:r>
      <w:r w:rsidR="775F90FC" w:rsidRPr="00270C76">
        <w:rPr>
          <w:sz w:val="22"/>
          <w:lang w:val="en-US"/>
        </w:rPr>
        <w:t>test</w:t>
      </w:r>
      <w:r w:rsidR="4490BDEC" w:rsidRPr="00270C76">
        <w:rPr>
          <w:rFonts w:eastAsia="Times New Roman"/>
          <w:color w:val="000000" w:themeColor="text1"/>
          <w:sz w:val="22"/>
        </w:rPr>
        <w:t xml:space="preserve"> </w:t>
      </w:r>
    </w:p>
    <w:p w14:paraId="74697769" w14:textId="253D4B0D" w:rsidR="00615573" w:rsidRPr="00200A54" w:rsidRDefault="003F74D2" w:rsidP="00200A54">
      <w:pPr>
        <w:spacing w:after="0" w:line="240" w:lineRule="auto"/>
        <w:jc w:val="both"/>
        <w:rPr>
          <w:rFonts w:ascii="Arial" w:hAnsi="Arial" w:cs="Arial"/>
          <w:color w:val="7030A0"/>
          <w:u w:val="single"/>
        </w:rPr>
      </w:pPr>
      <w:r w:rsidRPr="00270C76">
        <w:rPr>
          <w:rFonts w:ascii="Arial" w:hAnsi="Arial" w:cs="Arial"/>
          <w:b/>
          <w:bCs/>
          <w:color w:val="7030A0"/>
        </w:rPr>
        <w:t>Household contact</w:t>
      </w:r>
      <w:r w:rsidR="001C7E3A" w:rsidRPr="00270C76">
        <w:rPr>
          <w:rFonts w:ascii="Arial" w:hAnsi="Arial" w:cs="Arial"/>
          <w:color w:val="7030A0"/>
        </w:rPr>
        <w:t xml:space="preserve"> -</w:t>
      </w:r>
      <w:r w:rsidR="008E64D2" w:rsidRPr="00270C76">
        <w:rPr>
          <w:rFonts w:ascii="Arial" w:hAnsi="Arial" w:cs="Arial"/>
          <w:color w:val="7030A0"/>
        </w:rPr>
        <w:t xml:space="preserve"> </w:t>
      </w:r>
      <w:r w:rsidR="0016454F" w:rsidRPr="00270C76">
        <w:rPr>
          <w:rFonts w:ascii="Arial" w:hAnsi="Arial" w:cs="Arial"/>
        </w:rPr>
        <w:t>a</w:t>
      </w:r>
      <w:r w:rsidR="00C86D7F" w:rsidRPr="00270C76">
        <w:rPr>
          <w:rFonts w:ascii="Arial" w:hAnsi="Arial" w:cs="Arial"/>
        </w:rPr>
        <w:t xml:space="preserve"> household</w:t>
      </w:r>
      <w:r w:rsidR="00C86D7F" w:rsidRPr="2BBE8989">
        <w:rPr>
          <w:rFonts w:ascii="Arial" w:hAnsi="Arial" w:cs="Arial"/>
        </w:rPr>
        <w:t xml:space="preserve"> contact is</w:t>
      </w:r>
      <w:r w:rsidR="00615573" w:rsidRPr="2BBE8989">
        <w:rPr>
          <w:rFonts w:ascii="Arial" w:hAnsi="Arial" w:cs="Arial"/>
        </w:rPr>
        <w:t xml:space="preserve"> someone who resides</w:t>
      </w:r>
      <w:r w:rsidRPr="2BBE8989">
        <w:rPr>
          <w:rFonts w:ascii="Arial" w:hAnsi="Arial" w:cs="Arial"/>
        </w:rPr>
        <w:t xml:space="preserve"> in the same household as a </w:t>
      </w:r>
      <w:r w:rsidR="00571859" w:rsidRPr="2BBE8989">
        <w:rPr>
          <w:rFonts w:ascii="Arial" w:hAnsi="Arial" w:cs="Arial"/>
        </w:rPr>
        <w:t>confirmed</w:t>
      </w:r>
      <w:r w:rsidR="00615573" w:rsidRPr="2BBE8989">
        <w:rPr>
          <w:rFonts w:ascii="Arial" w:hAnsi="Arial" w:cs="Arial"/>
        </w:rPr>
        <w:t xml:space="preserve"> </w:t>
      </w:r>
      <w:r w:rsidRPr="2BBE8989">
        <w:rPr>
          <w:rFonts w:ascii="Arial" w:hAnsi="Arial" w:cs="Arial"/>
        </w:rPr>
        <w:t>case e.g., those that live and sleep in the same home, or in shared accommodation</w:t>
      </w:r>
      <w:r w:rsidR="007D33A3" w:rsidRPr="2BBE8989">
        <w:rPr>
          <w:rFonts w:ascii="Arial" w:hAnsi="Arial" w:cs="Arial"/>
        </w:rPr>
        <w:t xml:space="preserve">. </w:t>
      </w:r>
      <w:r w:rsidR="00615573" w:rsidRPr="2BBE8989">
        <w:rPr>
          <w:rFonts w:ascii="Arial" w:hAnsi="Arial" w:cs="Arial"/>
        </w:rPr>
        <w:t xml:space="preserve">Those individuals sharing prison cells or dormitory style accommodation are defined as a household in HMPPS policies. </w:t>
      </w:r>
    </w:p>
    <w:p w14:paraId="0D16F720" w14:textId="77777777" w:rsidR="00EA4DFB" w:rsidRPr="00200A54" w:rsidRDefault="00EA4DFB" w:rsidP="00200A54">
      <w:pPr>
        <w:spacing w:after="0" w:line="240" w:lineRule="auto"/>
        <w:jc w:val="both"/>
        <w:rPr>
          <w:rFonts w:ascii="Arial" w:hAnsi="Arial" w:cs="Arial"/>
        </w:rPr>
      </w:pPr>
    </w:p>
    <w:p w14:paraId="45134364" w14:textId="60225BE3" w:rsidR="003F74D2" w:rsidRPr="00200A54" w:rsidRDefault="00274F53" w:rsidP="00200A54">
      <w:pPr>
        <w:spacing w:after="0" w:line="240" w:lineRule="auto"/>
        <w:jc w:val="both"/>
        <w:rPr>
          <w:rFonts w:ascii="Arial" w:hAnsi="Arial" w:cs="Arial"/>
          <w:color w:val="7030A0"/>
          <w:u w:val="single"/>
        </w:rPr>
      </w:pPr>
      <w:r w:rsidRPr="00270C76">
        <w:rPr>
          <w:rFonts w:ascii="Arial" w:hAnsi="Arial" w:cs="Arial"/>
          <w:b/>
          <w:color w:val="7030A0"/>
        </w:rPr>
        <w:t>Non-</w:t>
      </w:r>
      <w:r w:rsidR="00C86D7F" w:rsidRPr="00270C76">
        <w:rPr>
          <w:rFonts w:ascii="Arial" w:hAnsi="Arial" w:cs="Arial"/>
          <w:b/>
          <w:color w:val="7030A0"/>
        </w:rPr>
        <w:t>household contact</w:t>
      </w:r>
      <w:r w:rsidR="0034618D" w:rsidRPr="00200A54">
        <w:rPr>
          <w:rFonts w:ascii="Arial" w:hAnsi="Arial" w:cs="Arial"/>
          <w:color w:val="7030A0"/>
        </w:rPr>
        <w:t xml:space="preserve"> - </w:t>
      </w:r>
      <w:r w:rsidR="0016454F" w:rsidRPr="00200A54">
        <w:rPr>
          <w:rFonts w:ascii="Arial" w:hAnsi="Arial" w:cs="Arial"/>
        </w:rPr>
        <w:t>a</w:t>
      </w:r>
      <w:r w:rsidR="00C86D7F" w:rsidRPr="00200A54">
        <w:rPr>
          <w:rFonts w:ascii="Arial" w:hAnsi="Arial" w:cs="Arial"/>
        </w:rPr>
        <w:t xml:space="preserve"> non-household contact is any </w:t>
      </w:r>
      <w:r w:rsidR="003F74D2" w:rsidRPr="00200A54">
        <w:rPr>
          <w:rFonts w:ascii="Arial" w:hAnsi="Arial" w:cs="Arial"/>
        </w:rPr>
        <w:t xml:space="preserve">person </w:t>
      </w:r>
      <w:r w:rsidR="00C86D7F" w:rsidRPr="00200A54">
        <w:rPr>
          <w:rFonts w:ascii="Arial" w:hAnsi="Arial" w:cs="Arial"/>
        </w:rPr>
        <w:t xml:space="preserve">beyond the household </w:t>
      </w:r>
      <w:r w:rsidR="00C23706" w:rsidRPr="00200A54">
        <w:rPr>
          <w:rFonts w:ascii="Arial" w:hAnsi="Arial" w:cs="Arial"/>
        </w:rPr>
        <w:t>defined above</w:t>
      </w:r>
      <w:r w:rsidR="00C86D7F" w:rsidRPr="00200A54">
        <w:rPr>
          <w:rFonts w:ascii="Arial" w:hAnsi="Arial" w:cs="Arial"/>
        </w:rPr>
        <w:t xml:space="preserve"> </w:t>
      </w:r>
      <w:r w:rsidR="003F74D2" w:rsidRPr="00200A54">
        <w:rPr>
          <w:rFonts w:ascii="Arial" w:hAnsi="Arial" w:cs="Arial"/>
        </w:rPr>
        <w:t>who has had any of the following types of contacts with someone who has tested positive for COVID-19</w:t>
      </w:r>
      <w:r w:rsidR="00C86D7F" w:rsidRPr="00200A54">
        <w:rPr>
          <w:rFonts w:ascii="Arial" w:hAnsi="Arial" w:cs="Arial"/>
        </w:rPr>
        <w:t>:</w:t>
      </w:r>
    </w:p>
    <w:p w14:paraId="0F0D3916" w14:textId="77777777" w:rsidR="00391757" w:rsidRPr="00200A54" w:rsidRDefault="00391757" w:rsidP="00200A54">
      <w:pPr>
        <w:spacing w:after="0" w:line="240" w:lineRule="auto"/>
        <w:jc w:val="both"/>
        <w:rPr>
          <w:rFonts w:ascii="Arial" w:hAnsi="Arial" w:cs="Arial"/>
        </w:rPr>
      </w:pPr>
    </w:p>
    <w:p w14:paraId="0953A7BC" w14:textId="427CBED3" w:rsidR="003F74D2" w:rsidRPr="00200A54" w:rsidRDefault="00C23706" w:rsidP="00200A54">
      <w:pPr>
        <w:pStyle w:val="ListParagraph"/>
        <w:numPr>
          <w:ilvl w:val="0"/>
          <w:numId w:val="12"/>
        </w:numPr>
        <w:spacing w:after="0" w:line="240" w:lineRule="auto"/>
        <w:jc w:val="both"/>
        <w:rPr>
          <w:sz w:val="22"/>
        </w:rPr>
      </w:pPr>
      <w:r w:rsidRPr="00200A54">
        <w:rPr>
          <w:b/>
          <w:color w:val="7030A0"/>
          <w:sz w:val="22"/>
        </w:rPr>
        <w:t>Face to face</w:t>
      </w:r>
      <w:r w:rsidR="003F74D2" w:rsidRPr="00200A54">
        <w:rPr>
          <w:color w:val="7030A0"/>
          <w:sz w:val="22"/>
        </w:rPr>
        <w:t xml:space="preserve"> </w:t>
      </w:r>
      <w:r w:rsidR="003F74D2" w:rsidRPr="00200A54">
        <w:rPr>
          <w:sz w:val="22"/>
        </w:rPr>
        <w:t>contact (within one metre), including: being coughed on, hav</w:t>
      </w:r>
      <w:r w:rsidR="001052EC" w:rsidRPr="00200A54">
        <w:rPr>
          <w:sz w:val="22"/>
        </w:rPr>
        <w:t>ing a face-to-face conversation for any length of time</w:t>
      </w:r>
    </w:p>
    <w:p w14:paraId="18083F7A" w14:textId="77777777" w:rsidR="003F74D2" w:rsidRPr="00200A54" w:rsidRDefault="003F74D2" w:rsidP="00200A54">
      <w:pPr>
        <w:tabs>
          <w:tab w:val="left" w:pos="1005"/>
        </w:tabs>
        <w:spacing w:after="0" w:line="240" w:lineRule="auto"/>
        <w:jc w:val="both"/>
        <w:rPr>
          <w:rFonts w:ascii="Arial" w:hAnsi="Arial" w:cs="Arial"/>
        </w:rPr>
      </w:pPr>
    </w:p>
    <w:p w14:paraId="0F77E7F1" w14:textId="77777777" w:rsidR="00C23706" w:rsidRPr="00200A54" w:rsidRDefault="00C23706" w:rsidP="00200A54">
      <w:pPr>
        <w:pStyle w:val="ListParagraph"/>
        <w:numPr>
          <w:ilvl w:val="0"/>
          <w:numId w:val="12"/>
        </w:numPr>
        <w:spacing w:after="0" w:line="240" w:lineRule="auto"/>
        <w:jc w:val="both"/>
        <w:rPr>
          <w:sz w:val="22"/>
        </w:rPr>
      </w:pPr>
      <w:r w:rsidRPr="00200A54">
        <w:rPr>
          <w:sz w:val="22"/>
        </w:rPr>
        <w:t xml:space="preserve">Contact within </w:t>
      </w:r>
      <w:r w:rsidRPr="00200A54">
        <w:rPr>
          <w:b/>
          <w:color w:val="7030A0"/>
          <w:sz w:val="22"/>
        </w:rPr>
        <w:t>one metre for one minute or longer without face-to-face contact</w:t>
      </w:r>
    </w:p>
    <w:p w14:paraId="0609BA02" w14:textId="77777777" w:rsidR="00C23706" w:rsidRPr="00200A54" w:rsidRDefault="00C23706" w:rsidP="00200A54">
      <w:pPr>
        <w:spacing w:after="0" w:line="240" w:lineRule="auto"/>
        <w:jc w:val="both"/>
        <w:rPr>
          <w:rFonts w:ascii="Arial" w:hAnsi="Arial" w:cs="Arial"/>
        </w:rPr>
      </w:pPr>
    </w:p>
    <w:p w14:paraId="3E318DB5" w14:textId="21460558" w:rsidR="003F74D2" w:rsidRPr="00200A54" w:rsidRDefault="00C23706" w:rsidP="00200A54">
      <w:pPr>
        <w:pStyle w:val="ListParagraph"/>
        <w:numPr>
          <w:ilvl w:val="0"/>
          <w:numId w:val="12"/>
        </w:numPr>
        <w:spacing w:after="0" w:line="240" w:lineRule="auto"/>
        <w:jc w:val="both"/>
        <w:rPr>
          <w:sz w:val="22"/>
        </w:rPr>
      </w:pPr>
      <w:r w:rsidRPr="00200A54">
        <w:rPr>
          <w:bCs/>
          <w:sz w:val="22"/>
        </w:rPr>
        <w:t xml:space="preserve">Individuals who have </w:t>
      </w:r>
      <w:r w:rsidR="006F4474" w:rsidRPr="00200A54">
        <w:rPr>
          <w:bCs/>
          <w:sz w:val="22"/>
        </w:rPr>
        <w:t xml:space="preserve">been in </w:t>
      </w:r>
      <w:r w:rsidR="006F4474" w:rsidRPr="00200A54">
        <w:rPr>
          <w:b/>
          <w:color w:val="7030A0"/>
          <w:sz w:val="22"/>
        </w:rPr>
        <w:t xml:space="preserve">confined spaces </w:t>
      </w:r>
      <w:r w:rsidR="003F74D2" w:rsidRPr="00200A54">
        <w:rPr>
          <w:bCs/>
          <w:sz w:val="22"/>
        </w:rPr>
        <w:t>during the exposure period</w:t>
      </w:r>
      <w:r w:rsidR="003D6360" w:rsidRPr="00200A54">
        <w:rPr>
          <w:bCs/>
          <w:sz w:val="22"/>
        </w:rPr>
        <w:t xml:space="preserve"> of a prisoner</w:t>
      </w:r>
      <w:r w:rsidR="00E252CD" w:rsidRPr="00200A54">
        <w:rPr>
          <w:bCs/>
          <w:sz w:val="22"/>
        </w:rPr>
        <w:t>/resident</w:t>
      </w:r>
      <w:r w:rsidR="003D6360" w:rsidRPr="00200A54">
        <w:rPr>
          <w:bCs/>
          <w:sz w:val="22"/>
        </w:rPr>
        <w:t xml:space="preserve"> who has tested positive</w:t>
      </w:r>
    </w:p>
    <w:p w14:paraId="0E162E53" w14:textId="77777777" w:rsidR="003F74D2" w:rsidRPr="00200A54" w:rsidRDefault="003F74D2" w:rsidP="00200A54">
      <w:pPr>
        <w:pStyle w:val="ListParagraph"/>
        <w:spacing w:after="0" w:line="240" w:lineRule="auto"/>
        <w:jc w:val="both"/>
        <w:rPr>
          <w:sz w:val="22"/>
        </w:rPr>
      </w:pPr>
    </w:p>
    <w:p w14:paraId="03FBEA44" w14:textId="1647D5DE" w:rsidR="003F74D2" w:rsidRPr="00200A54" w:rsidRDefault="00C23706" w:rsidP="00200A54">
      <w:pPr>
        <w:pStyle w:val="ListParagraph"/>
        <w:numPr>
          <w:ilvl w:val="0"/>
          <w:numId w:val="12"/>
        </w:numPr>
        <w:spacing w:after="0" w:line="240" w:lineRule="auto"/>
        <w:jc w:val="both"/>
        <w:rPr>
          <w:sz w:val="22"/>
        </w:rPr>
      </w:pPr>
      <w:r w:rsidRPr="00200A54">
        <w:rPr>
          <w:sz w:val="22"/>
        </w:rPr>
        <w:t xml:space="preserve">Individuals who have been </w:t>
      </w:r>
      <w:r w:rsidR="003F74D2" w:rsidRPr="00200A54">
        <w:rPr>
          <w:b/>
          <w:color w:val="7030A0"/>
          <w:sz w:val="22"/>
        </w:rPr>
        <w:t xml:space="preserve">within 2 metres of </w:t>
      </w:r>
      <w:r w:rsidR="00571859" w:rsidRPr="00200A54">
        <w:rPr>
          <w:b/>
          <w:color w:val="7030A0"/>
          <w:sz w:val="22"/>
        </w:rPr>
        <w:t>a confirmed case</w:t>
      </w:r>
      <w:r w:rsidR="003F74D2" w:rsidRPr="00200A54">
        <w:rPr>
          <w:b/>
          <w:color w:val="7030A0"/>
          <w:sz w:val="22"/>
        </w:rPr>
        <w:t xml:space="preserve"> for 15 minutes</w:t>
      </w:r>
      <w:r w:rsidRPr="00200A54">
        <w:rPr>
          <w:color w:val="7030A0"/>
          <w:sz w:val="22"/>
        </w:rPr>
        <w:t xml:space="preserve"> </w:t>
      </w:r>
      <w:r w:rsidRPr="00200A54">
        <w:rPr>
          <w:sz w:val="22"/>
        </w:rPr>
        <w:t>continuously</w:t>
      </w:r>
      <w:r w:rsidR="003F74D2" w:rsidRPr="00200A54">
        <w:rPr>
          <w:sz w:val="22"/>
        </w:rPr>
        <w:t xml:space="preserve"> as a one-off exposure</w:t>
      </w:r>
    </w:p>
    <w:p w14:paraId="7256EA72" w14:textId="77777777" w:rsidR="003F74D2" w:rsidRPr="00200A54" w:rsidRDefault="003F74D2" w:rsidP="00200A54">
      <w:pPr>
        <w:pStyle w:val="ListParagraph"/>
        <w:spacing w:after="0" w:line="240" w:lineRule="auto"/>
        <w:jc w:val="both"/>
        <w:rPr>
          <w:sz w:val="22"/>
        </w:rPr>
      </w:pPr>
    </w:p>
    <w:p w14:paraId="119E65EE" w14:textId="77777777" w:rsidR="003F74D2" w:rsidRPr="00200A54" w:rsidRDefault="001730E6" w:rsidP="00200A54">
      <w:pPr>
        <w:pStyle w:val="ListParagraph"/>
        <w:numPr>
          <w:ilvl w:val="0"/>
          <w:numId w:val="12"/>
        </w:numPr>
        <w:spacing w:after="0" w:line="240" w:lineRule="auto"/>
        <w:jc w:val="both"/>
        <w:rPr>
          <w:sz w:val="22"/>
        </w:rPr>
      </w:pPr>
      <w:r w:rsidRPr="00200A54">
        <w:rPr>
          <w:sz w:val="22"/>
        </w:rPr>
        <w:t xml:space="preserve">Individuals who have </w:t>
      </w:r>
      <w:r w:rsidR="003F74D2" w:rsidRPr="00200A54">
        <w:rPr>
          <w:b/>
          <w:color w:val="7030A0"/>
          <w:sz w:val="22"/>
        </w:rPr>
        <w:t>travell</w:t>
      </w:r>
      <w:r w:rsidR="00C23706" w:rsidRPr="00200A54">
        <w:rPr>
          <w:b/>
          <w:color w:val="7030A0"/>
          <w:sz w:val="22"/>
        </w:rPr>
        <w:t xml:space="preserve">ed </w:t>
      </w:r>
      <w:r w:rsidRPr="00200A54">
        <w:rPr>
          <w:b/>
          <w:color w:val="7030A0"/>
          <w:sz w:val="22"/>
        </w:rPr>
        <w:t>together</w:t>
      </w:r>
      <w:r w:rsidRPr="00200A54">
        <w:rPr>
          <w:color w:val="7030A0"/>
          <w:sz w:val="22"/>
        </w:rPr>
        <w:t xml:space="preserve"> </w:t>
      </w:r>
      <w:r w:rsidR="00C23706" w:rsidRPr="00200A54">
        <w:rPr>
          <w:sz w:val="22"/>
        </w:rPr>
        <w:t xml:space="preserve">in a small vehicle </w:t>
      </w:r>
    </w:p>
    <w:p w14:paraId="1A3ABEDC" w14:textId="77777777" w:rsidR="007D602D" w:rsidRPr="00200A54" w:rsidRDefault="007D602D" w:rsidP="00200A54">
      <w:pPr>
        <w:pStyle w:val="ListParagraph"/>
        <w:jc w:val="both"/>
        <w:rPr>
          <w:sz w:val="22"/>
        </w:rPr>
      </w:pPr>
    </w:p>
    <w:p w14:paraId="56606678" w14:textId="7D770399" w:rsidR="007D602D" w:rsidRPr="00200A54" w:rsidRDefault="007D602D" w:rsidP="2BBE8989">
      <w:pPr>
        <w:pStyle w:val="ListParagraph"/>
        <w:numPr>
          <w:ilvl w:val="0"/>
          <w:numId w:val="12"/>
        </w:numPr>
        <w:spacing w:after="0" w:line="240" w:lineRule="auto"/>
        <w:jc w:val="both"/>
        <w:rPr>
          <w:sz w:val="22"/>
        </w:rPr>
      </w:pPr>
      <w:r w:rsidRPr="2BBE8989">
        <w:rPr>
          <w:sz w:val="22"/>
        </w:rPr>
        <w:t xml:space="preserve">Individual who has been </w:t>
      </w:r>
      <w:r w:rsidRPr="2BBE8989">
        <w:rPr>
          <w:b/>
          <w:bCs/>
          <w:color w:val="7030A0"/>
          <w:sz w:val="22"/>
        </w:rPr>
        <w:t>within two metres</w:t>
      </w:r>
      <w:r w:rsidRPr="2BBE8989">
        <w:rPr>
          <w:color w:val="7030A0"/>
          <w:sz w:val="22"/>
        </w:rPr>
        <w:t xml:space="preserve"> </w:t>
      </w:r>
      <w:r w:rsidRPr="2BBE8989">
        <w:rPr>
          <w:sz w:val="22"/>
        </w:rPr>
        <w:t>of someone who has tested positive on multiple occasions during a single day (midnight to midnight) for at least 15 minutes in total</w:t>
      </w:r>
    </w:p>
    <w:p w14:paraId="1707659A" w14:textId="77777777" w:rsidR="007D602D" w:rsidRPr="00200A54" w:rsidRDefault="007D602D" w:rsidP="00200A54">
      <w:pPr>
        <w:spacing w:after="0" w:line="240" w:lineRule="auto"/>
        <w:jc w:val="both"/>
        <w:rPr>
          <w:rFonts w:ascii="Arial" w:eastAsia="Times New Roman" w:hAnsi="Arial" w:cs="Arial"/>
          <w:lang w:val="en" w:eastAsia="en-GB" w:bidi="he-IL"/>
        </w:rPr>
      </w:pPr>
    </w:p>
    <w:p w14:paraId="5B35A831" w14:textId="34823B70" w:rsidR="00376A6E" w:rsidRPr="00200A54" w:rsidRDefault="00376A6E" w:rsidP="00200A54">
      <w:pPr>
        <w:spacing w:after="0" w:line="240" w:lineRule="auto"/>
        <w:jc w:val="both"/>
        <w:rPr>
          <w:rFonts w:ascii="Arial" w:eastAsia="Times New Roman" w:hAnsi="Arial" w:cs="Arial"/>
          <w:b/>
          <w:color w:val="7030A0"/>
          <w:u w:val="single"/>
          <w:lang w:val="en" w:eastAsia="en-GB" w:bidi="he-IL"/>
        </w:rPr>
      </w:pPr>
      <w:r w:rsidRPr="00200A54">
        <w:rPr>
          <w:rFonts w:ascii="Arial" w:eastAsia="Times New Roman" w:hAnsi="Arial" w:cs="Arial"/>
          <w:b/>
          <w:color w:val="7030A0"/>
          <w:u w:val="single"/>
          <w:lang w:val="en" w:eastAsia="en-GB" w:bidi="he-IL"/>
        </w:rPr>
        <w:t xml:space="preserve">Mitigations: </w:t>
      </w:r>
    </w:p>
    <w:p w14:paraId="201D153E" w14:textId="5CE45168" w:rsidR="00AF10F3" w:rsidRPr="00200A54" w:rsidRDefault="000B1059" w:rsidP="00200A54">
      <w:pPr>
        <w:pStyle w:val="ContentsHeading"/>
        <w:jc w:val="both"/>
        <w:rPr>
          <w:b w:val="0"/>
          <w:bCs/>
          <w:color w:val="auto"/>
          <w:sz w:val="22"/>
          <w:szCs w:val="22"/>
        </w:rPr>
      </w:pPr>
      <w:bookmarkStart w:id="6" w:name="_Toc42600012"/>
      <w:r w:rsidRPr="00200A54">
        <w:rPr>
          <w:b w:val="0"/>
          <w:color w:val="auto"/>
          <w:sz w:val="22"/>
          <w:szCs w:val="22"/>
        </w:rPr>
        <w:t>Mitigations for consideration, when deciding if a contact should isolate incl</w:t>
      </w:r>
      <w:r w:rsidR="000632AB" w:rsidRPr="00200A54">
        <w:rPr>
          <w:b w:val="0"/>
          <w:color w:val="auto"/>
          <w:sz w:val="22"/>
          <w:szCs w:val="22"/>
        </w:rPr>
        <w:t>ude the wearing of face masks</w:t>
      </w:r>
      <w:r w:rsidR="007B07CC" w:rsidRPr="00200A54">
        <w:rPr>
          <w:b w:val="0"/>
          <w:color w:val="auto"/>
          <w:sz w:val="22"/>
          <w:szCs w:val="22"/>
        </w:rPr>
        <w:t>,</w:t>
      </w:r>
      <w:r w:rsidR="00B301D1" w:rsidRPr="00200A54">
        <w:rPr>
          <w:b w:val="0"/>
          <w:color w:val="auto"/>
          <w:sz w:val="22"/>
          <w:szCs w:val="22"/>
        </w:rPr>
        <w:t xml:space="preserve"> a</w:t>
      </w:r>
      <w:r w:rsidR="007B07CC" w:rsidRPr="00200A54">
        <w:rPr>
          <w:b w:val="0"/>
          <w:color w:val="auto"/>
          <w:sz w:val="22"/>
          <w:szCs w:val="22"/>
        </w:rPr>
        <w:t xml:space="preserve"> </w:t>
      </w:r>
      <w:r w:rsidR="002D7964" w:rsidRPr="00200A54">
        <w:rPr>
          <w:b w:val="0"/>
          <w:color w:val="auto"/>
          <w:sz w:val="22"/>
          <w:szCs w:val="22"/>
        </w:rPr>
        <w:t>Fluid Resistant</w:t>
      </w:r>
      <w:r w:rsidR="00AF67CF" w:rsidRPr="00200A54">
        <w:rPr>
          <w:b w:val="0"/>
          <w:color w:val="auto"/>
          <w:sz w:val="22"/>
          <w:szCs w:val="22"/>
        </w:rPr>
        <w:t xml:space="preserve"> </w:t>
      </w:r>
      <w:r w:rsidR="00B301D1" w:rsidRPr="00200A54">
        <w:rPr>
          <w:b w:val="0"/>
          <w:color w:val="auto"/>
          <w:sz w:val="22"/>
          <w:szCs w:val="22"/>
        </w:rPr>
        <w:t>Surgical Mask</w:t>
      </w:r>
      <w:r w:rsidR="005D01ED" w:rsidRPr="00200A54">
        <w:rPr>
          <w:b w:val="0"/>
          <w:color w:val="auto"/>
          <w:sz w:val="22"/>
          <w:szCs w:val="22"/>
        </w:rPr>
        <w:t xml:space="preserve"> </w:t>
      </w:r>
      <w:r w:rsidR="007B07CC" w:rsidRPr="00200A54">
        <w:rPr>
          <w:b w:val="0"/>
          <w:color w:val="auto"/>
          <w:sz w:val="22"/>
          <w:szCs w:val="22"/>
        </w:rPr>
        <w:t xml:space="preserve">(FRSM), </w:t>
      </w:r>
      <w:r w:rsidR="152D1CB1" w:rsidRPr="00200A54">
        <w:rPr>
          <w:b w:val="0"/>
          <w:color w:val="auto"/>
          <w:sz w:val="22"/>
          <w:szCs w:val="22"/>
        </w:rPr>
        <w:t>if</w:t>
      </w:r>
      <w:r w:rsidR="007B07CC" w:rsidRPr="00200A54">
        <w:rPr>
          <w:b w:val="0"/>
          <w:color w:val="auto"/>
          <w:sz w:val="22"/>
          <w:szCs w:val="22"/>
        </w:rPr>
        <w:t xml:space="preserve"> it is </w:t>
      </w:r>
      <w:r w:rsidR="00603115" w:rsidRPr="00200A54">
        <w:rPr>
          <w:b w:val="0"/>
          <w:color w:val="auto"/>
          <w:sz w:val="22"/>
          <w:szCs w:val="22"/>
        </w:rPr>
        <w:t>worn</w:t>
      </w:r>
      <w:r w:rsidR="007B07CC" w:rsidRPr="00200A54">
        <w:rPr>
          <w:b w:val="0"/>
          <w:color w:val="auto"/>
          <w:sz w:val="22"/>
          <w:szCs w:val="22"/>
        </w:rPr>
        <w:t xml:space="preserve"> correctly and for the duration of the exposure</w:t>
      </w:r>
      <w:r w:rsidR="0075319A" w:rsidRPr="00200A54">
        <w:rPr>
          <w:b w:val="0"/>
          <w:color w:val="auto"/>
          <w:sz w:val="22"/>
          <w:szCs w:val="22"/>
        </w:rPr>
        <w:t xml:space="preserve">, </w:t>
      </w:r>
      <w:r w:rsidR="00C7759E" w:rsidRPr="00200A54">
        <w:rPr>
          <w:b w:val="0"/>
          <w:color w:val="auto"/>
          <w:sz w:val="22"/>
          <w:szCs w:val="22"/>
        </w:rPr>
        <w:t xml:space="preserve">and </w:t>
      </w:r>
      <w:r w:rsidR="002D7E43" w:rsidRPr="00200A54">
        <w:rPr>
          <w:b w:val="0"/>
          <w:color w:val="auto"/>
          <w:sz w:val="22"/>
          <w:szCs w:val="22"/>
        </w:rPr>
        <w:t>vaccination status</w:t>
      </w:r>
      <w:r w:rsidR="00852193" w:rsidRPr="00200A54">
        <w:rPr>
          <w:b w:val="0"/>
          <w:color w:val="auto"/>
          <w:sz w:val="22"/>
          <w:szCs w:val="22"/>
        </w:rPr>
        <w:t xml:space="preserve">; further </w:t>
      </w:r>
      <w:r w:rsidR="00790375" w:rsidRPr="00200A54">
        <w:rPr>
          <w:b w:val="0"/>
          <w:color w:val="auto"/>
          <w:sz w:val="22"/>
          <w:szCs w:val="22"/>
        </w:rPr>
        <w:t>processes can be put in place through Testing</w:t>
      </w:r>
      <w:r w:rsidR="00481F1E" w:rsidRPr="00200A54">
        <w:rPr>
          <w:b w:val="0"/>
          <w:color w:val="auto"/>
          <w:sz w:val="22"/>
          <w:szCs w:val="22"/>
        </w:rPr>
        <w:t xml:space="preserve"> to support the mitigation of risk</w:t>
      </w:r>
      <w:r w:rsidR="008E64D2" w:rsidRPr="00200A54">
        <w:rPr>
          <w:b w:val="0"/>
          <w:color w:val="auto"/>
          <w:sz w:val="22"/>
          <w:szCs w:val="22"/>
        </w:rPr>
        <w:t>.</w:t>
      </w:r>
    </w:p>
    <w:p w14:paraId="0CE7FA3B" w14:textId="77777777" w:rsidR="009C5392" w:rsidRDefault="00B51F94" w:rsidP="000F338D">
      <w:pPr>
        <w:pStyle w:val="ContentsHeading"/>
        <w:jc w:val="both"/>
        <w:rPr>
          <w:sz w:val="40"/>
          <w:szCs w:val="40"/>
        </w:rPr>
      </w:pPr>
      <w:r>
        <w:rPr>
          <w:noProof/>
          <w:sz w:val="40"/>
          <w:szCs w:val="40"/>
        </w:rPr>
        <w:drawing>
          <wp:inline distT="0" distB="0" distL="0" distR="0" wp14:anchorId="12E30B4D" wp14:editId="1DC0E5C3">
            <wp:extent cx="444500" cy="444500"/>
            <wp:effectExtent l="0" t="0" r="0" b="0"/>
            <wp:docPr id="10" name="Graphic 10"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ument.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44500" cy="444500"/>
                    </a:xfrm>
                    <a:prstGeom prst="rect">
                      <a:avLst/>
                    </a:prstGeom>
                  </pic:spPr>
                </pic:pic>
              </a:graphicData>
            </a:graphic>
          </wp:inline>
        </w:drawing>
      </w:r>
      <w:r w:rsidR="000D58D3" w:rsidRPr="004703C2">
        <w:rPr>
          <w:rFonts w:ascii="Calibri" w:eastAsia="Times New Roman" w:hAnsi="Calibri" w:cs="Calibri"/>
          <w:bCs/>
          <w:color w:val="7030A0"/>
          <w:sz w:val="32"/>
          <w:szCs w:val="32"/>
          <w:u w:val="single"/>
          <w:lang w:val="en-US" w:eastAsia="en-GB" w:bidi="ar-SA"/>
        </w:rPr>
        <w:t>Co</w:t>
      </w:r>
      <w:r w:rsidR="001C7E3A" w:rsidRPr="004703C2">
        <w:rPr>
          <w:rFonts w:ascii="Calibri" w:eastAsia="Times New Roman" w:hAnsi="Calibri" w:cs="Calibri"/>
          <w:bCs/>
          <w:color w:val="7030A0"/>
          <w:sz w:val="32"/>
          <w:szCs w:val="32"/>
          <w:u w:val="single"/>
          <w:lang w:val="en-US" w:eastAsia="en-GB" w:bidi="ar-SA"/>
        </w:rPr>
        <w:t>ntact Tracing R</w:t>
      </w:r>
      <w:r w:rsidR="000D58D3" w:rsidRPr="004703C2">
        <w:rPr>
          <w:rFonts w:ascii="Calibri" w:eastAsia="Times New Roman" w:hAnsi="Calibri" w:cs="Calibri"/>
          <w:bCs/>
          <w:color w:val="7030A0"/>
          <w:sz w:val="32"/>
          <w:szCs w:val="32"/>
          <w:u w:val="single"/>
          <w:lang w:val="en-US" w:eastAsia="en-GB" w:bidi="ar-SA"/>
        </w:rPr>
        <w:t>equiremen</w:t>
      </w:r>
      <w:r w:rsidR="00425123" w:rsidRPr="004703C2">
        <w:rPr>
          <w:rFonts w:ascii="Calibri" w:eastAsia="Times New Roman" w:hAnsi="Calibri" w:cs="Calibri"/>
          <w:bCs/>
          <w:color w:val="7030A0"/>
          <w:sz w:val="32"/>
          <w:szCs w:val="32"/>
          <w:u w:val="single"/>
          <w:lang w:val="en-US" w:eastAsia="en-GB" w:bidi="ar-SA"/>
        </w:rPr>
        <w:t>ts</w:t>
      </w:r>
      <w:bookmarkEnd w:id="6"/>
    </w:p>
    <w:p w14:paraId="4F53C37F" w14:textId="481947E5" w:rsidR="00E7213C" w:rsidRPr="00200A54" w:rsidRDefault="00E7213C" w:rsidP="000F338D">
      <w:pPr>
        <w:pStyle w:val="ContentsHeading"/>
        <w:jc w:val="both"/>
        <w:rPr>
          <w:sz w:val="22"/>
          <w:szCs w:val="22"/>
        </w:rPr>
      </w:pPr>
      <w:r w:rsidRPr="00200A54">
        <w:rPr>
          <w:b w:val="0"/>
          <w:color w:val="000000" w:themeColor="text1"/>
          <w:sz w:val="22"/>
          <w:szCs w:val="22"/>
        </w:rPr>
        <w:t xml:space="preserve">The following requirements must be met to operate the new contact tracing model: </w:t>
      </w:r>
    </w:p>
    <w:p w14:paraId="1438DA51" w14:textId="2DF33505" w:rsidR="00E7213C" w:rsidRPr="00200A54" w:rsidRDefault="00E7213C" w:rsidP="00326D7A">
      <w:pPr>
        <w:pStyle w:val="ListParagraph"/>
        <w:numPr>
          <w:ilvl w:val="0"/>
          <w:numId w:val="5"/>
        </w:numPr>
        <w:spacing w:after="0" w:line="240" w:lineRule="auto"/>
        <w:jc w:val="both"/>
        <w:rPr>
          <w:color w:val="000000" w:themeColor="text1"/>
          <w:sz w:val="22"/>
        </w:rPr>
      </w:pPr>
      <w:r w:rsidRPr="00200A54">
        <w:rPr>
          <w:sz w:val="22"/>
          <w:u w:val="single"/>
        </w:rPr>
        <w:t>All establishments and areas must appoint a</w:t>
      </w:r>
      <w:r w:rsidRPr="00200A54">
        <w:rPr>
          <w:b/>
          <w:color w:val="7030A0"/>
          <w:sz w:val="22"/>
          <w:u w:val="single"/>
        </w:rPr>
        <w:t xml:space="preserve"> </w:t>
      </w:r>
      <w:r w:rsidR="00A77C9F" w:rsidRPr="00200A54">
        <w:rPr>
          <w:b/>
          <w:color w:val="7030A0"/>
          <w:sz w:val="22"/>
          <w:u w:val="single"/>
        </w:rPr>
        <w:t>Health Resilience Lead</w:t>
      </w:r>
      <w:r w:rsidRPr="00200A54">
        <w:rPr>
          <w:b/>
          <w:color w:val="7030A0"/>
          <w:sz w:val="22"/>
          <w:u w:val="single"/>
        </w:rPr>
        <w:t xml:space="preserve"> (</w:t>
      </w:r>
      <w:r w:rsidR="00434794" w:rsidRPr="00200A54">
        <w:rPr>
          <w:b/>
          <w:color w:val="7030A0"/>
          <w:sz w:val="22"/>
          <w:u w:val="single"/>
        </w:rPr>
        <w:t>HRL</w:t>
      </w:r>
      <w:r w:rsidRPr="00200A54">
        <w:rPr>
          <w:b/>
          <w:color w:val="7030A0"/>
          <w:sz w:val="22"/>
          <w:u w:val="single"/>
        </w:rPr>
        <w:t>)</w:t>
      </w:r>
    </w:p>
    <w:p w14:paraId="641C02FB" w14:textId="77777777" w:rsidR="00E7213C" w:rsidRPr="00200A54" w:rsidRDefault="00E7213C" w:rsidP="00326D7A">
      <w:pPr>
        <w:spacing w:after="0" w:line="240" w:lineRule="auto"/>
        <w:jc w:val="both"/>
        <w:rPr>
          <w:rFonts w:ascii="Arial" w:hAnsi="Arial" w:cs="Arial"/>
          <w:color w:val="000000" w:themeColor="text1"/>
        </w:rPr>
      </w:pPr>
    </w:p>
    <w:p w14:paraId="21AB41CF" w14:textId="2E569F2B" w:rsidR="00E7213C" w:rsidRPr="00200A54" w:rsidRDefault="065A05B1" w:rsidP="00326D7A">
      <w:pPr>
        <w:spacing w:after="0" w:line="240" w:lineRule="auto"/>
        <w:jc w:val="both"/>
        <w:rPr>
          <w:rFonts w:ascii="Arial" w:hAnsi="Arial" w:cs="Arial"/>
          <w:color w:val="000000" w:themeColor="text1"/>
        </w:rPr>
      </w:pPr>
      <w:r w:rsidRPr="2BBE8989">
        <w:rPr>
          <w:rFonts w:ascii="Arial" w:hAnsi="Arial" w:cs="Arial"/>
          <w:color w:val="000000" w:themeColor="text1"/>
        </w:rPr>
        <w:t xml:space="preserve">A local </w:t>
      </w:r>
      <w:r w:rsidR="6C53A477" w:rsidRPr="2BBE8989">
        <w:rPr>
          <w:rFonts w:ascii="Arial" w:hAnsi="Arial" w:cs="Arial"/>
          <w:color w:val="000000" w:themeColor="text1"/>
        </w:rPr>
        <w:t>HRL</w:t>
      </w:r>
      <w:r w:rsidRPr="2BBE8989">
        <w:rPr>
          <w:rFonts w:ascii="Arial" w:hAnsi="Arial" w:cs="Arial"/>
          <w:color w:val="000000" w:themeColor="text1"/>
        </w:rPr>
        <w:t xml:space="preserve"> </w:t>
      </w:r>
      <w:r w:rsidR="5D7AB8CF" w:rsidRPr="2BBE8989">
        <w:rPr>
          <w:rFonts w:ascii="Arial" w:hAnsi="Arial" w:cs="Arial"/>
          <w:color w:val="000000" w:themeColor="text1"/>
        </w:rPr>
        <w:t>provides</w:t>
      </w:r>
      <w:r w:rsidRPr="2BBE8989">
        <w:rPr>
          <w:rFonts w:ascii="Arial" w:hAnsi="Arial" w:cs="Arial"/>
          <w:color w:val="000000" w:themeColor="text1"/>
        </w:rPr>
        <w:t xml:space="preserve"> a direct link to HPTs and HMPPS </w:t>
      </w:r>
      <w:r w:rsidR="732BD4D3" w:rsidRPr="2BBE8989">
        <w:rPr>
          <w:rFonts w:ascii="Arial" w:hAnsi="Arial" w:cs="Arial"/>
          <w:b/>
          <w:bCs/>
          <w:color w:val="7030A0"/>
        </w:rPr>
        <w:t xml:space="preserve">to maintain assurance and </w:t>
      </w:r>
      <w:r w:rsidRPr="2BBE8989">
        <w:rPr>
          <w:rFonts w:ascii="Arial" w:hAnsi="Arial" w:cs="Arial"/>
          <w:b/>
          <w:bCs/>
          <w:color w:val="7030A0"/>
        </w:rPr>
        <w:t>robustness</w:t>
      </w:r>
      <w:r w:rsidRPr="2BBE8989">
        <w:rPr>
          <w:rFonts w:ascii="Arial" w:hAnsi="Arial" w:cs="Arial"/>
          <w:color w:val="000000" w:themeColor="text1"/>
        </w:rPr>
        <w:t xml:space="preserve"> of contact tracing. </w:t>
      </w:r>
      <w:r w:rsidR="64CC7039" w:rsidRPr="2BBE8989">
        <w:rPr>
          <w:rFonts w:ascii="Arial" w:hAnsi="Arial" w:cs="Arial"/>
          <w:color w:val="000000" w:themeColor="text1"/>
        </w:rPr>
        <w:t>Governors</w:t>
      </w:r>
      <w:r w:rsidRPr="2BBE8989">
        <w:rPr>
          <w:rFonts w:ascii="Arial" w:hAnsi="Arial" w:cs="Arial"/>
          <w:color w:val="000000" w:themeColor="text1"/>
        </w:rPr>
        <w:t xml:space="preserve"> may determine how the duty is carried out – </w:t>
      </w:r>
      <w:r w:rsidR="09DA91F7" w:rsidRPr="2BBE8989">
        <w:rPr>
          <w:rFonts w:ascii="Arial" w:hAnsi="Arial" w:cs="Arial"/>
          <w:color w:val="000000" w:themeColor="text1"/>
        </w:rPr>
        <w:t>e.g.,</w:t>
      </w:r>
      <w:r w:rsidRPr="2BBE8989">
        <w:rPr>
          <w:rFonts w:ascii="Arial" w:hAnsi="Arial" w:cs="Arial"/>
          <w:color w:val="000000" w:themeColor="text1"/>
        </w:rPr>
        <w:t xml:space="preserve"> by a named individual or group however they must provide a single point of contact</w:t>
      </w:r>
      <w:r w:rsidR="11A26784" w:rsidRPr="2BBE8989">
        <w:rPr>
          <w:rFonts w:ascii="Arial" w:hAnsi="Arial" w:cs="Arial"/>
          <w:color w:val="000000" w:themeColor="text1"/>
        </w:rPr>
        <w:t xml:space="preserve"> (SPOC) </w:t>
      </w:r>
      <w:r w:rsidRPr="2BBE8989">
        <w:rPr>
          <w:rFonts w:ascii="Arial" w:hAnsi="Arial" w:cs="Arial"/>
          <w:color w:val="000000" w:themeColor="text1"/>
        </w:rPr>
        <w:t xml:space="preserve">and ensure Contact Tracing enquiries </w:t>
      </w:r>
      <w:r w:rsidR="09DA91F7" w:rsidRPr="2BBE8989">
        <w:rPr>
          <w:rFonts w:ascii="Arial" w:hAnsi="Arial" w:cs="Arial"/>
          <w:color w:val="000000" w:themeColor="text1"/>
        </w:rPr>
        <w:t xml:space="preserve">are completed </w:t>
      </w:r>
      <w:r w:rsidRPr="2BBE8989">
        <w:rPr>
          <w:rFonts w:ascii="Arial" w:hAnsi="Arial" w:cs="Arial"/>
          <w:color w:val="000000" w:themeColor="text1"/>
        </w:rPr>
        <w:t>within 48 hours</w:t>
      </w:r>
      <w:r w:rsidR="74CEFE71" w:rsidRPr="2BBE8989">
        <w:rPr>
          <w:rFonts w:ascii="Arial" w:hAnsi="Arial" w:cs="Arial"/>
          <w:color w:val="000000" w:themeColor="text1"/>
        </w:rPr>
        <w:t>,</w:t>
      </w:r>
      <w:r w:rsidRPr="2BBE8989">
        <w:rPr>
          <w:rFonts w:ascii="Arial" w:hAnsi="Arial" w:cs="Arial"/>
          <w:color w:val="000000" w:themeColor="text1"/>
        </w:rPr>
        <w:t xml:space="preserve"> earlier i</w:t>
      </w:r>
      <w:r w:rsidR="0E3C8F9A" w:rsidRPr="2BBE8989">
        <w:rPr>
          <w:rFonts w:ascii="Arial" w:hAnsi="Arial" w:cs="Arial"/>
          <w:color w:val="000000" w:themeColor="text1"/>
        </w:rPr>
        <w:t>f</w:t>
      </w:r>
      <w:r w:rsidRPr="2BBE8989">
        <w:rPr>
          <w:rFonts w:ascii="Arial" w:hAnsi="Arial" w:cs="Arial"/>
          <w:color w:val="000000" w:themeColor="text1"/>
        </w:rPr>
        <w:t xml:space="preserve"> possible. The </w:t>
      </w:r>
      <w:r w:rsidR="6C53A477" w:rsidRPr="2BBE8989">
        <w:rPr>
          <w:rFonts w:ascii="Arial" w:hAnsi="Arial" w:cs="Arial"/>
          <w:color w:val="000000" w:themeColor="text1"/>
        </w:rPr>
        <w:t>HRL</w:t>
      </w:r>
      <w:r w:rsidRPr="2BBE8989">
        <w:rPr>
          <w:rFonts w:ascii="Arial" w:hAnsi="Arial" w:cs="Arial"/>
          <w:color w:val="000000" w:themeColor="text1"/>
        </w:rPr>
        <w:t xml:space="preserve"> is effectively an agent on behalf of NHS Test and Trace and is empowered through an agreement between HMPPS and </w:t>
      </w:r>
      <w:r w:rsidR="74CEFE71" w:rsidRPr="2BBE8989">
        <w:rPr>
          <w:rFonts w:ascii="Arial" w:hAnsi="Arial" w:cs="Arial"/>
          <w:color w:val="000000" w:themeColor="text1"/>
        </w:rPr>
        <w:t>UK</w:t>
      </w:r>
      <w:r w:rsidR="5C54F4C4" w:rsidRPr="2BBE8989">
        <w:rPr>
          <w:rFonts w:ascii="Arial" w:hAnsi="Arial" w:cs="Arial"/>
          <w:color w:val="000000" w:themeColor="text1"/>
        </w:rPr>
        <w:t>HSA (</w:t>
      </w:r>
      <w:r w:rsidR="6A6A6BB9" w:rsidRPr="2BBE8989">
        <w:rPr>
          <w:rFonts w:ascii="Arial" w:hAnsi="Arial" w:cs="Arial"/>
          <w:color w:val="000000" w:themeColor="text1"/>
        </w:rPr>
        <w:t>PHE (Public Health England)</w:t>
      </w:r>
      <w:r w:rsidR="5C54F4C4" w:rsidRPr="2BBE8989">
        <w:rPr>
          <w:rFonts w:ascii="Arial" w:hAnsi="Arial" w:cs="Arial"/>
          <w:color w:val="000000" w:themeColor="text1"/>
        </w:rPr>
        <w:t>)</w:t>
      </w:r>
      <w:r w:rsidRPr="2BBE8989">
        <w:rPr>
          <w:rFonts w:ascii="Arial" w:hAnsi="Arial" w:cs="Arial"/>
          <w:color w:val="000000" w:themeColor="text1"/>
        </w:rPr>
        <w:t xml:space="preserve"> to </w:t>
      </w:r>
      <w:r w:rsidR="09DA91F7" w:rsidRPr="2BBE8989">
        <w:rPr>
          <w:rFonts w:ascii="Arial" w:hAnsi="Arial" w:cs="Arial"/>
          <w:color w:val="000000" w:themeColor="text1"/>
        </w:rPr>
        <w:t>decide which individuals isolate following contact with a prison COVID case</w:t>
      </w:r>
      <w:r w:rsidRPr="2BBE8989">
        <w:rPr>
          <w:rFonts w:ascii="Arial" w:hAnsi="Arial" w:cs="Arial"/>
          <w:color w:val="000000" w:themeColor="text1"/>
        </w:rPr>
        <w:t xml:space="preserve">. </w:t>
      </w:r>
    </w:p>
    <w:p w14:paraId="57862018" w14:textId="77777777" w:rsidR="00E7213C" w:rsidRPr="00200A54" w:rsidRDefault="00E7213C" w:rsidP="00326D7A">
      <w:pPr>
        <w:spacing w:after="0" w:line="240" w:lineRule="auto"/>
        <w:jc w:val="both"/>
        <w:rPr>
          <w:rFonts w:ascii="Arial" w:hAnsi="Arial" w:cs="Arial"/>
          <w:color w:val="000000" w:themeColor="text1"/>
          <w:highlight w:val="yellow"/>
        </w:rPr>
      </w:pPr>
    </w:p>
    <w:p w14:paraId="4F8A0E23" w14:textId="1DCA5324" w:rsidR="00E7213C" w:rsidRPr="00200A54" w:rsidRDefault="00434794" w:rsidP="00326D7A">
      <w:pPr>
        <w:pStyle w:val="ListParagraph"/>
        <w:numPr>
          <w:ilvl w:val="0"/>
          <w:numId w:val="5"/>
        </w:numPr>
        <w:spacing w:after="0" w:line="240" w:lineRule="auto"/>
        <w:jc w:val="both"/>
        <w:rPr>
          <w:sz w:val="22"/>
          <w:u w:val="single"/>
        </w:rPr>
      </w:pPr>
      <w:r w:rsidRPr="00200A54">
        <w:rPr>
          <w:color w:val="000000" w:themeColor="text1"/>
          <w:sz w:val="22"/>
          <w:u w:val="single"/>
        </w:rPr>
        <w:t>HRL</w:t>
      </w:r>
      <w:r w:rsidR="00E7213C" w:rsidRPr="00200A54">
        <w:rPr>
          <w:color w:val="000000" w:themeColor="text1"/>
          <w:sz w:val="22"/>
          <w:u w:val="single"/>
        </w:rPr>
        <w:t xml:space="preserve">s must familiarise themselves with the requirements of the role </w:t>
      </w:r>
    </w:p>
    <w:p w14:paraId="7E4D313F" w14:textId="77777777" w:rsidR="00E7213C" w:rsidRPr="00200A54" w:rsidRDefault="00E7213C" w:rsidP="00326D7A">
      <w:pPr>
        <w:spacing w:after="0" w:line="240" w:lineRule="auto"/>
        <w:jc w:val="both"/>
        <w:rPr>
          <w:rFonts w:ascii="Arial" w:hAnsi="Arial" w:cs="Arial"/>
        </w:rPr>
      </w:pPr>
    </w:p>
    <w:p w14:paraId="72674A99" w14:textId="585A63C4" w:rsidR="00E7213C" w:rsidRPr="00200A54" w:rsidRDefault="00434794" w:rsidP="00326D7A">
      <w:pPr>
        <w:spacing w:after="0" w:line="240" w:lineRule="auto"/>
        <w:jc w:val="both"/>
        <w:rPr>
          <w:rStyle w:val="Hyperlink"/>
          <w:rFonts w:ascii="Arial" w:hAnsi="Arial" w:cs="Arial"/>
          <w:u w:val="none"/>
        </w:rPr>
      </w:pPr>
      <w:r w:rsidRPr="00200A54">
        <w:rPr>
          <w:rFonts w:ascii="Arial" w:hAnsi="Arial" w:cs="Arial"/>
          <w:color w:val="000000" w:themeColor="text1"/>
        </w:rPr>
        <w:t>HRL</w:t>
      </w:r>
      <w:r w:rsidR="00E7213C" w:rsidRPr="00200A54">
        <w:rPr>
          <w:rFonts w:ascii="Arial" w:hAnsi="Arial" w:cs="Arial"/>
          <w:color w:val="000000" w:themeColor="text1"/>
        </w:rPr>
        <w:t xml:space="preserve">s should read this document, the role brief and further associate guidance. </w:t>
      </w:r>
      <w:r w:rsidRPr="00200A54">
        <w:rPr>
          <w:rFonts w:ascii="Arial" w:hAnsi="Arial" w:cs="Arial"/>
          <w:color w:val="000000" w:themeColor="text1"/>
        </w:rPr>
        <w:t>HRL</w:t>
      </w:r>
      <w:r w:rsidR="00E7213C" w:rsidRPr="00200A54">
        <w:rPr>
          <w:rFonts w:ascii="Arial" w:hAnsi="Arial" w:cs="Arial"/>
          <w:color w:val="000000" w:themeColor="text1"/>
        </w:rPr>
        <w:t xml:space="preserve">s should establish contact with their </w:t>
      </w:r>
      <w:r w:rsidR="00274F53" w:rsidRPr="00200A54">
        <w:rPr>
          <w:rFonts w:ascii="Arial" w:hAnsi="Arial" w:cs="Arial"/>
          <w:color w:val="000000" w:themeColor="text1"/>
        </w:rPr>
        <w:t xml:space="preserve">regional Health and Justice Lead and their </w:t>
      </w:r>
      <w:r w:rsidR="00E7213C" w:rsidRPr="00200A54">
        <w:rPr>
          <w:rFonts w:ascii="Arial" w:hAnsi="Arial" w:cs="Arial"/>
          <w:color w:val="000000" w:themeColor="text1"/>
        </w:rPr>
        <w:t xml:space="preserve">local Health Protection Team leads </w:t>
      </w:r>
      <w:r w:rsidR="004F4E61" w:rsidRPr="00200A54">
        <w:rPr>
          <w:rFonts w:ascii="Arial" w:hAnsi="Arial" w:cs="Arial"/>
          <w:color w:val="000000" w:themeColor="text1"/>
        </w:rPr>
        <w:t>and attend any regional meetings or development events provided by regional HPTs</w:t>
      </w:r>
      <w:r w:rsidR="00E7213C" w:rsidRPr="00200A54">
        <w:rPr>
          <w:rFonts w:ascii="Arial" w:hAnsi="Arial" w:cs="Arial"/>
          <w:color w:val="000000" w:themeColor="text1"/>
        </w:rPr>
        <w:t xml:space="preserve">. Establishments should also establish a link </w:t>
      </w:r>
      <w:r w:rsidR="001C09B0" w:rsidRPr="00200A54">
        <w:rPr>
          <w:rFonts w:ascii="Arial" w:hAnsi="Arial" w:cs="Arial"/>
          <w:color w:val="000000" w:themeColor="text1"/>
        </w:rPr>
        <w:t xml:space="preserve">with the </w:t>
      </w:r>
      <w:r w:rsidR="00CB2A43" w:rsidRPr="00200A54">
        <w:rPr>
          <w:rFonts w:ascii="Arial" w:hAnsi="Arial" w:cs="Arial"/>
          <w:color w:val="000000" w:themeColor="text1"/>
        </w:rPr>
        <w:t>National Health Resilience Lead</w:t>
      </w:r>
      <w:r w:rsidR="0007604E" w:rsidRPr="00200A54">
        <w:rPr>
          <w:rFonts w:ascii="Arial" w:hAnsi="Arial" w:cs="Arial"/>
          <w:color w:val="000000" w:themeColor="text1"/>
        </w:rPr>
        <w:t xml:space="preserve">, </w:t>
      </w:r>
      <w:r w:rsidRPr="00200A54">
        <w:rPr>
          <w:rStyle w:val="Hyperlink"/>
          <w:rFonts w:ascii="Arial" w:hAnsi="Arial" w:cs="Arial"/>
          <w:color w:val="000000" w:themeColor="text1"/>
          <w:u w:val="none"/>
        </w:rPr>
        <w:t>HRL</w:t>
      </w:r>
      <w:r w:rsidR="00E7213C" w:rsidRPr="00200A54">
        <w:rPr>
          <w:rStyle w:val="Hyperlink"/>
          <w:rFonts w:ascii="Arial" w:hAnsi="Arial" w:cs="Arial"/>
          <w:color w:val="000000" w:themeColor="text1"/>
          <w:u w:val="none"/>
        </w:rPr>
        <w:t xml:space="preserve">s will receive training and materials from the </w:t>
      </w:r>
      <w:r w:rsidR="00DD383E" w:rsidRPr="00200A54">
        <w:rPr>
          <w:rStyle w:val="Hyperlink"/>
          <w:rFonts w:ascii="Arial" w:hAnsi="Arial" w:cs="Arial"/>
          <w:color w:val="000000" w:themeColor="text1"/>
          <w:u w:val="none"/>
        </w:rPr>
        <w:t>Health</w:t>
      </w:r>
      <w:r w:rsidR="00676D6A" w:rsidRPr="00200A54">
        <w:rPr>
          <w:rStyle w:val="Hyperlink"/>
          <w:rFonts w:ascii="Arial" w:hAnsi="Arial" w:cs="Arial"/>
          <w:color w:val="000000" w:themeColor="text1"/>
          <w:u w:val="none"/>
        </w:rPr>
        <w:t xml:space="preserve"> and Care Partnerships</w:t>
      </w:r>
      <w:r w:rsidR="000A22B7" w:rsidRPr="00200A54">
        <w:rPr>
          <w:rStyle w:val="Hyperlink"/>
          <w:rFonts w:ascii="Arial" w:hAnsi="Arial" w:cs="Arial"/>
          <w:color w:val="000000" w:themeColor="text1"/>
          <w:u w:val="none"/>
        </w:rPr>
        <w:t xml:space="preserve"> </w:t>
      </w:r>
      <w:r w:rsidR="00676D6A" w:rsidRPr="00200A54">
        <w:rPr>
          <w:rStyle w:val="Hyperlink"/>
          <w:rFonts w:ascii="Arial" w:hAnsi="Arial" w:cs="Arial"/>
          <w:color w:val="000000" w:themeColor="text1"/>
          <w:u w:val="none"/>
        </w:rPr>
        <w:t>team</w:t>
      </w:r>
      <w:r w:rsidR="000A22B7" w:rsidRPr="00200A54">
        <w:rPr>
          <w:rStyle w:val="Hyperlink"/>
          <w:rFonts w:ascii="Arial" w:hAnsi="Arial" w:cs="Arial"/>
          <w:color w:val="000000" w:themeColor="text1"/>
          <w:u w:val="none"/>
        </w:rPr>
        <w:t xml:space="preserve"> (HCPT)</w:t>
      </w:r>
      <w:r w:rsidR="00E7213C" w:rsidRPr="00200A54">
        <w:rPr>
          <w:rStyle w:val="Hyperlink"/>
          <w:rFonts w:ascii="Arial" w:hAnsi="Arial" w:cs="Arial"/>
          <w:color w:val="000000" w:themeColor="text1"/>
          <w:u w:val="none"/>
        </w:rPr>
        <w:t xml:space="preserve"> to enable them to perform their role</w:t>
      </w:r>
      <w:r w:rsidR="00274F53" w:rsidRPr="00200A54">
        <w:rPr>
          <w:rStyle w:val="Hyperlink"/>
          <w:rFonts w:ascii="Arial" w:hAnsi="Arial" w:cs="Arial"/>
          <w:color w:val="000000" w:themeColor="text1"/>
          <w:u w:val="none"/>
        </w:rPr>
        <w:t xml:space="preserve"> effectively and to the same level as NHS test and trace practitioners.</w:t>
      </w:r>
    </w:p>
    <w:p w14:paraId="21CD172D" w14:textId="77777777" w:rsidR="00E7213C" w:rsidRPr="00200A54" w:rsidRDefault="00E7213C" w:rsidP="000F338D">
      <w:pPr>
        <w:spacing w:after="0" w:line="240" w:lineRule="auto"/>
        <w:jc w:val="both"/>
        <w:rPr>
          <w:rFonts w:ascii="Arial" w:hAnsi="Arial" w:cs="Arial"/>
          <w:color w:val="000000" w:themeColor="text1"/>
          <w:highlight w:val="yellow"/>
        </w:rPr>
      </w:pPr>
    </w:p>
    <w:p w14:paraId="53FED8BC" w14:textId="41319B3E" w:rsidR="00E7213C" w:rsidRPr="00200A54" w:rsidRDefault="000F2F65" w:rsidP="00326D7A">
      <w:pPr>
        <w:pStyle w:val="ListParagraph"/>
        <w:numPr>
          <w:ilvl w:val="0"/>
          <w:numId w:val="5"/>
        </w:numPr>
        <w:spacing w:after="0" w:line="240" w:lineRule="auto"/>
        <w:jc w:val="both"/>
        <w:rPr>
          <w:color w:val="000000" w:themeColor="text1"/>
          <w:sz w:val="22"/>
          <w:u w:val="single"/>
        </w:rPr>
      </w:pPr>
      <w:r w:rsidRPr="00200A54">
        <w:rPr>
          <w:color w:val="000000" w:themeColor="text1"/>
          <w:sz w:val="22"/>
          <w:u w:val="single"/>
        </w:rPr>
        <w:t>In the event</w:t>
      </w:r>
      <w:r w:rsidR="00D15F8D" w:rsidRPr="00200A54">
        <w:rPr>
          <w:color w:val="000000" w:themeColor="text1"/>
          <w:sz w:val="22"/>
          <w:u w:val="single"/>
        </w:rPr>
        <w:t xml:space="preserve"> of increased risk or outbreak,</w:t>
      </w:r>
      <w:r w:rsidR="00C73586" w:rsidRPr="00200A54">
        <w:rPr>
          <w:color w:val="000000" w:themeColor="text1"/>
          <w:sz w:val="22"/>
          <w:u w:val="single"/>
        </w:rPr>
        <w:t xml:space="preserve"> </w:t>
      </w:r>
      <w:r w:rsidR="00434794" w:rsidRPr="00200A54">
        <w:rPr>
          <w:color w:val="000000" w:themeColor="text1"/>
          <w:sz w:val="22"/>
          <w:u w:val="single"/>
        </w:rPr>
        <w:t>HRL</w:t>
      </w:r>
      <w:r w:rsidR="00E7213C" w:rsidRPr="00200A54">
        <w:rPr>
          <w:color w:val="000000" w:themeColor="text1"/>
          <w:sz w:val="22"/>
          <w:u w:val="single"/>
        </w:rPr>
        <w:t xml:space="preserve">s must establish effective </w:t>
      </w:r>
      <w:r w:rsidR="00E7213C" w:rsidRPr="00200A54">
        <w:rPr>
          <w:b/>
          <w:color w:val="7030A0"/>
          <w:sz w:val="22"/>
          <w:u w:val="single"/>
        </w:rPr>
        <w:t>routine record keeping</w:t>
      </w:r>
      <w:r w:rsidR="00E7213C" w:rsidRPr="00200A54">
        <w:rPr>
          <w:color w:val="7030A0"/>
          <w:sz w:val="22"/>
          <w:u w:val="single"/>
        </w:rPr>
        <w:t xml:space="preserve"> </w:t>
      </w:r>
      <w:r w:rsidR="00E7213C" w:rsidRPr="00200A54">
        <w:rPr>
          <w:color w:val="000000" w:themeColor="text1"/>
          <w:sz w:val="22"/>
          <w:u w:val="single"/>
        </w:rPr>
        <w:t>locally using existing resources</w:t>
      </w:r>
    </w:p>
    <w:p w14:paraId="72CD97C2" w14:textId="77777777" w:rsidR="00E7213C" w:rsidRPr="00200A54" w:rsidRDefault="00E7213C" w:rsidP="00326D7A">
      <w:pPr>
        <w:spacing w:after="0" w:line="240" w:lineRule="auto"/>
        <w:jc w:val="both"/>
        <w:rPr>
          <w:rFonts w:ascii="Arial" w:hAnsi="Arial" w:cs="Arial"/>
          <w:color w:val="000000" w:themeColor="text1"/>
        </w:rPr>
      </w:pPr>
    </w:p>
    <w:p w14:paraId="5443EA28" w14:textId="3BE65BFA" w:rsidR="00E7213C" w:rsidRPr="00200A54" w:rsidRDefault="00E7213C" w:rsidP="2BBE8989">
      <w:pPr>
        <w:pStyle w:val="ListParagraph"/>
        <w:numPr>
          <w:ilvl w:val="0"/>
          <w:numId w:val="19"/>
        </w:numPr>
        <w:spacing w:after="0" w:line="240" w:lineRule="auto"/>
        <w:jc w:val="both"/>
        <w:rPr>
          <w:color w:val="000000" w:themeColor="text1"/>
          <w:sz w:val="22"/>
        </w:rPr>
      </w:pPr>
      <w:r w:rsidRPr="2BBE8989">
        <w:rPr>
          <w:b/>
          <w:bCs/>
          <w:color w:val="7030A0"/>
          <w:sz w:val="22"/>
        </w:rPr>
        <w:t>Entry/exit movement records</w:t>
      </w:r>
      <w:r w:rsidRPr="2BBE8989">
        <w:rPr>
          <w:color w:val="000000" w:themeColor="text1"/>
          <w:sz w:val="22"/>
        </w:rPr>
        <w:t>: A gate book or TRAKA system is used to maintain a live picture of all movements into and out of the establishment for all dire</w:t>
      </w:r>
      <w:r w:rsidR="002B5B2B" w:rsidRPr="2BBE8989">
        <w:rPr>
          <w:color w:val="000000" w:themeColor="text1"/>
          <w:sz w:val="22"/>
        </w:rPr>
        <w:t>ctl</w:t>
      </w:r>
      <w:r w:rsidRPr="2BBE8989">
        <w:rPr>
          <w:color w:val="000000" w:themeColor="text1"/>
          <w:sz w:val="22"/>
        </w:rPr>
        <w:t>y and non-dire</w:t>
      </w:r>
      <w:r w:rsidR="002B5B2B" w:rsidRPr="2BBE8989">
        <w:rPr>
          <w:color w:val="000000" w:themeColor="text1"/>
          <w:sz w:val="22"/>
        </w:rPr>
        <w:t>ctl</w:t>
      </w:r>
      <w:r w:rsidRPr="2BBE8989">
        <w:rPr>
          <w:color w:val="000000" w:themeColor="text1"/>
          <w:sz w:val="22"/>
        </w:rPr>
        <w:t>y employed staff. This is a vital tool for local contact tracin</w:t>
      </w:r>
      <w:r w:rsidR="004C449F" w:rsidRPr="2BBE8989">
        <w:rPr>
          <w:color w:val="000000" w:themeColor="text1"/>
          <w:sz w:val="22"/>
        </w:rPr>
        <w:t>g</w:t>
      </w:r>
      <w:r w:rsidRPr="2BBE8989">
        <w:rPr>
          <w:color w:val="000000" w:themeColor="text1"/>
          <w:sz w:val="22"/>
        </w:rPr>
        <w:t xml:space="preserve"> and must be maintained consistently to a high standard – e.g., include all contracted and sessional staff as well as those attending to deliver items, attend a social or legal visit or deliver services </w:t>
      </w:r>
    </w:p>
    <w:p w14:paraId="2BFBF7B4" w14:textId="77777777" w:rsidR="00E7213C" w:rsidRPr="00200A54" w:rsidRDefault="00E7213C" w:rsidP="000F338D">
      <w:pPr>
        <w:pStyle w:val="ContentsHeading"/>
        <w:tabs>
          <w:tab w:val="left" w:pos="426"/>
        </w:tabs>
        <w:spacing w:before="0" w:after="0" w:line="240" w:lineRule="auto"/>
        <w:jc w:val="both"/>
        <w:rPr>
          <w:sz w:val="22"/>
          <w:szCs w:val="22"/>
        </w:rPr>
      </w:pPr>
    </w:p>
    <w:p w14:paraId="249099CB" w14:textId="1B768C43" w:rsidR="00E7213C" w:rsidRPr="00200A54" w:rsidRDefault="00E7213C" w:rsidP="00326D7A">
      <w:pPr>
        <w:pStyle w:val="ListParagraph"/>
        <w:numPr>
          <w:ilvl w:val="0"/>
          <w:numId w:val="18"/>
        </w:numPr>
        <w:spacing w:after="0" w:line="240" w:lineRule="auto"/>
        <w:jc w:val="both"/>
        <w:rPr>
          <w:color w:val="000000" w:themeColor="text1"/>
          <w:sz w:val="22"/>
        </w:rPr>
      </w:pPr>
      <w:r w:rsidRPr="00200A54">
        <w:rPr>
          <w:b/>
          <w:color w:val="7030A0"/>
          <w:sz w:val="22"/>
        </w:rPr>
        <w:t>Internal movement records:</w:t>
      </w:r>
      <w:r w:rsidRPr="00200A54">
        <w:rPr>
          <w:color w:val="000000" w:themeColor="text1"/>
          <w:sz w:val="22"/>
        </w:rPr>
        <w:t xml:space="preserve"> Equivalent records should also be established for internal movement. The staff detail should be retained to demonstrate operational deployments and records of external escorts should be retained. Hub Managers should be required to maintain daily records of staff deployed to different tasks and this should be submitted to the </w:t>
      </w:r>
      <w:r w:rsidR="00434794" w:rsidRPr="00200A54">
        <w:rPr>
          <w:color w:val="000000" w:themeColor="text1"/>
          <w:sz w:val="22"/>
        </w:rPr>
        <w:t>HRL</w:t>
      </w:r>
      <w:r w:rsidRPr="00200A54">
        <w:rPr>
          <w:color w:val="000000" w:themeColor="text1"/>
          <w:sz w:val="22"/>
        </w:rPr>
        <w:t xml:space="preserve">. Each </w:t>
      </w:r>
      <w:r w:rsidR="00434794" w:rsidRPr="00200A54">
        <w:rPr>
          <w:color w:val="000000" w:themeColor="text1"/>
          <w:sz w:val="22"/>
        </w:rPr>
        <w:t>HRL</w:t>
      </w:r>
      <w:r w:rsidRPr="00200A54">
        <w:rPr>
          <w:color w:val="000000" w:themeColor="text1"/>
          <w:sz w:val="22"/>
        </w:rPr>
        <w:t xml:space="preserve"> should also look to introduce records for recording movements into and out of each building on-site where possible, to replicate records being routinely collated to enable Contact Tracing in the community</w:t>
      </w:r>
    </w:p>
    <w:p w14:paraId="48818646" w14:textId="5A68CF32" w:rsidR="00E7213C" w:rsidRPr="00200A54" w:rsidRDefault="00E7213C" w:rsidP="00326D7A">
      <w:pPr>
        <w:spacing w:after="0" w:line="240" w:lineRule="auto"/>
        <w:jc w:val="both"/>
        <w:rPr>
          <w:rFonts w:ascii="Arial" w:hAnsi="Arial" w:cs="Arial"/>
          <w:color w:val="000000" w:themeColor="text1"/>
        </w:rPr>
      </w:pPr>
      <w:r w:rsidRPr="00200A54">
        <w:rPr>
          <w:rFonts w:ascii="Arial" w:hAnsi="Arial" w:cs="Arial"/>
          <w:color w:val="000000" w:themeColor="text1"/>
        </w:rPr>
        <w:t xml:space="preserve"> </w:t>
      </w:r>
    </w:p>
    <w:p w14:paraId="4280A2A7" w14:textId="3E1B06D2" w:rsidR="004F483A" w:rsidRPr="00270C76" w:rsidRDefault="6C53A477" w:rsidP="00326D7A">
      <w:pPr>
        <w:pStyle w:val="ListParagraph"/>
        <w:numPr>
          <w:ilvl w:val="0"/>
          <w:numId w:val="5"/>
        </w:numPr>
        <w:spacing w:after="0" w:line="240" w:lineRule="auto"/>
        <w:jc w:val="both"/>
        <w:textAlignment w:val="baseline"/>
        <w:rPr>
          <w:rFonts w:eastAsiaTheme="minorEastAsia"/>
          <w:b/>
          <w:bCs/>
          <w:color w:val="2E74B5" w:themeColor="accent1" w:themeShade="BF"/>
          <w:sz w:val="22"/>
          <w:u w:val="single"/>
        </w:rPr>
      </w:pPr>
      <w:r w:rsidRPr="00200A54">
        <w:rPr>
          <w:color w:val="000000" w:themeColor="text1"/>
          <w:sz w:val="22"/>
          <w:u w:val="single"/>
        </w:rPr>
        <w:t>HRL</w:t>
      </w:r>
      <w:r w:rsidR="065A05B1" w:rsidRPr="00200A54">
        <w:rPr>
          <w:color w:val="000000" w:themeColor="text1"/>
          <w:sz w:val="22"/>
          <w:u w:val="single"/>
        </w:rPr>
        <w:t xml:space="preserve">s must act as </w:t>
      </w:r>
      <w:r w:rsidR="065A05B1" w:rsidRPr="00200A54">
        <w:rPr>
          <w:b/>
          <w:bCs/>
          <w:color w:val="7030A0"/>
          <w:sz w:val="22"/>
          <w:u w:val="single"/>
        </w:rPr>
        <w:t>local champions</w:t>
      </w:r>
      <w:r w:rsidR="065A05B1" w:rsidRPr="00200A54">
        <w:rPr>
          <w:color w:val="7030A0"/>
          <w:sz w:val="22"/>
          <w:u w:val="single"/>
        </w:rPr>
        <w:t xml:space="preserve"> </w:t>
      </w:r>
      <w:r w:rsidR="065A05B1" w:rsidRPr="00200A54">
        <w:rPr>
          <w:color w:val="000000" w:themeColor="text1"/>
          <w:sz w:val="22"/>
          <w:u w:val="single"/>
        </w:rPr>
        <w:t xml:space="preserve">for COVID-19 </w:t>
      </w:r>
      <w:r w:rsidR="46DF717B" w:rsidRPr="00200A54">
        <w:rPr>
          <w:color w:val="000000" w:themeColor="text1"/>
          <w:sz w:val="22"/>
          <w:u w:val="single"/>
        </w:rPr>
        <w:t xml:space="preserve">infection, </w:t>
      </w:r>
      <w:r w:rsidR="4C5EE5B1" w:rsidRPr="00200A54">
        <w:rPr>
          <w:color w:val="000000" w:themeColor="text1"/>
          <w:sz w:val="22"/>
          <w:u w:val="single"/>
        </w:rPr>
        <w:t>prevention,</w:t>
      </w:r>
      <w:r w:rsidR="065A05B1" w:rsidRPr="00200A54">
        <w:rPr>
          <w:color w:val="000000" w:themeColor="text1"/>
          <w:sz w:val="22"/>
          <w:u w:val="single"/>
        </w:rPr>
        <w:t xml:space="preserve"> and controls</w:t>
      </w:r>
      <w:r w:rsidR="3A82DD11" w:rsidRPr="00200A54">
        <w:rPr>
          <w:color w:val="000000" w:themeColor="text1"/>
          <w:sz w:val="22"/>
          <w:u w:val="single"/>
        </w:rPr>
        <w:t xml:space="preserve">, as highlighted in </w:t>
      </w:r>
      <w:r w:rsidR="76D50C7E" w:rsidRPr="00200A54">
        <w:rPr>
          <w:color w:val="000000" w:themeColor="text1"/>
          <w:sz w:val="22"/>
          <w:u w:val="single"/>
        </w:rPr>
        <w:t>the</w:t>
      </w:r>
      <w:r w:rsidR="76D50C7E" w:rsidRPr="00270C76">
        <w:rPr>
          <w:b/>
          <w:bCs/>
          <w:color w:val="2E74B5" w:themeColor="accent1" w:themeShade="BF"/>
          <w:sz w:val="22"/>
          <w:u w:val="single"/>
        </w:rPr>
        <w:t xml:space="preserve"> </w:t>
      </w:r>
      <w:hyperlink r:id="rId25">
        <w:r w:rsidR="76D50C7E" w:rsidRPr="00270C76">
          <w:rPr>
            <w:b/>
            <w:bCs/>
            <w:color w:val="7030A0"/>
            <w:sz w:val="22"/>
            <w:u w:val="single"/>
          </w:rPr>
          <w:t>Seasonal Management of Communicable Disease in Custody Handbook</w:t>
        </w:r>
      </w:hyperlink>
      <w:r w:rsidR="17AF9132" w:rsidRPr="00270C76">
        <w:rPr>
          <w:color w:val="7030A0"/>
          <w:sz w:val="22"/>
          <w:u w:val="single"/>
        </w:rPr>
        <w:t>.</w:t>
      </w:r>
    </w:p>
    <w:p w14:paraId="40C220DD" w14:textId="77777777" w:rsidR="00E7213C" w:rsidRPr="00200A54" w:rsidRDefault="00E7213C" w:rsidP="00326D7A">
      <w:pPr>
        <w:pStyle w:val="ListParagraph"/>
        <w:spacing w:after="0" w:line="240" w:lineRule="auto"/>
        <w:ind w:left="360"/>
        <w:jc w:val="both"/>
        <w:rPr>
          <w:color w:val="000000" w:themeColor="text1"/>
          <w:sz w:val="22"/>
        </w:rPr>
      </w:pPr>
    </w:p>
    <w:p w14:paraId="7273A024" w14:textId="2DEFB457" w:rsidR="00E7213C" w:rsidRPr="00200A54" w:rsidRDefault="00E7213C" w:rsidP="00326D7A">
      <w:pPr>
        <w:pStyle w:val="ListParagraph"/>
        <w:numPr>
          <w:ilvl w:val="0"/>
          <w:numId w:val="17"/>
        </w:numPr>
        <w:spacing w:after="0" w:line="240" w:lineRule="auto"/>
        <w:jc w:val="both"/>
        <w:rPr>
          <w:b/>
          <w:bCs/>
          <w:color w:val="7030A0"/>
          <w:sz w:val="22"/>
        </w:rPr>
      </w:pPr>
      <w:r w:rsidRPr="00200A54">
        <w:rPr>
          <w:b/>
          <w:bCs/>
          <w:color w:val="7030A0"/>
          <w:sz w:val="22"/>
        </w:rPr>
        <w:t xml:space="preserve">Improve local staff knowledge: </w:t>
      </w:r>
      <w:r w:rsidR="00434794" w:rsidRPr="00200A54">
        <w:rPr>
          <w:color w:val="000000" w:themeColor="text1"/>
          <w:sz w:val="22"/>
        </w:rPr>
        <w:t>HRL</w:t>
      </w:r>
      <w:r w:rsidRPr="00200A54">
        <w:rPr>
          <w:color w:val="000000" w:themeColor="text1"/>
          <w:sz w:val="22"/>
        </w:rPr>
        <w:t xml:space="preserve">s also have a valuable role to play as local champions for COVID prevention and controls. They will disseminate information and guidance on behalf of the central </w:t>
      </w:r>
      <w:r w:rsidR="00C50B29" w:rsidRPr="00200A54">
        <w:rPr>
          <w:color w:val="000000" w:themeColor="text1"/>
          <w:sz w:val="22"/>
        </w:rPr>
        <w:t>HCP</w:t>
      </w:r>
      <w:r w:rsidR="00E21222" w:rsidRPr="00200A54">
        <w:rPr>
          <w:color w:val="000000" w:themeColor="text1"/>
          <w:sz w:val="22"/>
        </w:rPr>
        <w:t>T</w:t>
      </w:r>
      <w:r w:rsidRPr="00200A54">
        <w:rPr>
          <w:color w:val="000000" w:themeColor="text1"/>
          <w:sz w:val="22"/>
        </w:rPr>
        <w:t xml:space="preserve"> to local staff, prisoners/</w:t>
      </w:r>
      <w:r w:rsidR="3FF4319F" w:rsidRPr="00200A54">
        <w:rPr>
          <w:color w:val="000000" w:themeColor="text1"/>
          <w:sz w:val="22"/>
        </w:rPr>
        <w:t>residents,</w:t>
      </w:r>
      <w:r w:rsidRPr="00200A54">
        <w:rPr>
          <w:color w:val="000000" w:themeColor="text1"/>
          <w:sz w:val="22"/>
        </w:rPr>
        <w:t xml:space="preserve"> and visitors. They will be responsible for posting information around the site and providing briefings to promote personal responsibility and the importance of compliance with COVID-19 controls</w:t>
      </w:r>
    </w:p>
    <w:p w14:paraId="01E191D3" w14:textId="77777777" w:rsidR="00E7213C" w:rsidRPr="00200A54" w:rsidRDefault="00E7213C" w:rsidP="00326D7A">
      <w:pPr>
        <w:spacing w:after="0" w:line="240" w:lineRule="auto"/>
        <w:jc w:val="both"/>
        <w:rPr>
          <w:rFonts w:ascii="Arial" w:hAnsi="Arial" w:cs="Arial"/>
          <w:highlight w:val="yellow"/>
        </w:rPr>
      </w:pPr>
    </w:p>
    <w:p w14:paraId="0E4CFDDD" w14:textId="5FE64AD1" w:rsidR="0052387C" w:rsidRPr="00200A54" w:rsidRDefault="00274F53" w:rsidP="00326D7A">
      <w:pPr>
        <w:pStyle w:val="ListParagraph"/>
        <w:numPr>
          <w:ilvl w:val="0"/>
          <w:numId w:val="17"/>
        </w:numPr>
        <w:spacing w:after="0" w:line="240" w:lineRule="auto"/>
        <w:jc w:val="both"/>
        <w:rPr>
          <w:sz w:val="22"/>
        </w:rPr>
      </w:pPr>
      <w:r w:rsidRPr="00200A54">
        <w:rPr>
          <w:b/>
          <w:color w:val="7030A0"/>
          <w:sz w:val="22"/>
        </w:rPr>
        <w:t>Encourage</w:t>
      </w:r>
      <w:r w:rsidR="00E7213C" w:rsidRPr="00200A54">
        <w:rPr>
          <w:b/>
          <w:color w:val="7030A0"/>
          <w:sz w:val="22"/>
        </w:rPr>
        <w:t xml:space="preserve"> COVID compliance: </w:t>
      </w:r>
      <w:r w:rsidR="00434794" w:rsidRPr="00200A54">
        <w:rPr>
          <w:sz w:val="22"/>
        </w:rPr>
        <w:t>HRL</w:t>
      </w:r>
      <w:r w:rsidR="00E7213C" w:rsidRPr="00200A54">
        <w:rPr>
          <w:sz w:val="22"/>
        </w:rPr>
        <w:t xml:space="preserve">S are encouraged to introduce monitoring arrangements to ensure staff compliance with COVID-19 </w:t>
      </w:r>
      <w:r w:rsidRPr="00200A54">
        <w:rPr>
          <w:sz w:val="22"/>
        </w:rPr>
        <w:t>measures</w:t>
      </w:r>
      <w:r w:rsidR="00E7213C" w:rsidRPr="00200A54">
        <w:rPr>
          <w:sz w:val="22"/>
        </w:rPr>
        <w:t xml:space="preserve"> through informal challenge.</w:t>
      </w:r>
      <w:r w:rsidRPr="00200A54">
        <w:rPr>
          <w:sz w:val="22"/>
        </w:rPr>
        <w:t xml:space="preserve"> Mo</w:t>
      </w:r>
      <w:r w:rsidR="00E7213C" w:rsidRPr="00200A54">
        <w:rPr>
          <w:sz w:val="22"/>
        </w:rPr>
        <w:t xml:space="preserve">nitoring tools include checking the quality of record keeping and </w:t>
      </w:r>
      <w:r w:rsidRPr="00200A54">
        <w:rPr>
          <w:sz w:val="22"/>
        </w:rPr>
        <w:t>observing</w:t>
      </w:r>
      <w:r w:rsidR="00E7213C" w:rsidRPr="00200A54">
        <w:rPr>
          <w:sz w:val="22"/>
        </w:rPr>
        <w:t xml:space="preserve"> </w:t>
      </w:r>
      <w:r w:rsidRPr="00200A54">
        <w:rPr>
          <w:sz w:val="22"/>
        </w:rPr>
        <w:t>social distancing at key points, briefing staff</w:t>
      </w:r>
      <w:r w:rsidR="008717A3" w:rsidRPr="00200A54">
        <w:rPr>
          <w:sz w:val="22"/>
        </w:rPr>
        <w:t xml:space="preserve"> and frequency and quality of cleaning</w:t>
      </w:r>
    </w:p>
    <w:p w14:paraId="1DFF0645" w14:textId="77777777" w:rsidR="0052387C" w:rsidRPr="00200A54" w:rsidRDefault="0052387C" w:rsidP="00326D7A">
      <w:pPr>
        <w:spacing w:after="0" w:line="240" w:lineRule="auto"/>
        <w:jc w:val="both"/>
        <w:rPr>
          <w:rFonts w:ascii="Arial" w:hAnsi="Arial" w:cs="Arial"/>
        </w:rPr>
      </w:pPr>
    </w:p>
    <w:p w14:paraId="7769DF4B" w14:textId="20D10C45" w:rsidR="0098097D" w:rsidRPr="00200A54" w:rsidRDefault="004527D2" w:rsidP="00326D7A">
      <w:pPr>
        <w:pStyle w:val="ListParagraph"/>
        <w:numPr>
          <w:ilvl w:val="0"/>
          <w:numId w:val="17"/>
        </w:numPr>
        <w:spacing w:after="0" w:line="240" w:lineRule="auto"/>
        <w:jc w:val="both"/>
        <w:rPr>
          <w:sz w:val="22"/>
        </w:rPr>
      </w:pPr>
      <w:r w:rsidRPr="00200A54">
        <w:rPr>
          <w:b/>
          <w:bCs/>
          <w:color w:val="7030A0"/>
          <w:sz w:val="22"/>
        </w:rPr>
        <w:t>A</w:t>
      </w:r>
      <w:r w:rsidR="00274F53" w:rsidRPr="00200A54">
        <w:rPr>
          <w:b/>
          <w:bCs/>
          <w:color w:val="7030A0"/>
          <w:sz w:val="22"/>
        </w:rPr>
        <w:t>ttend</w:t>
      </w:r>
      <w:r w:rsidRPr="00200A54">
        <w:rPr>
          <w:b/>
          <w:bCs/>
          <w:color w:val="7030A0"/>
          <w:sz w:val="22"/>
        </w:rPr>
        <w:t xml:space="preserve"> and support:</w:t>
      </w:r>
      <w:r w:rsidR="00274F53" w:rsidRPr="00200A54">
        <w:rPr>
          <w:sz w:val="22"/>
        </w:rPr>
        <w:t xml:space="preserve"> every </w:t>
      </w:r>
      <w:r w:rsidR="00FC068F" w:rsidRPr="00200A54">
        <w:rPr>
          <w:sz w:val="22"/>
        </w:rPr>
        <w:t>Incident Management</w:t>
      </w:r>
      <w:r w:rsidR="00D562EA" w:rsidRPr="00200A54">
        <w:rPr>
          <w:sz w:val="22"/>
        </w:rPr>
        <w:t xml:space="preserve"> or </w:t>
      </w:r>
      <w:r w:rsidR="00274F53" w:rsidRPr="00200A54">
        <w:rPr>
          <w:sz w:val="22"/>
        </w:rPr>
        <w:t>Outbreak Control Team (</w:t>
      </w:r>
      <w:r w:rsidR="00D562EA" w:rsidRPr="00200A54">
        <w:rPr>
          <w:sz w:val="22"/>
        </w:rPr>
        <w:t>IMT/</w:t>
      </w:r>
      <w:r w:rsidR="00274F53" w:rsidRPr="00200A54">
        <w:rPr>
          <w:sz w:val="22"/>
        </w:rPr>
        <w:t>OCT) meeting in outbreak sites and should take an active role in COVID response within their prison</w:t>
      </w:r>
    </w:p>
    <w:p w14:paraId="5975453F" w14:textId="77777777" w:rsidR="0098097D" w:rsidRPr="00200A54" w:rsidRDefault="0098097D" w:rsidP="00326D7A">
      <w:pPr>
        <w:spacing w:after="0" w:line="240" w:lineRule="auto"/>
        <w:jc w:val="both"/>
        <w:rPr>
          <w:rFonts w:ascii="Arial" w:hAnsi="Arial" w:cs="Arial"/>
        </w:rPr>
      </w:pPr>
    </w:p>
    <w:p w14:paraId="373200AB" w14:textId="4CCEF234" w:rsidR="00E7213C" w:rsidRPr="00200A54" w:rsidRDefault="00274F53" w:rsidP="00326D7A">
      <w:pPr>
        <w:spacing w:after="0" w:line="240" w:lineRule="auto"/>
        <w:jc w:val="both"/>
        <w:rPr>
          <w:rFonts w:ascii="Arial" w:hAnsi="Arial" w:cs="Arial"/>
        </w:rPr>
      </w:pPr>
      <w:r w:rsidRPr="00200A54">
        <w:rPr>
          <w:rFonts w:ascii="Arial" w:hAnsi="Arial" w:cs="Arial"/>
        </w:rPr>
        <w:t xml:space="preserve">The </w:t>
      </w:r>
      <w:r w:rsidR="00434794" w:rsidRPr="00200A54">
        <w:rPr>
          <w:rFonts w:ascii="Arial" w:hAnsi="Arial" w:cs="Arial"/>
        </w:rPr>
        <w:t>HRL</w:t>
      </w:r>
      <w:r w:rsidRPr="00200A54">
        <w:rPr>
          <w:rFonts w:ascii="Arial" w:hAnsi="Arial" w:cs="Arial"/>
        </w:rPr>
        <w:t xml:space="preserve"> role is a vital part of </w:t>
      </w:r>
      <w:r w:rsidR="000F3CFA" w:rsidRPr="00200A54">
        <w:rPr>
          <w:rFonts w:ascii="Arial" w:hAnsi="Arial" w:cs="Arial"/>
        </w:rPr>
        <w:t xml:space="preserve">the </w:t>
      </w:r>
      <w:r w:rsidR="0021399F" w:rsidRPr="00200A54">
        <w:rPr>
          <w:rFonts w:ascii="Arial" w:hAnsi="Arial" w:cs="Arial"/>
        </w:rPr>
        <w:t>I</w:t>
      </w:r>
      <w:r w:rsidR="000F3CFA" w:rsidRPr="00200A54">
        <w:rPr>
          <w:rFonts w:ascii="Arial" w:hAnsi="Arial" w:cs="Arial"/>
        </w:rPr>
        <w:t>ncident/Out</w:t>
      </w:r>
      <w:r w:rsidR="0021399F" w:rsidRPr="00200A54">
        <w:rPr>
          <w:rFonts w:ascii="Arial" w:hAnsi="Arial" w:cs="Arial"/>
        </w:rPr>
        <w:t>break management, providing</w:t>
      </w:r>
      <w:r w:rsidR="00F95B19" w:rsidRPr="00200A54">
        <w:rPr>
          <w:rFonts w:ascii="Arial" w:hAnsi="Arial" w:cs="Arial"/>
        </w:rPr>
        <w:t xml:space="preserve"> a clear picture of what is happening on the ground and</w:t>
      </w:r>
      <w:r w:rsidR="0021399F" w:rsidRPr="00200A54">
        <w:rPr>
          <w:rFonts w:ascii="Arial" w:hAnsi="Arial" w:cs="Arial"/>
        </w:rPr>
        <w:t xml:space="preserve"> </w:t>
      </w:r>
      <w:r w:rsidRPr="00200A54">
        <w:rPr>
          <w:rFonts w:ascii="Arial" w:hAnsi="Arial" w:cs="Arial"/>
        </w:rPr>
        <w:t>a direct route to share key messages with frontline staff and to raise issues and intelligence</w:t>
      </w:r>
      <w:r w:rsidR="00AA33B3" w:rsidRPr="00200A54">
        <w:rPr>
          <w:rFonts w:ascii="Arial" w:hAnsi="Arial" w:cs="Arial"/>
        </w:rPr>
        <w:t xml:space="preserve"> back to the HPT</w:t>
      </w:r>
      <w:r w:rsidRPr="00200A54">
        <w:rPr>
          <w:rFonts w:ascii="Arial" w:hAnsi="Arial" w:cs="Arial"/>
        </w:rPr>
        <w:t xml:space="preserve">. </w:t>
      </w:r>
    </w:p>
    <w:p w14:paraId="3ACFEB01" w14:textId="77777777" w:rsidR="00E7213C" w:rsidRPr="00200A54" w:rsidRDefault="00E7213C" w:rsidP="00326D7A">
      <w:pPr>
        <w:spacing w:after="0" w:line="240" w:lineRule="auto"/>
        <w:jc w:val="both"/>
        <w:rPr>
          <w:rFonts w:ascii="Arial" w:hAnsi="Arial" w:cs="Arial"/>
        </w:rPr>
      </w:pPr>
    </w:p>
    <w:p w14:paraId="5F07E583" w14:textId="78B8F375" w:rsidR="00E7213C" w:rsidRPr="00200A54" w:rsidRDefault="00434794" w:rsidP="00326D7A">
      <w:pPr>
        <w:pStyle w:val="ListParagraph"/>
        <w:numPr>
          <w:ilvl w:val="0"/>
          <w:numId w:val="5"/>
        </w:numPr>
        <w:spacing w:after="0" w:line="240" w:lineRule="auto"/>
        <w:jc w:val="both"/>
        <w:rPr>
          <w:color w:val="000000" w:themeColor="text1"/>
          <w:sz w:val="22"/>
        </w:rPr>
      </w:pPr>
      <w:r w:rsidRPr="00200A54">
        <w:rPr>
          <w:b/>
          <w:bCs/>
          <w:color w:val="7030A0"/>
          <w:sz w:val="22"/>
          <w:u w:val="single"/>
        </w:rPr>
        <w:t>HRL</w:t>
      </w:r>
      <w:r w:rsidR="00E7213C" w:rsidRPr="00200A54">
        <w:rPr>
          <w:b/>
          <w:bCs/>
          <w:color w:val="7030A0"/>
          <w:sz w:val="22"/>
          <w:u w:val="single"/>
        </w:rPr>
        <w:t>s must undertake the contact tracing enquiry and initial risk screenings</w:t>
      </w:r>
      <w:r w:rsidR="00E7213C" w:rsidRPr="00200A54">
        <w:rPr>
          <w:b/>
          <w:bCs/>
          <w:color w:val="7030A0"/>
          <w:sz w:val="22"/>
        </w:rPr>
        <w:t xml:space="preserve"> </w:t>
      </w:r>
      <w:r w:rsidR="00E7213C" w:rsidRPr="00200A54">
        <w:rPr>
          <w:color w:val="000000" w:themeColor="text1"/>
          <w:sz w:val="22"/>
        </w:rPr>
        <w:t>to determine which individuals need to isolate following contact with a positive case.</w:t>
      </w:r>
    </w:p>
    <w:p w14:paraId="4CFCA9BB" w14:textId="77777777" w:rsidR="00E7213C" w:rsidRPr="00200A54" w:rsidRDefault="00E7213C" w:rsidP="00326D7A">
      <w:pPr>
        <w:spacing w:after="0" w:line="240" w:lineRule="auto"/>
        <w:jc w:val="both"/>
        <w:rPr>
          <w:rFonts w:ascii="Arial" w:hAnsi="Arial" w:cs="Arial"/>
          <w:color w:val="000000" w:themeColor="text1"/>
        </w:rPr>
      </w:pPr>
    </w:p>
    <w:p w14:paraId="1DB0412E" w14:textId="77777777" w:rsidR="00E7213C" w:rsidRPr="00200A54" w:rsidRDefault="00E7213C" w:rsidP="00326D7A">
      <w:pPr>
        <w:spacing w:after="0" w:line="240" w:lineRule="auto"/>
        <w:jc w:val="both"/>
        <w:rPr>
          <w:rFonts w:ascii="Arial" w:hAnsi="Arial" w:cs="Arial"/>
          <w:color w:val="000000" w:themeColor="text1"/>
          <w:u w:val="single"/>
        </w:rPr>
      </w:pPr>
    </w:p>
    <w:p w14:paraId="4A1F0D38" w14:textId="5B554352" w:rsidR="00E7213C" w:rsidRPr="00200A54" w:rsidRDefault="00E7213C" w:rsidP="00326D7A">
      <w:pPr>
        <w:spacing w:after="0" w:line="240" w:lineRule="auto"/>
        <w:jc w:val="both"/>
        <w:rPr>
          <w:rFonts w:ascii="Arial" w:hAnsi="Arial" w:cs="Arial"/>
          <w:bCs/>
          <w:color w:val="000000" w:themeColor="text1"/>
        </w:rPr>
      </w:pPr>
      <w:r w:rsidRPr="00200A54">
        <w:rPr>
          <w:rFonts w:ascii="Arial" w:hAnsi="Arial" w:cs="Arial"/>
          <w:bCs/>
          <w:color w:val="000000" w:themeColor="text1"/>
        </w:rPr>
        <w:t xml:space="preserve">The process for </w:t>
      </w:r>
      <w:r w:rsidR="00261740" w:rsidRPr="00200A54">
        <w:rPr>
          <w:rFonts w:ascii="Arial" w:hAnsi="Arial" w:cs="Arial"/>
          <w:bCs/>
          <w:color w:val="000000" w:themeColor="text1"/>
        </w:rPr>
        <w:t>conducting a</w:t>
      </w:r>
      <w:r w:rsidR="00274F53" w:rsidRPr="00200A54">
        <w:rPr>
          <w:rFonts w:ascii="Arial" w:hAnsi="Arial" w:cs="Arial"/>
          <w:bCs/>
          <w:color w:val="000000" w:themeColor="text1"/>
        </w:rPr>
        <w:t xml:space="preserve"> contact tracing enquiry</w:t>
      </w:r>
      <w:r w:rsidRPr="00200A54">
        <w:rPr>
          <w:rFonts w:ascii="Arial" w:hAnsi="Arial" w:cs="Arial"/>
          <w:bCs/>
          <w:color w:val="000000" w:themeColor="text1"/>
        </w:rPr>
        <w:t xml:space="preserve"> is set out in the following section. The model is also illustrated </w:t>
      </w:r>
      <w:r w:rsidR="00274F53" w:rsidRPr="00200A54">
        <w:rPr>
          <w:rFonts w:ascii="Arial" w:hAnsi="Arial" w:cs="Arial"/>
          <w:bCs/>
          <w:color w:val="000000" w:themeColor="text1"/>
        </w:rPr>
        <w:t>in a</w:t>
      </w:r>
      <w:r w:rsidRPr="00200A54">
        <w:rPr>
          <w:rFonts w:ascii="Arial" w:hAnsi="Arial" w:cs="Arial"/>
          <w:bCs/>
          <w:color w:val="000000" w:themeColor="text1"/>
        </w:rPr>
        <w:t xml:space="preserve"> </w:t>
      </w:r>
      <w:r w:rsidR="00F36E5F" w:rsidRPr="00200A54">
        <w:rPr>
          <w:rFonts w:ascii="Arial" w:hAnsi="Arial" w:cs="Arial"/>
          <w:bCs/>
          <w:color w:val="000000" w:themeColor="text1"/>
        </w:rPr>
        <w:t xml:space="preserve">summary </w:t>
      </w:r>
      <w:r w:rsidRPr="00200A54">
        <w:rPr>
          <w:rFonts w:ascii="Arial" w:hAnsi="Arial" w:cs="Arial"/>
          <w:bCs/>
          <w:color w:val="000000" w:themeColor="text1"/>
        </w:rPr>
        <w:t>flow diagram</w:t>
      </w:r>
      <w:r w:rsidR="00F36E5F" w:rsidRPr="00200A54">
        <w:rPr>
          <w:rFonts w:ascii="Arial" w:hAnsi="Arial" w:cs="Arial"/>
          <w:bCs/>
          <w:color w:val="000000" w:themeColor="text1"/>
        </w:rPr>
        <w:t xml:space="preserve"> Figure 1</w:t>
      </w:r>
    </w:p>
    <w:p w14:paraId="2C7A1457" w14:textId="07CDD72B" w:rsidR="001052EC" w:rsidRPr="009C5392" w:rsidRDefault="00C349FE" w:rsidP="000F338D">
      <w:pPr>
        <w:pStyle w:val="ContentsHeading"/>
        <w:jc w:val="both"/>
        <w:rPr>
          <w:sz w:val="22"/>
          <w:szCs w:val="22"/>
        </w:rPr>
      </w:pPr>
      <w:r w:rsidRPr="009C5392">
        <w:rPr>
          <w:noProof/>
          <w:sz w:val="22"/>
          <w:szCs w:val="22"/>
        </w:rPr>
        <w:drawing>
          <wp:inline distT="0" distB="0" distL="0" distR="0" wp14:anchorId="7EC434B4" wp14:editId="722E23AE">
            <wp:extent cx="533400" cy="533400"/>
            <wp:effectExtent l="0" t="0" r="0" b="0"/>
            <wp:docPr id="11" name="Graphic 1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t.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33400" cy="533400"/>
                    </a:xfrm>
                    <a:prstGeom prst="rect">
                      <a:avLst/>
                    </a:prstGeom>
                  </pic:spPr>
                </pic:pic>
              </a:graphicData>
            </a:graphic>
          </wp:inline>
        </w:drawing>
      </w:r>
      <w:r w:rsidR="00E7213C" w:rsidRPr="009C5392">
        <w:rPr>
          <w:rFonts w:eastAsia="Times New Roman"/>
          <w:bCs/>
          <w:color w:val="7030A0"/>
          <w:sz w:val="22"/>
          <w:szCs w:val="22"/>
          <w:u w:val="single"/>
          <w:lang w:val="en-US" w:eastAsia="en-GB" w:bidi="ar-SA"/>
        </w:rPr>
        <w:t xml:space="preserve">Interaction with </w:t>
      </w:r>
      <w:r w:rsidR="00226B3B" w:rsidRPr="009C5392">
        <w:rPr>
          <w:rFonts w:eastAsia="Times New Roman"/>
          <w:bCs/>
          <w:color w:val="7030A0"/>
          <w:sz w:val="22"/>
          <w:szCs w:val="22"/>
          <w:u w:val="single"/>
          <w:lang w:val="en-US" w:eastAsia="en-GB" w:bidi="ar-SA"/>
        </w:rPr>
        <w:t>N</w:t>
      </w:r>
      <w:r w:rsidR="00E7213C" w:rsidRPr="009C5392">
        <w:rPr>
          <w:rFonts w:eastAsia="Times New Roman"/>
          <w:bCs/>
          <w:color w:val="7030A0"/>
          <w:sz w:val="22"/>
          <w:szCs w:val="22"/>
          <w:u w:val="single"/>
          <w:lang w:val="en-US" w:eastAsia="en-GB" w:bidi="ar-SA"/>
        </w:rPr>
        <w:t>ational Test and Trace</w:t>
      </w:r>
    </w:p>
    <w:p w14:paraId="7ECB2BB1" w14:textId="35D19F7E" w:rsidR="00FE0FF9" w:rsidRPr="009C5392" w:rsidRDefault="00E7213C" w:rsidP="00326D7A">
      <w:pPr>
        <w:spacing w:after="0" w:line="240" w:lineRule="auto"/>
        <w:jc w:val="both"/>
        <w:rPr>
          <w:rFonts w:ascii="Arial" w:hAnsi="Arial" w:cs="Arial"/>
          <w:color w:val="000000" w:themeColor="text1"/>
        </w:rPr>
      </w:pPr>
      <w:r w:rsidRPr="18DB1901">
        <w:rPr>
          <w:rFonts w:ascii="Arial" w:hAnsi="Arial" w:cs="Arial"/>
          <w:color w:val="000000" w:themeColor="text1"/>
        </w:rPr>
        <w:t xml:space="preserve">The HMPPS model of contact tracing </w:t>
      </w:r>
      <w:r w:rsidR="00FE0FF9" w:rsidRPr="18DB1901">
        <w:rPr>
          <w:rFonts w:ascii="Arial" w:hAnsi="Arial" w:cs="Arial"/>
          <w:color w:val="000000" w:themeColor="text1"/>
        </w:rPr>
        <w:t>is part of the N</w:t>
      </w:r>
      <w:r w:rsidRPr="18DB1901">
        <w:rPr>
          <w:rFonts w:ascii="Arial" w:hAnsi="Arial" w:cs="Arial"/>
          <w:color w:val="000000" w:themeColor="text1"/>
        </w:rPr>
        <w:t xml:space="preserve">ational model of test and trace operated </w:t>
      </w:r>
      <w:r w:rsidR="00FE0FF9" w:rsidRPr="18DB1901">
        <w:rPr>
          <w:rFonts w:ascii="Arial" w:hAnsi="Arial" w:cs="Arial"/>
          <w:color w:val="000000" w:themeColor="text1"/>
        </w:rPr>
        <w:t xml:space="preserve">by contracted partners </w:t>
      </w:r>
      <w:r w:rsidRPr="18DB1901">
        <w:rPr>
          <w:rFonts w:ascii="Arial" w:hAnsi="Arial" w:cs="Arial"/>
          <w:color w:val="000000" w:themeColor="text1"/>
        </w:rPr>
        <w:t>on behalf of NHS England</w:t>
      </w:r>
      <w:r w:rsidR="00AA3239" w:rsidRPr="18DB1901">
        <w:rPr>
          <w:rFonts w:ascii="Arial" w:hAnsi="Arial" w:cs="Arial"/>
          <w:color w:val="000000" w:themeColor="text1"/>
        </w:rPr>
        <w:t xml:space="preserve"> &amp; NHS Improvement</w:t>
      </w:r>
      <w:r w:rsidRPr="18DB1901">
        <w:rPr>
          <w:rFonts w:ascii="Arial" w:hAnsi="Arial" w:cs="Arial"/>
          <w:color w:val="000000" w:themeColor="text1"/>
        </w:rPr>
        <w:t xml:space="preserve"> </w:t>
      </w:r>
      <w:r w:rsidR="00FE0FF9" w:rsidRPr="18DB1901">
        <w:rPr>
          <w:rFonts w:ascii="Arial" w:hAnsi="Arial" w:cs="Arial"/>
          <w:color w:val="000000" w:themeColor="text1"/>
        </w:rPr>
        <w:t>(NHSE</w:t>
      </w:r>
      <w:r w:rsidR="00AA3239" w:rsidRPr="18DB1901">
        <w:rPr>
          <w:rFonts w:ascii="Arial" w:hAnsi="Arial" w:cs="Arial"/>
          <w:color w:val="000000" w:themeColor="text1"/>
        </w:rPr>
        <w:t>/I</w:t>
      </w:r>
      <w:r w:rsidR="00FE0FF9" w:rsidRPr="18DB1901">
        <w:rPr>
          <w:rFonts w:ascii="Arial" w:hAnsi="Arial" w:cs="Arial"/>
          <w:color w:val="000000" w:themeColor="text1"/>
        </w:rPr>
        <w:t>)</w:t>
      </w:r>
      <w:r w:rsidR="00274F53" w:rsidRPr="18DB1901">
        <w:rPr>
          <w:rFonts w:ascii="Arial" w:hAnsi="Arial" w:cs="Arial"/>
          <w:color w:val="000000" w:themeColor="text1"/>
        </w:rPr>
        <w:t xml:space="preserve"> in the community</w:t>
      </w:r>
      <w:r w:rsidRPr="18DB1901">
        <w:rPr>
          <w:rFonts w:ascii="Arial" w:hAnsi="Arial" w:cs="Arial"/>
          <w:color w:val="000000" w:themeColor="text1"/>
        </w:rPr>
        <w:t xml:space="preserve">. It is vital that the relationship </w:t>
      </w:r>
      <w:r w:rsidR="008F3432" w:rsidRPr="18DB1901">
        <w:rPr>
          <w:rFonts w:ascii="Arial" w:hAnsi="Arial" w:cs="Arial"/>
          <w:color w:val="000000" w:themeColor="text1"/>
        </w:rPr>
        <w:t>between the two models is understood by all staff</w:t>
      </w:r>
      <w:r w:rsidR="00FE0FF9" w:rsidRPr="18DB1901">
        <w:rPr>
          <w:rFonts w:ascii="Arial" w:hAnsi="Arial" w:cs="Arial"/>
          <w:color w:val="000000" w:themeColor="text1"/>
        </w:rPr>
        <w:t>. There are two entry points for a</w:t>
      </w:r>
      <w:r w:rsidR="00274F53" w:rsidRPr="18DB1901">
        <w:rPr>
          <w:rFonts w:ascii="Arial" w:hAnsi="Arial" w:cs="Arial"/>
          <w:color w:val="000000" w:themeColor="text1"/>
        </w:rPr>
        <w:t xml:space="preserve">n individual </w:t>
      </w:r>
      <w:r w:rsidR="00FE0FF9" w:rsidRPr="18DB1901">
        <w:rPr>
          <w:rFonts w:ascii="Arial" w:hAnsi="Arial" w:cs="Arial"/>
          <w:color w:val="000000" w:themeColor="text1"/>
        </w:rPr>
        <w:t xml:space="preserve">to </w:t>
      </w:r>
      <w:r w:rsidR="004946F0" w:rsidRPr="18DB1901">
        <w:rPr>
          <w:rFonts w:ascii="Arial" w:hAnsi="Arial" w:cs="Arial"/>
          <w:color w:val="000000" w:themeColor="text1"/>
        </w:rPr>
        <w:t>become engaged in</w:t>
      </w:r>
      <w:r w:rsidR="00FE0FF9" w:rsidRPr="18DB1901">
        <w:rPr>
          <w:rFonts w:ascii="Arial" w:hAnsi="Arial" w:cs="Arial"/>
          <w:color w:val="000000" w:themeColor="text1"/>
        </w:rPr>
        <w:t xml:space="preserve"> </w:t>
      </w:r>
      <w:r w:rsidR="00274F53" w:rsidRPr="18DB1901">
        <w:rPr>
          <w:rFonts w:ascii="Arial" w:hAnsi="Arial" w:cs="Arial"/>
          <w:color w:val="000000" w:themeColor="text1"/>
        </w:rPr>
        <w:t>the N</w:t>
      </w:r>
      <w:r w:rsidR="00FE0FF9" w:rsidRPr="18DB1901">
        <w:rPr>
          <w:rFonts w:ascii="Arial" w:hAnsi="Arial" w:cs="Arial"/>
          <w:color w:val="000000" w:themeColor="text1"/>
        </w:rPr>
        <w:t xml:space="preserve">ational Test and Trace </w:t>
      </w:r>
      <w:r w:rsidR="00274F53" w:rsidRPr="18DB1901">
        <w:rPr>
          <w:rFonts w:ascii="Arial" w:hAnsi="Arial" w:cs="Arial"/>
          <w:color w:val="000000" w:themeColor="text1"/>
        </w:rPr>
        <w:t xml:space="preserve">process </w:t>
      </w:r>
      <w:r w:rsidR="004946F0" w:rsidRPr="18DB1901">
        <w:rPr>
          <w:rFonts w:ascii="Arial" w:hAnsi="Arial" w:cs="Arial"/>
          <w:color w:val="000000" w:themeColor="text1"/>
        </w:rPr>
        <w:t>and the</w:t>
      </w:r>
      <w:r w:rsidR="00274F53" w:rsidRPr="18DB1901">
        <w:rPr>
          <w:rFonts w:ascii="Arial" w:hAnsi="Arial" w:cs="Arial"/>
          <w:color w:val="000000" w:themeColor="text1"/>
        </w:rPr>
        <w:t xml:space="preserve"> </w:t>
      </w:r>
      <w:r w:rsidR="004946F0" w:rsidRPr="18DB1901">
        <w:rPr>
          <w:rFonts w:ascii="Arial" w:hAnsi="Arial" w:cs="Arial"/>
          <w:color w:val="000000" w:themeColor="text1"/>
        </w:rPr>
        <w:t>response</w:t>
      </w:r>
      <w:r w:rsidR="00274F53" w:rsidRPr="18DB1901">
        <w:rPr>
          <w:rFonts w:ascii="Arial" w:hAnsi="Arial" w:cs="Arial"/>
          <w:color w:val="000000" w:themeColor="text1"/>
        </w:rPr>
        <w:t xml:space="preserve"> is slightly different depending on the start point. An individual must test positive to enter test and trace, this can happen via two scenarios: </w:t>
      </w:r>
    </w:p>
    <w:p w14:paraId="783910E2" w14:textId="77777777" w:rsidR="00FE0FF9" w:rsidRPr="009C5392" w:rsidRDefault="00FE0FF9" w:rsidP="00326D7A">
      <w:pPr>
        <w:spacing w:after="0" w:line="240" w:lineRule="auto"/>
        <w:jc w:val="both"/>
        <w:rPr>
          <w:rFonts w:ascii="Arial" w:hAnsi="Arial" w:cs="Arial"/>
          <w:color w:val="000000" w:themeColor="text1"/>
        </w:rPr>
      </w:pPr>
    </w:p>
    <w:p w14:paraId="2FC14796" w14:textId="57179519" w:rsidR="00FE0FF9" w:rsidRPr="009C5392" w:rsidRDefault="00FE0FF9" w:rsidP="00326D7A">
      <w:pPr>
        <w:pStyle w:val="ListParagraph"/>
        <w:numPr>
          <w:ilvl w:val="0"/>
          <w:numId w:val="14"/>
        </w:numPr>
        <w:spacing w:after="0" w:line="240" w:lineRule="auto"/>
        <w:jc w:val="both"/>
        <w:rPr>
          <w:color w:val="000000" w:themeColor="text1"/>
          <w:sz w:val="22"/>
        </w:rPr>
      </w:pPr>
      <w:r w:rsidRPr="009C5392">
        <w:rPr>
          <w:color w:val="000000" w:themeColor="text1"/>
          <w:sz w:val="22"/>
        </w:rPr>
        <w:t>They test positive following a Community Test</w:t>
      </w:r>
      <w:r w:rsidR="004946F0" w:rsidRPr="009C5392">
        <w:rPr>
          <w:color w:val="000000" w:themeColor="text1"/>
          <w:sz w:val="22"/>
        </w:rPr>
        <w:t xml:space="preserve"> (staff only)</w:t>
      </w:r>
    </w:p>
    <w:p w14:paraId="15EC4EAF" w14:textId="6CDDC9F3" w:rsidR="00FE0FF9" w:rsidRPr="009C5392" w:rsidRDefault="00FE0FF9" w:rsidP="00326D7A">
      <w:pPr>
        <w:pStyle w:val="ListParagraph"/>
        <w:numPr>
          <w:ilvl w:val="0"/>
          <w:numId w:val="14"/>
        </w:numPr>
        <w:spacing w:after="0" w:line="240" w:lineRule="auto"/>
        <w:jc w:val="both"/>
        <w:rPr>
          <w:color w:val="000000" w:themeColor="text1"/>
          <w:sz w:val="22"/>
        </w:rPr>
      </w:pPr>
      <w:r w:rsidRPr="009C5392">
        <w:rPr>
          <w:color w:val="000000" w:themeColor="text1"/>
          <w:sz w:val="22"/>
        </w:rPr>
        <w:t xml:space="preserve">They test positive via an internal HMPPS </w:t>
      </w:r>
      <w:r w:rsidR="008E64D2">
        <w:rPr>
          <w:color w:val="000000" w:themeColor="text1"/>
          <w:sz w:val="22"/>
        </w:rPr>
        <w:t>T</w:t>
      </w:r>
      <w:r w:rsidRPr="009C5392">
        <w:rPr>
          <w:color w:val="000000" w:themeColor="text1"/>
          <w:sz w:val="22"/>
        </w:rPr>
        <w:t>est</w:t>
      </w:r>
      <w:r w:rsidR="004946F0" w:rsidRPr="009C5392">
        <w:rPr>
          <w:color w:val="000000" w:themeColor="text1"/>
          <w:sz w:val="22"/>
        </w:rPr>
        <w:t xml:space="preserve"> (prisoners or staff)</w:t>
      </w:r>
    </w:p>
    <w:p w14:paraId="1D7A5BA8" w14:textId="77777777" w:rsidR="00FE0FF9" w:rsidRPr="009C5392" w:rsidRDefault="00FE0FF9" w:rsidP="00326D7A">
      <w:pPr>
        <w:spacing w:after="0" w:line="240" w:lineRule="auto"/>
        <w:jc w:val="both"/>
        <w:rPr>
          <w:rFonts w:ascii="Arial" w:hAnsi="Arial" w:cs="Arial"/>
          <w:color w:val="000000" w:themeColor="text1"/>
        </w:rPr>
      </w:pPr>
    </w:p>
    <w:p w14:paraId="2EB9808A" w14:textId="49E35979" w:rsidR="00FE0FF9" w:rsidRPr="009C5392" w:rsidRDefault="00FE0FF9" w:rsidP="00326D7A">
      <w:pPr>
        <w:spacing w:after="0" w:line="240" w:lineRule="auto"/>
        <w:jc w:val="both"/>
        <w:rPr>
          <w:rFonts w:ascii="Arial" w:hAnsi="Arial" w:cs="Arial"/>
          <w:b/>
          <w:color w:val="7030A0"/>
        </w:rPr>
      </w:pPr>
      <w:r w:rsidRPr="009C5392">
        <w:rPr>
          <w:rFonts w:ascii="Arial" w:hAnsi="Arial" w:cs="Arial"/>
          <w:b/>
          <w:color w:val="7030A0"/>
        </w:rPr>
        <w:t xml:space="preserve">Community test </w:t>
      </w:r>
      <w:r w:rsidR="00D156B8" w:rsidRPr="009C5392">
        <w:rPr>
          <w:rFonts w:ascii="Arial" w:hAnsi="Arial" w:cs="Arial"/>
          <w:b/>
          <w:color w:val="7030A0"/>
        </w:rPr>
        <w:t>response</w:t>
      </w:r>
      <w:r w:rsidRPr="009C5392">
        <w:rPr>
          <w:rFonts w:ascii="Arial" w:hAnsi="Arial" w:cs="Arial"/>
          <w:b/>
          <w:color w:val="7030A0"/>
        </w:rPr>
        <w:t>:</w:t>
      </w:r>
    </w:p>
    <w:p w14:paraId="729809F6" w14:textId="24B9E34D" w:rsidR="00501D37" w:rsidRPr="009C5392" w:rsidRDefault="00FE0FF9" w:rsidP="00326D7A">
      <w:pPr>
        <w:spacing w:after="0" w:line="240" w:lineRule="auto"/>
        <w:jc w:val="both"/>
        <w:rPr>
          <w:rFonts w:ascii="Arial" w:hAnsi="Arial" w:cs="Arial"/>
          <w:color w:val="000000" w:themeColor="text1"/>
        </w:rPr>
      </w:pPr>
      <w:r w:rsidRPr="18DB1901">
        <w:rPr>
          <w:rFonts w:ascii="Arial" w:hAnsi="Arial" w:cs="Arial"/>
          <w:color w:val="000000" w:themeColor="text1"/>
        </w:rPr>
        <w:t xml:space="preserve">Having </w:t>
      </w:r>
      <w:r w:rsidRPr="18DB1901">
        <w:rPr>
          <w:rFonts w:ascii="Arial" w:hAnsi="Arial" w:cs="Arial"/>
          <w:b/>
          <w:bCs/>
          <w:color w:val="7030A0"/>
        </w:rPr>
        <w:t>tested positive</w:t>
      </w:r>
      <w:r w:rsidRPr="18DB1901">
        <w:rPr>
          <w:rFonts w:ascii="Arial" w:hAnsi="Arial" w:cs="Arial"/>
          <w:color w:val="000000" w:themeColor="text1"/>
        </w:rPr>
        <w:t xml:space="preserve"> in a community test, a member of staff</w:t>
      </w:r>
      <w:r w:rsidR="004946F0" w:rsidRPr="18DB1901">
        <w:rPr>
          <w:rFonts w:ascii="Arial" w:hAnsi="Arial" w:cs="Arial"/>
          <w:color w:val="000000" w:themeColor="text1"/>
        </w:rPr>
        <w:t xml:space="preserve"> (or prison visitor)</w:t>
      </w:r>
      <w:r w:rsidRPr="18DB1901">
        <w:rPr>
          <w:rFonts w:ascii="Arial" w:hAnsi="Arial" w:cs="Arial"/>
          <w:color w:val="000000" w:themeColor="text1"/>
        </w:rPr>
        <w:t xml:space="preserve"> will automatically be contacted by a representative of the National NHS Test and Trace system. </w:t>
      </w:r>
      <w:r w:rsidR="004946F0" w:rsidRPr="18DB1901">
        <w:rPr>
          <w:rFonts w:ascii="Arial" w:hAnsi="Arial" w:cs="Arial"/>
          <w:color w:val="000000" w:themeColor="text1"/>
        </w:rPr>
        <w:t xml:space="preserve">Prison visitors will always be managed by the community test and trace programme however cases of </w:t>
      </w:r>
      <w:r w:rsidR="004946F0" w:rsidRPr="18DB1901">
        <w:rPr>
          <w:rFonts w:ascii="Arial" w:hAnsi="Arial" w:cs="Arial"/>
          <w:b/>
          <w:bCs/>
          <w:color w:val="7030A0"/>
        </w:rPr>
        <w:t>staff should always be managed</w:t>
      </w:r>
      <w:r w:rsidR="004946F0" w:rsidRPr="18DB1901">
        <w:rPr>
          <w:rFonts w:ascii="Arial" w:hAnsi="Arial" w:cs="Arial"/>
          <w:color w:val="000000" w:themeColor="text1"/>
        </w:rPr>
        <w:t xml:space="preserve"> by HMPPS. </w:t>
      </w:r>
      <w:r w:rsidRPr="18DB1901">
        <w:rPr>
          <w:rFonts w:ascii="Arial" w:hAnsi="Arial" w:cs="Arial"/>
          <w:color w:val="000000" w:themeColor="text1"/>
        </w:rPr>
        <w:t xml:space="preserve">It is </w:t>
      </w:r>
      <w:r w:rsidRPr="18DB1901">
        <w:rPr>
          <w:rFonts w:ascii="Arial" w:hAnsi="Arial" w:cs="Arial"/>
          <w:b/>
          <w:bCs/>
          <w:color w:val="7030A0"/>
        </w:rPr>
        <w:t>vital</w:t>
      </w:r>
      <w:r w:rsidRPr="18DB1901">
        <w:rPr>
          <w:rFonts w:ascii="Arial" w:hAnsi="Arial" w:cs="Arial"/>
          <w:color w:val="000000" w:themeColor="text1"/>
        </w:rPr>
        <w:t xml:space="preserve"> that </w:t>
      </w:r>
      <w:r w:rsidR="004946F0" w:rsidRPr="18DB1901">
        <w:rPr>
          <w:rFonts w:ascii="Arial" w:hAnsi="Arial" w:cs="Arial"/>
          <w:color w:val="000000" w:themeColor="text1"/>
        </w:rPr>
        <w:t>any</w:t>
      </w:r>
      <w:r w:rsidRPr="18DB1901">
        <w:rPr>
          <w:rFonts w:ascii="Arial" w:hAnsi="Arial" w:cs="Arial"/>
          <w:color w:val="000000" w:themeColor="text1"/>
        </w:rPr>
        <w:t xml:space="preserve"> member of staff </w:t>
      </w:r>
      <w:r w:rsidR="004946F0" w:rsidRPr="18DB1901">
        <w:rPr>
          <w:rFonts w:ascii="Arial" w:hAnsi="Arial" w:cs="Arial"/>
          <w:color w:val="000000" w:themeColor="text1"/>
        </w:rPr>
        <w:t xml:space="preserve">contacted by the National Test and Trace team </w:t>
      </w:r>
      <w:r w:rsidRPr="18DB1901">
        <w:rPr>
          <w:rFonts w:ascii="Arial" w:hAnsi="Arial" w:cs="Arial"/>
          <w:b/>
          <w:bCs/>
          <w:color w:val="7030A0"/>
        </w:rPr>
        <w:t>discloses that they work in a prison</w:t>
      </w:r>
      <w:r w:rsidRPr="18DB1901">
        <w:rPr>
          <w:rFonts w:ascii="Arial" w:hAnsi="Arial" w:cs="Arial"/>
          <w:b/>
          <w:bCs/>
          <w:color w:val="000000" w:themeColor="text1"/>
        </w:rPr>
        <w:t>.</w:t>
      </w:r>
      <w:r w:rsidRPr="18DB1901">
        <w:rPr>
          <w:rFonts w:ascii="Arial" w:hAnsi="Arial" w:cs="Arial"/>
          <w:color w:val="000000" w:themeColor="text1"/>
        </w:rPr>
        <w:t xml:space="preserve"> </w:t>
      </w:r>
    </w:p>
    <w:p w14:paraId="52348B3C" w14:textId="77777777" w:rsidR="00501D37" w:rsidRPr="009C5392" w:rsidRDefault="00501D37" w:rsidP="00326D7A">
      <w:pPr>
        <w:spacing w:after="0" w:line="240" w:lineRule="auto"/>
        <w:jc w:val="both"/>
        <w:rPr>
          <w:rFonts w:ascii="Arial" w:hAnsi="Arial" w:cs="Arial"/>
          <w:color w:val="000000" w:themeColor="text1"/>
        </w:rPr>
      </w:pPr>
    </w:p>
    <w:p w14:paraId="2674A867" w14:textId="0445E223" w:rsidR="00CD7C5F" w:rsidRPr="009C5392" w:rsidRDefault="00FE0FF9" w:rsidP="00326D7A">
      <w:pPr>
        <w:spacing w:after="0" w:line="240" w:lineRule="auto"/>
        <w:jc w:val="both"/>
        <w:rPr>
          <w:rFonts w:ascii="Arial" w:hAnsi="Arial" w:cs="Arial"/>
          <w:color w:val="000000" w:themeColor="text1"/>
        </w:rPr>
      </w:pPr>
      <w:r w:rsidRPr="18DB1901">
        <w:rPr>
          <w:rFonts w:ascii="Arial" w:hAnsi="Arial" w:cs="Arial"/>
          <w:color w:val="000000" w:themeColor="text1"/>
        </w:rPr>
        <w:t>Under an agreement between HMPPS and NHSE</w:t>
      </w:r>
      <w:r w:rsidR="00AA3239" w:rsidRPr="18DB1901">
        <w:rPr>
          <w:rFonts w:ascii="Arial" w:hAnsi="Arial" w:cs="Arial"/>
          <w:color w:val="000000" w:themeColor="text1"/>
        </w:rPr>
        <w:t>/I</w:t>
      </w:r>
      <w:r w:rsidRPr="18DB1901">
        <w:rPr>
          <w:rFonts w:ascii="Arial" w:hAnsi="Arial" w:cs="Arial"/>
          <w:color w:val="000000" w:themeColor="text1"/>
        </w:rPr>
        <w:t xml:space="preserve">, the </w:t>
      </w:r>
      <w:r w:rsidR="008E64D2" w:rsidRPr="18DB1901">
        <w:rPr>
          <w:rFonts w:ascii="Arial" w:hAnsi="Arial" w:cs="Arial"/>
          <w:color w:val="000000" w:themeColor="text1"/>
        </w:rPr>
        <w:t>N</w:t>
      </w:r>
      <w:r w:rsidRPr="18DB1901">
        <w:rPr>
          <w:rFonts w:ascii="Arial" w:hAnsi="Arial" w:cs="Arial"/>
          <w:color w:val="000000" w:themeColor="text1"/>
        </w:rPr>
        <w:t>ational Test and Trace system will</w:t>
      </w:r>
      <w:r w:rsidR="004946F0" w:rsidRPr="18DB1901">
        <w:rPr>
          <w:rFonts w:ascii="Arial" w:hAnsi="Arial" w:cs="Arial"/>
          <w:color w:val="000000" w:themeColor="text1"/>
        </w:rPr>
        <w:t xml:space="preserve"> then not manage </w:t>
      </w:r>
      <w:r w:rsidR="004F4E61" w:rsidRPr="18DB1901">
        <w:rPr>
          <w:rFonts w:ascii="Arial" w:hAnsi="Arial" w:cs="Arial"/>
          <w:color w:val="000000" w:themeColor="text1"/>
        </w:rPr>
        <w:t>the workplace</w:t>
      </w:r>
      <w:r w:rsidR="002009EC" w:rsidRPr="18DB1901">
        <w:rPr>
          <w:rFonts w:ascii="Arial" w:hAnsi="Arial" w:cs="Arial"/>
          <w:color w:val="000000" w:themeColor="text1"/>
        </w:rPr>
        <w:t xml:space="preserve"> contact tracing but should still manage community contact tracing</w:t>
      </w:r>
      <w:r w:rsidR="00A62BC4" w:rsidRPr="18DB1901">
        <w:rPr>
          <w:rFonts w:ascii="Arial" w:hAnsi="Arial" w:cs="Arial"/>
          <w:color w:val="000000" w:themeColor="text1"/>
        </w:rPr>
        <w:t>. The staff case should disclose all community contacts to the National Test &amp; Trace system.</w:t>
      </w:r>
    </w:p>
    <w:p w14:paraId="32FDAA03" w14:textId="77777777" w:rsidR="004946F0" w:rsidRPr="009C5392" w:rsidRDefault="004946F0" w:rsidP="00326D7A">
      <w:pPr>
        <w:spacing w:after="0" w:line="240" w:lineRule="auto"/>
        <w:jc w:val="both"/>
        <w:rPr>
          <w:rFonts w:ascii="Arial" w:hAnsi="Arial" w:cs="Arial"/>
          <w:color w:val="000000" w:themeColor="text1"/>
        </w:rPr>
      </w:pPr>
    </w:p>
    <w:p w14:paraId="37CF7B92" w14:textId="38D6267D" w:rsidR="00F85A72" w:rsidRDefault="00FE0FF9" w:rsidP="00326D7A">
      <w:pPr>
        <w:spacing w:after="0" w:line="240" w:lineRule="auto"/>
        <w:jc w:val="both"/>
        <w:rPr>
          <w:rFonts w:ascii="Arial" w:hAnsi="Arial" w:cs="Arial"/>
          <w:color w:val="000000" w:themeColor="text1"/>
        </w:rPr>
      </w:pPr>
      <w:r w:rsidRPr="18DB1901">
        <w:rPr>
          <w:rFonts w:ascii="Arial" w:hAnsi="Arial" w:cs="Arial"/>
          <w:color w:val="000000" w:themeColor="text1"/>
        </w:rPr>
        <w:t>NHS test and trace operatives work to a core script</w:t>
      </w:r>
      <w:r w:rsidR="004F4E61" w:rsidRPr="18DB1901">
        <w:rPr>
          <w:rFonts w:ascii="Arial" w:hAnsi="Arial" w:cs="Arial"/>
          <w:color w:val="000000" w:themeColor="text1"/>
        </w:rPr>
        <w:t>.</w:t>
      </w:r>
      <w:r w:rsidRPr="18DB1901">
        <w:rPr>
          <w:rFonts w:ascii="Arial" w:hAnsi="Arial" w:cs="Arial"/>
          <w:color w:val="000000" w:themeColor="text1"/>
        </w:rPr>
        <w:t xml:space="preserve"> There are tiers o</w:t>
      </w:r>
      <w:r w:rsidR="004946F0" w:rsidRPr="18DB1901">
        <w:rPr>
          <w:rFonts w:ascii="Arial" w:hAnsi="Arial" w:cs="Arial"/>
          <w:color w:val="000000" w:themeColor="text1"/>
        </w:rPr>
        <w:t xml:space="preserve">f the </w:t>
      </w:r>
      <w:r w:rsidR="008E64D2" w:rsidRPr="18DB1901">
        <w:rPr>
          <w:rFonts w:ascii="Arial" w:hAnsi="Arial" w:cs="Arial"/>
          <w:color w:val="000000" w:themeColor="text1"/>
        </w:rPr>
        <w:t>N</w:t>
      </w:r>
      <w:r w:rsidR="004946F0" w:rsidRPr="18DB1901">
        <w:rPr>
          <w:rFonts w:ascii="Arial" w:hAnsi="Arial" w:cs="Arial"/>
          <w:color w:val="000000" w:themeColor="text1"/>
        </w:rPr>
        <w:t xml:space="preserve">ational </w:t>
      </w:r>
      <w:r w:rsidR="008E64D2" w:rsidRPr="18DB1901">
        <w:rPr>
          <w:rFonts w:ascii="Arial" w:hAnsi="Arial" w:cs="Arial"/>
          <w:color w:val="000000" w:themeColor="text1"/>
        </w:rPr>
        <w:t>T</w:t>
      </w:r>
      <w:r w:rsidRPr="18DB1901">
        <w:rPr>
          <w:rFonts w:ascii="Arial" w:hAnsi="Arial" w:cs="Arial"/>
          <w:color w:val="000000" w:themeColor="text1"/>
        </w:rPr>
        <w:t xml:space="preserve">est and </w:t>
      </w:r>
      <w:r w:rsidR="008E64D2" w:rsidRPr="18DB1901">
        <w:rPr>
          <w:rFonts w:ascii="Arial" w:hAnsi="Arial" w:cs="Arial"/>
          <w:color w:val="000000" w:themeColor="text1"/>
        </w:rPr>
        <w:t>T</w:t>
      </w:r>
      <w:r w:rsidRPr="18DB1901">
        <w:rPr>
          <w:rFonts w:ascii="Arial" w:hAnsi="Arial" w:cs="Arial"/>
          <w:color w:val="000000" w:themeColor="text1"/>
        </w:rPr>
        <w:t xml:space="preserve">race </w:t>
      </w:r>
      <w:r w:rsidR="00652DC3" w:rsidRPr="18DB1901">
        <w:rPr>
          <w:rFonts w:ascii="Arial" w:hAnsi="Arial" w:cs="Arial"/>
          <w:color w:val="000000" w:themeColor="text1"/>
        </w:rPr>
        <w:t>model</w:t>
      </w:r>
      <w:r w:rsidRPr="18DB1901">
        <w:rPr>
          <w:rFonts w:ascii="Arial" w:hAnsi="Arial" w:cs="Arial"/>
          <w:color w:val="000000" w:themeColor="text1"/>
        </w:rPr>
        <w:t xml:space="preserve">, some that are managed by the National system itself (tier </w:t>
      </w:r>
      <w:r w:rsidR="00733D1D" w:rsidRPr="18DB1901">
        <w:rPr>
          <w:rFonts w:ascii="Arial" w:hAnsi="Arial" w:cs="Arial"/>
          <w:color w:val="000000" w:themeColor="text1"/>
        </w:rPr>
        <w:t>2</w:t>
      </w:r>
      <w:r w:rsidRPr="18DB1901">
        <w:rPr>
          <w:rFonts w:ascii="Arial" w:hAnsi="Arial" w:cs="Arial"/>
          <w:color w:val="000000" w:themeColor="text1"/>
        </w:rPr>
        <w:t xml:space="preserve"> cases) </w:t>
      </w:r>
      <w:r w:rsidR="008176AB" w:rsidRPr="18DB1901">
        <w:rPr>
          <w:rFonts w:ascii="Arial" w:hAnsi="Arial" w:cs="Arial"/>
          <w:color w:val="000000" w:themeColor="text1"/>
        </w:rPr>
        <w:t>and more complex settings that are</w:t>
      </w:r>
      <w:r w:rsidRPr="18DB1901">
        <w:rPr>
          <w:rFonts w:ascii="Arial" w:hAnsi="Arial" w:cs="Arial"/>
          <w:color w:val="000000" w:themeColor="text1"/>
        </w:rPr>
        <w:t xml:space="preserve"> referred to specialist agencies to perform </w:t>
      </w:r>
      <w:r w:rsidR="00652DC3" w:rsidRPr="18DB1901">
        <w:rPr>
          <w:rFonts w:ascii="Arial" w:hAnsi="Arial" w:cs="Arial"/>
          <w:color w:val="000000" w:themeColor="text1"/>
        </w:rPr>
        <w:t>the enquiry</w:t>
      </w:r>
      <w:r w:rsidRPr="18DB1901">
        <w:rPr>
          <w:rFonts w:ascii="Arial" w:hAnsi="Arial" w:cs="Arial"/>
          <w:color w:val="000000" w:themeColor="text1"/>
        </w:rPr>
        <w:t xml:space="preserve"> on behalf of the National system</w:t>
      </w:r>
      <w:r w:rsidR="00652DC3" w:rsidRPr="18DB1901">
        <w:rPr>
          <w:rFonts w:ascii="Arial" w:hAnsi="Arial" w:cs="Arial"/>
          <w:color w:val="000000" w:themeColor="text1"/>
        </w:rPr>
        <w:t xml:space="preserve"> (tier </w:t>
      </w:r>
      <w:r w:rsidR="00733D1D" w:rsidRPr="18DB1901">
        <w:rPr>
          <w:rFonts w:ascii="Arial" w:hAnsi="Arial" w:cs="Arial"/>
          <w:color w:val="000000" w:themeColor="text1"/>
        </w:rPr>
        <w:t>1</w:t>
      </w:r>
      <w:r w:rsidR="00652DC3" w:rsidRPr="18DB1901">
        <w:rPr>
          <w:rFonts w:ascii="Arial" w:hAnsi="Arial" w:cs="Arial"/>
          <w:color w:val="000000" w:themeColor="text1"/>
        </w:rPr>
        <w:t xml:space="preserve"> cases). </w:t>
      </w:r>
      <w:r w:rsidR="00652DC3" w:rsidRPr="18DB1901">
        <w:rPr>
          <w:rFonts w:ascii="Arial" w:hAnsi="Arial" w:cs="Arial"/>
          <w:b/>
          <w:bCs/>
          <w:color w:val="7030A0"/>
        </w:rPr>
        <w:t xml:space="preserve">All prison cases are tier </w:t>
      </w:r>
      <w:r w:rsidR="00733D1D" w:rsidRPr="18DB1901">
        <w:rPr>
          <w:rFonts w:ascii="Arial" w:hAnsi="Arial" w:cs="Arial"/>
          <w:b/>
          <w:bCs/>
          <w:color w:val="7030A0"/>
        </w:rPr>
        <w:t>1</w:t>
      </w:r>
      <w:r w:rsidR="00652DC3" w:rsidRPr="18DB1901">
        <w:rPr>
          <w:rFonts w:ascii="Arial" w:hAnsi="Arial" w:cs="Arial"/>
          <w:color w:val="000000" w:themeColor="text1"/>
        </w:rPr>
        <w:t xml:space="preserve"> and should be referred to </w:t>
      </w:r>
      <w:r w:rsidR="00434794" w:rsidRPr="18DB1901">
        <w:rPr>
          <w:rFonts w:ascii="Arial" w:hAnsi="Arial" w:cs="Arial"/>
          <w:color w:val="000000" w:themeColor="text1"/>
        </w:rPr>
        <w:t>HRL</w:t>
      </w:r>
      <w:r w:rsidR="004946F0" w:rsidRPr="18DB1901">
        <w:rPr>
          <w:rFonts w:ascii="Arial" w:hAnsi="Arial" w:cs="Arial"/>
          <w:color w:val="000000" w:themeColor="text1"/>
        </w:rPr>
        <w:t>s</w:t>
      </w:r>
      <w:r w:rsidR="00A62BC4" w:rsidRPr="18DB1901">
        <w:rPr>
          <w:rFonts w:ascii="Arial" w:hAnsi="Arial" w:cs="Arial"/>
          <w:color w:val="000000" w:themeColor="text1"/>
        </w:rPr>
        <w:t xml:space="preserve"> however the staff case should disclose all community contacts to the National Test &amp; Trace system so that they can be followed up appropriately</w:t>
      </w:r>
      <w:r w:rsidR="00652DC3" w:rsidRPr="18DB1901">
        <w:rPr>
          <w:rFonts w:ascii="Arial" w:hAnsi="Arial" w:cs="Arial"/>
          <w:color w:val="000000" w:themeColor="text1"/>
        </w:rPr>
        <w:t xml:space="preserve">. </w:t>
      </w:r>
    </w:p>
    <w:p w14:paraId="690ED6C5" w14:textId="77777777" w:rsidR="002E31B2" w:rsidRPr="009C5392" w:rsidRDefault="002E31B2" w:rsidP="00326D7A">
      <w:pPr>
        <w:spacing w:after="0" w:line="240" w:lineRule="auto"/>
        <w:jc w:val="both"/>
        <w:rPr>
          <w:rFonts w:ascii="Arial" w:hAnsi="Arial" w:cs="Arial"/>
          <w:color w:val="000000" w:themeColor="text1"/>
        </w:rPr>
      </w:pPr>
    </w:p>
    <w:p w14:paraId="589BA93A" w14:textId="17F37E82" w:rsidR="00855D61" w:rsidRDefault="004946F0" w:rsidP="18DB1901">
      <w:pPr>
        <w:spacing w:after="0" w:line="240" w:lineRule="auto"/>
        <w:jc w:val="both"/>
        <w:rPr>
          <w:rFonts w:ascii="Arial" w:hAnsi="Arial" w:cs="Arial"/>
        </w:rPr>
      </w:pPr>
      <w:r w:rsidRPr="18DB1901">
        <w:rPr>
          <w:rFonts w:ascii="Arial" w:hAnsi="Arial" w:cs="Arial"/>
          <w:color w:val="000000" w:themeColor="text1"/>
        </w:rPr>
        <w:t xml:space="preserve">The </w:t>
      </w:r>
      <w:r w:rsidR="00434794" w:rsidRPr="18DB1901">
        <w:rPr>
          <w:rFonts w:ascii="Arial" w:hAnsi="Arial" w:cs="Arial"/>
          <w:color w:val="000000" w:themeColor="text1"/>
        </w:rPr>
        <w:t>HRL</w:t>
      </w:r>
      <w:r w:rsidRPr="18DB1901">
        <w:rPr>
          <w:rFonts w:ascii="Arial" w:hAnsi="Arial" w:cs="Arial"/>
          <w:color w:val="000000" w:themeColor="text1"/>
        </w:rPr>
        <w:t xml:space="preserve"> will not receive a referral form</w:t>
      </w:r>
      <w:r w:rsidR="000017FF" w:rsidRPr="18DB1901">
        <w:rPr>
          <w:rFonts w:ascii="Arial" w:hAnsi="Arial" w:cs="Arial"/>
          <w:color w:val="000000" w:themeColor="text1"/>
        </w:rPr>
        <w:t>;</w:t>
      </w:r>
      <w:r w:rsidRPr="18DB1901">
        <w:rPr>
          <w:rFonts w:ascii="Arial" w:hAnsi="Arial" w:cs="Arial"/>
          <w:color w:val="000000" w:themeColor="text1"/>
        </w:rPr>
        <w:t xml:space="preserve"> </w:t>
      </w:r>
      <w:r w:rsidR="00DD0EEE" w:rsidRPr="18DB1901">
        <w:rPr>
          <w:rFonts w:ascii="Arial" w:hAnsi="Arial" w:cs="Arial"/>
          <w:color w:val="000000" w:themeColor="text1"/>
        </w:rPr>
        <w:t xml:space="preserve">once the staff member discloses </w:t>
      </w:r>
      <w:r w:rsidR="000017FF" w:rsidRPr="18DB1901">
        <w:rPr>
          <w:rFonts w:ascii="Arial" w:hAnsi="Arial" w:cs="Arial"/>
          <w:color w:val="000000" w:themeColor="text1"/>
        </w:rPr>
        <w:t xml:space="preserve">their link to the prison estate, </w:t>
      </w:r>
      <w:r w:rsidRPr="18DB1901">
        <w:rPr>
          <w:rFonts w:ascii="Arial" w:hAnsi="Arial" w:cs="Arial"/>
          <w:color w:val="000000" w:themeColor="text1"/>
        </w:rPr>
        <w:t xml:space="preserve">the NHS </w:t>
      </w:r>
      <w:r w:rsidR="004527D2" w:rsidRPr="18DB1901">
        <w:rPr>
          <w:rFonts w:ascii="Arial" w:hAnsi="Arial" w:cs="Arial"/>
          <w:color w:val="000000" w:themeColor="text1"/>
        </w:rPr>
        <w:t>T</w:t>
      </w:r>
      <w:r w:rsidRPr="18DB1901">
        <w:rPr>
          <w:rFonts w:ascii="Arial" w:hAnsi="Arial" w:cs="Arial"/>
          <w:color w:val="000000" w:themeColor="text1"/>
        </w:rPr>
        <w:t xml:space="preserve">est and </w:t>
      </w:r>
      <w:r w:rsidR="004527D2" w:rsidRPr="18DB1901">
        <w:rPr>
          <w:rFonts w:ascii="Arial" w:hAnsi="Arial" w:cs="Arial"/>
          <w:color w:val="000000" w:themeColor="text1"/>
        </w:rPr>
        <w:t>T</w:t>
      </w:r>
      <w:r w:rsidRPr="18DB1901">
        <w:rPr>
          <w:rFonts w:ascii="Arial" w:hAnsi="Arial" w:cs="Arial"/>
          <w:color w:val="000000" w:themeColor="text1"/>
        </w:rPr>
        <w:t>race</w:t>
      </w:r>
      <w:r w:rsidRPr="18DB1901">
        <w:rPr>
          <w:rFonts w:ascii="Arial" w:hAnsi="Arial" w:cs="Arial"/>
          <w:b/>
          <w:bCs/>
          <w:color w:val="000000" w:themeColor="text1"/>
        </w:rPr>
        <w:t xml:space="preserve"> </w:t>
      </w:r>
      <w:r w:rsidRPr="18DB1901">
        <w:rPr>
          <w:rFonts w:ascii="Arial" w:hAnsi="Arial" w:cs="Arial"/>
          <w:color w:val="000000" w:themeColor="text1"/>
        </w:rPr>
        <w:t xml:space="preserve">operative </w:t>
      </w:r>
      <w:r w:rsidR="00261740" w:rsidRPr="18DB1901">
        <w:rPr>
          <w:rFonts w:ascii="Arial" w:hAnsi="Arial" w:cs="Arial"/>
          <w:color w:val="000000" w:themeColor="text1"/>
        </w:rPr>
        <w:t>will</w:t>
      </w:r>
      <w:r w:rsidR="00261740" w:rsidRPr="18DB1901">
        <w:rPr>
          <w:rFonts w:ascii="Arial" w:hAnsi="Arial" w:cs="Arial"/>
          <w:b/>
          <w:bCs/>
          <w:color w:val="000000" w:themeColor="text1"/>
        </w:rPr>
        <w:t xml:space="preserve"> </w:t>
      </w:r>
      <w:r w:rsidR="00261740" w:rsidRPr="18DB1901">
        <w:rPr>
          <w:rFonts w:ascii="Arial" w:hAnsi="Arial" w:cs="Arial"/>
          <w:b/>
          <w:bCs/>
          <w:color w:val="7030A0"/>
        </w:rPr>
        <w:t>cease</w:t>
      </w:r>
      <w:r w:rsidR="00A62BC4" w:rsidRPr="18DB1901">
        <w:rPr>
          <w:rFonts w:ascii="Arial" w:hAnsi="Arial" w:cs="Arial"/>
          <w:b/>
          <w:bCs/>
          <w:color w:val="7030A0"/>
        </w:rPr>
        <w:t xml:space="preserve"> to manage </w:t>
      </w:r>
      <w:r w:rsidR="00A62BC4" w:rsidRPr="18DB1901">
        <w:rPr>
          <w:rFonts w:ascii="Arial" w:hAnsi="Arial" w:cs="Arial"/>
          <w:color w:val="000000" w:themeColor="text1"/>
        </w:rPr>
        <w:t>the workplace contact tracing whilst continuing to manage any community contacts</w:t>
      </w:r>
      <w:r w:rsidRPr="18DB1901">
        <w:rPr>
          <w:rFonts w:ascii="Arial" w:hAnsi="Arial" w:cs="Arial"/>
          <w:color w:val="000000" w:themeColor="text1"/>
        </w:rPr>
        <w:t>.</w:t>
      </w:r>
      <w:r w:rsidR="00010740" w:rsidRPr="18DB1901">
        <w:rPr>
          <w:rFonts w:ascii="Arial" w:hAnsi="Arial" w:cs="Arial"/>
          <w:color w:val="000000" w:themeColor="text1"/>
        </w:rPr>
        <w:t xml:space="preserve"> </w:t>
      </w:r>
      <w:r w:rsidRPr="18DB1901">
        <w:rPr>
          <w:rFonts w:ascii="Arial" w:hAnsi="Arial" w:cs="Arial"/>
          <w:color w:val="000000" w:themeColor="text1"/>
        </w:rPr>
        <w:t xml:space="preserve">Both systems </w:t>
      </w:r>
      <w:r w:rsidR="004F4E61" w:rsidRPr="18DB1901">
        <w:rPr>
          <w:rFonts w:ascii="Arial" w:hAnsi="Arial" w:cs="Arial"/>
          <w:color w:val="000000" w:themeColor="text1"/>
        </w:rPr>
        <w:t>will then run simultaneously to identify all contacts</w:t>
      </w:r>
      <w:r w:rsidRPr="18DB1901">
        <w:rPr>
          <w:rFonts w:ascii="Arial" w:hAnsi="Arial" w:cs="Arial"/>
          <w:color w:val="000000" w:themeColor="text1"/>
        </w:rPr>
        <w:t>. A</w:t>
      </w:r>
      <w:r w:rsidRPr="18DB1901">
        <w:rPr>
          <w:rFonts w:ascii="Arial" w:hAnsi="Arial" w:cs="Arial"/>
          <w:b/>
          <w:bCs/>
          <w:color w:val="000000" w:themeColor="text1"/>
        </w:rPr>
        <w:t xml:space="preserve"> </w:t>
      </w:r>
      <w:r w:rsidRPr="18DB1901">
        <w:rPr>
          <w:rFonts w:ascii="Arial" w:hAnsi="Arial" w:cs="Arial"/>
          <w:b/>
          <w:bCs/>
          <w:color w:val="7030A0"/>
        </w:rPr>
        <w:t>line list (</w:t>
      </w:r>
      <w:r w:rsidR="00855D61" w:rsidRPr="18DB1901">
        <w:rPr>
          <w:rFonts w:ascii="Arial" w:hAnsi="Arial" w:cs="Arial"/>
          <w:b/>
          <w:bCs/>
          <w:color w:val="7030A0"/>
        </w:rPr>
        <w:t>A</w:t>
      </w:r>
      <w:r w:rsidRPr="18DB1901">
        <w:rPr>
          <w:rFonts w:ascii="Arial" w:hAnsi="Arial" w:cs="Arial"/>
          <w:b/>
          <w:bCs/>
          <w:color w:val="7030A0"/>
        </w:rPr>
        <w:t xml:space="preserve">nnex B) </w:t>
      </w:r>
      <w:r w:rsidRPr="18DB1901">
        <w:rPr>
          <w:rFonts w:ascii="Arial" w:hAnsi="Arial" w:cs="Arial"/>
        </w:rPr>
        <w:t xml:space="preserve">is completed </w:t>
      </w:r>
      <w:r w:rsidR="004F4E61" w:rsidRPr="18DB1901">
        <w:rPr>
          <w:rFonts w:ascii="Arial" w:hAnsi="Arial" w:cs="Arial"/>
        </w:rPr>
        <w:t xml:space="preserve">following each enquiry </w:t>
      </w:r>
      <w:r w:rsidRPr="18DB1901">
        <w:rPr>
          <w:rFonts w:ascii="Arial" w:hAnsi="Arial" w:cs="Arial"/>
        </w:rPr>
        <w:t xml:space="preserve">and submitted to the National database of confirmed contacts (overseen by the </w:t>
      </w:r>
      <w:r w:rsidR="008E64D2" w:rsidRPr="18DB1901">
        <w:rPr>
          <w:rFonts w:ascii="Arial" w:hAnsi="Arial" w:cs="Arial"/>
        </w:rPr>
        <w:t>N</w:t>
      </w:r>
      <w:r w:rsidRPr="18DB1901">
        <w:rPr>
          <w:rFonts w:ascii="Arial" w:hAnsi="Arial" w:cs="Arial"/>
        </w:rPr>
        <w:t xml:space="preserve">ational Test and Trace system). </w:t>
      </w:r>
    </w:p>
    <w:p w14:paraId="64354BC7" w14:textId="77777777" w:rsidR="002E31B2" w:rsidRPr="009C5392" w:rsidRDefault="002E31B2" w:rsidP="00326D7A">
      <w:pPr>
        <w:spacing w:after="0" w:line="240" w:lineRule="auto"/>
        <w:jc w:val="both"/>
        <w:rPr>
          <w:rFonts w:ascii="Arial" w:hAnsi="Arial" w:cs="Arial"/>
          <w:bCs/>
        </w:rPr>
      </w:pPr>
    </w:p>
    <w:p w14:paraId="79146317" w14:textId="3F3A41BB" w:rsidR="00AF60B7" w:rsidRDefault="70053BAF" w:rsidP="000F338D">
      <w:pPr>
        <w:pStyle w:val="CommentText"/>
        <w:jc w:val="both"/>
        <w:rPr>
          <w:rFonts w:ascii="Arial" w:hAnsi="Arial" w:cs="Arial"/>
          <w:color w:val="000000" w:themeColor="text1"/>
          <w:sz w:val="22"/>
          <w:szCs w:val="22"/>
        </w:rPr>
      </w:pPr>
      <w:r w:rsidRPr="18DB1901">
        <w:rPr>
          <w:rFonts w:ascii="Arial" w:hAnsi="Arial" w:cs="Arial"/>
          <w:color w:val="000000" w:themeColor="text1"/>
          <w:sz w:val="22"/>
          <w:szCs w:val="22"/>
        </w:rPr>
        <w:t xml:space="preserve">The Annex B lists confirmed </w:t>
      </w:r>
      <w:r w:rsidR="00371189" w:rsidRPr="18DB1901">
        <w:rPr>
          <w:rFonts w:ascii="Arial" w:hAnsi="Arial" w:cs="Arial"/>
          <w:color w:val="000000" w:themeColor="text1"/>
          <w:sz w:val="22"/>
          <w:szCs w:val="22"/>
        </w:rPr>
        <w:t xml:space="preserve">contact </w:t>
      </w:r>
      <w:r w:rsidRPr="18DB1901">
        <w:rPr>
          <w:rFonts w:ascii="Arial" w:hAnsi="Arial" w:cs="Arial"/>
          <w:color w:val="000000" w:themeColor="text1"/>
          <w:sz w:val="22"/>
          <w:szCs w:val="22"/>
        </w:rPr>
        <w:t>cases a</w:t>
      </w:r>
      <w:r w:rsidR="3AC2D42C" w:rsidRPr="18DB1901">
        <w:rPr>
          <w:rFonts w:ascii="Arial" w:hAnsi="Arial" w:cs="Arial"/>
          <w:color w:val="000000" w:themeColor="text1"/>
          <w:sz w:val="22"/>
          <w:szCs w:val="22"/>
        </w:rPr>
        <w:t xml:space="preserve"> as an initial point it must be assumed that</w:t>
      </w:r>
      <w:r w:rsidRPr="18DB1901">
        <w:rPr>
          <w:rFonts w:ascii="Arial" w:hAnsi="Arial" w:cs="Arial"/>
          <w:color w:val="000000" w:themeColor="text1"/>
          <w:sz w:val="22"/>
          <w:szCs w:val="22"/>
        </w:rPr>
        <w:t xml:space="preserve"> those people </w:t>
      </w:r>
      <w:r w:rsidR="3AC2D42C" w:rsidRPr="18DB1901">
        <w:rPr>
          <w:rFonts w:ascii="Arial" w:hAnsi="Arial" w:cs="Arial"/>
          <w:color w:val="000000" w:themeColor="text1"/>
          <w:sz w:val="22"/>
          <w:szCs w:val="22"/>
        </w:rPr>
        <w:t>will need to</w:t>
      </w:r>
      <w:r w:rsidRPr="18DB1901">
        <w:rPr>
          <w:rFonts w:ascii="Arial" w:hAnsi="Arial" w:cs="Arial"/>
          <w:color w:val="000000" w:themeColor="text1"/>
          <w:sz w:val="22"/>
          <w:szCs w:val="22"/>
        </w:rPr>
        <w:t xml:space="preserve"> isolate.</w:t>
      </w:r>
      <w:r w:rsidR="3AC2D42C" w:rsidRPr="18DB1901">
        <w:rPr>
          <w:rFonts w:ascii="Arial" w:hAnsi="Arial" w:cs="Arial"/>
          <w:color w:val="000000" w:themeColor="text1"/>
          <w:sz w:val="22"/>
          <w:szCs w:val="22"/>
        </w:rPr>
        <w:t xml:space="preserve"> Relevant testing programs should be made available to them, which could either shorten, or remove their need to isolate altogether. Latest testing updates must be referred to when advising contacts of positive cases.</w:t>
      </w:r>
      <w:r w:rsidRPr="18DB1901">
        <w:rPr>
          <w:rFonts w:ascii="Arial" w:hAnsi="Arial" w:cs="Arial"/>
          <w:color w:val="000000" w:themeColor="text1"/>
          <w:sz w:val="22"/>
          <w:szCs w:val="22"/>
        </w:rPr>
        <w:t xml:space="preserve"> Once the list is loaded onto the National database</w:t>
      </w:r>
      <w:r w:rsidR="64E39397" w:rsidRPr="18DB1901">
        <w:rPr>
          <w:rFonts w:ascii="Arial" w:hAnsi="Arial" w:cs="Arial"/>
          <w:color w:val="000000" w:themeColor="text1"/>
          <w:sz w:val="22"/>
          <w:szCs w:val="22"/>
        </w:rPr>
        <w:t xml:space="preserve"> </w:t>
      </w:r>
      <w:r w:rsidRPr="18DB1901">
        <w:rPr>
          <w:rFonts w:ascii="Arial" w:hAnsi="Arial" w:cs="Arial"/>
          <w:color w:val="000000" w:themeColor="text1"/>
          <w:sz w:val="22"/>
          <w:szCs w:val="22"/>
        </w:rPr>
        <w:t xml:space="preserve">the isolation period is managed by NHS </w:t>
      </w:r>
      <w:r w:rsidR="3A82DD11" w:rsidRPr="18DB1901">
        <w:rPr>
          <w:rFonts w:ascii="Arial" w:hAnsi="Arial" w:cs="Arial"/>
          <w:color w:val="000000" w:themeColor="text1"/>
          <w:sz w:val="22"/>
          <w:szCs w:val="22"/>
        </w:rPr>
        <w:t>T</w:t>
      </w:r>
      <w:r w:rsidRPr="18DB1901">
        <w:rPr>
          <w:rFonts w:ascii="Arial" w:hAnsi="Arial" w:cs="Arial"/>
          <w:color w:val="000000" w:themeColor="text1"/>
          <w:sz w:val="22"/>
          <w:szCs w:val="22"/>
        </w:rPr>
        <w:t xml:space="preserve">est and </w:t>
      </w:r>
      <w:r w:rsidR="3A82DD11" w:rsidRPr="18DB1901">
        <w:rPr>
          <w:rFonts w:ascii="Arial" w:hAnsi="Arial" w:cs="Arial"/>
          <w:color w:val="000000" w:themeColor="text1"/>
          <w:sz w:val="22"/>
          <w:szCs w:val="22"/>
        </w:rPr>
        <w:t>T</w:t>
      </w:r>
      <w:r w:rsidRPr="18DB1901">
        <w:rPr>
          <w:rFonts w:ascii="Arial" w:hAnsi="Arial" w:cs="Arial"/>
          <w:color w:val="000000" w:themeColor="text1"/>
          <w:sz w:val="22"/>
          <w:szCs w:val="22"/>
        </w:rPr>
        <w:t>race who will ensure the individual</w:t>
      </w:r>
      <w:r w:rsidRPr="18DB1901">
        <w:rPr>
          <w:rFonts w:ascii="Arial" w:hAnsi="Arial" w:cs="Arial"/>
          <w:b/>
          <w:bCs/>
          <w:color w:val="000000" w:themeColor="text1"/>
          <w:sz w:val="22"/>
          <w:szCs w:val="22"/>
        </w:rPr>
        <w:t xml:space="preserve"> </w:t>
      </w:r>
      <w:r w:rsidRPr="18DB1901">
        <w:rPr>
          <w:rFonts w:ascii="Arial" w:hAnsi="Arial" w:cs="Arial"/>
          <w:b/>
          <w:bCs/>
          <w:color w:val="7030A0"/>
          <w:sz w:val="22"/>
          <w:szCs w:val="22"/>
        </w:rPr>
        <w:t xml:space="preserve">is isolating </w:t>
      </w:r>
      <w:r w:rsidR="413FB3AD" w:rsidRPr="18DB1901">
        <w:rPr>
          <w:rFonts w:ascii="Arial" w:hAnsi="Arial" w:cs="Arial"/>
          <w:b/>
          <w:bCs/>
          <w:color w:val="7030A0"/>
          <w:sz w:val="22"/>
          <w:szCs w:val="22"/>
        </w:rPr>
        <w:t>in line with guidance at the time</w:t>
      </w:r>
      <w:r w:rsidRPr="18DB1901">
        <w:rPr>
          <w:rFonts w:ascii="Arial" w:hAnsi="Arial" w:cs="Arial"/>
          <w:b/>
          <w:bCs/>
          <w:color w:val="7030A0"/>
          <w:sz w:val="22"/>
          <w:szCs w:val="22"/>
        </w:rPr>
        <w:t xml:space="preserve"> </w:t>
      </w:r>
      <w:r w:rsidRPr="18DB1901">
        <w:rPr>
          <w:rFonts w:ascii="Arial" w:hAnsi="Arial" w:cs="Arial"/>
          <w:color w:val="000000" w:themeColor="text1"/>
          <w:sz w:val="22"/>
          <w:szCs w:val="22"/>
        </w:rPr>
        <w:t xml:space="preserve">by contacting them during this period. </w:t>
      </w:r>
    </w:p>
    <w:p w14:paraId="460C52D4" w14:textId="651FD132" w:rsidR="00E34967" w:rsidRDefault="70053BAF" w:rsidP="000F338D">
      <w:pPr>
        <w:pStyle w:val="CommentText"/>
        <w:jc w:val="both"/>
        <w:rPr>
          <w:rFonts w:ascii="Arial" w:hAnsi="Arial" w:cs="Arial"/>
          <w:color w:val="000000" w:themeColor="text1"/>
          <w:sz w:val="22"/>
          <w:szCs w:val="22"/>
        </w:rPr>
      </w:pPr>
      <w:r w:rsidRPr="000F338D">
        <w:rPr>
          <w:rFonts w:ascii="Arial" w:hAnsi="Arial" w:cs="Arial"/>
          <w:color w:val="000000" w:themeColor="text1"/>
          <w:sz w:val="22"/>
          <w:szCs w:val="22"/>
        </w:rPr>
        <w:t xml:space="preserve">HMPPS </w:t>
      </w:r>
      <w:r w:rsidRPr="000F338D">
        <w:rPr>
          <w:rFonts w:ascii="Arial" w:hAnsi="Arial" w:cs="Arial"/>
          <w:b/>
          <w:bCs/>
          <w:color w:val="7030A0"/>
          <w:sz w:val="22"/>
          <w:szCs w:val="22"/>
        </w:rPr>
        <w:t xml:space="preserve">cannot override </w:t>
      </w:r>
      <w:r w:rsidR="00651AC2">
        <w:rPr>
          <w:rFonts w:ascii="Arial" w:hAnsi="Arial" w:cs="Arial"/>
          <w:b/>
          <w:bCs/>
          <w:color w:val="7030A0"/>
          <w:sz w:val="22"/>
          <w:szCs w:val="22"/>
        </w:rPr>
        <w:t>an</w:t>
      </w:r>
      <w:r w:rsidRPr="000F338D">
        <w:rPr>
          <w:rFonts w:ascii="Arial" w:hAnsi="Arial" w:cs="Arial"/>
          <w:b/>
          <w:bCs/>
          <w:color w:val="7030A0"/>
          <w:sz w:val="22"/>
          <w:szCs w:val="22"/>
        </w:rPr>
        <w:t xml:space="preserve"> isolation period</w:t>
      </w:r>
      <w:r w:rsidRPr="000F338D">
        <w:rPr>
          <w:rFonts w:ascii="Arial" w:hAnsi="Arial" w:cs="Arial"/>
          <w:color w:val="000000" w:themeColor="text1"/>
          <w:sz w:val="22"/>
          <w:szCs w:val="22"/>
        </w:rPr>
        <w:t>,</w:t>
      </w:r>
      <w:r w:rsidR="00A5215A">
        <w:rPr>
          <w:rFonts w:ascii="Arial" w:hAnsi="Arial" w:cs="Arial"/>
          <w:color w:val="000000" w:themeColor="text1"/>
          <w:sz w:val="22"/>
          <w:szCs w:val="22"/>
        </w:rPr>
        <w:t xml:space="preserve"> however testing controls in place mean that a member of staff may be able to return to wo</w:t>
      </w:r>
      <w:r w:rsidR="00BB09D4">
        <w:rPr>
          <w:rFonts w:ascii="Arial" w:hAnsi="Arial" w:cs="Arial"/>
          <w:color w:val="000000" w:themeColor="text1"/>
          <w:sz w:val="22"/>
          <w:szCs w:val="22"/>
        </w:rPr>
        <w:t>rk, even if they are a confirmed contact of a positive case</w:t>
      </w:r>
      <w:r w:rsidR="00326D7A">
        <w:rPr>
          <w:rFonts w:ascii="Arial" w:hAnsi="Arial" w:cs="Arial"/>
          <w:color w:val="000000" w:themeColor="text1"/>
          <w:sz w:val="22"/>
          <w:szCs w:val="22"/>
        </w:rPr>
        <w:t xml:space="preserve"> and are required to isolate outside of work</w:t>
      </w:r>
      <w:r w:rsidR="00BB09D4">
        <w:rPr>
          <w:rFonts w:ascii="Arial" w:hAnsi="Arial" w:cs="Arial"/>
          <w:color w:val="000000" w:themeColor="text1"/>
          <w:sz w:val="22"/>
          <w:szCs w:val="22"/>
        </w:rPr>
        <w:t xml:space="preserve">. </w:t>
      </w:r>
    </w:p>
    <w:p w14:paraId="37E917CC" w14:textId="27B3F85C" w:rsidR="00A0737D" w:rsidRPr="004836D7" w:rsidRDefault="00AF60B7" w:rsidP="00652DC3">
      <w:pPr>
        <w:spacing w:after="0" w:line="240" w:lineRule="auto"/>
        <w:jc w:val="both"/>
        <w:rPr>
          <w:rFonts w:ascii="Arial" w:hAnsi="Arial" w:cs="Arial"/>
          <w:color w:val="000000" w:themeColor="text1"/>
        </w:rPr>
      </w:pPr>
      <w:r w:rsidRPr="004836D7">
        <w:rPr>
          <w:rFonts w:ascii="Arial" w:hAnsi="Arial" w:cs="Arial"/>
          <w:noProof/>
          <w:color w:val="000000" w:themeColor="text1"/>
          <w:lang w:eastAsia="en-GB"/>
        </w:rPr>
        <mc:AlternateContent>
          <mc:Choice Requires="wps">
            <w:drawing>
              <wp:anchor distT="0" distB="0" distL="114300" distR="114300" simplePos="0" relativeHeight="251658240" behindDoc="0" locked="0" layoutInCell="1" allowOverlap="1" wp14:anchorId="7B90C29D" wp14:editId="3E4BA023">
                <wp:simplePos x="0" y="0"/>
                <wp:positionH relativeFrom="margin">
                  <wp:align>right</wp:align>
                </wp:positionH>
                <wp:positionV relativeFrom="paragraph">
                  <wp:posOffset>155575</wp:posOffset>
                </wp:positionV>
                <wp:extent cx="5705475" cy="1117600"/>
                <wp:effectExtent l="0" t="0" r="28575" b="25400"/>
                <wp:wrapNone/>
                <wp:docPr id="5" name="Rounded Rectangle 5"/>
                <wp:cNvGraphicFramePr/>
                <a:graphic xmlns:a="http://schemas.openxmlformats.org/drawingml/2006/main">
                  <a:graphicData uri="http://schemas.microsoft.com/office/word/2010/wordprocessingShape">
                    <wps:wsp>
                      <wps:cNvSpPr/>
                      <wps:spPr>
                        <a:xfrm>
                          <a:off x="0" y="0"/>
                          <a:ext cx="5705475" cy="11176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A8B90F" w14:textId="1BB30768" w:rsidR="008E64D2" w:rsidRPr="00787F76" w:rsidRDefault="008E64D2" w:rsidP="00FE1ACA">
                            <w:pPr>
                              <w:spacing w:after="0" w:line="240" w:lineRule="auto"/>
                              <w:jc w:val="both"/>
                              <w:rPr>
                                <w:rFonts w:ascii="Arial" w:hAnsi="Arial" w:cs="Arial"/>
                                <w:color w:val="000000" w:themeColor="text1"/>
                                <w:sz w:val="18"/>
                                <w:szCs w:val="18"/>
                              </w:rPr>
                            </w:pPr>
                            <w:r w:rsidRPr="00787F76">
                              <w:rPr>
                                <w:rFonts w:ascii="Arial" w:hAnsi="Arial" w:cs="Arial"/>
                                <w:b/>
                                <w:color w:val="7030A0"/>
                                <w:sz w:val="18"/>
                                <w:szCs w:val="18"/>
                              </w:rPr>
                              <w:t>Scenario 1:</w:t>
                            </w:r>
                            <w:r w:rsidRPr="00787F76">
                              <w:rPr>
                                <w:rFonts w:ascii="Arial" w:hAnsi="Arial" w:cs="Arial"/>
                                <w:color w:val="7030A0"/>
                                <w:sz w:val="18"/>
                                <w:szCs w:val="18"/>
                              </w:rPr>
                              <w:t xml:space="preserve"> </w:t>
                            </w:r>
                            <w:r w:rsidRPr="00787F76">
                              <w:rPr>
                                <w:rFonts w:ascii="Arial" w:hAnsi="Arial" w:cs="Arial"/>
                                <w:color w:val="000000" w:themeColor="text1"/>
                                <w:sz w:val="18"/>
                                <w:szCs w:val="18"/>
                              </w:rPr>
                              <w:t>A member of staff becomes a confirmed case via a community test. The member of staff will identify to the prison that they are COVID positive and will commence isolating. At this point the HRL will commence a prison enquiry. It is likely that the COVID positive member of staff will also be contacted by the national test and trace representative. Provided they notify this person that they work in the prison this should be enough for the community test and trace operative to record this is a tier 1 case being managed by HMPPS and not to initiate workplace enquiries. The staff member must ensure they inform the national test &amp; trace representative of any individuals in the community they have been in contact with.</w:t>
                            </w:r>
                          </w:p>
                          <w:p w14:paraId="69ABAC0F" w14:textId="77777777" w:rsidR="008E64D2" w:rsidRPr="00160F51" w:rsidRDefault="008E64D2" w:rsidP="00A0737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0C29D" id="Rounded Rectangle 5" o:spid="_x0000_s1026" style="position:absolute;left:0;text-align:left;margin-left:398.05pt;margin-top:12.25pt;width:449.25pt;height:8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" fillcolor="#bdd6ee [1300]" strokecolor="#1f4d78 [1604]" strokeweight="1pt">
                <v:stroke joinstyle="miter"/>
                <v:textbox>
                  <w:txbxContent>
                    <w:p w14:paraId="50A8B90F" w14:textId="1BB30768" w:rsidR="008E64D2" w:rsidRPr="00787F76" w:rsidRDefault="008E64D2" w:rsidP="00FE1ACA">
                      <w:pPr>
                        <w:spacing w:after="0" w:line="240" w:lineRule="auto"/>
                        <w:jc w:val="both"/>
                        <w:rPr>
                          <w:rFonts w:ascii="Arial" w:hAnsi="Arial" w:cs="Arial"/>
                          <w:color w:val="000000" w:themeColor="text1"/>
                          <w:sz w:val="18"/>
                          <w:szCs w:val="18"/>
                        </w:rPr>
                      </w:pPr>
                      <w:r w:rsidRPr="00787F76">
                        <w:rPr>
                          <w:rFonts w:ascii="Arial" w:hAnsi="Arial" w:cs="Arial"/>
                          <w:b/>
                          <w:color w:val="7030A0"/>
                          <w:sz w:val="18"/>
                          <w:szCs w:val="18"/>
                        </w:rPr>
                        <w:t>Scenario 1:</w:t>
                      </w:r>
                      <w:r w:rsidRPr="00787F76">
                        <w:rPr>
                          <w:rFonts w:ascii="Arial" w:hAnsi="Arial" w:cs="Arial"/>
                          <w:color w:val="7030A0"/>
                          <w:sz w:val="18"/>
                          <w:szCs w:val="18"/>
                        </w:rPr>
                        <w:t xml:space="preserve"> </w:t>
                      </w:r>
                      <w:r w:rsidRPr="00787F76">
                        <w:rPr>
                          <w:rFonts w:ascii="Arial" w:hAnsi="Arial" w:cs="Arial"/>
                          <w:color w:val="000000" w:themeColor="text1"/>
                          <w:sz w:val="18"/>
                          <w:szCs w:val="18"/>
                        </w:rPr>
                        <w:t>A member of staff becomes a confirmed case via a community test. The member of staff will identify to the prison that they are COVID positive and will commence isolating. At this point the HRL will commence a prison enquiry. It is likely that the COVID positive member of staff will also be contacted by the national test and trace representative. Provided they notify this person that they work in the prison this should be enough for the community test and trace operative to record this is a tier 1 case being managed by HMPPS and not to initiate workplace enquiries. The staff member must ensure they inform the national test &amp; trace representative of any individuals in the community they have been in contact with.</w:t>
                      </w:r>
                    </w:p>
                    <w:p w14:paraId="69ABAC0F" w14:textId="77777777" w:rsidR="008E64D2" w:rsidRPr="00160F51" w:rsidRDefault="008E64D2" w:rsidP="00A0737D">
                      <w:pPr>
                        <w:jc w:val="center"/>
                        <w:rPr>
                          <w:sz w:val="20"/>
                          <w:szCs w:val="20"/>
                        </w:rPr>
                      </w:pPr>
                    </w:p>
                  </w:txbxContent>
                </v:textbox>
                <w10:wrap anchorx="margin"/>
              </v:roundrect>
            </w:pict>
          </mc:Fallback>
        </mc:AlternateContent>
      </w:r>
    </w:p>
    <w:p w14:paraId="0442BF4F" w14:textId="7F7F28D5" w:rsidR="00A0737D" w:rsidRPr="004836D7" w:rsidRDefault="00A0737D" w:rsidP="00652DC3">
      <w:pPr>
        <w:spacing w:after="0" w:line="240" w:lineRule="auto"/>
        <w:jc w:val="both"/>
        <w:rPr>
          <w:rFonts w:ascii="Arial" w:hAnsi="Arial" w:cs="Arial"/>
          <w:color w:val="000000" w:themeColor="text1"/>
        </w:rPr>
      </w:pPr>
    </w:p>
    <w:p w14:paraId="7C503CED" w14:textId="77777777" w:rsidR="00181CB1" w:rsidRPr="004836D7" w:rsidRDefault="00181CB1" w:rsidP="00652DC3">
      <w:pPr>
        <w:spacing w:after="0" w:line="240" w:lineRule="auto"/>
        <w:jc w:val="both"/>
        <w:rPr>
          <w:rFonts w:ascii="Arial" w:hAnsi="Arial" w:cs="Arial"/>
          <w:color w:val="000000" w:themeColor="text1"/>
        </w:rPr>
      </w:pPr>
    </w:p>
    <w:p w14:paraId="58466DC7" w14:textId="6222113E" w:rsidR="00D156B8" w:rsidRPr="004836D7" w:rsidRDefault="009C5392" w:rsidP="00FE1ACA">
      <w:pPr>
        <w:spacing w:after="0" w:line="240" w:lineRule="auto"/>
        <w:jc w:val="both"/>
        <w:rPr>
          <w:rFonts w:ascii="Arial" w:hAnsi="Arial" w:cs="Arial"/>
          <w:color w:val="000000" w:themeColor="text1"/>
        </w:rPr>
      </w:pPr>
      <w:r>
        <w:rPr>
          <w:rFonts w:ascii="Arial" w:hAnsi="Arial" w:cs="Arial"/>
          <w:color w:val="000000" w:themeColor="text1"/>
        </w:rPr>
        <w:t>I</w:t>
      </w:r>
      <w:r w:rsidR="00D156B8" w:rsidRPr="004836D7">
        <w:rPr>
          <w:rFonts w:ascii="Arial" w:hAnsi="Arial" w:cs="Arial"/>
          <w:color w:val="000000" w:themeColor="text1"/>
        </w:rPr>
        <w:t xml:space="preserve">t is </w:t>
      </w:r>
      <w:r w:rsidR="00D156B8" w:rsidRPr="004527D2">
        <w:rPr>
          <w:rFonts w:ascii="Arial" w:hAnsi="Arial" w:cs="Arial"/>
          <w:b/>
          <w:bCs/>
          <w:color w:val="7030A0"/>
        </w:rPr>
        <w:t>vital</w:t>
      </w:r>
      <w:r w:rsidR="00D156B8" w:rsidRPr="004836D7">
        <w:rPr>
          <w:rFonts w:ascii="Arial" w:hAnsi="Arial" w:cs="Arial"/>
          <w:color w:val="000000" w:themeColor="text1"/>
        </w:rPr>
        <w:t xml:space="preserve"> that when the </w:t>
      </w:r>
      <w:r w:rsidR="00434794" w:rsidRPr="004836D7">
        <w:rPr>
          <w:rFonts w:ascii="Arial" w:hAnsi="Arial" w:cs="Arial"/>
          <w:color w:val="000000" w:themeColor="text1"/>
        </w:rPr>
        <w:t>HRL</w:t>
      </w:r>
      <w:r w:rsidR="00D156B8" w:rsidRPr="004836D7">
        <w:rPr>
          <w:rFonts w:ascii="Arial" w:hAnsi="Arial" w:cs="Arial"/>
          <w:color w:val="000000" w:themeColor="text1"/>
        </w:rPr>
        <w:t xml:space="preserve"> has their first contact with the confirmed case, they inform them to notify the test and trace team that they are a prison member of staff </w:t>
      </w:r>
      <w:r w:rsidR="00BA51FF" w:rsidRPr="004836D7">
        <w:rPr>
          <w:rFonts w:ascii="Arial" w:hAnsi="Arial" w:cs="Arial"/>
          <w:color w:val="000000" w:themeColor="text1"/>
        </w:rPr>
        <w:t xml:space="preserve">and </w:t>
      </w:r>
      <w:r w:rsidR="00D156B8" w:rsidRPr="004836D7">
        <w:rPr>
          <w:rFonts w:ascii="Arial" w:hAnsi="Arial" w:cs="Arial"/>
          <w:color w:val="000000" w:themeColor="text1"/>
        </w:rPr>
        <w:t xml:space="preserve">to stop </w:t>
      </w:r>
      <w:r w:rsidR="00261740" w:rsidRPr="004836D7">
        <w:rPr>
          <w:rFonts w:ascii="Arial" w:hAnsi="Arial" w:cs="Arial"/>
          <w:color w:val="000000" w:themeColor="text1"/>
        </w:rPr>
        <w:t>the workplace</w:t>
      </w:r>
      <w:r w:rsidR="00BA51FF" w:rsidRPr="004836D7">
        <w:rPr>
          <w:rFonts w:ascii="Arial" w:hAnsi="Arial" w:cs="Arial"/>
          <w:color w:val="000000" w:themeColor="text1"/>
        </w:rPr>
        <w:t xml:space="preserve"> </w:t>
      </w:r>
      <w:r w:rsidR="00D156B8" w:rsidRPr="004836D7">
        <w:rPr>
          <w:rFonts w:ascii="Arial" w:hAnsi="Arial" w:cs="Arial"/>
          <w:color w:val="000000" w:themeColor="text1"/>
        </w:rPr>
        <w:t>test and trace enquiry from progressing</w:t>
      </w:r>
      <w:r w:rsidR="00DE0E6F" w:rsidRPr="004836D7">
        <w:rPr>
          <w:rFonts w:ascii="Arial" w:hAnsi="Arial" w:cs="Arial"/>
          <w:color w:val="000000" w:themeColor="text1"/>
        </w:rPr>
        <w:t xml:space="preserve"> also ensuring to inform the confirmed case that they must inform the test &amp; trace </w:t>
      </w:r>
      <w:r w:rsidR="007131E0" w:rsidRPr="004836D7">
        <w:rPr>
          <w:rFonts w:ascii="Arial" w:hAnsi="Arial" w:cs="Arial"/>
          <w:color w:val="000000" w:themeColor="text1"/>
        </w:rPr>
        <w:t>of any community persons they have been in contact with</w:t>
      </w:r>
      <w:r w:rsidR="00D156B8" w:rsidRPr="004836D7">
        <w:rPr>
          <w:rFonts w:ascii="Arial" w:hAnsi="Arial" w:cs="Arial"/>
          <w:color w:val="000000" w:themeColor="text1"/>
        </w:rPr>
        <w:t xml:space="preserve">. It is advantageous for all staff to be briefed on this repeatedly so that they know the procedure in the event </w:t>
      </w:r>
      <w:r w:rsidR="004F4E61" w:rsidRPr="004836D7">
        <w:rPr>
          <w:rFonts w:ascii="Arial" w:hAnsi="Arial" w:cs="Arial"/>
          <w:color w:val="000000" w:themeColor="text1"/>
        </w:rPr>
        <w:t>they contract</w:t>
      </w:r>
      <w:r w:rsidR="00D156B8" w:rsidRPr="004836D7">
        <w:rPr>
          <w:rFonts w:ascii="Arial" w:hAnsi="Arial" w:cs="Arial"/>
          <w:color w:val="000000" w:themeColor="text1"/>
        </w:rPr>
        <w:t xml:space="preserve"> </w:t>
      </w:r>
      <w:r w:rsidR="004F4E61" w:rsidRPr="004836D7">
        <w:rPr>
          <w:rFonts w:ascii="Arial" w:hAnsi="Arial" w:cs="Arial"/>
          <w:color w:val="000000" w:themeColor="text1"/>
        </w:rPr>
        <w:t>COVID</w:t>
      </w:r>
      <w:r w:rsidR="00D156B8" w:rsidRPr="004836D7">
        <w:rPr>
          <w:rFonts w:ascii="Arial" w:hAnsi="Arial" w:cs="Arial"/>
          <w:color w:val="000000" w:themeColor="text1"/>
        </w:rPr>
        <w:t>.</w:t>
      </w:r>
    </w:p>
    <w:p w14:paraId="731DB5A5" w14:textId="77777777" w:rsidR="00D156B8" w:rsidRPr="004836D7" w:rsidRDefault="00D156B8" w:rsidP="00FE1ACA">
      <w:pPr>
        <w:spacing w:after="0" w:line="240" w:lineRule="auto"/>
        <w:jc w:val="both"/>
        <w:rPr>
          <w:rFonts w:ascii="Arial" w:hAnsi="Arial" w:cs="Arial"/>
          <w:color w:val="000000" w:themeColor="text1"/>
        </w:rPr>
      </w:pPr>
    </w:p>
    <w:p w14:paraId="14D8BE1D" w14:textId="01C63396" w:rsidR="0003397F" w:rsidRPr="004836D7" w:rsidRDefault="00D63B33" w:rsidP="00FE1ACA">
      <w:pPr>
        <w:spacing w:after="0" w:line="240" w:lineRule="auto"/>
        <w:jc w:val="both"/>
        <w:rPr>
          <w:rFonts w:ascii="Arial" w:hAnsi="Arial" w:cs="Arial"/>
          <w:color w:val="000000" w:themeColor="text1"/>
        </w:rPr>
      </w:pPr>
      <w:r w:rsidRPr="00C56355">
        <w:rPr>
          <w:rFonts w:ascii="Arial" w:hAnsi="Arial" w:cs="Arial"/>
          <w:b/>
          <w:bCs/>
          <w:color w:val="7030A0"/>
        </w:rPr>
        <w:t xml:space="preserve">The </w:t>
      </w:r>
      <w:r w:rsidR="00434794" w:rsidRPr="00C56355">
        <w:rPr>
          <w:rFonts w:ascii="Arial" w:hAnsi="Arial" w:cs="Arial"/>
          <w:b/>
          <w:bCs/>
          <w:color w:val="7030A0"/>
        </w:rPr>
        <w:t>HRL</w:t>
      </w:r>
      <w:r w:rsidRPr="00C56355">
        <w:rPr>
          <w:rFonts w:ascii="Arial" w:hAnsi="Arial" w:cs="Arial"/>
          <w:b/>
          <w:bCs/>
          <w:color w:val="7030A0"/>
        </w:rPr>
        <w:t xml:space="preserve"> will complete their enquiry </w:t>
      </w:r>
      <w:r w:rsidRPr="00C73586">
        <w:rPr>
          <w:rFonts w:ascii="Arial" w:hAnsi="Arial" w:cs="Arial"/>
        </w:rPr>
        <w:t xml:space="preserve">and </w:t>
      </w:r>
      <w:r w:rsidR="00D156B8" w:rsidRPr="00C73586">
        <w:rPr>
          <w:rFonts w:ascii="Arial" w:hAnsi="Arial" w:cs="Arial"/>
        </w:rPr>
        <w:t>send</w:t>
      </w:r>
      <w:r w:rsidRPr="00C73586">
        <w:rPr>
          <w:rFonts w:ascii="Arial" w:hAnsi="Arial" w:cs="Arial"/>
        </w:rPr>
        <w:t xml:space="preserve"> the</w:t>
      </w:r>
      <w:r w:rsidRPr="00C73586">
        <w:rPr>
          <w:rFonts w:ascii="Arial" w:hAnsi="Arial" w:cs="Arial"/>
          <w:b/>
          <w:bCs/>
        </w:rPr>
        <w:t xml:space="preserve"> </w:t>
      </w:r>
      <w:r w:rsidRPr="00C56355">
        <w:rPr>
          <w:rFonts w:ascii="Arial" w:hAnsi="Arial" w:cs="Arial"/>
          <w:b/>
          <w:bCs/>
          <w:color w:val="7030A0"/>
        </w:rPr>
        <w:t xml:space="preserve">confirmed contacts </w:t>
      </w:r>
      <w:r w:rsidR="00D156B8" w:rsidRPr="00C56355">
        <w:rPr>
          <w:rFonts w:ascii="Arial" w:hAnsi="Arial" w:cs="Arial"/>
          <w:b/>
          <w:bCs/>
          <w:color w:val="7030A0"/>
        </w:rPr>
        <w:t>(</w:t>
      </w:r>
      <w:r w:rsidRPr="00C56355">
        <w:rPr>
          <w:rFonts w:ascii="Arial" w:hAnsi="Arial" w:cs="Arial"/>
          <w:b/>
          <w:bCs/>
          <w:color w:val="7030A0"/>
        </w:rPr>
        <w:t>annex B</w:t>
      </w:r>
      <w:r w:rsidR="00D156B8" w:rsidRPr="00C56355">
        <w:rPr>
          <w:rFonts w:ascii="Arial" w:hAnsi="Arial" w:cs="Arial"/>
          <w:b/>
          <w:bCs/>
          <w:color w:val="7030A0"/>
        </w:rPr>
        <w:t xml:space="preserve">) </w:t>
      </w:r>
      <w:r w:rsidR="00D156B8" w:rsidRPr="004F483A">
        <w:rPr>
          <w:rFonts w:ascii="Arial" w:hAnsi="Arial" w:cs="Arial"/>
        </w:rPr>
        <w:t xml:space="preserve">and </w:t>
      </w:r>
      <w:r w:rsidR="00D156B8" w:rsidRPr="004F483A">
        <w:rPr>
          <w:rFonts w:ascii="Arial" w:hAnsi="Arial" w:cs="Arial"/>
          <w:b/>
          <w:bCs/>
          <w:color w:val="7030A0"/>
        </w:rPr>
        <w:t xml:space="preserve">all known information </w:t>
      </w:r>
      <w:r w:rsidR="00D156B8" w:rsidRPr="00C73586">
        <w:rPr>
          <w:rFonts w:ascii="Arial" w:hAnsi="Arial" w:cs="Arial"/>
        </w:rPr>
        <w:t>about the confirmed case</w:t>
      </w:r>
      <w:r w:rsidR="00D156B8" w:rsidRPr="00C73586">
        <w:rPr>
          <w:rFonts w:ascii="Arial" w:hAnsi="Arial" w:cs="Arial"/>
          <w:b/>
          <w:bCs/>
        </w:rPr>
        <w:t xml:space="preserve"> </w:t>
      </w:r>
      <w:r w:rsidR="00D156B8" w:rsidRPr="00C56355">
        <w:rPr>
          <w:rFonts w:ascii="Arial" w:hAnsi="Arial" w:cs="Arial"/>
          <w:b/>
          <w:bCs/>
          <w:color w:val="7030A0"/>
        </w:rPr>
        <w:t>(annex A)</w:t>
      </w:r>
      <w:r w:rsidR="004F4E61" w:rsidRPr="004836D7">
        <w:rPr>
          <w:rFonts w:ascii="Arial" w:hAnsi="Arial" w:cs="Arial"/>
          <w:b/>
          <w:bCs/>
          <w:color w:val="000000" w:themeColor="text1"/>
        </w:rPr>
        <w:t xml:space="preserve"> </w:t>
      </w:r>
      <w:r w:rsidR="004F4E61" w:rsidRPr="004836D7">
        <w:rPr>
          <w:rFonts w:ascii="Arial" w:hAnsi="Arial" w:cs="Arial"/>
          <w:color w:val="000000" w:themeColor="text1"/>
        </w:rPr>
        <w:t>as per regional reporting arrangements</w:t>
      </w:r>
      <w:r w:rsidR="00D156B8" w:rsidRPr="004836D7">
        <w:rPr>
          <w:rFonts w:ascii="Arial" w:hAnsi="Arial" w:cs="Arial"/>
          <w:color w:val="000000" w:themeColor="text1"/>
        </w:rPr>
        <w:t xml:space="preserve">. </w:t>
      </w:r>
      <w:r w:rsidR="00434794" w:rsidRPr="004836D7">
        <w:rPr>
          <w:rFonts w:ascii="Arial" w:hAnsi="Arial" w:cs="Arial"/>
          <w:color w:val="000000" w:themeColor="text1"/>
        </w:rPr>
        <w:t>HRL</w:t>
      </w:r>
      <w:r w:rsidR="00D156B8" w:rsidRPr="004836D7">
        <w:rPr>
          <w:rFonts w:ascii="Arial" w:hAnsi="Arial" w:cs="Arial"/>
          <w:color w:val="000000" w:themeColor="text1"/>
        </w:rPr>
        <w:t xml:space="preserve">s will also include </w:t>
      </w:r>
      <w:r w:rsidRPr="004836D7">
        <w:rPr>
          <w:rFonts w:ascii="Arial" w:hAnsi="Arial" w:cs="Arial"/>
          <w:color w:val="000000" w:themeColor="text1"/>
        </w:rPr>
        <w:t xml:space="preserve">any information on </w:t>
      </w:r>
      <w:r w:rsidR="004724E5" w:rsidRPr="004836D7">
        <w:rPr>
          <w:rFonts w:ascii="Arial" w:hAnsi="Arial" w:cs="Arial"/>
          <w:color w:val="000000" w:themeColor="text1"/>
        </w:rPr>
        <w:t xml:space="preserve">community contacts </w:t>
      </w:r>
      <w:r w:rsidR="00D156B8" w:rsidRPr="004836D7">
        <w:rPr>
          <w:rFonts w:ascii="Arial" w:hAnsi="Arial" w:cs="Arial"/>
          <w:color w:val="000000" w:themeColor="text1"/>
        </w:rPr>
        <w:t xml:space="preserve">in the annex B in the section provided. </w:t>
      </w:r>
    </w:p>
    <w:p w14:paraId="1B23BE27" w14:textId="432AC729" w:rsidR="0003397F" w:rsidRPr="004836D7" w:rsidRDefault="0003397F" w:rsidP="00FE1ACA">
      <w:pPr>
        <w:spacing w:after="0" w:line="240" w:lineRule="auto"/>
        <w:jc w:val="both"/>
        <w:rPr>
          <w:rFonts w:ascii="Arial" w:hAnsi="Arial" w:cs="Arial"/>
          <w:color w:val="000000" w:themeColor="text1"/>
        </w:rPr>
      </w:pPr>
    </w:p>
    <w:p w14:paraId="1A90751E" w14:textId="7C0D05DA" w:rsidR="00D156B8" w:rsidRPr="004836D7" w:rsidRDefault="00D156B8" w:rsidP="00FE1ACA">
      <w:pPr>
        <w:spacing w:after="0" w:line="240" w:lineRule="auto"/>
        <w:jc w:val="both"/>
        <w:rPr>
          <w:rFonts w:ascii="Arial" w:hAnsi="Arial" w:cs="Arial"/>
          <w:color w:val="000000" w:themeColor="text1"/>
        </w:rPr>
      </w:pPr>
      <w:r w:rsidRPr="2BBE8989">
        <w:rPr>
          <w:rFonts w:ascii="Arial" w:hAnsi="Arial" w:cs="Arial"/>
          <w:color w:val="000000" w:themeColor="text1"/>
        </w:rPr>
        <w:t xml:space="preserve">The </w:t>
      </w:r>
      <w:r w:rsidR="00434794" w:rsidRPr="2BBE8989">
        <w:rPr>
          <w:rFonts w:ascii="Arial" w:hAnsi="Arial" w:cs="Arial"/>
          <w:color w:val="000000" w:themeColor="text1"/>
        </w:rPr>
        <w:t>HRL</w:t>
      </w:r>
      <w:r w:rsidRPr="2BBE8989">
        <w:rPr>
          <w:rFonts w:ascii="Arial" w:hAnsi="Arial" w:cs="Arial"/>
          <w:color w:val="000000" w:themeColor="text1"/>
        </w:rPr>
        <w:t xml:space="preserve"> is only </w:t>
      </w:r>
      <w:r w:rsidRPr="2BBE8989">
        <w:rPr>
          <w:rFonts w:ascii="Arial" w:hAnsi="Arial" w:cs="Arial"/>
          <w:b/>
          <w:bCs/>
          <w:color w:val="7030A0"/>
        </w:rPr>
        <w:t>responsible for prison enquiries</w:t>
      </w:r>
      <w:r w:rsidRPr="2BBE8989">
        <w:rPr>
          <w:rFonts w:ascii="Arial" w:hAnsi="Arial" w:cs="Arial"/>
          <w:color w:val="7030A0"/>
        </w:rPr>
        <w:t xml:space="preserve"> </w:t>
      </w:r>
      <w:r w:rsidRPr="2BBE8989">
        <w:rPr>
          <w:rFonts w:ascii="Arial" w:hAnsi="Arial" w:cs="Arial"/>
          <w:color w:val="000000" w:themeColor="text1"/>
        </w:rPr>
        <w:t xml:space="preserve">– </w:t>
      </w:r>
      <w:r w:rsidR="00B67BE4" w:rsidRPr="2BBE8989">
        <w:rPr>
          <w:rFonts w:ascii="Arial" w:hAnsi="Arial" w:cs="Arial"/>
          <w:color w:val="000000" w:themeColor="text1"/>
        </w:rPr>
        <w:t>e.g.,</w:t>
      </w:r>
      <w:r w:rsidRPr="2BBE8989">
        <w:rPr>
          <w:rFonts w:ascii="Arial" w:hAnsi="Arial" w:cs="Arial"/>
          <w:color w:val="000000" w:themeColor="text1"/>
        </w:rPr>
        <w:t xml:space="preserve"> to identify which staff and prisoners need to isolate. However</w:t>
      </w:r>
      <w:r w:rsidR="008D1B67" w:rsidRPr="2BBE8989">
        <w:rPr>
          <w:rFonts w:ascii="Arial" w:hAnsi="Arial" w:cs="Arial"/>
          <w:color w:val="000000" w:themeColor="text1"/>
        </w:rPr>
        <w:t>,</w:t>
      </w:r>
      <w:r w:rsidRPr="2BBE8989">
        <w:rPr>
          <w:rFonts w:ascii="Arial" w:hAnsi="Arial" w:cs="Arial"/>
          <w:color w:val="000000" w:themeColor="text1"/>
        </w:rPr>
        <w:t xml:space="preserve"> many confirmed cases will have had contact with the wider community. A staff member will have had community contacts and a prisoner </w:t>
      </w:r>
      <w:r w:rsidR="004F4E61" w:rsidRPr="2BBE8989">
        <w:rPr>
          <w:rFonts w:ascii="Arial" w:hAnsi="Arial" w:cs="Arial"/>
          <w:color w:val="000000" w:themeColor="text1"/>
        </w:rPr>
        <w:t>will</w:t>
      </w:r>
      <w:r w:rsidRPr="2BBE8989">
        <w:rPr>
          <w:rFonts w:ascii="Arial" w:hAnsi="Arial" w:cs="Arial"/>
          <w:color w:val="000000" w:themeColor="text1"/>
        </w:rPr>
        <w:t xml:space="preserve"> have been through court, </w:t>
      </w:r>
      <w:r w:rsidR="5F42AEAC" w:rsidRPr="2BBE8989">
        <w:rPr>
          <w:rFonts w:ascii="Arial" w:hAnsi="Arial" w:cs="Arial"/>
          <w:color w:val="000000" w:themeColor="text1"/>
        </w:rPr>
        <w:t>police,</w:t>
      </w:r>
      <w:r w:rsidRPr="2BBE8989">
        <w:rPr>
          <w:rFonts w:ascii="Arial" w:hAnsi="Arial" w:cs="Arial"/>
          <w:color w:val="000000" w:themeColor="text1"/>
        </w:rPr>
        <w:t xml:space="preserve"> or escort systems. </w:t>
      </w:r>
      <w:r w:rsidRPr="2BBE8989">
        <w:rPr>
          <w:rFonts w:ascii="Arial" w:hAnsi="Arial" w:cs="Arial"/>
          <w:b/>
          <w:bCs/>
          <w:color w:val="7030A0"/>
        </w:rPr>
        <w:t xml:space="preserve">It is not </w:t>
      </w:r>
      <w:r w:rsidR="00C73586" w:rsidRPr="2BBE8989">
        <w:rPr>
          <w:rFonts w:ascii="Arial" w:hAnsi="Arial" w:cs="Arial"/>
          <w:b/>
          <w:bCs/>
          <w:color w:val="7030A0"/>
        </w:rPr>
        <w:t>the</w:t>
      </w:r>
      <w:r w:rsidRPr="2BBE8989">
        <w:rPr>
          <w:rFonts w:ascii="Arial" w:hAnsi="Arial" w:cs="Arial"/>
          <w:b/>
          <w:bCs/>
          <w:color w:val="7030A0"/>
        </w:rPr>
        <w:t xml:space="preserve"> </w:t>
      </w:r>
      <w:r w:rsidR="00434794" w:rsidRPr="2BBE8989">
        <w:rPr>
          <w:rFonts w:ascii="Arial" w:hAnsi="Arial" w:cs="Arial"/>
          <w:b/>
          <w:bCs/>
          <w:color w:val="7030A0"/>
        </w:rPr>
        <w:t>HRL</w:t>
      </w:r>
      <w:r w:rsidRPr="2BBE8989">
        <w:rPr>
          <w:rFonts w:ascii="Arial" w:hAnsi="Arial" w:cs="Arial"/>
          <w:b/>
          <w:bCs/>
          <w:color w:val="7030A0"/>
        </w:rPr>
        <w:t xml:space="preserve"> responsibility to trace community contacts</w:t>
      </w:r>
      <w:r w:rsidR="008D1B67" w:rsidRPr="2BBE8989">
        <w:rPr>
          <w:rFonts w:ascii="Arial" w:hAnsi="Arial" w:cs="Arial"/>
          <w:b/>
          <w:bCs/>
          <w:color w:val="7030A0"/>
        </w:rPr>
        <w:t>,</w:t>
      </w:r>
      <w:r w:rsidRPr="2BBE8989">
        <w:rPr>
          <w:rFonts w:ascii="Arial" w:hAnsi="Arial" w:cs="Arial"/>
          <w:color w:val="7030A0"/>
        </w:rPr>
        <w:t xml:space="preserve"> </w:t>
      </w:r>
      <w:r w:rsidRPr="2BBE8989">
        <w:rPr>
          <w:rFonts w:ascii="Arial" w:hAnsi="Arial" w:cs="Arial"/>
          <w:color w:val="000000" w:themeColor="text1"/>
        </w:rPr>
        <w:t xml:space="preserve">but we should provide any information we naturally gather </w:t>
      </w:r>
      <w:r w:rsidR="004F4E61" w:rsidRPr="2BBE8989">
        <w:rPr>
          <w:rFonts w:ascii="Arial" w:hAnsi="Arial" w:cs="Arial"/>
          <w:color w:val="000000" w:themeColor="text1"/>
        </w:rPr>
        <w:t xml:space="preserve">as </w:t>
      </w:r>
      <w:r w:rsidRPr="2BBE8989">
        <w:rPr>
          <w:rFonts w:ascii="Arial" w:hAnsi="Arial" w:cs="Arial"/>
          <w:color w:val="000000" w:themeColor="text1"/>
        </w:rPr>
        <w:t xml:space="preserve">shown below: </w:t>
      </w:r>
    </w:p>
    <w:p w14:paraId="776D5EFB" w14:textId="2803C3FE" w:rsidR="007F74D0" w:rsidRPr="004836D7" w:rsidRDefault="007F74D0" w:rsidP="00FE1ACA">
      <w:pPr>
        <w:spacing w:after="0" w:line="240" w:lineRule="auto"/>
        <w:jc w:val="both"/>
        <w:rPr>
          <w:rFonts w:ascii="Arial" w:hAnsi="Arial" w:cs="Arial"/>
          <w:color w:val="000000" w:themeColor="text1"/>
        </w:rPr>
      </w:pPr>
    </w:p>
    <w:p w14:paraId="25C98D5D" w14:textId="3BD7E867" w:rsidR="007F74D0" w:rsidRPr="004836D7" w:rsidRDefault="00FA00E2" w:rsidP="00FE1ACA">
      <w:pPr>
        <w:spacing w:after="0" w:line="240" w:lineRule="auto"/>
        <w:jc w:val="both"/>
        <w:rPr>
          <w:rFonts w:ascii="Arial" w:hAnsi="Arial" w:cs="Arial"/>
          <w:color w:val="000000" w:themeColor="text1"/>
        </w:rPr>
      </w:pPr>
      <w:r w:rsidRPr="004836D7">
        <w:rPr>
          <w:rFonts w:ascii="Arial" w:hAnsi="Arial" w:cs="Arial"/>
          <w:b/>
          <w:bCs/>
          <w:noProof/>
          <w:color w:val="000000" w:themeColor="text1"/>
          <w:lang w:eastAsia="en-GB"/>
        </w:rPr>
        <mc:AlternateContent>
          <mc:Choice Requires="wps">
            <w:drawing>
              <wp:anchor distT="0" distB="0" distL="114300" distR="114300" simplePos="0" relativeHeight="251658241" behindDoc="0" locked="0" layoutInCell="1" allowOverlap="1" wp14:anchorId="3C542DA1" wp14:editId="707DCC79">
                <wp:simplePos x="0" y="0"/>
                <wp:positionH relativeFrom="margin">
                  <wp:align>center</wp:align>
                </wp:positionH>
                <wp:positionV relativeFrom="paragraph">
                  <wp:posOffset>3175</wp:posOffset>
                </wp:positionV>
                <wp:extent cx="5695950" cy="1574800"/>
                <wp:effectExtent l="0" t="0" r="19050" b="25400"/>
                <wp:wrapNone/>
                <wp:docPr id="7" name="Rounded Rectangle 7"/>
                <wp:cNvGraphicFramePr/>
                <a:graphic xmlns:a="http://schemas.openxmlformats.org/drawingml/2006/main">
                  <a:graphicData uri="http://schemas.microsoft.com/office/word/2010/wordprocessingShape">
                    <wps:wsp>
                      <wps:cNvSpPr/>
                      <wps:spPr>
                        <a:xfrm>
                          <a:off x="0" y="0"/>
                          <a:ext cx="5695950" cy="1574800"/>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F667BEC" w14:textId="42465CB5" w:rsidR="008E64D2" w:rsidRPr="00787F76" w:rsidRDefault="008E64D2" w:rsidP="00F36E5F">
                            <w:pPr>
                              <w:spacing w:after="0" w:line="240" w:lineRule="auto"/>
                              <w:jc w:val="both"/>
                              <w:rPr>
                                <w:rFonts w:ascii="Arial" w:hAnsi="Arial" w:cs="Arial"/>
                                <w:color w:val="000000" w:themeColor="text1"/>
                                <w:sz w:val="18"/>
                                <w:szCs w:val="18"/>
                              </w:rPr>
                            </w:pPr>
                            <w:r w:rsidRPr="00787F76">
                              <w:rPr>
                                <w:rFonts w:ascii="Arial" w:hAnsi="Arial" w:cs="Arial"/>
                                <w:b/>
                                <w:color w:val="7030A0"/>
                                <w:sz w:val="18"/>
                                <w:szCs w:val="18"/>
                              </w:rPr>
                              <w:t>Scenario 2:</w:t>
                            </w:r>
                            <w:r w:rsidRPr="00787F76">
                              <w:rPr>
                                <w:rFonts w:ascii="Arial" w:hAnsi="Arial" w:cs="Arial"/>
                                <w:color w:val="7030A0"/>
                                <w:sz w:val="18"/>
                                <w:szCs w:val="18"/>
                              </w:rPr>
                              <w:t xml:space="preserve"> </w:t>
                            </w:r>
                            <w:r w:rsidRPr="00787F76">
                              <w:rPr>
                                <w:rFonts w:ascii="Arial" w:hAnsi="Arial" w:cs="Arial"/>
                                <w:color w:val="000000" w:themeColor="text1"/>
                                <w:sz w:val="18"/>
                                <w:szCs w:val="18"/>
                              </w:rPr>
                              <w:t>A prisoner comes into prison and becomes a confirmed COVID case. The HRL undertakes a contact tracing enquiry and identifies the four</w:t>
                            </w:r>
                            <w:r>
                              <w:rPr>
                                <w:rFonts w:ascii="Arial" w:hAnsi="Arial" w:cs="Arial"/>
                                <w:color w:val="000000" w:themeColor="text1"/>
                                <w:sz w:val="18"/>
                                <w:szCs w:val="18"/>
                              </w:rPr>
                              <w:t>-prison</w:t>
                            </w:r>
                            <w:r w:rsidRPr="00787F76">
                              <w:rPr>
                                <w:rFonts w:ascii="Arial" w:hAnsi="Arial" w:cs="Arial"/>
                                <w:color w:val="000000" w:themeColor="text1"/>
                                <w:sz w:val="18"/>
                                <w:szCs w:val="18"/>
                              </w:rPr>
                              <w:t xml:space="preserve"> staff who have had contact with that prisoner. During the process it emerges that the prisoner came to prison from police custody via court. The HRL needs to include in annex B any information on the confirmed contacts but also the name of the police station and court plus any other information on named community contacts (such as legal representatives or probation staff from court of the escort contractor and timing of the prisoner’s movement to prison so escort providers can be notified). We don’t trace these individuals to determine which (if any) are contacts but we do need to notify health protection teams of the movements. </w:t>
                            </w:r>
                            <w:r w:rsidRPr="00787F76">
                              <w:rPr>
                                <w:rFonts w:ascii="Arial" w:hAnsi="Arial" w:cs="Arial"/>
                                <w:color w:val="000000" w:themeColor="text1"/>
                                <w:sz w:val="18"/>
                                <w:szCs w:val="18"/>
                                <w:u w:val="single"/>
                              </w:rPr>
                              <w:t>In the case of a prisoner becoming a confirmed case the OMU hub should always be informed and they must check whether the individual has upcoming court appearances. The OMU must inform the court and PECS of the confirmed COVID status.</w:t>
                            </w:r>
                          </w:p>
                          <w:p w14:paraId="69ACD8A2" w14:textId="77777777" w:rsidR="008E64D2" w:rsidRPr="00160F51" w:rsidRDefault="008E64D2" w:rsidP="00F36E5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542DA1" id="Rounded Rectangle 7" o:spid="_x0000_s1027" style="position:absolute;left:0;text-align:left;margin-left:0;margin-top:.25pt;width:448.5pt;height:124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" fillcolor="#bdd7ee" strokecolor="#41719c" strokeweight="1pt">
                <v:stroke joinstyle="miter"/>
                <v:textbox>
                  <w:txbxContent>
                    <w:p w14:paraId="0F667BEC" w14:textId="42465CB5" w:rsidR="008E64D2" w:rsidRPr="00787F76" w:rsidRDefault="008E64D2" w:rsidP="00F36E5F">
                      <w:pPr>
                        <w:spacing w:after="0" w:line="240" w:lineRule="auto"/>
                        <w:jc w:val="both"/>
                        <w:rPr>
                          <w:rFonts w:ascii="Arial" w:hAnsi="Arial" w:cs="Arial"/>
                          <w:color w:val="000000" w:themeColor="text1"/>
                          <w:sz w:val="18"/>
                          <w:szCs w:val="18"/>
                        </w:rPr>
                      </w:pPr>
                      <w:r w:rsidRPr="00787F76">
                        <w:rPr>
                          <w:rFonts w:ascii="Arial" w:hAnsi="Arial" w:cs="Arial"/>
                          <w:b/>
                          <w:color w:val="7030A0"/>
                          <w:sz w:val="18"/>
                          <w:szCs w:val="18"/>
                        </w:rPr>
                        <w:t>Scenario 2:</w:t>
                      </w:r>
                      <w:r w:rsidRPr="00787F76">
                        <w:rPr>
                          <w:rFonts w:ascii="Arial" w:hAnsi="Arial" w:cs="Arial"/>
                          <w:color w:val="7030A0"/>
                          <w:sz w:val="18"/>
                          <w:szCs w:val="18"/>
                        </w:rPr>
                        <w:t xml:space="preserve"> </w:t>
                      </w:r>
                      <w:r w:rsidRPr="00787F76">
                        <w:rPr>
                          <w:rFonts w:ascii="Arial" w:hAnsi="Arial" w:cs="Arial"/>
                          <w:color w:val="000000" w:themeColor="text1"/>
                          <w:sz w:val="18"/>
                          <w:szCs w:val="18"/>
                        </w:rPr>
                        <w:t>A prisoner comes into prison and becomes a confirmed COVID case. The HRL undertakes a contact tracing enquiry and identifies the four</w:t>
                      </w:r>
                      <w:r>
                        <w:rPr>
                          <w:rFonts w:ascii="Arial" w:hAnsi="Arial" w:cs="Arial"/>
                          <w:color w:val="000000" w:themeColor="text1"/>
                          <w:sz w:val="18"/>
                          <w:szCs w:val="18"/>
                        </w:rPr>
                        <w:t>-prison</w:t>
                      </w:r>
                      <w:r w:rsidRPr="00787F76">
                        <w:rPr>
                          <w:rFonts w:ascii="Arial" w:hAnsi="Arial" w:cs="Arial"/>
                          <w:color w:val="000000" w:themeColor="text1"/>
                          <w:sz w:val="18"/>
                          <w:szCs w:val="18"/>
                        </w:rPr>
                        <w:t xml:space="preserve"> staff who have had contact with that prisoner. During the process it emerges that the prisoner came to prison from police custody via court. The HRL needs to include in annex B any information on the confirmed contacts but also the name of the police station and court plus any other information on named community contacts (such as legal representatives or probation staff from court of the escort contractor and timing of the prisoner’s movement to prison so escort providers can be notified). We don’t trace these individuals to determine which (if any) are contacts but we do need to notify health protection teams of the movements. </w:t>
                      </w:r>
                      <w:r w:rsidRPr="00787F76">
                        <w:rPr>
                          <w:rFonts w:ascii="Arial" w:hAnsi="Arial" w:cs="Arial"/>
                          <w:color w:val="000000" w:themeColor="text1"/>
                          <w:sz w:val="18"/>
                          <w:szCs w:val="18"/>
                          <w:u w:val="single"/>
                        </w:rPr>
                        <w:t>In the case of a prisoner becoming a confirmed case the OMU hub should always be informed and they must check whether the individual has upcoming court appearances. The OMU must inform the court and PECS of the confirmed COVID status.</w:t>
                      </w:r>
                    </w:p>
                    <w:p w14:paraId="69ACD8A2" w14:textId="77777777" w:rsidR="008E64D2" w:rsidRPr="00160F51" w:rsidRDefault="008E64D2" w:rsidP="00F36E5F">
                      <w:pPr>
                        <w:jc w:val="center"/>
                        <w:rPr>
                          <w:sz w:val="20"/>
                          <w:szCs w:val="20"/>
                        </w:rPr>
                      </w:pPr>
                    </w:p>
                  </w:txbxContent>
                </v:textbox>
                <w10:wrap anchorx="margin"/>
              </v:roundrect>
            </w:pict>
          </mc:Fallback>
        </mc:AlternateContent>
      </w:r>
    </w:p>
    <w:p w14:paraId="0168A932" w14:textId="385FC65F" w:rsidR="00BA51FF" w:rsidRPr="004836D7" w:rsidRDefault="00BA51FF" w:rsidP="00FE1ACA">
      <w:pPr>
        <w:spacing w:after="0" w:line="240" w:lineRule="auto"/>
        <w:jc w:val="both"/>
        <w:rPr>
          <w:rFonts w:ascii="Arial" w:hAnsi="Arial" w:cs="Arial"/>
          <w:color w:val="000000" w:themeColor="text1"/>
        </w:rPr>
      </w:pPr>
    </w:p>
    <w:p w14:paraId="1637CF99" w14:textId="1C5D216C" w:rsidR="00FE1ACA" w:rsidRPr="004836D7" w:rsidRDefault="00FE1ACA" w:rsidP="00FE1ACA">
      <w:pPr>
        <w:spacing w:after="0" w:line="240" w:lineRule="auto"/>
        <w:jc w:val="both"/>
        <w:rPr>
          <w:rFonts w:ascii="Arial" w:hAnsi="Arial" w:cs="Arial"/>
          <w:color w:val="000000" w:themeColor="text1"/>
        </w:rPr>
      </w:pPr>
    </w:p>
    <w:p w14:paraId="1FF85898" w14:textId="2DD91807" w:rsidR="00FE1ACA" w:rsidRPr="004836D7" w:rsidRDefault="00FE1ACA" w:rsidP="00652DC3">
      <w:pPr>
        <w:spacing w:after="0" w:line="240" w:lineRule="auto"/>
        <w:jc w:val="both"/>
        <w:rPr>
          <w:rFonts w:ascii="Arial" w:hAnsi="Arial" w:cs="Arial"/>
          <w:color w:val="000000" w:themeColor="text1"/>
        </w:rPr>
      </w:pPr>
    </w:p>
    <w:p w14:paraId="156B7D0A" w14:textId="7A071018" w:rsidR="00FE1ACA" w:rsidRPr="004836D7" w:rsidRDefault="00FE1ACA" w:rsidP="00652DC3">
      <w:pPr>
        <w:spacing w:after="0" w:line="240" w:lineRule="auto"/>
        <w:jc w:val="both"/>
        <w:rPr>
          <w:rFonts w:ascii="Arial" w:hAnsi="Arial" w:cs="Arial"/>
          <w:color w:val="000000" w:themeColor="text1"/>
        </w:rPr>
      </w:pPr>
    </w:p>
    <w:p w14:paraId="57A8967D" w14:textId="37988C95" w:rsidR="00FE1ACA" w:rsidRPr="004836D7" w:rsidRDefault="00FE1ACA" w:rsidP="00652DC3">
      <w:pPr>
        <w:spacing w:after="0" w:line="240" w:lineRule="auto"/>
        <w:jc w:val="both"/>
        <w:rPr>
          <w:rFonts w:ascii="Arial" w:hAnsi="Arial" w:cs="Arial"/>
          <w:color w:val="000000" w:themeColor="text1"/>
        </w:rPr>
      </w:pPr>
    </w:p>
    <w:p w14:paraId="79A2198A" w14:textId="77777777" w:rsidR="00FE1ACA" w:rsidRPr="004836D7" w:rsidRDefault="00FE1ACA" w:rsidP="00652DC3">
      <w:pPr>
        <w:spacing w:after="0" w:line="240" w:lineRule="auto"/>
        <w:jc w:val="both"/>
        <w:rPr>
          <w:rFonts w:ascii="Arial" w:hAnsi="Arial" w:cs="Arial"/>
          <w:color w:val="000000" w:themeColor="text1"/>
        </w:rPr>
      </w:pPr>
    </w:p>
    <w:p w14:paraId="2B62D0C5" w14:textId="08EFD8A2" w:rsidR="00F36E5F" w:rsidRDefault="00F36E5F" w:rsidP="00652DC3">
      <w:pPr>
        <w:spacing w:after="0" w:line="240" w:lineRule="auto"/>
        <w:jc w:val="both"/>
        <w:rPr>
          <w:rFonts w:ascii="Arial" w:hAnsi="Arial" w:cs="Arial"/>
          <w:color w:val="000000" w:themeColor="text1"/>
        </w:rPr>
      </w:pPr>
    </w:p>
    <w:p w14:paraId="26C3FBDD" w14:textId="77777777" w:rsidR="00787F76" w:rsidRDefault="00787F76" w:rsidP="00652DC3">
      <w:pPr>
        <w:spacing w:after="0" w:line="240" w:lineRule="auto"/>
        <w:jc w:val="both"/>
        <w:rPr>
          <w:rFonts w:ascii="Arial" w:hAnsi="Arial" w:cs="Arial"/>
          <w:color w:val="000000" w:themeColor="text1"/>
        </w:rPr>
      </w:pPr>
    </w:p>
    <w:p w14:paraId="2D2C48B4" w14:textId="77777777" w:rsidR="00787F76" w:rsidRDefault="00787F76" w:rsidP="00652DC3">
      <w:pPr>
        <w:spacing w:after="0" w:line="240" w:lineRule="auto"/>
        <w:jc w:val="both"/>
        <w:rPr>
          <w:rFonts w:ascii="Arial" w:hAnsi="Arial" w:cs="Arial"/>
          <w:color w:val="000000" w:themeColor="text1"/>
        </w:rPr>
      </w:pPr>
    </w:p>
    <w:p w14:paraId="7896563F" w14:textId="77777777" w:rsidR="00787F76" w:rsidRDefault="00787F76" w:rsidP="00652DC3">
      <w:pPr>
        <w:spacing w:after="0" w:line="240" w:lineRule="auto"/>
        <w:jc w:val="both"/>
        <w:rPr>
          <w:rFonts w:ascii="Arial" w:hAnsi="Arial" w:cs="Arial"/>
          <w:color w:val="000000" w:themeColor="text1"/>
        </w:rPr>
      </w:pPr>
    </w:p>
    <w:p w14:paraId="3DFEEB11" w14:textId="626C16B1" w:rsidR="00F36E5F" w:rsidRPr="00DB5695" w:rsidRDefault="008F65A3" w:rsidP="00652DC3">
      <w:pPr>
        <w:spacing w:after="0" w:line="240" w:lineRule="auto"/>
        <w:jc w:val="both"/>
        <w:rPr>
          <w:rFonts w:ascii="Arial" w:hAnsi="Arial" w:cs="Arial"/>
          <w:color w:val="000000" w:themeColor="text1"/>
        </w:rPr>
      </w:pPr>
      <w:r w:rsidRPr="18DB1901">
        <w:rPr>
          <w:rFonts w:ascii="Arial" w:hAnsi="Arial" w:cs="Arial"/>
          <w:color w:val="000000" w:themeColor="text1"/>
        </w:rPr>
        <w:t xml:space="preserve">Please note that it is difficult for HMPPS to assert any control over the community part of test and trace enquiries affecting prisons. It is likely that </w:t>
      </w:r>
      <w:r w:rsidR="00BF046D" w:rsidRPr="18DB1901">
        <w:rPr>
          <w:rFonts w:ascii="Arial" w:hAnsi="Arial" w:cs="Arial"/>
          <w:color w:val="000000" w:themeColor="text1"/>
        </w:rPr>
        <w:t xml:space="preserve">the community test and trace operative will </w:t>
      </w:r>
      <w:r w:rsidR="67DCD6D1" w:rsidRPr="18DB1901">
        <w:rPr>
          <w:rFonts w:ascii="Arial" w:hAnsi="Arial" w:cs="Arial"/>
          <w:color w:val="000000" w:themeColor="text1"/>
        </w:rPr>
        <w:t>contact</w:t>
      </w:r>
      <w:r w:rsidRPr="18DB1901">
        <w:rPr>
          <w:rFonts w:ascii="Arial" w:hAnsi="Arial" w:cs="Arial"/>
          <w:color w:val="000000" w:themeColor="text1"/>
        </w:rPr>
        <w:t xml:space="preserve"> staff who are already the subject of an HMPPS enquiry.</w:t>
      </w:r>
    </w:p>
    <w:p w14:paraId="22D69B33" w14:textId="77777777" w:rsidR="009C5392" w:rsidRPr="00DB5695" w:rsidRDefault="009C5392" w:rsidP="00652DC3">
      <w:pPr>
        <w:spacing w:after="0" w:line="240" w:lineRule="auto"/>
        <w:jc w:val="both"/>
        <w:rPr>
          <w:rFonts w:ascii="Arial" w:hAnsi="Arial" w:cs="Arial"/>
          <w:color w:val="000000" w:themeColor="text1"/>
        </w:rPr>
      </w:pPr>
    </w:p>
    <w:p w14:paraId="442C514B" w14:textId="5C3552FA" w:rsidR="00881276" w:rsidRPr="00DB5695" w:rsidRDefault="008F65A3" w:rsidP="00652DC3">
      <w:pPr>
        <w:spacing w:after="0" w:line="240" w:lineRule="auto"/>
        <w:jc w:val="both"/>
        <w:rPr>
          <w:rFonts w:ascii="Arial" w:hAnsi="Arial" w:cs="Arial"/>
          <w:color w:val="000000" w:themeColor="text1"/>
        </w:rPr>
      </w:pPr>
      <w:r w:rsidRPr="00DB5695">
        <w:rPr>
          <w:rFonts w:ascii="Arial" w:hAnsi="Arial" w:cs="Arial"/>
          <w:color w:val="000000" w:themeColor="text1"/>
        </w:rPr>
        <w:t xml:space="preserve">It is also possible that a prison case could </w:t>
      </w:r>
      <w:r w:rsidR="000D63DF" w:rsidRPr="00DB5695">
        <w:rPr>
          <w:rFonts w:ascii="Arial" w:hAnsi="Arial" w:cs="Arial"/>
          <w:color w:val="000000" w:themeColor="text1"/>
        </w:rPr>
        <w:t>incorrectly</w:t>
      </w:r>
      <w:r w:rsidRPr="00DB5695">
        <w:rPr>
          <w:rFonts w:ascii="Arial" w:hAnsi="Arial" w:cs="Arial"/>
          <w:color w:val="000000" w:themeColor="text1"/>
        </w:rPr>
        <w:t xml:space="preserve"> be logged as a tier </w:t>
      </w:r>
      <w:r w:rsidR="00733D1D" w:rsidRPr="00DB5695">
        <w:rPr>
          <w:rFonts w:ascii="Arial" w:hAnsi="Arial" w:cs="Arial"/>
          <w:color w:val="000000" w:themeColor="text1"/>
        </w:rPr>
        <w:t>2</w:t>
      </w:r>
      <w:r w:rsidRPr="00DB5695">
        <w:rPr>
          <w:rFonts w:ascii="Arial" w:hAnsi="Arial" w:cs="Arial"/>
          <w:color w:val="000000" w:themeColor="text1"/>
        </w:rPr>
        <w:t xml:space="preserve"> case leading to a full community test and trace enquiry running at the same time as the prison equivalent. In this instance the HMPPS isolation decision takes primacy and the </w:t>
      </w:r>
      <w:r w:rsidR="00434794" w:rsidRPr="00DB5695">
        <w:rPr>
          <w:rFonts w:ascii="Arial" w:hAnsi="Arial" w:cs="Arial"/>
          <w:color w:val="000000" w:themeColor="text1"/>
        </w:rPr>
        <w:t>HRL</w:t>
      </w:r>
      <w:r w:rsidRPr="00DB5695">
        <w:rPr>
          <w:rFonts w:ascii="Arial" w:hAnsi="Arial" w:cs="Arial"/>
          <w:color w:val="000000" w:themeColor="text1"/>
        </w:rPr>
        <w:t xml:space="preserve"> must notify the</w:t>
      </w:r>
      <w:r w:rsidR="004F4E61" w:rsidRPr="00DB5695">
        <w:rPr>
          <w:rFonts w:ascii="Arial" w:hAnsi="Arial" w:cs="Arial"/>
          <w:color w:val="000000" w:themeColor="text1"/>
        </w:rPr>
        <w:t xml:space="preserve"> </w:t>
      </w:r>
      <w:r w:rsidRPr="00DB5695">
        <w:rPr>
          <w:rFonts w:ascii="Arial" w:hAnsi="Arial" w:cs="Arial"/>
          <w:color w:val="000000" w:themeColor="text1"/>
        </w:rPr>
        <w:t xml:space="preserve">Health Protection Team at the earliest possible opportunity. If there are issues that the </w:t>
      </w:r>
      <w:r w:rsidR="00434794" w:rsidRPr="00DB5695">
        <w:rPr>
          <w:rFonts w:ascii="Arial" w:hAnsi="Arial" w:cs="Arial"/>
          <w:color w:val="000000" w:themeColor="text1"/>
        </w:rPr>
        <w:t>HRL</w:t>
      </w:r>
      <w:r w:rsidRPr="00DB5695">
        <w:rPr>
          <w:rFonts w:ascii="Arial" w:hAnsi="Arial" w:cs="Arial"/>
          <w:color w:val="000000" w:themeColor="text1"/>
        </w:rPr>
        <w:t xml:space="preserve"> cannot resolve this way, they must escalate this to </w:t>
      </w:r>
      <w:hyperlink r:id="rId28" w:history="1">
        <w:r w:rsidR="008E7D39" w:rsidRPr="00DB5695">
          <w:rPr>
            <w:rStyle w:val="Hyperlink"/>
            <w:rFonts w:ascii="Arial" w:hAnsi="Arial" w:cs="Arial"/>
            <w:b/>
            <w:bCs/>
            <w:color w:val="7030A0"/>
          </w:rPr>
          <w:t>Health Team</w:t>
        </w:r>
      </w:hyperlink>
      <w:r w:rsidRPr="00DB5695">
        <w:rPr>
          <w:rFonts w:ascii="Arial" w:hAnsi="Arial" w:cs="Arial"/>
          <w:color w:val="7030A0"/>
        </w:rPr>
        <w:t xml:space="preserve">, </w:t>
      </w:r>
      <w:r w:rsidRPr="00DB5695">
        <w:rPr>
          <w:rFonts w:ascii="Arial" w:hAnsi="Arial" w:cs="Arial"/>
          <w:color w:val="000000" w:themeColor="text1"/>
        </w:rPr>
        <w:t>though issues should be flagged to HPTs and Health Partners in region first</w:t>
      </w:r>
      <w:r w:rsidR="588AB51A" w:rsidRPr="00DB5695">
        <w:rPr>
          <w:rFonts w:ascii="Arial" w:hAnsi="Arial" w:cs="Arial"/>
          <w:color w:val="000000" w:themeColor="text1"/>
        </w:rPr>
        <w:t xml:space="preserve">. </w:t>
      </w:r>
    </w:p>
    <w:p w14:paraId="1252E297" w14:textId="77777777" w:rsidR="00CD7C5F" w:rsidRPr="00DB5695" w:rsidRDefault="00CD7C5F" w:rsidP="00652DC3">
      <w:pPr>
        <w:spacing w:after="0" w:line="240" w:lineRule="auto"/>
        <w:jc w:val="both"/>
        <w:rPr>
          <w:rFonts w:ascii="Arial" w:hAnsi="Arial" w:cs="Arial"/>
          <w:color w:val="000000" w:themeColor="text1"/>
        </w:rPr>
      </w:pPr>
    </w:p>
    <w:p w14:paraId="12941AF3" w14:textId="521B1153" w:rsidR="00FE0FF9" w:rsidRPr="00DB5695" w:rsidRDefault="00BF046D" w:rsidP="00FE0FF9">
      <w:pPr>
        <w:spacing w:after="0" w:line="240" w:lineRule="auto"/>
        <w:jc w:val="both"/>
        <w:rPr>
          <w:rFonts w:ascii="Arial" w:hAnsi="Arial" w:cs="Arial"/>
          <w:b/>
          <w:color w:val="7030A0"/>
        </w:rPr>
      </w:pPr>
      <w:r w:rsidRPr="00DB5695">
        <w:rPr>
          <w:rFonts w:ascii="Arial" w:hAnsi="Arial" w:cs="Arial"/>
          <w:b/>
          <w:color w:val="7030A0"/>
        </w:rPr>
        <w:t xml:space="preserve">Prison test </w:t>
      </w:r>
      <w:r w:rsidR="00D156B8" w:rsidRPr="00DB5695">
        <w:rPr>
          <w:rFonts w:ascii="Arial" w:hAnsi="Arial" w:cs="Arial"/>
          <w:b/>
          <w:color w:val="7030A0"/>
        </w:rPr>
        <w:t>response</w:t>
      </w:r>
      <w:r w:rsidRPr="00DB5695">
        <w:rPr>
          <w:rFonts w:ascii="Arial" w:hAnsi="Arial" w:cs="Arial"/>
          <w:b/>
          <w:color w:val="7030A0"/>
        </w:rPr>
        <w:t>:</w:t>
      </w:r>
    </w:p>
    <w:p w14:paraId="72C21E70" w14:textId="1CD04808" w:rsidR="00527AF0" w:rsidRPr="00DB5695" w:rsidRDefault="00A02D82" w:rsidP="00FE0FF9">
      <w:pPr>
        <w:spacing w:after="0" w:line="240" w:lineRule="auto"/>
        <w:jc w:val="both"/>
        <w:rPr>
          <w:rFonts w:ascii="Arial" w:hAnsi="Arial" w:cs="Arial"/>
          <w:color w:val="000000" w:themeColor="text1"/>
        </w:rPr>
      </w:pPr>
      <w:r w:rsidRPr="00DB5695">
        <w:rPr>
          <w:rFonts w:ascii="Arial" w:hAnsi="Arial" w:cs="Arial"/>
          <w:color w:val="000000" w:themeColor="text1"/>
        </w:rPr>
        <w:t xml:space="preserve">All </w:t>
      </w:r>
      <w:r w:rsidR="00527AF0" w:rsidRPr="00DB5695">
        <w:rPr>
          <w:rFonts w:ascii="Arial" w:hAnsi="Arial" w:cs="Arial"/>
          <w:color w:val="000000" w:themeColor="text1"/>
        </w:rPr>
        <w:t xml:space="preserve">COVID </w:t>
      </w:r>
      <w:r w:rsidR="005F2642" w:rsidRPr="00DB5695">
        <w:rPr>
          <w:rFonts w:ascii="Arial" w:hAnsi="Arial" w:cs="Arial"/>
          <w:color w:val="000000" w:themeColor="text1"/>
        </w:rPr>
        <w:t xml:space="preserve">positive </w:t>
      </w:r>
      <w:r w:rsidR="00527AF0" w:rsidRPr="00DB5695">
        <w:rPr>
          <w:rFonts w:ascii="Arial" w:hAnsi="Arial" w:cs="Arial"/>
          <w:color w:val="000000" w:themeColor="text1"/>
        </w:rPr>
        <w:t xml:space="preserve">tests in prisons are communicated to the community </w:t>
      </w:r>
      <w:r w:rsidR="00A21E6F" w:rsidRPr="00DB5695">
        <w:rPr>
          <w:rFonts w:ascii="Arial" w:hAnsi="Arial" w:cs="Arial"/>
          <w:color w:val="000000" w:themeColor="text1"/>
        </w:rPr>
        <w:t>T</w:t>
      </w:r>
      <w:r w:rsidR="00527AF0" w:rsidRPr="00DB5695">
        <w:rPr>
          <w:rFonts w:ascii="Arial" w:hAnsi="Arial" w:cs="Arial"/>
          <w:color w:val="000000" w:themeColor="text1"/>
        </w:rPr>
        <w:t xml:space="preserve">est and </w:t>
      </w:r>
      <w:r w:rsidR="00A21E6F" w:rsidRPr="00DB5695">
        <w:rPr>
          <w:rFonts w:ascii="Arial" w:hAnsi="Arial" w:cs="Arial"/>
          <w:color w:val="000000" w:themeColor="text1"/>
        </w:rPr>
        <w:t>T</w:t>
      </w:r>
      <w:r w:rsidR="00527AF0" w:rsidRPr="00DB5695">
        <w:rPr>
          <w:rFonts w:ascii="Arial" w:hAnsi="Arial" w:cs="Arial"/>
          <w:color w:val="000000" w:themeColor="text1"/>
        </w:rPr>
        <w:t>race system under a</w:t>
      </w:r>
      <w:r w:rsidR="00500545" w:rsidRPr="00DB5695">
        <w:rPr>
          <w:rFonts w:ascii="Arial" w:hAnsi="Arial" w:cs="Arial"/>
          <w:color w:val="000000" w:themeColor="text1"/>
        </w:rPr>
        <w:t>n automatic</w:t>
      </w:r>
      <w:r w:rsidR="00527AF0" w:rsidRPr="00DB5695">
        <w:rPr>
          <w:rFonts w:ascii="Arial" w:hAnsi="Arial" w:cs="Arial"/>
          <w:color w:val="000000" w:themeColor="text1"/>
        </w:rPr>
        <w:t xml:space="preserve"> notification system. In this case, we could still see the confirmed COVID case being contacted by both systems. This is clearly not ideal, however in this instance the prison enquiry still takes primacy. The </w:t>
      </w:r>
      <w:r w:rsidR="00434794" w:rsidRPr="00DB5695">
        <w:rPr>
          <w:rFonts w:ascii="Arial" w:hAnsi="Arial" w:cs="Arial"/>
          <w:color w:val="000000" w:themeColor="text1"/>
        </w:rPr>
        <w:t>HRL</w:t>
      </w:r>
      <w:r w:rsidR="00BF046D" w:rsidRPr="00DB5695">
        <w:rPr>
          <w:rFonts w:ascii="Arial" w:hAnsi="Arial" w:cs="Arial"/>
          <w:color w:val="000000" w:themeColor="text1"/>
        </w:rPr>
        <w:t xml:space="preserve"> should complete their enquiry in the same way</w:t>
      </w:r>
      <w:r w:rsidR="00500545" w:rsidRPr="00DB5695">
        <w:rPr>
          <w:rFonts w:ascii="Arial" w:hAnsi="Arial" w:cs="Arial"/>
          <w:color w:val="000000" w:themeColor="text1"/>
        </w:rPr>
        <w:t xml:space="preserve"> but must </w:t>
      </w:r>
      <w:r w:rsidR="00527AF0" w:rsidRPr="00DB5695">
        <w:rPr>
          <w:rFonts w:ascii="Arial" w:hAnsi="Arial" w:cs="Arial"/>
          <w:color w:val="000000" w:themeColor="text1"/>
        </w:rPr>
        <w:t xml:space="preserve">notify the Health Protection </w:t>
      </w:r>
      <w:r w:rsidR="00B67BE4" w:rsidRPr="00DB5695">
        <w:rPr>
          <w:rFonts w:ascii="Arial" w:hAnsi="Arial" w:cs="Arial"/>
          <w:color w:val="000000" w:themeColor="text1"/>
        </w:rPr>
        <w:t>Team of</w:t>
      </w:r>
      <w:r w:rsidR="00527AF0" w:rsidRPr="00DB5695">
        <w:rPr>
          <w:rFonts w:ascii="Arial" w:hAnsi="Arial" w:cs="Arial"/>
          <w:color w:val="000000" w:themeColor="text1"/>
        </w:rPr>
        <w:t xml:space="preserve"> this issue. </w:t>
      </w:r>
      <w:r w:rsidR="00500545" w:rsidRPr="00DB5695">
        <w:rPr>
          <w:rFonts w:ascii="Arial" w:hAnsi="Arial" w:cs="Arial"/>
          <w:color w:val="000000" w:themeColor="text1"/>
        </w:rPr>
        <w:t>A prison enquiry must always be started promptly when notified of a confirmed case, we cannot wait to confirm a community enquiry has not started as we would lose valuable time against the 48</w:t>
      </w:r>
      <w:r w:rsidR="001F56AF" w:rsidRPr="00DB5695">
        <w:rPr>
          <w:rFonts w:ascii="Arial" w:hAnsi="Arial" w:cs="Arial"/>
          <w:color w:val="000000" w:themeColor="text1"/>
        </w:rPr>
        <w:t>-</w:t>
      </w:r>
      <w:r w:rsidR="00500545" w:rsidRPr="00DB5695">
        <w:rPr>
          <w:rFonts w:ascii="Arial" w:hAnsi="Arial" w:cs="Arial"/>
          <w:color w:val="000000" w:themeColor="text1"/>
        </w:rPr>
        <w:t xml:space="preserve">hour target. </w:t>
      </w:r>
    </w:p>
    <w:p w14:paraId="2D17F463" w14:textId="77777777" w:rsidR="00527AF0" w:rsidRPr="00DB5695" w:rsidRDefault="00527AF0" w:rsidP="00FE0FF9">
      <w:pPr>
        <w:spacing w:after="0" w:line="240" w:lineRule="auto"/>
        <w:jc w:val="both"/>
        <w:rPr>
          <w:rFonts w:ascii="Arial" w:hAnsi="Arial" w:cs="Arial"/>
          <w:color w:val="000000" w:themeColor="text1"/>
        </w:rPr>
      </w:pPr>
    </w:p>
    <w:p w14:paraId="170D92F7" w14:textId="77777777" w:rsidR="00B230BE" w:rsidRPr="00DB5695" w:rsidRDefault="00B230BE" w:rsidP="000D58D3">
      <w:pPr>
        <w:spacing w:after="0" w:line="240" w:lineRule="auto"/>
        <w:jc w:val="both"/>
        <w:rPr>
          <w:rFonts w:ascii="Arial" w:hAnsi="Arial" w:cs="Arial"/>
          <w:b/>
          <w:color w:val="7030A0"/>
        </w:rPr>
      </w:pPr>
    </w:p>
    <w:p w14:paraId="59325B27" w14:textId="7ECBD43C" w:rsidR="00500545" w:rsidRPr="00DB5695" w:rsidRDefault="00500545" w:rsidP="000D58D3">
      <w:pPr>
        <w:spacing w:after="0" w:line="240" w:lineRule="auto"/>
        <w:jc w:val="both"/>
        <w:rPr>
          <w:rFonts w:ascii="Arial" w:hAnsi="Arial" w:cs="Arial"/>
          <w:b/>
          <w:color w:val="7030A0"/>
        </w:rPr>
      </w:pPr>
      <w:r w:rsidRPr="00DB5695">
        <w:rPr>
          <w:rFonts w:ascii="Arial" w:hAnsi="Arial" w:cs="Arial"/>
          <w:b/>
          <w:color w:val="7030A0"/>
        </w:rPr>
        <w:t>Improving the relationship between both systems</w:t>
      </w:r>
    </w:p>
    <w:p w14:paraId="5B53C627" w14:textId="71BF409E" w:rsidR="00617956" w:rsidRPr="00DB5695" w:rsidRDefault="00617956" w:rsidP="3C11F19A">
      <w:pPr>
        <w:spacing w:after="0" w:line="240" w:lineRule="auto"/>
        <w:jc w:val="both"/>
        <w:rPr>
          <w:rFonts w:ascii="Arial" w:hAnsi="Arial" w:cs="Arial"/>
          <w:color w:val="000000" w:themeColor="text1"/>
        </w:rPr>
      </w:pPr>
    </w:p>
    <w:p w14:paraId="5ADF2D9B" w14:textId="450970DA" w:rsidR="008852E8" w:rsidRPr="00950AF3" w:rsidRDefault="00500545" w:rsidP="000D58D3">
      <w:pPr>
        <w:spacing w:after="0" w:line="240" w:lineRule="auto"/>
        <w:jc w:val="both"/>
        <w:rPr>
          <w:rFonts w:ascii="Arial" w:hAnsi="Arial" w:cs="Arial"/>
          <w:color w:val="000000" w:themeColor="text1"/>
        </w:rPr>
      </w:pPr>
      <w:r w:rsidRPr="18DB1901">
        <w:rPr>
          <w:rFonts w:ascii="Arial" w:hAnsi="Arial" w:cs="Arial"/>
          <w:color w:val="000000" w:themeColor="text1"/>
        </w:rPr>
        <w:t xml:space="preserve">HMPPS has set up contact tracing because prisons are </w:t>
      </w:r>
      <w:r w:rsidR="00A21E6F" w:rsidRPr="18DB1901">
        <w:rPr>
          <w:rFonts w:ascii="Arial" w:hAnsi="Arial" w:cs="Arial"/>
          <w:color w:val="000000" w:themeColor="text1"/>
        </w:rPr>
        <w:t>complex,</w:t>
      </w:r>
      <w:r w:rsidRPr="18DB1901">
        <w:rPr>
          <w:rFonts w:ascii="Arial" w:hAnsi="Arial" w:cs="Arial"/>
          <w:color w:val="000000" w:themeColor="text1"/>
        </w:rPr>
        <w:t xml:space="preserve"> and we want to ensure that decisions around isolation </w:t>
      </w:r>
      <w:r w:rsidR="00196560" w:rsidRPr="18DB1901">
        <w:rPr>
          <w:rFonts w:ascii="Arial" w:hAnsi="Arial" w:cs="Arial"/>
          <w:color w:val="000000" w:themeColor="text1"/>
        </w:rPr>
        <w:t xml:space="preserve">of our staff </w:t>
      </w:r>
      <w:r w:rsidRPr="18DB1901">
        <w:rPr>
          <w:rFonts w:ascii="Arial" w:hAnsi="Arial" w:cs="Arial"/>
          <w:color w:val="000000" w:themeColor="text1"/>
        </w:rPr>
        <w:t xml:space="preserve">are made by </w:t>
      </w:r>
      <w:r w:rsidR="00196560" w:rsidRPr="18DB1901">
        <w:rPr>
          <w:rFonts w:ascii="Arial" w:hAnsi="Arial" w:cs="Arial"/>
          <w:color w:val="000000" w:themeColor="text1"/>
        </w:rPr>
        <w:t>individuals</w:t>
      </w:r>
      <w:r w:rsidRPr="18DB1901">
        <w:rPr>
          <w:rFonts w:ascii="Arial" w:hAnsi="Arial" w:cs="Arial"/>
          <w:color w:val="000000" w:themeColor="text1"/>
        </w:rPr>
        <w:t xml:space="preserve"> with awareness of </w:t>
      </w:r>
      <w:r w:rsidR="00196560" w:rsidRPr="18DB1901">
        <w:rPr>
          <w:rFonts w:ascii="Arial" w:hAnsi="Arial" w:cs="Arial"/>
          <w:color w:val="000000" w:themeColor="text1"/>
        </w:rPr>
        <w:t xml:space="preserve">the local </w:t>
      </w:r>
      <w:r w:rsidRPr="18DB1901">
        <w:rPr>
          <w:rFonts w:ascii="Arial" w:hAnsi="Arial" w:cs="Arial"/>
          <w:color w:val="000000" w:themeColor="text1"/>
        </w:rPr>
        <w:t>operating environment</w:t>
      </w:r>
      <w:r w:rsidR="00430AB5" w:rsidRPr="18DB1901">
        <w:rPr>
          <w:rFonts w:ascii="Arial" w:hAnsi="Arial" w:cs="Arial"/>
          <w:color w:val="000000" w:themeColor="text1"/>
        </w:rPr>
        <w:t>;</w:t>
      </w:r>
      <w:r w:rsidRPr="18DB1901">
        <w:rPr>
          <w:rFonts w:ascii="Arial" w:hAnsi="Arial" w:cs="Arial"/>
          <w:color w:val="000000" w:themeColor="text1"/>
        </w:rPr>
        <w:t xml:space="preserve"> </w:t>
      </w:r>
      <w:r w:rsidR="00430AB5" w:rsidRPr="18DB1901">
        <w:rPr>
          <w:rFonts w:ascii="Arial" w:hAnsi="Arial" w:cs="Arial"/>
          <w:color w:val="000000" w:themeColor="text1"/>
        </w:rPr>
        <w:t>h</w:t>
      </w:r>
      <w:r w:rsidRPr="18DB1901">
        <w:rPr>
          <w:rFonts w:ascii="Arial" w:hAnsi="Arial" w:cs="Arial"/>
          <w:color w:val="000000" w:themeColor="text1"/>
        </w:rPr>
        <w:t>owever</w:t>
      </w:r>
      <w:r w:rsidR="007131E0" w:rsidRPr="18DB1901">
        <w:rPr>
          <w:rFonts w:ascii="Arial" w:hAnsi="Arial" w:cs="Arial"/>
          <w:color w:val="000000" w:themeColor="text1"/>
        </w:rPr>
        <w:t>,</w:t>
      </w:r>
      <w:r w:rsidRPr="18DB1901">
        <w:rPr>
          <w:rFonts w:ascii="Arial" w:hAnsi="Arial" w:cs="Arial"/>
          <w:color w:val="000000" w:themeColor="text1"/>
        </w:rPr>
        <w:t xml:space="preserve"> we cannot operate </w:t>
      </w:r>
      <w:r w:rsidR="00196560" w:rsidRPr="18DB1901">
        <w:rPr>
          <w:rFonts w:ascii="Arial" w:hAnsi="Arial" w:cs="Arial"/>
          <w:color w:val="000000" w:themeColor="text1"/>
        </w:rPr>
        <w:t>in isolation from National Test and Trace</w:t>
      </w:r>
      <w:r w:rsidR="007131E0" w:rsidRPr="18DB1901">
        <w:rPr>
          <w:rFonts w:ascii="Arial" w:hAnsi="Arial" w:cs="Arial"/>
          <w:color w:val="000000" w:themeColor="text1"/>
        </w:rPr>
        <w:t>,</w:t>
      </w:r>
      <w:r w:rsidR="00D62E45" w:rsidRPr="18DB1901">
        <w:rPr>
          <w:rFonts w:ascii="Arial" w:hAnsi="Arial" w:cs="Arial"/>
          <w:color w:val="000000" w:themeColor="text1"/>
        </w:rPr>
        <w:t xml:space="preserve"> </w:t>
      </w:r>
      <w:r w:rsidR="007131E0" w:rsidRPr="18DB1901">
        <w:rPr>
          <w:rFonts w:ascii="Arial" w:hAnsi="Arial" w:cs="Arial"/>
          <w:color w:val="000000" w:themeColor="text1"/>
        </w:rPr>
        <w:t>t</w:t>
      </w:r>
      <w:r w:rsidRPr="18DB1901">
        <w:rPr>
          <w:rFonts w:ascii="Arial" w:hAnsi="Arial" w:cs="Arial"/>
          <w:color w:val="000000" w:themeColor="text1"/>
        </w:rPr>
        <w:t xml:space="preserve">he National system is underpinned by legislation and is enforceable in law, a system operating outside of it would not </w:t>
      </w:r>
      <w:r w:rsidR="00196560" w:rsidRPr="18DB1901">
        <w:rPr>
          <w:rFonts w:ascii="Arial" w:hAnsi="Arial" w:cs="Arial"/>
          <w:color w:val="000000" w:themeColor="text1"/>
        </w:rPr>
        <w:t xml:space="preserve">be enforceable. </w:t>
      </w:r>
    </w:p>
    <w:p w14:paraId="33F23ED0" w14:textId="77777777" w:rsidR="00430AB5" w:rsidRPr="00950AF3" w:rsidRDefault="00430AB5" w:rsidP="000D58D3">
      <w:pPr>
        <w:spacing w:after="0" w:line="240" w:lineRule="auto"/>
        <w:jc w:val="both"/>
        <w:rPr>
          <w:rFonts w:ascii="Arial" w:hAnsi="Arial" w:cs="Arial"/>
          <w:color w:val="000000" w:themeColor="text1"/>
        </w:rPr>
      </w:pPr>
    </w:p>
    <w:p w14:paraId="6A3DEC8A" w14:textId="7915BED2" w:rsidR="00500545" w:rsidRPr="00950AF3" w:rsidRDefault="00196560" w:rsidP="000D58D3">
      <w:pPr>
        <w:spacing w:after="0" w:line="240" w:lineRule="auto"/>
        <w:jc w:val="both"/>
        <w:rPr>
          <w:rFonts w:ascii="Arial" w:hAnsi="Arial" w:cs="Arial"/>
          <w:color w:val="000000" w:themeColor="text1"/>
        </w:rPr>
      </w:pPr>
      <w:r w:rsidRPr="18DB1901">
        <w:rPr>
          <w:rFonts w:ascii="Arial" w:hAnsi="Arial" w:cs="Arial"/>
          <w:color w:val="000000" w:themeColor="text1"/>
        </w:rPr>
        <w:t xml:space="preserve">The National system </w:t>
      </w:r>
      <w:r w:rsidR="00500545" w:rsidRPr="18DB1901">
        <w:rPr>
          <w:rFonts w:ascii="Arial" w:hAnsi="Arial" w:cs="Arial"/>
          <w:color w:val="000000" w:themeColor="text1"/>
        </w:rPr>
        <w:t xml:space="preserve">has been set up to pick up every individual who has had a </w:t>
      </w:r>
      <w:r w:rsidRPr="18DB1901">
        <w:rPr>
          <w:rFonts w:ascii="Arial" w:hAnsi="Arial" w:cs="Arial"/>
          <w:color w:val="000000" w:themeColor="text1"/>
        </w:rPr>
        <w:t xml:space="preserve">positive </w:t>
      </w:r>
      <w:r w:rsidR="00500545" w:rsidRPr="18DB1901">
        <w:rPr>
          <w:rFonts w:ascii="Arial" w:hAnsi="Arial" w:cs="Arial"/>
          <w:color w:val="000000" w:themeColor="text1"/>
        </w:rPr>
        <w:t>test, meaning prison cases will be picked up by both systems</w:t>
      </w:r>
      <w:r w:rsidRPr="18DB1901">
        <w:rPr>
          <w:rFonts w:ascii="Arial" w:hAnsi="Arial" w:cs="Arial"/>
          <w:color w:val="000000" w:themeColor="text1"/>
        </w:rPr>
        <w:t xml:space="preserve">. </w:t>
      </w:r>
      <w:r w:rsidR="00362905" w:rsidRPr="18DB1901">
        <w:rPr>
          <w:rFonts w:ascii="Arial" w:hAnsi="Arial" w:cs="Arial"/>
          <w:color w:val="000000" w:themeColor="text1"/>
        </w:rPr>
        <w:t>However,</w:t>
      </w:r>
      <w:r w:rsidR="00D62E45" w:rsidRPr="18DB1901">
        <w:rPr>
          <w:rFonts w:ascii="Arial" w:hAnsi="Arial" w:cs="Arial"/>
          <w:color w:val="000000" w:themeColor="text1"/>
        </w:rPr>
        <w:t xml:space="preserve"> </w:t>
      </w:r>
      <w:r w:rsidR="00434794" w:rsidRPr="18DB1901">
        <w:rPr>
          <w:rFonts w:ascii="Arial" w:hAnsi="Arial" w:cs="Arial"/>
          <w:color w:val="000000" w:themeColor="text1"/>
        </w:rPr>
        <w:t>HRL</w:t>
      </w:r>
      <w:r w:rsidRPr="18DB1901">
        <w:rPr>
          <w:rFonts w:ascii="Arial" w:hAnsi="Arial" w:cs="Arial"/>
          <w:color w:val="000000" w:themeColor="text1"/>
        </w:rPr>
        <w:t xml:space="preserve">s can proactively manage this </w:t>
      </w:r>
      <w:r w:rsidR="00D62E45" w:rsidRPr="18DB1901">
        <w:rPr>
          <w:rFonts w:ascii="Arial" w:hAnsi="Arial" w:cs="Arial"/>
          <w:color w:val="000000" w:themeColor="text1"/>
        </w:rPr>
        <w:t>issue by taking</w:t>
      </w:r>
      <w:r w:rsidR="00500545" w:rsidRPr="18DB1901">
        <w:rPr>
          <w:rFonts w:ascii="Arial" w:hAnsi="Arial" w:cs="Arial"/>
          <w:color w:val="000000" w:themeColor="text1"/>
        </w:rPr>
        <w:t xml:space="preserve"> the following steps to minimise the impact</w:t>
      </w:r>
      <w:r w:rsidR="002A6D37" w:rsidRPr="18DB1901">
        <w:rPr>
          <w:rFonts w:ascii="Arial" w:hAnsi="Arial" w:cs="Arial"/>
          <w:color w:val="000000" w:themeColor="text1"/>
        </w:rPr>
        <w:t xml:space="preserve">, </w:t>
      </w:r>
      <w:r w:rsidR="00A727C4" w:rsidRPr="18DB1901">
        <w:rPr>
          <w:rFonts w:ascii="Arial" w:hAnsi="Arial" w:cs="Arial"/>
          <w:color w:val="000000" w:themeColor="text1"/>
        </w:rPr>
        <w:t>Figure 1</w:t>
      </w:r>
    </w:p>
    <w:p w14:paraId="334183E1" w14:textId="3EE579FD" w:rsidR="00500545" w:rsidRPr="00950AF3" w:rsidRDefault="00500545" w:rsidP="00500545">
      <w:pPr>
        <w:spacing w:after="0" w:line="240" w:lineRule="auto"/>
        <w:jc w:val="both"/>
        <w:rPr>
          <w:rFonts w:ascii="Arial" w:hAnsi="Arial" w:cs="Arial"/>
          <w:color w:val="000000" w:themeColor="text1"/>
        </w:rPr>
      </w:pPr>
    </w:p>
    <w:p w14:paraId="46FAD1AE" w14:textId="79F3EBD2" w:rsidR="00196560" w:rsidRPr="00950AF3" w:rsidRDefault="00196560" w:rsidP="2BBE8989">
      <w:pPr>
        <w:pStyle w:val="ListParagraph"/>
        <w:numPr>
          <w:ilvl w:val="0"/>
          <w:numId w:val="15"/>
        </w:numPr>
        <w:spacing w:after="0" w:line="240" w:lineRule="auto"/>
        <w:jc w:val="both"/>
        <w:rPr>
          <w:color w:val="000000" w:themeColor="text1"/>
          <w:sz w:val="22"/>
        </w:rPr>
      </w:pPr>
      <w:r w:rsidRPr="2BBE8989">
        <w:rPr>
          <w:color w:val="000000" w:themeColor="text1"/>
          <w:sz w:val="22"/>
        </w:rPr>
        <w:t xml:space="preserve">Inform all staff that if they </w:t>
      </w:r>
      <w:r w:rsidR="00500545" w:rsidRPr="2BBE8989">
        <w:rPr>
          <w:color w:val="000000" w:themeColor="text1"/>
          <w:sz w:val="22"/>
        </w:rPr>
        <w:t xml:space="preserve">become a confirmed </w:t>
      </w:r>
      <w:r w:rsidR="003E55A4" w:rsidRPr="2BBE8989">
        <w:rPr>
          <w:color w:val="000000" w:themeColor="text1"/>
          <w:sz w:val="22"/>
        </w:rPr>
        <w:t>case,</w:t>
      </w:r>
      <w:r w:rsidR="00500545" w:rsidRPr="2BBE8989">
        <w:rPr>
          <w:color w:val="000000" w:themeColor="text1"/>
          <w:sz w:val="22"/>
        </w:rPr>
        <w:t xml:space="preserve"> they </w:t>
      </w:r>
      <w:r w:rsidRPr="2BBE8989">
        <w:rPr>
          <w:color w:val="000000" w:themeColor="text1"/>
          <w:sz w:val="22"/>
        </w:rPr>
        <w:t xml:space="preserve">must disclose that they are a prison member of staff, and the case should be managed at tier </w:t>
      </w:r>
      <w:r w:rsidR="00733D1D" w:rsidRPr="2BBE8989">
        <w:rPr>
          <w:color w:val="000000" w:themeColor="text1"/>
          <w:sz w:val="22"/>
        </w:rPr>
        <w:t>1</w:t>
      </w:r>
      <w:r w:rsidR="00F672BA" w:rsidRPr="2BBE8989">
        <w:rPr>
          <w:color w:val="000000" w:themeColor="text1"/>
          <w:sz w:val="22"/>
        </w:rPr>
        <w:t xml:space="preserve"> whilst ensuring to inform the test &amp; trace representative of any community contacts.</w:t>
      </w:r>
    </w:p>
    <w:p w14:paraId="41695AA5" w14:textId="6067337C" w:rsidR="00CE4340" w:rsidRPr="00950AF3" w:rsidRDefault="00CE4340" w:rsidP="00BF46E1">
      <w:pPr>
        <w:pStyle w:val="ListParagraph"/>
        <w:numPr>
          <w:ilvl w:val="0"/>
          <w:numId w:val="15"/>
        </w:numPr>
        <w:spacing w:after="0" w:line="240" w:lineRule="auto"/>
        <w:jc w:val="both"/>
        <w:rPr>
          <w:color w:val="000000" w:themeColor="text1"/>
          <w:sz w:val="22"/>
        </w:rPr>
      </w:pPr>
      <w:r w:rsidRPr="00950AF3">
        <w:rPr>
          <w:color w:val="000000" w:themeColor="text1"/>
          <w:sz w:val="22"/>
        </w:rPr>
        <w:t xml:space="preserve">Contracted partners (PECS and other contractors) should ensure that </w:t>
      </w:r>
      <w:r w:rsidR="00FA5537" w:rsidRPr="00950AF3">
        <w:rPr>
          <w:color w:val="000000" w:themeColor="text1"/>
          <w:sz w:val="22"/>
        </w:rPr>
        <w:t>their</w:t>
      </w:r>
      <w:r w:rsidR="00733D1D" w:rsidRPr="00950AF3">
        <w:rPr>
          <w:color w:val="000000" w:themeColor="text1"/>
          <w:sz w:val="22"/>
        </w:rPr>
        <w:t xml:space="preserve"> own </w:t>
      </w:r>
      <w:r w:rsidR="00434794" w:rsidRPr="00950AF3">
        <w:rPr>
          <w:color w:val="000000" w:themeColor="text1"/>
          <w:sz w:val="22"/>
        </w:rPr>
        <w:t>HRL</w:t>
      </w:r>
      <w:r w:rsidR="00733D1D" w:rsidRPr="00950AF3">
        <w:rPr>
          <w:color w:val="000000" w:themeColor="text1"/>
          <w:sz w:val="22"/>
        </w:rPr>
        <w:t xml:space="preserve">s inform contracted </w:t>
      </w:r>
      <w:r w:rsidRPr="00950AF3">
        <w:rPr>
          <w:color w:val="000000" w:themeColor="text1"/>
          <w:sz w:val="22"/>
        </w:rPr>
        <w:t xml:space="preserve">staff </w:t>
      </w:r>
      <w:r w:rsidR="001C6A5B" w:rsidRPr="00950AF3">
        <w:rPr>
          <w:color w:val="000000" w:themeColor="text1"/>
          <w:sz w:val="22"/>
        </w:rPr>
        <w:t>to inform the NHS test and Trace operative</w:t>
      </w:r>
      <w:r w:rsidR="001F4274" w:rsidRPr="00950AF3">
        <w:rPr>
          <w:color w:val="000000" w:themeColor="text1"/>
          <w:sz w:val="22"/>
        </w:rPr>
        <w:t>s</w:t>
      </w:r>
      <w:r w:rsidR="001C6A5B" w:rsidRPr="00950AF3">
        <w:rPr>
          <w:color w:val="000000" w:themeColor="text1"/>
          <w:sz w:val="22"/>
        </w:rPr>
        <w:t xml:space="preserve"> </w:t>
      </w:r>
      <w:r w:rsidRPr="00950AF3">
        <w:rPr>
          <w:color w:val="000000" w:themeColor="text1"/>
          <w:sz w:val="22"/>
        </w:rPr>
        <w:t xml:space="preserve">that they work in a </w:t>
      </w:r>
      <w:r w:rsidR="00D62E45" w:rsidRPr="00950AF3">
        <w:rPr>
          <w:color w:val="000000" w:themeColor="text1"/>
          <w:sz w:val="22"/>
        </w:rPr>
        <w:t>prison so</w:t>
      </w:r>
      <w:r w:rsidRPr="00950AF3">
        <w:rPr>
          <w:color w:val="000000" w:themeColor="text1"/>
          <w:sz w:val="22"/>
        </w:rPr>
        <w:t xml:space="preserve"> that they are treated as a tier </w:t>
      </w:r>
      <w:r w:rsidR="00733D1D" w:rsidRPr="00950AF3">
        <w:rPr>
          <w:color w:val="000000" w:themeColor="text1"/>
          <w:sz w:val="22"/>
        </w:rPr>
        <w:t>1</w:t>
      </w:r>
      <w:r w:rsidRPr="00950AF3">
        <w:rPr>
          <w:color w:val="000000" w:themeColor="text1"/>
          <w:sz w:val="22"/>
        </w:rPr>
        <w:t xml:space="preserve"> case</w:t>
      </w:r>
      <w:r w:rsidR="00F672BA" w:rsidRPr="00950AF3">
        <w:rPr>
          <w:color w:val="000000" w:themeColor="text1"/>
          <w:sz w:val="22"/>
        </w:rPr>
        <w:t xml:space="preserve"> whilst ensuring to inform the test &amp; trace representative of any community contacts.</w:t>
      </w:r>
    </w:p>
    <w:p w14:paraId="131AF33D" w14:textId="416A23E8" w:rsidR="00196560" w:rsidRPr="00950AF3" w:rsidRDefault="00196560" w:rsidP="00BF46E1">
      <w:pPr>
        <w:pStyle w:val="ListParagraph"/>
        <w:numPr>
          <w:ilvl w:val="0"/>
          <w:numId w:val="15"/>
        </w:numPr>
        <w:spacing w:after="0" w:line="240" w:lineRule="auto"/>
        <w:jc w:val="both"/>
        <w:rPr>
          <w:color w:val="000000" w:themeColor="text1"/>
          <w:sz w:val="22"/>
        </w:rPr>
      </w:pPr>
      <w:r w:rsidRPr="00950AF3">
        <w:rPr>
          <w:color w:val="000000" w:themeColor="text1"/>
          <w:sz w:val="22"/>
        </w:rPr>
        <w:t>Engage proactively with local Health Protection Teams and regional Health and Justice Leads to ensure that there is a local system in place for reporting issues of duplication</w:t>
      </w:r>
      <w:r w:rsidR="00BA51FF" w:rsidRPr="00950AF3">
        <w:rPr>
          <w:color w:val="000000" w:themeColor="text1"/>
          <w:sz w:val="22"/>
        </w:rPr>
        <w:t xml:space="preserve"> and reviewing complex cases</w:t>
      </w:r>
    </w:p>
    <w:p w14:paraId="29F0D992" w14:textId="27A92CAD" w:rsidR="5DD9DCC7" w:rsidRPr="00950AF3" w:rsidRDefault="5DD9DCC7" w:rsidP="26059962">
      <w:pPr>
        <w:pStyle w:val="ListParagraph"/>
        <w:numPr>
          <w:ilvl w:val="0"/>
          <w:numId w:val="15"/>
        </w:numPr>
        <w:spacing w:after="0" w:line="240" w:lineRule="auto"/>
        <w:jc w:val="both"/>
        <w:rPr>
          <w:color w:val="000000" w:themeColor="text1"/>
          <w:sz w:val="22"/>
        </w:rPr>
      </w:pPr>
      <w:r w:rsidRPr="00950AF3">
        <w:rPr>
          <w:color w:val="000000" w:themeColor="text1"/>
          <w:sz w:val="22"/>
        </w:rPr>
        <w:t xml:space="preserve">Escalate any issues of duplication or conflict that cannot be managed by the regional </w:t>
      </w:r>
      <w:r w:rsidR="3A9381BB" w:rsidRPr="00950AF3">
        <w:rPr>
          <w:color w:val="000000" w:themeColor="text1"/>
          <w:sz w:val="22"/>
        </w:rPr>
        <w:t>H</w:t>
      </w:r>
      <w:r w:rsidRPr="00950AF3">
        <w:rPr>
          <w:color w:val="000000" w:themeColor="text1"/>
          <w:sz w:val="22"/>
        </w:rPr>
        <w:t>ealth</w:t>
      </w:r>
      <w:r w:rsidR="6DADE9D6" w:rsidRPr="00950AF3">
        <w:rPr>
          <w:color w:val="000000" w:themeColor="text1"/>
          <w:sz w:val="22"/>
        </w:rPr>
        <w:t xml:space="preserve"> </w:t>
      </w:r>
      <w:r w:rsidR="3A9381BB" w:rsidRPr="00950AF3">
        <w:rPr>
          <w:color w:val="000000" w:themeColor="text1"/>
          <w:sz w:val="22"/>
        </w:rPr>
        <w:t>P</w:t>
      </w:r>
      <w:r w:rsidR="6DADE9D6" w:rsidRPr="00950AF3">
        <w:rPr>
          <w:color w:val="000000" w:themeColor="text1"/>
          <w:sz w:val="22"/>
        </w:rPr>
        <w:t>rotection</w:t>
      </w:r>
      <w:r w:rsidRPr="00950AF3">
        <w:rPr>
          <w:color w:val="000000" w:themeColor="text1"/>
          <w:sz w:val="22"/>
        </w:rPr>
        <w:t xml:space="preserve"> </w:t>
      </w:r>
      <w:r w:rsidR="3A9381BB" w:rsidRPr="00950AF3">
        <w:rPr>
          <w:color w:val="000000" w:themeColor="text1"/>
          <w:sz w:val="22"/>
        </w:rPr>
        <w:t>T</w:t>
      </w:r>
      <w:r w:rsidRPr="00950AF3">
        <w:rPr>
          <w:color w:val="000000" w:themeColor="text1"/>
          <w:sz w:val="22"/>
        </w:rPr>
        <w:t>eams to</w:t>
      </w:r>
      <w:r w:rsidR="6DADE9D6" w:rsidRPr="00950AF3">
        <w:rPr>
          <w:color w:val="000000" w:themeColor="text1"/>
          <w:sz w:val="22"/>
        </w:rPr>
        <w:t xml:space="preserve"> HMPPS </w:t>
      </w:r>
      <w:hyperlink r:id="rId29" w:history="1">
        <w:r w:rsidR="6DADE9D6" w:rsidRPr="00270C76">
          <w:rPr>
            <w:rStyle w:val="Hyperlink"/>
            <w:b/>
            <w:bCs/>
            <w:color w:val="7030A0"/>
            <w:sz w:val="22"/>
          </w:rPr>
          <w:t>Health Team</w:t>
        </w:r>
      </w:hyperlink>
    </w:p>
    <w:p w14:paraId="7E5BFE33" w14:textId="62B07549" w:rsidR="00500545" w:rsidRPr="00950AF3" w:rsidRDefault="5DD9DCC7" w:rsidP="26059962">
      <w:pPr>
        <w:pStyle w:val="ListParagraph"/>
        <w:numPr>
          <w:ilvl w:val="0"/>
          <w:numId w:val="15"/>
        </w:numPr>
        <w:spacing w:after="0" w:line="240" w:lineRule="auto"/>
        <w:jc w:val="both"/>
        <w:rPr>
          <w:color w:val="000000" w:themeColor="text1"/>
          <w:sz w:val="22"/>
        </w:rPr>
      </w:pPr>
      <w:r w:rsidRPr="00950AF3">
        <w:rPr>
          <w:color w:val="000000" w:themeColor="text1"/>
          <w:sz w:val="22"/>
        </w:rPr>
        <w:t xml:space="preserve">Ensure that a prison </w:t>
      </w:r>
      <w:r w:rsidR="2EB1513F" w:rsidRPr="00950AF3">
        <w:rPr>
          <w:color w:val="000000" w:themeColor="text1"/>
          <w:sz w:val="22"/>
        </w:rPr>
        <w:t>CT (Contact Type)</w:t>
      </w:r>
      <w:r w:rsidRPr="00950AF3">
        <w:rPr>
          <w:color w:val="000000" w:themeColor="text1"/>
          <w:sz w:val="22"/>
        </w:rPr>
        <w:t xml:space="preserve"> enquiry is completed promptly and started immediately so that the chances of a full community enquiry </w:t>
      </w:r>
      <w:r w:rsidR="2B00F078" w:rsidRPr="00950AF3">
        <w:rPr>
          <w:color w:val="000000" w:themeColor="text1"/>
          <w:sz w:val="22"/>
        </w:rPr>
        <w:t>having been</w:t>
      </w:r>
      <w:r w:rsidRPr="00950AF3">
        <w:rPr>
          <w:color w:val="000000" w:themeColor="text1"/>
          <w:sz w:val="22"/>
        </w:rPr>
        <w:t xml:space="preserve"> completed in the interim are reduced.</w:t>
      </w:r>
      <w:r w:rsidR="7CE71047" w:rsidRPr="00950AF3">
        <w:rPr>
          <w:color w:val="000000" w:themeColor="text1"/>
          <w:sz w:val="22"/>
        </w:rPr>
        <w:t xml:space="preserve"> </w:t>
      </w:r>
    </w:p>
    <w:p w14:paraId="12F159A7" w14:textId="77777777" w:rsidR="008304C8" w:rsidRPr="00950AF3" w:rsidRDefault="008304C8" w:rsidP="00AF10F3">
      <w:pPr>
        <w:spacing w:after="0" w:line="240" w:lineRule="auto"/>
        <w:jc w:val="both"/>
        <w:rPr>
          <w:color w:val="000000" w:themeColor="text1"/>
        </w:rPr>
      </w:pPr>
    </w:p>
    <w:p w14:paraId="2FB6640A" w14:textId="0328A097" w:rsidR="00AF10F3" w:rsidRDefault="00AF10F3" w:rsidP="00AF10F3">
      <w:pPr>
        <w:spacing w:after="0" w:line="240" w:lineRule="auto"/>
        <w:jc w:val="both"/>
        <w:rPr>
          <w:color w:val="000000" w:themeColor="text1"/>
        </w:rPr>
      </w:pPr>
    </w:p>
    <w:p w14:paraId="48A562DF" w14:textId="0BCEF0B1" w:rsidR="00AF10F3" w:rsidRDefault="00AF10F3" w:rsidP="00AF10F3">
      <w:pPr>
        <w:spacing w:after="0" w:line="240" w:lineRule="auto"/>
        <w:jc w:val="both"/>
        <w:rPr>
          <w:color w:val="000000" w:themeColor="text1"/>
        </w:rPr>
      </w:pPr>
    </w:p>
    <w:p w14:paraId="15104235" w14:textId="77777777" w:rsidR="00AF10F3" w:rsidRPr="00A727C4" w:rsidRDefault="00AF10F3" w:rsidP="00AF10F3">
      <w:pPr>
        <w:rPr>
          <w:color w:val="7030A0"/>
        </w:rPr>
      </w:pPr>
      <w:r w:rsidRPr="00A727C4">
        <w:rPr>
          <w:color w:val="7030A0"/>
        </w:rPr>
        <w:t>Figure 1.</w:t>
      </w:r>
      <w:r>
        <w:rPr>
          <w:color w:val="7030A0"/>
        </w:rPr>
        <w:t xml:space="preserve"> Managing both Systems</w:t>
      </w:r>
    </w:p>
    <w:p w14:paraId="456E98CB" w14:textId="575641F1" w:rsidR="00E7213C" w:rsidRDefault="00A22543" w:rsidP="001C7E3A">
      <w:pPr>
        <w:spacing w:after="0" w:line="240" w:lineRule="auto"/>
        <w:jc w:val="both"/>
        <w:rPr>
          <w:rFonts w:ascii="Arial" w:hAnsi="Arial" w:cs="Arial"/>
          <w:b/>
          <w:color w:val="7030A0"/>
        </w:rPr>
      </w:pPr>
      <w:r>
        <w:rPr>
          <w:noProof/>
        </w:rPr>
        <mc:AlternateContent>
          <mc:Choice Requires="wpg">
            <w:drawing>
              <wp:anchor distT="0" distB="0" distL="114300" distR="114300" simplePos="0" relativeHeight="251658242" behindDoc="0" locked="0" layoutInCell="1" allowOverlap="1" wp14:anchorId="409B2C44" wp14:editId="04A3BFB2">
                <wp:simplePos x="0" y="0"/>
                <wp:positionH relativeFrom="column">
                  <wp:posOffset>-273050</wp:posOffset>
                </wp:positionH>
                <wp:positionV relativeFrom="paragraph">
                  <wp:posOffset>161290</wp:posOffset>
                </wp:positionV>
                <wp:extent cx="6583680" cy="5264150"/>
                <wp:effectExtent l="0" t="0" r="26670" b="12700"/>
                <wp:wrapNone/>
                <wp:docPr id="32" name="Group 20"/>
                <wp:cNvGraphicFramePr/>
                <a:graphic xmlns:a="http://schemas.openxmlformats.org/drawingml/2006/main">
                  <a:graphicData uri="http://schemas.microsoft.com/office/word/2010/wordprocessingGroup">
                    <wpg:wgp>
                      <wpg:cNvGrpSpPr/>
                      <wpg:grpSpPr>
                        <a:xfrm>
                          <a:off x="0" y="0"/>
                          <a:ext cx="6583680" cy="5264150"/>
                          <a:chOff x="0" y="0"/>
                          <a:chExt cx="6311090" cy="4660900"/>
                        </a:xfrm>
                      </wpg:grpSpPr>
                      <wps:wsp>
                        <wps:cNvPr id="33" name="Freeform: Shape 33"/>
                        <wps:cNvSpPr/>
                        <wps:spPr>
                          <a:xfrm>
                            <a:off x="0" y="0"/>
                            <a:ext cx="4584049" cy="722709"/>
                          </a:xfrm>
                          <a:custGeom>
                            <a:avLst/>
                            <a:gdLst>
                              <a:gd name="connsiteX0" fmla="*/ 0 w 6285199"/>
                              <a:gd name="connsiteY0" fmla="*/ 75279 h 752789"/>
                              <a:gd name="connsiteX1" fmla="*/ 75279 w 6285199"/>
                              <a:gd name="connsiteY1" fmla="*/ 0 h 752789"/>
                              <a:gd name="connsiteX2" fmla="*/ 6209920 w 6285199"/>
                              <a:gd name="connsiteY2" fmla="*/ 0 h 752789"/>
                              <a:gd name="connsiteX3" fmla="*/ 6285199 w 6285199"/>
                              <a:gd name="connsiteY3" fmla="*/ 75279 h 752789"/>
                              <a:gd name="connsiteX4" fmla="*/ 6285199 w 6285199"/>
                              <a:gd name="connsiteY4" fmla="*/ 677510 h 752789"/>
                              <a:gd name="connsiteX5" fmla="*/ 6209920 w 6285199"/>
                              <a:gd name="connsiteY5" fmla="*/ 752789 h 752789"/>
                              <a:gd name="connsiteX6" fmla="*/ 75279 w 6285199"/>
                              <a:gd name="connsiteY6" fmla="*/ 752789 h 752789"/>
                              <a:gd name="connsiteX7" fmla="*/ 0 w 6285199"/>
                              <a:gd name="connsiteY7" fmla="*/ 677510 h 752789"/>
                              <a:gd name="connsiteX8" fmla="*/ 0 w 6285199"/>
                              <a:gd name="connsiteY8" fmla="*/ 75279 h 7527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85199" h="752789">
                                <a:moveTo>
                                  <a:pt x="0" y="75279"/>
                                </a:moveTo>
                                <a:cubicBezTo>
                                  <a:pt x="0" y="33704"/>
                                  <a:pt x="33704" y="0"/>
                                  <a:pt x="75279" y="0"/>
                                </a:cubicBezTo>
                                <a:lnTo>
                                  <a:pt x="6209920" y="0"/>
                                </a:lnTo>
                                <a:cubicBezTo>
                                  <a:pt x="6251495" y="0"/>
                                  <a:pt x="6285199" y="33704"/>
                                  <a:pt x="6285199" y="75279"/>
                                </a:cubicBezTo>
                                <a:lnTo>
                                  <a:pt x="6285199" y="677510"/>
                                </a:lnTo>
                                <a:cubicBezTo>
                                  <a:pt x="6285199" y="719085"/>
                                  <a:pt x="6251495" y="752789"/>
                                  <a:pt x="6209920" y="752789"/>
                                </a:cubicBezTo>
                                <a:lnTo>
                                  <a:pt x="75279" y="752789"/>
                                </a:lnTo>
                                <a:cubicBezTo>
                                  <a:pt x="33704" y="752789"/>
                                  <a:pt x="0" y="719085"/>
                                  <a:pt x="0" y="677510"/>
                                </a:cubicBezTo>
                                <a:lnTo>
                                  <a:pt x="0" y="75279"/>
                                </a:lnTo>
                                <a:close/>
                              </a:path>
                            </a:pathLst>
                          </a:custGeom>
                          <a:solidFill>
                            <a:schemeClr val="bg1"/>
                          </a:solidFill>
                          <a:ln>
                            <a:solidFill>
                              <a:srgbClr val="7F4098"/>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36130A50" w14:textId="77777777" w:rsidR="008E64D2" w:rsidRDefault="008E64D2" w:rsidP="006E527F">
                              <w:pPr>
                                <w:spacing w:after="76" w:line="216" w:lineRule="auto"/>
                                <w:jc w:val="center"/>
                                <w:rPr>
                                  <w:sz w:val="24"/>
                                  <w:szCs w:val="24"/>
                                </w:rPr>
                              </w:pPr>
                              <w:r>
                                <w:rPr>
                                  <w:rFonts w:hAnsi="Calibri"/>
                                  <w:b/>
                                  <w:bCs/>
                                  <w:color w:val="000000"/>
                                  <w:kern w:val="24"/>
                                  <w:sz w:val="18"/>
                                  <w:szCs w:val="18"/>
                                </w:rPr>
                                <w:t>HRL Role- Contact Tracing</w:t>
                              </w:r>
                            </w:p>
                            <w:p w14:paraId="137F614D" w14:textId="77777777" w:rsidR="008E64D2" w:rsidRDefault="008E64D2" w:rsidP="006E527F">
                              <w:pPr>
                                <w:spacing w:after="76" w:line="216" w:lineRule="auto"/>
                                <w:jc w:val="center"/>
                              </w:pPr>
                              <w:r>
                                <w:rPr>
                                  <w:rFonts w:hAnsi="Calibri"/>
                                  <w:color w:val="000000"/>
                                  <w:kern w:val="24"/>
                                  <w:sz w:val="18"/>
                                  <w:szCs w:val="18"/>
                                </w:rPr>
                                <w:t xml:space="preserve">Prison appoints Contact Tracing Lead (HRL). HRL familiarises themselves with the requirements of the role and establishes effective routine record keeping locally. The HRL should engage with HPTs and H&amp;J leads to establish relationships (subject to Health partners capacity and workload) </w:t>
                              </w:r>
                            </w:p>
                          </w:txbxContent>
                        </wps:txbx>
                        <wps:bodyPr spcFirstLastPara="0" vert="horz" wrap="square" lIns="56338" tIns="56338" rIns="56338" bIns="56338" numCol="1" spcCol="1270" anchor="ctr" anchorCtr="0">
                          <a:noAutofit/>
                        </wps:bodyPr>
                      </wps:wsp>
                      <wps:wsp>
                        <wps:cNvPr id="34" name="Freeform: Shape 34"/>
                        <wps:cNvSpPr/>
                        <wps:spPr>
                          <a:xfrm>
                            <a:off x="354949" y="769254"/>
                            <a:ext cx="4591050" cy="766255"/>
                          </a:xfrm>
                          <a:custGeom>
                            <a:avLst/>
                            <a:gdLst>
                              <a:gd name="connsiteX0" fmla="*/ 0 w 6223000"/>
                              <a:gd name="connsiteY0" fmla="*/ 100788 h 1007878"/>
                              <a:gd name="connsiteX1" fmla="*/ 100788 w 6223000"/>
                              <a:gd name="connsiteY1" fmla="*/ 0 h 1007878"/>
                              <a:gd name="connsiteX2" fmla="*/ 6122212 w 6223000"/>
                              <a:gd name="connsiteY2" fmla="*/ 0 h 1007878"/>
                              <a:gd name="connsiteX3" fmla="*/ 6223000 w 6223000"/>
                              <a:gd name="connsiteY3" fmla="*/ 100788 h 1007878"/>
                              <a:gd name="connsiteX4" fmla="*/ 6223000 w 6223000"/>
                              <a:gd name="connsiteY4" fmla="*/ 907090 h 1007878"/>
                              <a:gd name="connsiteX5" fmla="*/ 6122212 w 6223000"/>
                              <a:gd name="connsiteY5" fmla="*/ 1007878 h 1007878"/>
                              <a:gd name="connsiteX6" fmla="*/ 100788 w 6223000"/>
                              <a:gd name="connsiteY6" fmla="*/ 1007878 h 1007878"/>
                              <a:gd name="connsiteX7" fmla="*/ 0 w 6223000"/>
                              <a:gd name="connsiteY7" fmla="*/ 907090 h 1007878"/>
                              <a:gd name="connsiteX8" fmla="*/ 0 w 6223000"/>
                              <a:gd name="connsiteY8" fmla="*/ 100788 h 10078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23000" h="1007878">
                                <a:moveTo>
                                  <a:pt x="0" y="100788"/>
                                </a:moveTo>
                                <a:cubicBezTo>
                                  <a:pt x="0" y="45124"/>
                                  <a:pt x="45124" y="0"/>
                                  <a:pt x="100788" y="0"/>
                                </a:cubicBezTo>
                                <a:lnTo>
                                  <a:pt x="6122212" y="0"/>
                                </a:lnTo>
                                <a:cubicBezTo>
                                  <a:pt x="6177876" y="0"/>
                                  <a:pt x="6223000" y="45124"/>
                                  <a:pt x="6223000" y="100788"/>
                                </a:cubicBezTo>
                                <a:lnTo>
                                  <a:pt x="6223000" y="907090"/>
                                </a:lnTo>
                                <a:cubicBezTo>
                                  <a:pt x="6223000" y="962754"/>
                                  <a:pt x="6177876" y="1007878"/>
                                  <a:pt x="6122212" y="1007878"/>
                                </a:cubicBezTo>
                                <a:lnTo>
                                  <a:pt x="100788" y="1007878"/>
                                </a:lnTo>
                                <a:cubicBezTo>
                                  <a:pt x="45124" y="1007878"/>
                                  <a:pt x="0" y="962754"/>
                                  <a:pt x="0" y="907090"/>
                                </a:cubicBezTo>
                                <a:lnTo>
                                  <a:pt x="0" y="100788"/>
                                </a:lnTo>
                                <a:close/>
                              </a:path>
                            </a:pathLst>
                          </a:custGeom>
                          <a:solidFill>
                            <a:srgbClr val="CEC3DB"/>
                          </a:solidFill>
                          <a:ln>
                            <a:solidFill>
                              <a:srgbClr val="CEC3DB"/>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18C49055" w14:textId="77777777" w:rsidR="008E64D2" w:rsidRDefault="008E64D2" w:rsidP="006E527F">
                              <w:pPr>
                                <w:spacing w:after="76" w:line="216" w:lineRule="auto"/>
                                <w:jc w:val="center"/>
                                <w:rPr>
                                  <w:sz w:val="24"/>
                                  <w:szCs w:val="24"/>
                                </w:rPr>
                              </w:pPr>
                              <w:r>
                                <w:rPr>
                                  <w:rFonts w:hAnsi="Calibri"/>
                                  <w:b/>
                                  <w:bCs/>
                                  <w:color w:val="000000"/>
                                  <w:kern w:val="24"/>
                                  <w:sz w:val="18"/>
                                  <w:szCs w:val="18"/>
                                </w:rPr>
                                <w:t>Notification</w:t>
                              </w:r>
                            </w:p>
                            <w:p w14:paraId="47E1B9B0" w14:textId="304F4EAC" w:rsidR="008E64D2" w:rsidRDefault="008E64D2" w:rsidP="006E527F">
                              <w:pPr>
                                <w:spacing w:after="76" w:line="216" w:lineRule="auto"/>
                                <w:jc w:val="center"/>
                              </w:pPr>
                              <w:r>
                                <w:rPr>
                                  <w:rFonts w:hAnsi="Calibri"/>
                                  <w:color w:val="000000"/>
                                  <w:kern w:val="24"/>
                                  <w:sz w:val="18"/>
                                  <w:szCs w:val="18"/>
                                </w:rPr>
                                <w:t xml:space="preserve">Positive COVID-19 Test Result Received by any staff members, prisoner or visitor. </w:t>
                              </w:r>
                            </w:p>
                            <w:p w14:paraId="399D603E" w14:textId="269E05A2" w:rsidR="008E64D2" w:rsidRDefault="008E64D2" w:rsidP="006E527F">
                              <w:pPr>
                                <w:spacing w:after="76" w:line="216" w:lineRule="auto"/>
                                <w:jc w:val="center"/>
                              </w:pPr>
                              <w:r>
                                <w:rPr>
                                  <w:rFonts w:hAnsi="Calibri"/>
                                  <w:color w:val="000000"/>
                                  <w:kern w:val="24"/>
                                  <w:sz w:val="18"/>
                                  <w:szCs w:val="18"/>
                                </w:rPr>
                                <w:t xml:space="preserve">Ensure confirmed cases are reported to HMPPS through existing reporting channels. HRLs should conduct their enquiry to determine prison contacts within 48 hours (ideally less). Issues with duplication between community T&amp;T and HMPPS model should be managed. </w:t>
                              </w:r>
                            </w:p>
                          </w:txbxContent>
                        </wps:txbx>
                        <wps:bodyPr spcFirstLastPara="0" vert="horz" wrap="square" lIns="63810" tIns="63810" rIns="63810" bIns="63810" numCol="1" spcCol="1270" anchor="ctr" anchorCtr="0">
                          <a:noAutofit/>
                        </wps:bodyPr>
                      </wps:wsp>
                      <wps:wsp>
                        <wps:cNvPr id="35" name="Freeform: Shape 35"/>
                        <wps:cNvSpPr/>
                        <wps:spPr>
                          <a:xfrm>
                            <a:off x="704199" y="1564989"/>
                            <a:ext cx="4622800" cy="967469"/>
                          </a:xfrm>
                          <a:custGeom>
                            <a:avLst/>
                            <a:gdLst>
                              <a:gd name="connsiteX0" fmla="*/ 0 w 6223000"/>
                              <a:gd name="connsiteY0" fmla="*/ 84425 h 844246"/>
                              <a:gd name="connsiteX1" fmla="*/ 84425 w 6223000"/>
                              <a:gd name="connsiteY1" fmla="*/ 0 h 844246"/>
                              <a:gd name="connsiteX2" fmla="*/ 6138575 w 6223000"/>
                              <a:gd name="connsiteY2" fmla="*/ 0 h 844246"/>
                              <a:gd name="connsiteX3" fmla="*/ 6223000 w 6223000"/>
                              <a:gd name="connsiteY3" fmla="*/ 84425 h 844246"/>
                              <a:gd name="connsiteX4" fmla="*/ 6223000 w 6223000"/>
                              <a:gd name="connsiteY4" fmla="*/ 759821 h 844246"/>
                              <a:gd name="connsiteX5" fmla="*/ 6138575 w 6223000"/>
                              <a:gd name="connsiteY5" fmla="*/ 844246 h 844246"/>
                              <a:gd name="connsiteX6" fmla="*/ 84425 w 6223000"/>
                              <a:gd name="connsiteY6" fmla="*/ 844246 h 844246"/>
                              <a:gd name="connsiteX7" fmla="*/ 0 w 6223000"/>
                              <a:gd name="connsiteY7" fmla="*/ 759821 h 844246"/>
                              <a:gd name="connsiteX8" fmla="*/ 0 w 6223000"/>
                              <a:gd name="connsiteY8" fmla="*/ 84425 h 8442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223000" h="844246">
                                <a:moveTo>
                                  <a:pt x="0" y="84425"/>
                                </a:moveTo>
                                <a:cubicBezTo>
                                  <a:pt x="0" y="37798"/>
                                  <a:pt x="37798" y="0"/>
                                  <a:pt x="84425" y="0"/>
                                </a:cubicBezTo>
                                <a:lnTo>
                                  <a:pt x="6138575" y="0"/>
                                </a:lnTo>
                                <a:cubicBezTo>
                                  <a:pt x="6185202" y="0"/>
                                  <a:pt x="6223000" y="37798"/>
                                  <a:pt x="6223000" y="84425"/>
                                </a:cubicBezTo>
                                <a:lnTo>
                                  <a:pt x="6223000" y="759821"/>
                                </a:lnTo>
                                <a:cubicBezTo>
                                  <a:pt x="6223000" y="806448"/>
                                  <a:pt x="6185202" y="844246"/>
                                  <a:pt x="6138575" y="844246"/>
                                </a:cubicBezTo>
                                <a:lnTo>
                                  <a:pt x="84425" y="844246"/>
                                </a:lnTo>
                                <a:cubicBezTo>
                                  <a:pt x="37798" y="844246"/>
                                  <a:pt x="0" y="806448"/>
                                  <a:pt x="0" y="759821"/>
                                </a:cubicBezTo>
                                <a:lnTo>
                                  <a:pt x="0" y="84425"/>
                                </a:lnTo>
                                <a:close/>
                              </a:path>
                            </a:pathLst>
                          </a:custGeom>
                          <a:solidFill>
                            <a:srgbClr val="BCCFE6"/>
                          </a:solidFill>
                          <a:ln>
                            <a:solidFill>
                              <a:srgbClr val="BCCFE6"/>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6581F30D" w14:textId="77777777" w:rsidR="008E64D2" w:rsidRDefault="008E64D2" w:rsidP="006E527F">
                              <w:pPr>
                                <w:spacing w:after="76" w:line="216" w:lineRule="auto"/>
                                <w:jc w:val="center"/>
                                <w:rPr>
                                  <w:sz w:val="24"/>
                                  <w:szCs w:val="24"/>
                                </w:rPr>
                              </w:pPr>
                              <w:r>
                                <w:rPr>
                                  <w:rFonts w:hAnsi="Calibri"/>
                                  <w:b/>
                                  <w:bCs/>
                                  <w:color w:val="000000"/>
                                  <w:kern w:val="24"/>
                                  <w:sz w:val="18"/>
                                  <w:szCs w:val="18"/>
                                </w:rPr>
                                <w:t>Commence Contact Tracing Enquiry</w:t>
                              </w:r>
                            </w:p>
                            <w:p w14:paraId="45563355" w14:textId="04370783" w:rsidR="008E64D2" w:rsidRDefault="008E64D2" w:rsidP="006E527F">
                              <w:pPr>
                                <w:spacing w:after="76" w:line="216" w:lineRule="auto"/>
                                <w:jc w:val="center"/>
                              </w:pPr>
                              <w:r>
                                <w:rPr>
                                  <w:rFonts w:hAnsi="Calibri"/>
                                  <w:color w:val="000000"/>
                                  <w:kern w:val="24"/>
                                  <w:sz w:val="18"/>
                                  <w:szCs w:val="18"/>
                                </w:rPr>
                                <w:t xml:space="preserve">We do not isolate people until the outcome of the enquiry. However, if an individual self-discloses potential contact, HRL can do risk screening before interview with confirmed case to give them immediate guidance. Ideally, we will interview the confirmed case first to identify their movements and possible contacts and then a risk screening on everyone should be completed to test this information. </w:t>
                              </w:r>
                              <w:r>
                                <w:rPr>
                                  <w:rFonts w:hAnsi="Calibri"/>
                                  <w:b/>
                                  <w:bCs/>
                                  <w:color w:val="000000"/>
                                  <w:kern w:val="24"/>
                                  <w:sz w:val="18"/>
                                  <w:szCs w:val="18"/>
                                </w:rPr>
                                <w:t>Annex A must be completed with all details of the confirmed case</w:t>
                              </w:r>
                            </w:p>
                          </w:txbxContent>
                        </wps:txbx>
                        <wps:bodyPr spcFirstLastPara="0" vert="horz" wrap="square" lIns="59017" tIns="59017" rIns="59017" bIns="59017" numCol="1" spcCol="1270" anchor="ctr" anchorCtr="0">
                          <a:noAutofit/>
                        </wps:bodyPr>
                      </wps:wsp>
                      <wps:wsp>
                        <wps:cNvPr id="36" name="Freeform: Shape 36"/>
                        <wps:cNvSpPr/>
                        <wps:spPr>
                          <a:xfrm>
                            <a:off x="1028050" y="2571355"/>
                            <a:ext cx="4565649" cy="685004"/>
                          </a:xfrm>
                          <a:custGeom>
                            <a:avLst/>
                            <a:gdLst>
                              <a:gd name="connsiteX0" fmla="*/ 0 w 6197653"/>
                              <a:gd name="connsiteY0" fmla="*/ 65002 h 650020"/>
                              <a:gd name="connsiteX1" fmla="*/ 65002 w 6197653"/>
                              <a:gd name="connsiteY1" fmla="*/ 0 h 650020"/>
                              <a:gd name="connsiteX2" fmla="*/ 6132651 w 6197653"/>
                              <a:gd name="connsiteY2" fmla="*/ 0 h 650020"/>
                              <a:gd name="connsiteX3" fmla="*/ 6197653 w 6197653"/>
                              <a:gd name="connsiteY3" fmla="*/ 65002 h 650020"/>
                              <a:gd name="connsiteX4" fmla="*/ 6197653 w 6197653"/>
                              <a:gd name="connsiteY4" fmla="*/ 585018 h 650020"/>
                              <a:gd name="connsiteX5" fmla="*/ 6132651 w 6197653"/>
                              <a:gd name="connsiteY5" fmla="*/ 650020 h 650020"/>
                              <a:gd name="connsiteX6" fmla="*/ 65002 w 6197653"/>
                              <a:gd name="connsiteY6" fmla="*/ 650020 h 650020"/>
                              <a:gd name="connsiteX7" fmla="*/ 0 w 6197653"/>
                              <a:gd name="connsiteY7" fmla="*/ 585018 h 650020"/>
                              <a:gd name="connsiteX8" fmla="*/ 0 w 6197653"/>
                              <a:gd name="connsiteY8" fmla="*/ 65002 h 650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97653" h="650020">
                                <a:moveTo>
                                  <a:pt x="0" y="65002"/>
                                </a:moveTo>
                                <a:cubicBezTo>
                                  <a:pt x="0" y="29102"/>
                                  <a:pt x="29102" y="0"/>
                                  <a:pt x="65002" y="0"/>
                                </a:cubicBezTo>
                                <a:lnTo>
                                  <a:pt x="6132651" y="0"/>
                                </a:lnTo>
                                <a:cubicBezTo>
                                  <a:pt x="6168551" y="0"/>
                                  <a:pt x="6197653" y="29102"/>
                                  <a:pt x="6197653" y="65002"/>
                                </a:cubicBezTo>
                                <a:lnTo>
                                  <a:pt x="6197653" y="585018"/>
                                </a:lnTo>
                                <a:cubicBezTo>
                                  <a:pt x="6197653" y="620918"/>
                                  <a:pt x="6168551" y="650020"/>
                                  <a:pt x="6132651" y="650020"/>
                                </a:cubicBezTo>
                                <a:lnTo>
                                  <a:pt x="65002" y="650020"/>
                                </a:lnTo>
                                <a:cubicBezTo>
                                  <a:pt x="29102" y="650020"/>
                                  <a:pt x="0" y="620918"/>
                                  <a:pt x="0" y="585018"/>
                                </a:cubicBezTo>
                                <a:lnTo>
                                  <a:pt x="0" y="65002"/>
                                </a:lnTo>
                                <a:close/>
                              </a:path>
                            </a:pathLst>
                          </a:custGeom>
                          <a:solidFill>
                            <a:srgbClr val="B09FC5"/>
                          </a:solidFill>
                          <a:ln>
                            <a:solidFill>
                              <a:srgbClr val="B09FC5"/>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16FC1627" w14:textId="77777777" w:rsidR="008E64D2" w:rsidRDefault="008E64D2" w:rsidP="006E527F">
                              <w:pPr>
                                <w:spacing w:after="76" w:line="216" w:lineRule="auto"/>
                                <w:jc w:val="center"/>
                                <w:rPr>
                                  <w:sz w:val="24"/>
                                  <w:szCs w:val="24"/>
                                </w:rPr>
                              </w:pPr>
                              <w:r>
                                <w:rPr>
                                  <w:rFonts w:hAnsi="Calibri"/>
                                  <w:b/>
                                  <w:bCs/>
                                  <w:color w:val="000000"/>
                                  <w:kern w:val="24"/>
                                  <w:sz w:val="18"/>
                                  <w:szCs w:val="18"/>
                                </w:rPr>
                                <w:t>Complete Risk Screening</w:t>
                              </w:r>
                            </w:p>
                            <w:p w14:paraId="5FEA9A93" w14:textId="05FE1A6A" w:rsidR="008E64D2" w:rsidRDefault="008E64D2" w:rsidP="006E527F">
                              <w:pPr>
                                <w:spacing w:after="76" w:line="216" w:lineRule="auto"/>
                                <w:jc w:val="center"/>
                              </w:pPr>
                              <w:r>
                                <w:rPr>
                                  <w:rFonts w:hAnsi="Calibri"/>
                                  <w:color w:val="000000"/>
                                  <w:kern w:val="24"/>
                                  <w:sz w:val="18"/>
                                  <w:szCs w:val="18"/>
                                </w:rPr>
                                <w:t xml:space="preserve">HRL must then complete a risk screening of every potential contact to determine who should isolate or test. PLASTER model should be utilised, and </w:t>
                              </w:r>
                              <w:r>
                                <w:rPr>
                                  <w:rFonts w:hAnsi="Calibri"/>
                                  <w:b/>
                                  <w:bCs/>
                                  <w:color w:val="000000"/>
                                  <w:kern w:val="24"/>
                                  <w:sz w:val="18"/>
                                  <w:szCs w:val="18"/>
                                </w:rPr>
                                <w:t xml:space="preserve">annex C </w:t>
                              </w:r>
                              <w:r>
                                <w:rPr>
                                  <w:rFonts w:hAnsi="Calibri"/>
                                  <w:color w:val="000000"/>
                                  <w:kern w:val="24"/>
                                  <w:sz w:val="18"/>
                                  <w:szCs w:val="18"/>
                                </w:rPr>
                                <w:t>filled out for each person. Annex C is for internal records and should be retained by the HRL and not submitted to Health partners.</w:t>
                              </w:r>
                            </w:p>
                          </w:txbxContent>
                        </wps:txbx>
                        <wps:bodyPr spcFirstLastPara="0" vert="horz" wrap="square" lIns="53328" tIns="53328" rIns="53328" bIns="53328" numCol="1" spcCol="1270" anchor="ctr" anchorCtr="0">
                          <a:noAutofit/>
                        </wps:bodyPr>
                      </wps:wsp>
                      <wps:wsp>
                        <wps:cNvPr id="37" name="Freeform: Shape 37"/>
                        <wps:cNvSpPr/>
                        <wps:spPr>
                          <a:xfrm>
                            <a:off x="1320149" y="3305000"/>
                            <a:ext cx="4565650" cy="592709"/>
                          </a:xfrm>
                          <a:custGeom>
                            <a:avLst/>
                            <a:gdLst>
                              <a:gd name="connsiteX0" fmla="*/ 0 w 6083578"/>
                              <a:gd name="connsiteY0" fmla="*/ 57520 h 575201"/>
                              <a:gd name="connsiteX1" fmla="*/ 57520 w 6083578"/>
                              <a:gd name="connsiteY1" fmla="*/ 0 h 575201"/>
                              <a:gd name="connsiteX2" fmla="*/ 6026058 w 6083578"/>
                              <a:gd name="connsiteY2" fmla="*/ 0 h 575201"/>
                              <a:gd name="connsiteX3" fmla="*/ 6083578 w 6083578"/>
                              <a:gd name="connsiteY3" fmla="*/ 57520 h 575201"/>
                              <a:gd name="connsiteX4" fmla="*/ 6083578 w 6083578"/>
                              <a:gd name="connsiteY4" fmla="*/ 517681 h 575201"/>
                              <a:gd name="connsiteX5" fmla="*/ 6026058 w 6083578"/>
                              <a:gd name="connsiteY5" fmla="*/ 575201 h 575201"/>
                              <a:gd name="connsiteX6" fmla="*/ 57520 w 6083578"/>
                              <a:gd name="connsiteY6" fmla="*/ 575201 h 575201"/>
                              <a:gd name="connsiteX7" fmla="*/ 0 w 6083578"/>
                              <a:gd name="connsiteY7" fmla="*/ 517681 h 575201"/>
                              <a:gd name="connsiteX8" fmla="*/ 0 w 6083578"/>
                              <a:gd name="connsiteY8" fmla="*/ 57520 h 575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083578" h="575201">
                                <a:moveTo>
                                  <a:pt x="0" y="57520"/>
                                </a:moveTo>
                                <a:cubicBezTo>
                                  <a:pt x="0" y="25753"/>
                                  <a:pt x="25753" y="0"/>
                                  <a:pt x="57520" y="0"/>
                                </a:cubicBezTo>
                                <a:lnTo>
                                  <a:pt x="6026058" y="0"/>
                                </a:lnTo>
                                <a:cubicBezTo>
                                  <a:pt x="6057825" y="0"/>
                                  <a:pt x="6083578" y="25753"/>
                                  <a:pt x="6083578" y="57520"/>
                                </a:cubicBezTo>
                                <a:lnTo>
                                  <a:pt x="6083578" y="517681"/>
                                </a:lnTo>
                                <a:cubicBezTo>
                                  <a:pt x="6083578" y="549448"/>
                                  <a:pt x="6057825" y="575201"/>
                                  <a:pt x="6026058" y="575201"/>
                                </a:cubicBezTo>
                                <a:lnTo>
                                  <a:pt x="57520" y="575201"/>
                                </a:lnTo>
                                <a:cubicBezTo>
                                  <a:pt x="25753" y="575201"/>
                                  <a:pt x="0" y="549448"/>
                                  <a:pt x="0" y="517681"/>
                                </a:cubicBezTo>
                                <a:lnTo>
                                  <a:pt x="0" y="57520"/>
                                </a:lnTo>
                                <a:close/>
                              </a:path>
                            </a:pathLst>
                          </a:custGeom>
                          <a:solidFill>
                            <a:srgbClr val="9CC2E5"/>
                          </a:solidFill>
                          <a:ln>
                            <a:solidFill>
                              <a:srgbClr val="9CC2E5"/>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4638F363" w14:textId="77777777" w:rsidR="008E64D2" w:rsidRDefault="008E64D2" w:rsidP="006E527F">
                              <w:pPr>
                                <w:spacing w:after="76" w:line="216" w:lineRule="auto"/>
                                <w:jc w:val="center"/>
                                <w:rPr>
                                  <w:sz w:val="24"/>
                                  <w:szCs w:val="24"/>
                                </w:rPr>
                              </w:pPr>
                              <w:r>
                                <w:rPr>
                                  <w:rFonts w:hAnsi="Calibri"/>
                                  <w:b/>
                                  <w:bCs/>
                                  <w:color w:val="000000"/>
                                  <w:kern w:val="24"/>
                                  <w:sz w:val="18"/>
                                  <w:szCs w:val="18"/>
                                </w:rPr>
                                <w:t>Confirming Contacts</w:t>
                              </w:r>
                            </w:p>
                            <w:p w14:paraId="11DDEBB8" w14:textId="1772819D" w:rsidR="008E64D2" w:rsidRDefault="008E64D2" w:rsidP="006E527F">
                              <w:pPr>
                                <w:spacing w:after="76" w:line="216" w:lineRule="auto"/>
                                <w:jc w:val="center"/>
                              </w:pPr>
                              <w:r>
                                <w:rPr>
                                  <w:rFonts w:hAnsi="Calibri"/>
                                  <w:color w:val="000000"/>
                                  <w:kern w:val="24"/>
                                  <w:sz w:val="18"/>
                                  <w:szCs w:val="18"/>
                                </w:rPr>
                                <w:t xml:space="preserve">Using the risk screening, the HRL will form a judgement on whether each potential contact needs to isolate or test. This will be based on existence of mitigating factors - if present, isolation is not required. If not, individuals must isolate. </w:t>
                              </w:r>
                            </w:p>
                          </w:txbxContent>
                        </wps:txbx>
                        <wps:bodyPr spcFirstLastPara="0" vert="horz" wrap="square" lIns="51137" tIns="51137" rIns="51137" bIns="51137" numCol="1" spcCol="1270" anchor="ctr" anchorCtr="0">
                          <a:noAutofit/>
                        </wps:bodyPr>
                      </wps:wsp>
                      <wps:wsp>
                        <wps:cNvPr id="38" name="Freeform: Shape 38"/>
                        <wps:cNvSpPr/>
                        <wps:spPr>
                          <a:xfrm>
                            <a:off x="1618427" y="3942878"/>
                            <a:ext cx="4692663" cy="718022"/>
                          </a:xfrm>
                          <a:custGeom>
                            <a:avLst/>
                            <a:gdLst>
                              <a:gd name="connsiteX0" fmla="*/ 0 w 6146808"/>
                              <a:gd name="connsiteY0" fmla="*/ 77334 h 773338"/>
                              <a:gd name="connsiteX1" fmla="*/ 77334 w 6146808"/>
                              <a:gd name="connsiteY1" fmla="*/ 0 h 773338"/>
                              <a:gd name="connsiteX2" fmla="*/ 6069474 w 6146808"/>
                              <a:gd name="connsiteY2" fmla="*/ 0 h 773338"/>
                              <a:gd name="connsiteX3" fmla="*/ 6146808 w 6146808"/>
                              <a:gd name="connsiteY3" fmla="*/ 77334 h 773338"/>
                              <a:gd name="connsiteX4" fmla="*/ 6146808 w 6146808"/>
                              <a:gd name="connsiteY4" fmla="*/ 696004 h 773338"/>
                              <a:gd name="connsiteX5" fmla="*/ 6069474 w 6146808"/>
                              <a:gd name="connsiteY5" fmla="*/ 773338 h 773338"/>
                              <a:gd name="connsiteX6" fmla="*/ 77334 w 6146808"/>
                              <a:gd name="connsiteY6" fmla="*/ 773338 h 773338"/>
                              <a:gd name="connsiteX7" fmla="*/ 0 w 6146808"/>
                              <a:gd name="connsiteY7" fmla="*/ 696004 h 773338"/>
                              <a:gd name="connsiteX8" fmla="*/ 0 w 6146808"/>
                              <a:gd name="connsiteY8" fmla="*/ 77334 h 7733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46808" h="773338">
                                <a:moveTo>
                                  <a:pt x="0" y="77334"/>
                                </a:moveTo>
                                <a:cubicBezTo>
                                  <a:pt x="0" y="34624"/>
                                  <a:pt x="34624" y="0"/>
                                  <a:pt x="77334" y="0"/>
                                </a:cubicBezTo>
                                <a:lnTo>
                                  <a:pt x="6069474" y="0"/>
                                </a:lnTo>
                                <a:cubicBezTo>
                                  <a:pt x="6112184" y="0"/>
                                  <a:pt x="6146808" y="34624"/>
                                  <a:pt x="6146808" y="77334"/>
                                </a:cubicBezTo>
                                <a:lnTo>
                                  <a:pt x="6146808" y="696004"/>
                                </a:lnTo>
                                <a:cubicBezTo>
                                  <a:pt x="6146808" y="738714"/>
                                  <a:pt x="6112184" y="773338"/>
                                  <a:pt x="6069474" y="773338"/>
                                </a:cubicBezTo>
                                <a:lnTo>
                                  <a:pt x="77334" y="773338"/>
                                </a:lnTo>
                                <a:cubicBezTo>
                                  <a:pt x="34624" y="773338"/>
                                  <a:pt x="0" y="738714"/>
                                  <a:pt x="0" y="696004"/>
                                </a:cubicBezTo>
                                <a:lnTo>
                                  <a:pt x="0" y="77334"/>
                                </a:lnTo>
                                <a:close/>
                              </a:path>
                            </a:pathLst>
                          </a:custGeom>
                          <a:solidFill>
                            <a:srgbClr val="619ED5"/>
                          </a:solidFill>
                          <a:ln>
                            <a:solidFill>
                              <a:srgbClr val="619ED5"/>
                            </a:solidFill>
                          </a:ln>
                        </wps:spPr>
                        <wps:style>
                          <a:lnRef idx="2">
                            <a:scrgbClr r="0" g="0" b="0"/>
                          </a:lnRef>
                          <a:fillRef idx="1">
                            <a:scrgbClr r="0" g="0" b="0"/>
                          </a:fillRef>
                          <a:effectRef idx="0">
                            <a:schemeClr val="lt1">
                              <a:hueOff val="0"/>
                              <a:satOff val="0"/>
                              <a:lumOff val="0"/>
                              <a:alphaOff val="0"/>
                            </a:schemeClr>
                          </a:effectRef>
                          <a:fontRef idx="minor">
                            <a:schemeClr val="dk1">
                              <a:hueOff val="0"/>
                              <a:satOff val="0"/>
                              <a:lumOff val="0"/>
                              <a:alphaOff val="0"/>
                            </a:schemeClr>
                          </a:fontRef>
                        </wps:style>
                        <wps:txbx>
                          <w:txbxContent>
                            <w:p w14:paraId="09A8A1A7" w14:textId="77777777" w:rsidR="008E64D2" w:rsidRDefault="008E64D2" w:rsidP="006E527F">
                              <w:pPr>
                                <w:spacing w:after="76" w:line="216" w:lineRule="auto"/>
                                <w:jc w:val="center"/>
                                <w:rPr>
                                  <w:sz w:val="24"/>
                                  <w:szCs w:val="24"/>
                                </w:rPr>
                              </w:pPr>
                              <w:r>
                                <w:rPr>
                                  <w:rFonts w:hAnsi="Calibri"/>
                                  <w:b/>
                                  <w:bCs/>
                                  <w:color w:val="000000"/>
                                  <w:kern w:val="24"/>
                                  <w:sz w:val="18"/>
                                  <w:szCs w:val="18"/>
                                </w:rPr>
                                <w:t>Report</w:t>
                              </w:r>
                              <w:r>
                                <w:rPr>
                                  <w:rFonts w:hAnsi="Calibri"/>
                                  <w:color w:val="000000"/>
                                  <w:kern w:val="24"/>
                                  <w:sz w:val="18"/>
                                  <w:szCs w:val="18"/>
                                </w:rPr>
                                <w:t xml:space="preserve"> </w:t>
                              </w:r>
                            </w:p>
                            <w:p w14:paraId="254E32CD" w14:textId="54F849F3" w:rsidR="008E64D2" w:rsidRDefault="008E64D2" w:rsidP="006E527F">
                              <w:pPr>
                                <w:spacing w:after="76" w:line="216" w:lineRule="auto"/>
                                <w:jc w:val="center"/>
                              </w:pPr>
                              <w:r>
                                <w:rPr>
                                  <w:rFonts w:hAnsi="Calibri"/>
                                  <w:color w:val="000000"/>
                                  <w:kern w:val="24"/>
                                  <w:sz w:val="18"/>
                                  <w:szCs w:val="18"/>
                                </w:rPr>
                                <w:t xml:space="preserve">Systems may vary in each Health Protection region. Annex B must be completed listing confirmed contacts, a second section of this form should be used to record any intelligence about community contacts. Annex A (details of confirmed case) and B (list of contacts and community contact intelligence) must then be sent via email to the </w:t>
                              </w:r>
                              <w:r w:rsidRPr="004842A6">
                                <w:rPr>
                                  <w:rFonts w:hAnsi="Calibri"/>
                                  <w:b/>
                                  <w:bCs/>
                                  <w:color w:val="FF0000"/>
                                  <w:kern w:val="24"/>
                                  <w:sz w:val="18"/>
                                  <w:szCs w:val="18"/>
                                </w:rPr>
                                <w:t>HPT depending on local arrangements</w:t>
                              </w:r>
                              <w:r>
                                <w:rPr>
                                  <w:rFonts w:hAnsi="Calibri"/>
                                  <w:color w:val="000000"/>
                                  <w:kern w:val="24"/>
                                  <w:sz w:val="18"/>
                                  <w:szCs w:val="18"/>
                                </w:rPr>
                                <w:t>.</w:t>
                              </w:r>
                            </w:p>
                          </w:txbxContent>
                        </wps:txbx>
                        <wps:bodyPr spcFirstLastPara="0" vert="horz" wrap="square" lIns="56940" tIns="56940" rIns="56940" bIns="56940" numCol="1" spcCol="1270" anchor="ctr" anchorCtr="0">
                          <a:noAutofit/>
                        </wps:bodyPr>
                      </wps:wsp>
                      <wps:wsp>
                        <wps:cNvPr id="39" name="Freeform: Shape 39"/>
                        <wps:cNvSpPr/>
                        <wps:spPr>
                          <a:xfrm>
                            <a:off x="4171362" y="619116"/>
                            <a:ext cx="418972" cy="344893"/>
                          </a:xfrm>
                          <a:custGeom>
                            <a:avLst/>
                            <a:gdLst>
                              <a:gd name="connsiteX0" fmla="*/ 0 w 226660"/>
                              <a:gd name="connsiteY0" fmla="*/ 83794 h 418971"/>
                              <a:gd name="connsiteX1" fmla="*/ 113330 w 226660"/>
                              <a:gd name="connsiteY1" fmla="*/ 83794 h 418971"/>
                              <a:gd name="connsiteX2" fmla="*/ 113330 w 226660"/>
                              <a:gd name="connsiteY2" fmla="*/ 0 h 418971"/>
                              <a:gd name="connsiteX3" fmla="*/ 226660 w 226660"/>
                              <a:gd name="connsiteY3" fmla="*/ 209486 h 418971"/>
                              <a:gd name="connsiteX4" fmla="*/ 113330 w 226660"/>
                              <a:gd name="connsiteY4" fmla="*/ 418971 h 418971"/>
                              <a:gd name="connsiteX5" fmla="*/ 113330 w 226660"/>
                              <a:gd name="connsiteY5" fmla="*/ 335177 h 418971"/>
                              <a:gd name="connsiteX6" fmla="*/ 0 w 226660"/>
                              <a:gd name="connsiteY6" fmla="*/ 335177 h 418971"/>
                              <a:gd name="connsiteX7" fmla="*/ 0 w 226660"/>
                              <a:gd name="connsiteY7" fmla="*/ 83794 h 418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6660" h="418971">
                                <a:moveTo>
                                  <a:pt x="181328" y="1"/>
                                </a:moveTo>
                                <a:lnTo>
                                  <a:pt x="181328" y="209486"/>
                                </a:lnTo>
                                <a:lnTo>
                                  <a:pt x="226660" y="209485"/>
                                </a:lnTo>
                                <a:lnTo>
                                  <a:pt x="113330" y="418970"/>
                                </a:lnTo>
                                <a:lnTo>
                                  <a:pt x="0" y="209486"/>
                                </a:lnTo>
                                <a:lnTo>
                                  <a:pt x="45332" y="209486"/>
                                </a:lnTo>
                                <a:lnTo>
                                  <a:pt x="45332" y="1"/>
                                </a:lnTo>
                                <a:lnTo>
                                  <a:pt x="181328" y="1"/>
                                </a:lnTo>
                                <a:close/>
                              </a:path>
                            </a:pathLst>
                          </a:custGeom>
                          <a:solidFill>
                            <a:srgbClr val="7030A0"/>
                          </a:solidFill>
                        </wps:spPr>
                        <wps:style>
                          <a:lnRef idx="0">
                            <a:schemeClr val="dk1">
                              <a:tint val="60000"/>
                              <a:hueOff val="0"/>
                              <a:satOff val="0"/>
                              <a:lumOff val="0"/>
                              <a:alphaOff val="0"/>
                            </a:schemeClr>
                          </a:lnRef>
                          <a:fillRef idx="1">
                            <a:schemeClr val="dk1">
                              <a:tint val="60000"/>
                              <a:hueOff val="0"/>
                              <a:satOff val="0"/>
                              <a:lumOff val="0"/>
                              <a:alphaOff val="0"/>
                            </a:schemeClr>
                          </a:fillRef>
                          <a:effectRef idx="0">
                            <a:schemeClr val="dk1">
                              <a:tint val="60000"/>
                              <a:hueOff val="0"/>
                              <a:satOff val="0"/>
                              <a:lumOff val="0"/>
                              <a:alphaOff val="0"/>
                            </a:schemeClr>
                          </a:effectRef>
                          <a:fontRef idx="minor">
                            <a:schemeClr val="dk1">
                              <a:hueOff val="0"/>
                              <a:satOff val="0"/>
                              <a:lumOff val="0"/>
                              <a:alphaOff val="0"/>
                            </a:schemeClr>
                          </a:fontRef>
                        </wps:style>
                        <wps:bodyPr spcFirstLastPara="0" vert="horz" wrap="square" lIns="83795" tIns="0" rIns="83794" bIns="67999" numCol="1" spcCol="1270" anchor="ctr" anchorCtr="0">
                          <a:noAutofit/>
                        </wps:bodyPr>
                      </wps:wsp>
                      <wps:wsp>
                        <wps:cNvPr id="40" name="Freeform: Shape 40"/>
                        <wps:cNvSpPr/>
                        <wps:spPr>
                          <a:xfrm>
                            <a:off x="4539599" y="1427559"/>
                            <a:ext cx="418972" cy="344893"/>
                          </a:xfrm>
                          <a:custGeom>
                            <a:avLst/>
                            <a:gdLst>
                              <a:gd name="connsiteX0" fmla="*/ 0 w 226660"/>
                              <a:gd name="connsiteY0" fmla="*/ 83794 h 418971"/>
                              <a:gd name="connsiteX1" fmla="*/ 113330 w 226660"/>
                              <a:gd name="connsiteY1" fmla="*/ 83794 h 418971"/>
                              <a:gd name="connsiteX2" fmla="*/ 113330 w 226660"/>
                              <a:gd name="connsiteY2" fmla="*/ 0 h 418971"/>
                              <a:gd name="connsiteX3" fmla="*/ 226660 w 226660"/>
                              <a:gd name="connsiteY3" fmla="*/ 209486 h 418971"/>
                              <a:gd name="connsiteX4" fmla="*/ 113330 w 226660"/>
                              <a:gd name="connsiteY4" fmla="*/ 418971 h 418971"/>
                              <a:gd name="connsiteX5" fmla="*/ 113330 w 226660"/>
                              <a:gd name="connsiteY5" fmla="*/ 335177 h 418971"/>
                              <a:gd name="connsiteX6" fmla="*/ 0 w 226660"/>
                              <a:gd name="connsiteY6" fmla="*/ 335177 h 418971"/>
                              <a:gd name="connsiteX7" fmla="*/ 0 w 226660"/>
                              <a:gd name="connsiteY7" fmla="*/ 83794 h 418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6660" h="418971">
                                <a:moveTo>
                                  <a:pt x="181328" y="1"/>
                                </a:moveTo>
                                <a:lnTo>
                                  <a:pt x="181328" y="209486"/>
                                </a:lnTo>
                                <a:lnTo>
                                  <a:pt x="226660" y="209485"/>
                                </a:lnTo>
                                <a:lnTo>
                                  <a:pt x="113330" y="418970"/>
                                </a:lnTo>
                                <a:lnTo>
                                  <a:pt x="0" y="209486"/>
                                </a:lnTo>
                                <a:lnTo>
                                  <a:pt x="45332" y="209486"/>
                                </a:lnTo>
                                <a:lnTo>
                                  <a:pt x="45332" y="1"/>
                                </a:lnTo>
                                <a:lnTo>
                                  <a:pt x="181328" y="1"/>
                                </a:lnTo>
                                <a:close/>
                              </a:path>
                            </a:pathLst>
                          </a:custGeom>
                          <a:solidFill>
                            <a:srgbClr val="7030A0"/>
                          </a:solidFill>
                        </wps:spPr>
                        <wps:style>
                          <a:lnRef idx="0">
                            <a:schemeClr val="dk1">
                              <a:tint val="60000"/>
                              <a:hueOff val="0"/>
                              <a:satOff val="0"/>
                              <a:lumOff val="0"/>
                              <a:alphaOff val="0"/>
                            </a:schemeClr>
                          </a:lnRef>
                          <a:fillRef idx="1">
                            <a:schemeClr val="dk1">
                              <a:tint val="60000"/>
                              <a:hueOff val="0"/>
                              <a:satOff val="0"/>
                              <a:lumOff val="0"/>
                              <a:alphaOff val="0"/>
                            </a:schemeClr>
                          </a:fillRef>
                          <a:effectRef idx="0">
                            <a:schemeClr val="dk1">
                              <a:tint val="60000"/>
                              <a:hueOff val="0"/>
                              <a:satOff val="0"/>
                              <a:lumOff val="0"/>
                              <a:alphaOff val="0"/>
                            </a:schemeClr>
                          </a:effectRef>
                          <a:fontRef idx="minor">
                            <a:schemeClr val="dk1">
                              <a:hueOff val="0"/>
                              <a:satOff val="0"/>
                              <a:lumOff val="0"/>
                              <a:alphaOff val="0"/>
                            </a:schemeClr>
                          </a:fontRef>
                        </wps:style>
                        <wps:bodyPr spcFirstLastPara="0" vert="horz" wrap="square" lIns="83795" tIns="0" rIns="83794" bIns="67999" numCol="1" spcCol="1270" anchor="ctr" anchorCtr="0">
                          <a:noAutofit/>
                        </wps:bodyPr>
                      </wps:wsp>
                      <wps:wsp>
                        <wps:cNvPr id="41" name="Freeform: Shape 41"/>
                        <wps:cNvSpPr/>
                        <wps:spPr>
                          <a:xfrm>
                            <a:off x="4907899" y="2424509"/>
                            <a:ext cx="418972" cy="344893"/>
                          </a:xfrm>
                          <a:custGeom>
                            <a:avLst/>
                            <a:gdLst>
                              <a:gd name="connsiteX0" fmla="*/ 0 w 226660"/>
                              <a:gd name="connsiteY0" fmla="*/ 83794 h 418971"/>
                              <a:gd name="connsiteX1" fmla="*/ 113330 w 226660"/>
                              <a:gd name="connsiteY1" fmla="*/ 83794 h 418971"/>
                              <a:gd name="connsiteX2" fmla="*/ 113330 w 226660"/>
                              <a:gd name="connsiteY2" fmla="*/ 0 h 418971"/>
                              <a:gd name="connsiteX3" fmla="*/ 226660 w 226660"/>
                              <a:gd name="connsiteY3" fmla="*/ 209486 h 418971"/>
                              <a:gd name="connsiteX4" fmla="*/ 113330 w 226660"/>
                              <a:gd name="connsiteY4" fmla="*/ 418971 h 418971"/>
                              <a:gd name="connsiteX5" fmla="*/ 113330 w 226660"/>
                              <a:gd name="connsiteY5" fmla="*/ 335177 h 418971"/>
                              <a:gd name="connsiteX6" fmla="*/ 0 w 226660"/>
                              <a:gd name="connsiteY6" fmla="*/ 335177 h 418971"/>
                              <a:gd name="connsiteX7" fmla="*/ 0 w 226660"/>
                              <a:gd name="connsiteY7" fmla="*/ 83794 h 418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6660" h="418971">
                                <a:moveTo>
                                  <a:pt x="181328" y="1"/>
                                </a:moveTo>
                                <a:lnTo>
                                  <a:pt x="181328" y="209486"/>
                                </a:lnTo>
                                <a:lnTo>
                                  <a:pt x="226660" y="209485"/>
                                </a:lnTo>
                                <a:lnTo>
                                  <a:pt x="113330" y="418970"/>
                                </a:lnTo>
                                <a:lnTo>
                                  <a:pt x="0" y="209486"/>
                                </a:lnTo>
                                <a:lnTo>
                                  <a:pt x="45332" y="209486"/>
                                </a:lnTo>
                                <a:lnTo>
                                  <a:pt x="45332" y="1"/>
                                </a:lnTo>
                                <a:lnTo>
                                  <a:pt x="181328" y="1"/>
                                </a:lnTo>
                                <a:close/>
                              </a:path>
                            </a:pathLst>
                          </a:custGeom>
                          <a:solidFill>
                            <a:srgbClr val="7030A0"/>
                          </a:solidFill>
                        </wps:spPr>
                        <wps:style>
                          <a:lnRef idx="0">
                            <a:schemeClr val="dk1">
                              <a:tint val="60000"/>
                              <a:hueOff val="0"/>
                              <a:satOff val="0"/>
                              <a:lumOff val="0"/>
                              <a:alphaOff val="0"/>
                            </a:schemeClr>
                          </a:lnRef>
                          <a:fillRef idx="1">
                            <a:schemeClr val="dk1">
                              <a:tint val="60000"/>
                              <a:hueOff val="0"/>
                              <a:satOff val="0"/>
                              <a:lumOff val="0"/>
                              <a:alphaOff val="0"/>
                            </a:schemeClr>
                          </a:fillRef>
                          <a:effectRef idx="0">
                            <a:schemeClr val="dk1">
                              <a:tint val="60000"/>
                              <a:hueOff val="0"/>
                              <a:satOff val="0"/>
                              <a:lumOff val="0"/>
                              <a:alphaOff val="0"/>
                            </a:schemeClr>
                          </a:effectRef>
                          <a:fontRef idx="minor">
                            <a:schemeClr val="dk1">
                              <a:hueOff val="0"/>
                              <a:satOff val="0"/>
                              <a:lumOff val="0"/>
                              <a:alphaOff val="0"/>
                            </a:schemeClr>
                          </a:fontRef>
                        </wps:style>
                        <wps:bodyPr spcFirstLastPara="0" vert="horz" wrap="square" lIns="83795" tIns="0" rIns="83794" bIns="67999" numCol="1" spcCol="1270" anchor="ctr" anchorCtr="0">
                          <a:noAutofit/>
                        </wps:bodyPr>
                      </wps:wsp>
                      <wps:wsp>
                        <wps:cNvPr id="42" name="Freeform: Shape 42"/>
                        <wps:cNvSpPr/>
                        <wps:spPr>
                          <a:xfrm>
                            <a:off x="5492099" y="3808809"/>
                            <a:ext cx="418972" cy="344893"/>
                          </a:xfrm>
                          <a:custGeom>
                            <a:avLst/>
                            <a:gdLst>
                              <a:gd name="connsiteX0" fmla="*/ 0 w 226660"/>
                              <a:gd name="connsiteY0" fmla="*/ 83794 h 418971"/>
                              <a:gd name="connsiteX1" fmla="*/ 113330 w 226660"/>
                              <a:gd name="connsiteY1" fmla="*/ 83794 h 418971"/>
                              <a:gd name="connsiteX2" fmla="*/ 113330 w 226660"/>
                              <a:gd name="connsiteY2" fmla="*/ 0 h 418971"/>
                              <a:gd name="connsiteX3" fmla="*/ 226660 w 226660"/>
                              <a:gd name="connsiteY3" fmla="*/ 209486 h 418971"/>
                              <a:gd name="connsiteX4" fmla="*/ 113330 w 226660"/>
                              <a:gd name="connsiteY4" fmla="*/ 418971 h 418971"/>
                              <a:gd name="connsiteX5" fmla="*/ 113330 w 226660"/>
                              <a:gd name="connsiteY5" fmla="*/ 335177 h 418971"/>
                              <a:gd name="connsiteX6" fmla="*/ 0 w 226660"/>
                              <a:gd name="connsiteY6" fmla="*/ 335177 h 418971"/>
                              <a:gd name="connsiteX7" fmla="*/ 0 w 226660"/>
                              <a:gd name="connsiteY7" fmla="*/ 83794 h 418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6660" h="418971">
                                <a:moveTo>
                                  <a:pt x="181328" y="1"/>
                                </a:moveTo>
                                <a:lnTo>
                                  <a:pt x="181328" y="209486"/>
                                </a:lnTo>
                                <a:lnTo>
                                  <a:pt x="226660" y="209485"/>
                                </a:lnTo>
                                <a:lnTo>
                                  <a:pt x="113330" y="418970"/>
                                </a:lnTo>
                                <a:lnTo>
                                  <a:pt x="0" y="209486"/>
                                </a:lnTo>
                                <a:lnTo>
                                  <a:pt x="45332" y="209486"/>
                                </a:lnTo>
                                <a:lnTo>
                                  <a:pt x="45332" y="1"/>
                                </a:lnTo>
                                <a:lnTo>
                                  <a:pt x="181328" y="1"/>
                                </a:lnTo>
                                <a:close/>
                              </a:path>
                            </a:pathLst>
                          </a:custGeom>
                          <a:solidFill>
                            <a:srgbClr val="7030A0"/>
                          </a:solidFill>
                        </wps:spPr>
                        <wps:style>
                          <a:lnRef idx="0">
                            <a:schemeClr val="dk1">
                              <a:tint val="60000"/>
                              <a:hueOff val="0"/>
                              <a:satOff val="0"/>
                              <a:lumOff val="0"/>
                              <a:alphaOff val="0"/>
                            </a:schemeClr>
                          </a:lnRef>
                          <a:fillRef idx="1">
                            <a:schemeClr val="dk1">
                              <a:tint val="60000"/>
                              <a:hueOff val="0"/>
                              <a:satOff val="0"/>
                              <a:lumOff val="0"/>
                              <a:alphaOff val="0"/>
                            </a:schemeClr>
                          </a:fillRef>
                          <a:effectRef idx="0">
                            <a:schemeClr val="dk1">
                              <a:tint val="60000"/>
                              <a:hueOff val="0"/>
                              <a:satOff val="0"/>
                              <a:lumOff val="0"/>
                              <a:alphaOff val="0"/>
                            </a:schemeClr>
                          </a:effectRef>
                          <a:fontRef idx="minor">
                            <a:schemeClr val="dk1">
                              <a:hueOff val="0"/>
                              <a:satOff val="0"/>
                              <a:lumOff val="0"/>
                              <a:alphaOff val="0"/>
                            </a:schemeClr>
                          </a:fontRef>
                        </wps:style>
                        <wps:bodyPr spcFirstLastPara="0" vert="horz" wrap="square" lIns="83795" tIns="0" rIns="83794" bIns="67999" numCol="1" spcCol="1270" anchor="ctr" anchorCtr="0">
                          <a:noAutofit/>
                        </wps:bodyPr>
                      </wps:wsp>
                      <wps:wsp>
                        <wps:cNvPr id="43" name="Freeform: Shape 43"/>
                        <wps:cNvSpPr/>
                        <wps:spPr>
                          <a:xfrm>
                            <a:off x="5161899" y="3173809"/>
                            <a:ext cx="418972" cy="344893"/>
                          </a:xfrm>
                          <a:custGeom>
                            <a:avLst/>
                            <a:gdLst>
                              <a:gd name="connsiteX0" fmla="*/ 0 w 226660"/>
                              <a:gd name="connsiteY0" fmla="*/ 83794 h 418971"/>
                              <a:gd name="connsiteX1" fmla="*/ 113330 w 226660"/>
                              <a:gd name="connsiteY1" fmla="*/ 83794 h 418971"/>
                              <a:gd name="connsiteX2" fmla="*/ 113330 w 226660"/>
                              <a:gd name="connsiteY2" fmla="*/ 0 h 418971"/>
                              <a:gd name="connsiteX3" fmla="*/ 226660 w 226660"/>
                              <a:gd name="connsiteY3" fmla="*/ 209486 h 418971"/>
                              <a:gd name="connsiteX4" fmla="*/ 113330 w 226660"/>
                              <a:gd name="connsiteY4" fmla="*/ 418971 h 418971"/>
                              <a:gd name="connsiteX5" fmla="*/ 113330 w 226660"/>
                              <a:gd name="connsiteY5" fmla="*/ 335177 h 418971"/>
                              <a:gd name="connsiteX6" fmla="*/ 0 w 226660"/>
                              <a:gd name="connsiteY6" fmla="*/ 335177 h 418971"/>
                              <a:gd name="connsiteX7" fmla="*/ 0 w 226660"/>
                              <a:gd name="connsiteY7" fmla="*/ 83794 h 418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6660" h="418971">
                                <a:moveTo>
                                  <a:pt x="181328" y="1"/>
                                </a:moveTo>
                                <a:lnTo>
                                  <a:pt x="181328" y="209486"/>
                                </a:lnTo>
                                <a:lnTo>
                                  <a:pt x="226660" y="209485"/>
                                </a:lnTo>
                                <a:lnTo>
                                  <a:pt x="113330" y="418970"/>
                                </a:lnTo>
                                <a:lnTo>
                                  <a:pt x="0" y="209486"/>
                                </a:lnTo>
                                <a:lnTo>
                                  <a:pt x="45332" y="209486"/>
                                </a:lnTo>
                                <a:lnTo>
                                  <a:pt x="45332" y="1"/>
                                </a:lnTo>
                                <a:lnTo>
                                  <a:pt x="181328" y="1"/>
                                </a:lnTo>
                                <a:close/>
                              </a:path>
                            </a:pathLst>
                          </a:custGeom>
                          <a:solidFill>
                            <a:srgbClr val="7030A0"/>
                          </a:solidFill>
                        </wps:spPr>
                        <wps:style>
                          <a:lnRef idx="0">
                            <a:schemeClr val="dk1">
                              <a:tint val="60000"/>
                              <a:hueOff val="0"/>
                              <a:satOff val="0"/>
                              <a:lumOff val="0"/>
                              <a:alphaOff val="0"/>
                            </a:schemeClr>
                          </a:lnRef>
                          <a:fillRef idx="1">
                            <a:schemeClr val="dk1">
                              <a:tint val="60000"/>
                              <a:hueOff val="0"/>
                              <a:satOff val="0"/>
                              <a:lumOff val="0"/>
                              <a:alphaOff val="0"/>
                            </a:schemeClr>
                          </a:fillRef>
                          <a:effectRef idx="0">
                            <a:schemeClr val="dk1">
                              <a:tint val="60000"/>
                              <a:hueOff val="0"/>
                              <a:satOff val="0"/>
                              <a:lumOff val="0"/>
                              <a:alphaOff val="0"/>
                            </a:schemeClr>
                          </a:effectRef>
                          <a:fontRef idx="minor">
                            <a:schemeClr val="dk1">
                              <a:hueOff val="0"/>
                              <a:satOff val="0"/>
                              <a:lumOff val="0"/>
                              <a:alphaOff val="0"/>
                            </a:schemeClr>
                          </a:fontRef>
                        </wps:style>
                        <wps:bodyPr spcFirstLastPara="0" vert="horz" wrap="square" lIns="83795" tIns="0" rIns="83794" bIns="67999"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09B2C44" id="Group 20" o:spid="_x0000_s1028" style="position:absolute;left:0;text-align:left;margin-left:-21.5pt;margin-top:12.7pt;width:518.4pt;height:414.5pt;z-index:251658242;mso-width-relative:margin;mso-height-relative:margin" coordsize="63110,4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">
                <v:shape id="Freeform: Shape 33" o:spid="_x0000_s1029" style="position:absolute;width:45840;height:7227;visibility:visible;mso-wrap-style:square;v-text-anchor:middle" coordsize="6285199,7527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" adj="-11796480,,5400" path="m,75279c,33704,33704,,75279,l6209920,v41575,,75279,33704,75279,75279l6285199,677510v,41575,-33704,75279,-75279,75279l75279,752789c33704,752789,,719085,,677510l,75279xe" fillcolor="white [3212]" strokecolor="#7f4098" strokeweight="1pt">
                  <v:stroke joinstyle="miter"/>
                  <v:formulas/>
                  <v:path arrowok="t" o:connecttype="custom" o:connectlocs="0,72271;54904,0;4529145,0;4584049,72271;4584049,650438;4529145,722709;54904,722709;0,650438;0,72271" o:connectangles="0,0,0,0,0,0,0,0,0" textboxrect="0,0,6285199,752789"/>
                  <v:textbox inset="1.56494mm,1.56494mm,1.56494mm,1.56494mm">
                    <w:txbxContent>
                      <w:p w14:paraId="36130A50" w14:textId="77777777" w:rsidR="008E64D2" w:rsidRDefault="008E64D2" w:rsidP="006E527F">
                        <w:pPr>
                          <w:spacing w:after="76" w:line="216" w:lineRule="auto"/>
                          <w:jc w:val="center"/>
                          <w:rPr>
                            <w:sz w:val="24"/>
                            <w:szCs w:val="24"/>
                          </w:rPr>
                        </w:pPr>
                        <w:r>
                          <w:rPr>
                            <w:rFonts w:hAnsi="Calibri"/>
                            <w:b/>
                            <w:bCs/>
                            <w:color w:val="000000"/>
                            <w:kern w:val="24"/>
                            <w:sz w:val="18"/>
                            <w:szCs w:val="18"/>
                          </w:rPr>
                          <w:t>HRL Role- Contact Tracing</w:t>
                        </w:r>
                      </w:p>
                      <w:p w14:paraId="137F614D" w14:textId="77777777" w:rsidR="008E64D2" w:rsidRDefault="008E64D2" w:rsidP="006E527F">
                        <w:pPr>
                          <w:spacing w:after="76" w:line="216" w:lineRule="auto"/>
                          <w:jc w:val="center"/>
                        </w:pPr>
                        <w:r>
                          <w:rPr>
                            <w:rFonts w:hAnsi="Calibri"/>
                            <w:color w:val="000000"/>
                            <w:kern w:val="24"/>
                            <w:sz w:val="18"/>
                            <w:szCs w:val="18"/>
                          </w:rPr>
                          <w:t xml:space="preserve">Prison appoints Contact Tracing Lead (HRL). HRL familiarises themselves with the requirements of the role and establishes effective routine record keeping locally. The HRL should engage with HPTs and H&amp;J leads to establish relationships (subject to Health partners capacity and workload) </w:t>
                        </w:r>
                      </w:p>
                    </w:txbxContent>
                  </v:textbox>
                </v:shape>
                <v:shape id="Freeform: Shape 34" o:spid="_x0000_s1030" style="position:absolute;left:3549;top:7692;width:45910;height:7663;visibility:visible;mso-wrap-style:square;v-text-anchor:middle" coordsize="6223000,10078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" adj="-11796480,,5400" path="m,100788c,45124,45124,,100788,l6122212,v55664,,100788,45124,100788,100788l6223000,907090v,55664,-45124,100788,-100788,100788l100788,1007878c45124,1007878,,962754,,907090l,100788xe" fillcolor="#cec3db" strokecolor="#cec3db" strokeweight="1pt">
                  <v:stroke joinstyle="miter"/>
                  <v:formulas/>
                  <v:path arrowok="t" o:connecttype="custom" o:connectlocs="0,76626;74357,0;4516693,0;4591050,76626;4591050,689629;4516693,766255;74357,766255;0,689629;0,76626" o:connectangles="0,0,0,0,0,0,0,0,0" textboxrect="0,0,6223000,1007878"/>
                  <v:textbox inset="1.7725mm,1.7725mm,1.7725mm,1.7725mm">
                    <w:txbxContent>
                      <w:p w14:paraId="18C49055" w14:textId="77777777" w:rsidR="008E64D2" w:rsidRDefault="008E64D2" w:rsidP="006E527F">
                        <w:pPr>
                          <w:spacing w:after="76" w:line="216" w:lineRule="auto"/>
                          <w:jc w:val="center"/>
                          <w:rPr>
                            <w:sz w:val="24"/>
                            <w:szCs w:val="24"/>
                          </w:rPr>
                        </w:pPr>
                        <w:r>
                          <w:rPr>
                            <w:rFonts w:hAnsi="Calibri"/>
                            <w:b/>
                            <w:bCs/>
                            <w:color w:val="000000"/>
                            <w:kern w:val="24"/>
                            <w:sz w:val="18"/>
                            <w:szCs w:val="18"/>
                          </w:rPr>
                          <w:t>Notification</w:t>
                        </w:r>
                      </w:p>
                      <w:p w14:paraId="47E1B9B0" w14:textId="304F4EAC" w:rsidR="008E64D2" w:rsidRDefault="008E64D2" w:rsidP="006E527F">
                        <w:pPr>
                          <w:spacing w:after="76" w:line="216" w:lineRule="auto"/>
                          <w:jc w:val="center"/>
                        </w:pPr>
                        <w:r>
                          <w:rPr>
                            <w:rFonts w:hAnsi="Calibri"/>
                            <w:color w:val="000000"/>
                            <w:kern w:val="24"/>
                            <w:sz w:val="18"/>
                            <w:szCs w:val="18"/>
                          </w:rPr>
                          <w:t xml:space="preserve">Positive COVID-19 Test Result Received by any staff members, prisoner or visitor. </w:t>
                        </w:r>
                      </w:p>
                      <w:p w14:paraId="399D603E" w14:textId="269E05A2" w:rsidR="008E64D2" w:rsidRDefault="008E64D2" w:rsidP="006E527F">
                        <w:pPr>
                          <w:spacing w:after="76" w:line="216" w:lineRule="auto"/>
                          <w:jc w:val="center"/>
                        </w:pPr>
                        <w:r>
                          <w:rPr>
                            <w:rFonts w:hAnsi="Calibri"/>
                            <w:color w:val="000000"/>
                            <w:kern w:val="24"/>
                            <w:sz w:val="18"/>
                            <w:szCs w:val="18"/>
                          </w:rPr>
                          <w:t xml:space="preserve">Ensure confirmed cases are reported to HMPPS through existing reporting channels. HRLs should conduct their enquiry to determine prison contacts within 48 hours (ideally less). Issues with duplication between community T&amp;T and HMPPS model should be managed. </w:t>
                        </w:r>
                      </w:p>
                    </w:txbxContent>
                  </v:textbox>
                </v:shape>
                <v:shape id="Freeform: Shape 35" o:spid="_x0000_s1031" style="position:absolute;left:7041;top:15649;width:46228;height:9675;visibility:visible;mso-wrap-style:square;v-text-anchor:middle" coordsize="6223000,8442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" adj="-11796480,,5400" path="m,84425c,37798,37798,,84425,l6138575,v46627,,84425,37798,84425,84425l6223000,759821v,46627,-37798,84425,-84425,84425l84425,844246c37798,844246,,806448,,759821l,84425xe" fillcolor="#bccfe6" strokecolor="#bccfe6" strokeweight="1pt">
                  <v:stroke joinstyle="miter"/>
                  <v:formulas/>
                  <v:path arrowok="t" o:connecttype="custom" o:connectlocs="0,96747;62716,0;4560084,0;4622800,96747;4622800,870722;4560084,967469;62716,967469;0,870722;0,96747" o:connectangles="0,0,0,0,0,0,0,0,0" textboxrect="0,0,6223000,844246"/>
                  <v:textbox inset="1.63936mm,1.63936mm,1.63936mm,1.63936mm">
                    <w:txbxContent>
                      <w:p w14:paraId="6581F30D" w14:textId="77777777" w:rsidR="008E64D2" w:rsidRDefault="008E64D2" w:rsidP="006E527F">
                        <w:pPr>
                          <w:spacing w:after="76" w:line="216" w:lineRule="auto"/>
                          <w:jc w:val="center"/>
                          <w:rPr>
                            <w:sz w:val="24"/>
                            <w:szCs w:val="24"/>
                          </w:rPr>
                        </w:pPr>
                        <w:r>
                          <w:rPr>
                            <w:rFonts w:hAnsi="Calibri"/>
                            <w:b/>
                            <w:bCs/>
                            <w:color w:val="000000"/>
                            <w:kern w:val="24"/>
                            <w:sz w:val="18"/>
                            <w:szCs w:val="18"/>
                          </w:rPr>
                          <w:t>Commence Contact Tracing Enquiry</w:t>
                        </w:r>
                      </w:p>
                      <w:p w14:paraId="45563355" w14:textId="04370783" w:rsidR="008E64D2" w:rsidRDefault="008E64D2" w:rsidP="006E527F">
                        <w:pPr>
                          <w:spacing w:after="76" w:line="216" w:lineRule="auto"/>
                          <w:jc w:val="center"/>
                        </w:pPr>
                        <w:r>
                          <w:rPr>
                            <w:rFonts w:hAnsi="Calibri"/>
                            <w:color w:val="000000"/>
                            <w:kern w:val="24"/>
                            <w:sz w:val="18"/>
                            <w:szCs w:val="18"/>
                          </w:rPr>
                          <w:t xml:space="preserve">We do not isolate people until the outcome of the enquiry. However, if an individual self-discloses potential contact, HRL can do risk screening before interview with confirmed case to give them immediate guidance. Ideally, we will interview the confirmed case first to identify their movements and possible contacts and then a risk screening on everyone should be completed to test this information. </w:t>
                        </w:r>
                        <w:r>
                          <w:rPr>
                            <w:rFonts w:hAnsi="Calibri"/>
                            <w:b/>
                            <w:bCs/>
                            <w:color w:val="000000"/>
                            <w:kern w:val="24"/>
                            <w:sz w:val="18"/>
                            <w:szCs w:val="18"/>
                          </w:rPr>
                          <w:t>Annex A must be completed with all details of the confirmed case</w:t>
                        </w:r>
                      </w:p>
                    </w:txbxContent>
                  </v:textbox>
                </v:shape>
                <v:shape id="Freeform: Shape 36" o:spid="_x0000_s1032" style="position:absolute;left:10280;top:25713;width:45656;height:6850;visibility:visible;mso-wrap-style:square;v-text-anchor:middle" coordsize="6197653,650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" adj="-11796480,,5400" path="m,65002c,29102,29102,,65002,l6132651,v35900,,65002,29102,65002,65002l6197653,585018v,35900,-29102,65002,-65002,65002l65002,650020c29102,650020,,620918,,585018l,65002xe" fillcolor="#b09fc5" strokecolor="#b09fc5" strokeweight="1pt">
                  <v:stroke joinstyle="miter"/>
                  <v:formulas/>
                  <v:path arrowok="t" o:connecttype="custom" o:connectlocs="0,68500;47885,0;4517764,0;4565649,68500;4565649,616504;4517764,685004;47885,685004;0,616504;0,68500" o:connectangles="0,0,0,0,0,0,0,0,0" textboxrect="0,0,6197653,650020"/>
                  <v:textbox inset="1.48133mm,1.48133mm,1.48133mm,1.48133mm">
                    <w:txbxContent>
                      <w:p w14:paraId="16FC1627" w14:textId="77777777" w:rsidR="008E64D2" w:rsidRDefault="008E64D2" w:rsidP="006E527F">
                        <w:pPr>
                          <w:spacing w:after="76" w:line="216" w:lineRule="auto"/>
                          <w:jc w:val="center"/>
                          <w:rPr>
                            <w:sz w:val="24"/>
                            <w:szCs w:val="24"/>
                          </w:rPr>
                        </w:pPr>
                        <w:r>
                          <w:rPr>
                            <w:rFonts w:hAnsi="Calibri"/>
                            <w:b/>
                            <w:bCs/>
                            <w:color w:val="000000"/>
                            <w:kern w:val="24"/>
                            <w:sz w:val="18"/>
                            <w:szCs w:val="18"/>
                          </w:rPr>
                          <w:t>Complete Risk Screening</w:t>
                        </w:r>
                      </w:p>
                      <w:p w14:paraId="5FEA9A93" w14:textId="05FE1A6A" w:rsidR="008E64D2" w:rsidRDefault="008E64D2" w:rsidP="006E527F">
                        <w:pPr>
                          <w:spacing w:after="76" w:line="216" w:lineRule="auto"/>
                          <w:jc w:val="center"/>
                        </w:pPr>
                        <w:r>
                          <w:rPr>
                            <w:rFonts w:hAnsi="Calibri"/>
                            <w:color w:val="000000"/>
                            <w:kern w:val="24"/>
                            <w:sz w:val="18"/>
                            <w:szCs w:val="18"/>
                          </w:rPr>
                          <w:t xml:space="preserve">HRL must then complete a risk screening of every potential contact to determine who should isolate or test. PLASTER model should be utilised, and </w:t>
                        </w:r>
                        <w:r>
                          <w:rPr>
                            <w:rFonts w:hAnsi="Calibri"/>
                            <w:b/>
                            <w:bCs/>
                            <w:color w:val="000000"/>
                            <w:kern w:val="24"/>
                            <w:sz w:val="18"/>
                            <w:szCs w:val="18"/>
                          </w:rPr>
                          <w:t xml:space="preserve">annex C </w:t>
                        </w:r>
                        <w:r>
                          <w:rPr>
                            <w:rFonts w:hAnsi="Calibri"/>
                            <w:color w:val="000000"/>
                            <w:kern w:val="24"/>
                            <w:sz w:val="18"/>
                            <w:szCs w:val="18"/>
                          </w:rPr>
                          <w:t>filled out for each person. Annex C is for internal records and should be retained by the HRL and not submitted to Health partners.</w:t>
                        </w:r>
                      </w:p>
                    </w:txbxContent>
                  </v:textbox>
                </v:shape>
                <v:shape id="Freeform: Shape 37" o:spid="_x0000_s1033" style="position:absolute;left:13201;top:33050;width:45656;height:5927;visibility:visible;mso-wrap-style:square;v-text-anchor:middle" coordsize="6083578,5752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" adj="-11796480,,5400" path="m,57520c,25753,25753,,57520,l6026058,v31767,,57520,25753,57520,57520l6083578,517681v,31767,-25753,57520,-57520,57520l57520,575201c25753,575201,,549448,,517681l,57520xe" fillcolor="#9cc2e5" strokecolor="#9cc2e5" strokeweight="1pt">
                  <v:stroke joinstyle="miter"/>
                  <v:formulas/>
                  <v:path arrowok="t" o:connecttype="custom" o:connectlocs="0,59271;43168,0;4522482,0;4565650,59271;4565650,533438;4522482,592709;43168,592709;0,533438;0,59271" o:connectangles="0,0,0,0,0,0,0,0,0" textboxrect="0,0,6083578,575201"/>
                  <v:textbox inset="1.42047mm,1.42047mm,1.42047mm,1.42047mm">
                    <w:txbxContent>
                      <w:p w14:paraId="4638F363" w14:textId="77777777" w:rsidR="008E64D2" w:rsidRDefault="008E64D2" w:rsidP="006E527F">
                        <w:pPr>
                          <w:spacing w:after="76" w:line="216" w:lineRule="auto"/>
                          <w:jc w:val="center"/>
                          <w:rPr>
                            <w:sz w:val="24"/>
                            <w:szCs w:val="24"/>
                          </w:rPr>
                        </w:pPr>
                        <w:r>
                          <w:rPr>
                            <w:rFonts w:hAnsi="Calibri"/>
                            <w:b/>
                            <w:bCs/>
                            <w:color w:val="000000"/>
                            <w:kern w:val="24"/>
                            <w:sz w:val="18"/>
                            <w:szCs w:val="18"/>
                          </w:rPr>
                          <w:t>Confirming Contacts</w:t>
                        </w:r>
                      </w:p>
                      <w:p w14:paraId="11DDEBB8" w14:textId="1772819D" w:rsidR="008E64D2" w:rsidRDefault="008E64D2" w:rsidP="006E527F">
                        <w:pPr>
                          <w:spacing w:after="76" w:line="216" w:lineRule="auto"/>
                          <w:jc w:val="center"/>
                        </w:pPr>
                        <w:r>
                          <w:rPr>
                            <w:rFonts w:hAnsi="Calibri"/>
                            <w:color w:val="000000"/>
                            <w:kern w:val="24"/>
                            <w:sz w:val="18"/>
                            <w:szCs w:val="18"/>
                          </w:rPr>
                          <w:t xml:space="preserve">Using the risk screening, the HRL will form a judgement on whether each potential contact needs to isolate or test. This will be based on existence of mitigating factors - if present, isolation is not required. If not, individuals must isolate. </w:t>
                        </w:r>
                      </w:p>
                    </w:txbxContent>
                  </v:textbox>
                </v:shape>
                <v:shape id="Freeform: Shape 38" o:spid="_x0000_s1034" style="position:absolute;left:16184;top:39428;width:46926;height:7181;visibility:visible;mso-wrap-style:square;v-text-anchor:middle" coordsize="6146808,773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" adj="-11796480,,5400" path="m,77334c,34624,34624,,77334,l6069474,v42710,,77334,34624,77334,77334l6146808,696004v,42710,-34624,77334,-77334,77334l77334,773338c34624,773338,,738714,,696004l,77334xe" fillcolor="#619ed5" strokecolor="#619ed5" strokeweight="1pt">
                  <v:stroke joinstyle="miter"/>
                  <v:formulas/>
                  <v:path arrowok="t" o:connecttype="custom" o:connectlocs="0,71802;59039,0;4633624,0;4692663,71802;4692663,646220;4633624,718022;59039,718022;0,646220;0,71802" o:connectangles="0,0,0,0,0,0,0,0,0" textboxrect="0,0,6146808,773338"/>
                  <v:textbox inset="1.58167mm,1.58167mm,1.58167mm,1.58167mm">
                    <w:txbxContent>
                      <w:p w14:paraId="09A8A1A7" w14:textId="77777777" w:rsidR="008E64D2" w:rsidRDefault="008E64D2" w:rsidP="006E527F">
                        <w:pPr>
                          <w:spacing w:after="76" w:line="216" w:lineRule="auto"/>
                          <w:jc w:val="center"/>
                          <w:rPr>
                            <w:sz w:val="24"/>
                            <w:szCs w:val="24"/>
                          </w:rPr>
                        </w:pPr>
                        <w:r>
                          <w:rPr>
                            <w:rFonts w:hAnsi="Calibri"/>
                            <w:b/>
                            <w:bCs/>
                            <w:color w:val="000000"/>
                            <w:kern w:val="24"/>
                            <w:sz w:val="18"/>
                            <w:szCs w:val="18"/>
                          </w:rPr>
                          <w:t>Report</w:t>
                        </w:r>
                        <w:r>
                          <w:rPr>
                            <w:rFonts w:hAnsi="Calibri"/>
                            <w:color w:val="000000"/>
                            <w:kern w:val="24"/>
                            <w:sz w:val="18"/>
                            <w:szCs w:val="18"/>
                          </w:rPr>
                          <w:t xml:space="preserve"> </w:t>
                        </w:r>
                      </w:p>
                      <w:p w14:paraId="254E32CD" w14:textId="54F849F3" w:rsidR="008E64D2" w:rsidRDefault="008E64D2" w:rsidP="006E527F">
                        <w:pPr>
                          <w:spacing w:after="76" w:line="216" w:lineRule="auto"/>
                          <w:jc w:val="center"/>
                        </w:pPr>
                        <w:r>
                          <w:rPr>
                            <w:rFonts w:hAnsi="Calibri"/>
                            <w:color w:val="000000"/>
                            <w:kern w:val="24"/>
                            <w:sz w:val="18"/>
                            <w:szCs w:val="18"/>
                          </w:rPr>
                          <w:t xml:space="preserve">Systems may vary in each Health Protection region. Annex B must be completed listing confirmed contacts, a second section of this form should be used to record any intelligence about community contacts. Annex A (details of confirmed case) and B (list of contacts and community contact intelligence) must then be sent via email to the </w:t>
                        </w:r>
                        <w:r w:rsidRPr="004842A6">
                          <w:rPr>
                            <w:rFonts w:hAnsi="Calibri"/>
                            <w:b/>
                            <w:bCs/>
                            <w:color w:val="FF0000"/>
                            <w:kern w:val="24"/>
                            <w:sz w:val="18"/>
                            <w:szCs w:val="18"/>
                          </w:rPr>
                          <w:t>HPT depending on local arrangements</w:t>
                        </w:r>
                        <w:r>
                          <w:rPr>
                            <w:rFonts w:hAnsi="Calibri"/>
                            <w:color w:val="000000"/>
                            <w:kern w:val="24"/>
                            <w:sz w:val="18"/>
                            <w:szCs w:val="18"/>
                          </w:rPr>
                          <w:t>.</w:t>
                        </w:r>
                      </w:p>
                    </w:txbxContent>
                  </v:textbox>
                </v:shape>
                <v:shape id="Freeform: Shape 39" o:spid="_x0000_s1035" style="position:absolute;left:41713;top:6191;width:4190;height:3449;visibility:visible;mso-wrap-style:square;v-text-anchor:middle" coordsize="226660,41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" path="m181328,1r,209485l226660,209485,113330,418970,,209486r45332,l45332,1r135996,xe" fillcolor="#7030a0" stroked="f">
                  <v:path arrowok="t" o:connecttype="custom" o:connectlocs="0,68978;209486,68978;209486,0;418972,172447;209486,344893;209486,275915;0,275915;0,68978" o:connectangles="0,0,0,0,0,0,0,0"/>
                </v:shape>
                <v:shape id="Freeform: Shape 40" o:spid="_x0000_s1036" style="position:absolute;left:45395;top:14275;width:4190;height:3449;visibility:visible;mso-wrap-style:square;v-text-anchor:middle" coordsize="226660,41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" path="m181328,1r,209485l226660,209485,113330,418970,,209486r45332,l45332,1r135996,xe" fillcolor="#7030a0" stroked="f">
                  <v:path arrowok="t" o:connecttype="custom" o:connectlocs="0,68978;209486,68978;209486,0;418972,172447;209486,344893;209486,275915;0,275915;0,68978" o:connectangles="0,0,0,0,0,0,0,0"/>
                </v:shape>
                <v:shape id="Freeform: Shape 41" o:spid="_x0000_s1037" style="position:absolute;left:49078;top:24245;width:4190;height:3449;visibility:visible;mso-wrap-style:square;v-text-anchor:middle" coordsize="226660,41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" path="m181328,1r,209485l226660,209485,113330,418970,,209486r45332,l45332,1r135996,xe" fillcolor="#7030a0" stroked="f">
                  <v:path arrowok="t" o:connecttype="custom" o:connectlocs="0,68978;209486,68978;209486,0;418972,172447;209486,344893;209486,275915;0,275915;0,68978" o:connectangles="0,0,0,0,0,0,0,0"/>
                </v:shape>
                <v:shape id="Freeform: Shape 42" o:spid="_x0000_s1038" style="position:absolute;left:54920;top:38088;width:4190;height:3449;visibility:visible;mso-wrap-style:square;v-text-anchor:middle" coordsize="226660,41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" path="m181328,1r,209485l226660,209485,113330,418970,,209486r45332,l45332,1r135996,xe" fillcolor="#7030a0" stroked="f">
                  <v:path arrowok="t" o:connecttype="custom" o:connectlocs="0,68978;209486,68978;209486,0;418972,172447;209486,344893;209486,275915;0,275915;0,68978" o:connectangles="0,0,0,0,0,0,0,0"/>
                </v:shape>
                <v:shape id="Freeform: Shape 43" o:spid="_x0000_s1039" style="position:absolute;left:51618;top:31738;width:4190;height:3449;visibility:visible;mso-wrap-style:square;v-text-anchor:middle" coordsize="226660,41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" path="m181328,1r,209485l226660,209485,113330,418970,,209486r45332,l45332,1r135996,xe" fillcolor="#7030a0" stroked="f">
                  <v:path arrowok="t" o:connecttype="custom" o:connectlocs="0,68978;209486,68978;209486,0;418972,172447;209486,344893;209486,275915;0,275915;0,68978" o:connectangles="0,0,0,0,0,0,0,0"/>
                </v:shape>
              </v:group>
            </w:pict>
          </mc:Fallback>
        </mc:AlternateContent>
      </w:r>
    </w:p>
    <w:p w14:paraId="6534EBFF" w14:textId="7120DECD" w:rsidR="003A0839" w:rsidRPr="003A0839" w:rsidRDefault="003A0839" w:rsidP="003A0839"/>
    <w:p w14:paraId="0343D347" w14:textId="1E99A468" w:rsidR="00416FC2" w:rsidRPr="004836D7" w:rsidRDefault="00416FC2" w:rsidP="0003742C">
      <w:pPr>
        <w:pStyle w:val="ContentsHeading"/>
        <w:spacing w:before="0" w:after="0" w:line="240" w:lineRule="auto"/>
        <w:rPr>
          <w:sz w:val="40"/>
          <w:szCs w:val="40"/>
        </w:rPr>
      </w:pPr>
    </w:p>
    <w:p w14:paraId="226DBF25" w14:textId="6932B7E1" w:rsidR="004842A6" w:rsidRDefault="004842A6" w:rsidP="000119E6">
      <w:pPr>
        <w:pStyle w:val="ContentsHeading"/>
        <w:rPr>
          <w:sz w:val="40"/>
          <w:szCs w:val="40"/>
        </w:rPr>
      </w:pPr>
    </w:p>
    <w:p w14:paraId="35AE207C" w14:textId="383DB05B" w:rsidR="004842A6" w:rsidRDefault="004842A6" w:rsidP="000119E6">
      <w:pPr>
        <w:pStyle w:val="ContentsHeading"/>
        <w:rPr>
          <w:sz w:val="40"/>
          <w:szCs w:val="40"/>
        </w:rPr>
      </w:pPr>
    </w:p>
    <w:p w14:paraId="2FA475E9" w14:textId="1794EC98" w:rsidR="004842A6" w:rsidRDefault="004842A6" w:rsidP="000119E6">
      <w:pPr>
        <w:pStyle w:val="ContentsHeading"/>
        <w:rPr>
          <w:sz w:val="40"/>
          <w:szCs w:val="40"/>
        </w:rPr>
      </w:pPr>
    </w:p>
    <w:p w14:paraId="2E468C6A" w14:textId="3A2C9465" w:rsidR="004842A6" w:rsidRDefault="004842A6" w:rsidP="000119E6">
      <w:pPr>
        <w:pStyle w:val="ContentsHeading"/>
        <w:rPr>
          <w:sz w:val="40"/>
          <w:szCs w:val="40"/>
        </w:rPr>
      </w:pPr>
    </w:p>
    <w:p w14:paraId="12755695" w14:textId="41616ACA" w:rsidR="004842A6" w:rsidRDefault="004842A6" w:rsidP="000119E6">
      <w:pPr>
        <w:pStyle w:val="ContentsHeading"/>
        <w:rPr>
          <w:sz w:val="40"/>
          <w:szCs w:val="40"/>
        </w:rPr>
      </w:pPr>
    </w:p>
    <w:p w14:paraId="00949777" w14:textId="5F835D30" w:rsidR="00AF10F3" w:rsidRDefault="00AF10F3" w:rsidP="000119E6">
      <w:pPr>
        <w:pStyle w:val="ContentsHeading"/>
        <w:rPr>
          <w:sz w:val="40"/>
          <w:szCs w:val="40"/>
        </w:rPr>
      </w:pPr>
    </w:p>
    <w:p w14:paraId="4D9AD3AE" w14:textId="77777777" w:rsidR="00AF10F3" w:rsidRDefault="00AF10F3" w:rsidP="000119E6">
      <w:pPr>
        <w:pStyle w:val="ContentsHeading"/>
        <w:rPr>
          <w:sz w:val="40"/>
          <w:szCs w:val="40"/>
        </w:rPr>
      </w:pPr>
    </w:p>
    <w:p w14:paraId="7A2FE6FA" w14:textId="485AB31F" w:rsidR="001C7E3A" w:rsidRPr="004836D7" w:rsidRDefault="002464B6" w:rsidP="000119E6">
      <w:pPr>
        <w:pStyle w:val="ContentsHeading"/>
        <w:rPr>
          <w:sz w:val="40"/>
          <w:szCs w:val="40"/>
        </w:rPr>
      </w:pPr>
      <w:r>
        <w:rPr>
          <w:noProof/>
          <w:sz w:val="40"/>
          <w:szCs w:val="40"/>
        </w:rPr>
        <w:drawing>
          <wp:inline distT="0" distB="0" distL="0" distR="0" wp14:anchorId="5A9695E9" wp14:editId="09B05D2A">
            <wp:extent cx="304800" cy="304800"/>
            <wp:effectExtent l="0" t="0" r="0" b="0"/>
            <wp:docPr id="12" name="Graphic 12" descr="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kflow_ltr.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04800" cy="304800"/>
                    </a:xfrm>
                    <a:prstGeom prst="rect">
                      <a:avLst/>
                    </a:prstGeom>
                  </pic:spPr>
                </pic:pic>
              </a:graphicData>
            </a:graphic>
          </wp:inline>
        </w:drawing>
      </w:r>
      <w:r w:rsidR="00181529" w:rsidRPr="004703C2">
        <w:rPr>
          <w:rFonts w:ascii="Calibri" w:eastAsia="Times New Roman" w:hAnsi="Calibri" w:cs="Calibri"/>
          <w:bCs/>
          <w:color w:val="7030A0"/>
          <w:sz w:val="32"/>
          <w:szCs w:val="32"/>
          <w:u w:val="single"/>
          <w:lang w:val="en-US" w:eastAsia="en-GB" w:bidi="ar-SA"/>
        </w:rPr>
        <w:t xml:space="preserve">The HMPPS </w:t>
      </w:r>
      <w:r w:rsidR="001C7E3A" w:rsidRPr="004703C2">
        <w:rPr>
          <w:rFonts w:ascii="Calibri" w:eastAsia="Times New Roman" w:hAnsi="Calibri" w:cs="Calibri"/>
          <w:bCs/>
          <w:color w:val="7030A0"/>
          <w:sz w:val="32"/>
          <w:szCs w:val="32"/>
          <w:u w:val="single"/>
          <w:lang w:val="en-US" w:eastAsia="en-GB" w:bidi="ar-SA"/>
        </w:rPr>
        <w:t>Co</w:t>
      </w:r>
      <w:r w:rsidR="00181529" w:rsidRPr="004703C2">
        <w:rPr>
          <w:rFonts w:ascii="Calibri" w:eastAsia="Times New Roman" w:hAnsi="Calibri" w:cs="Calibri"/>
          <w:bCs/>
          <w:color w:val="7030A0"/>
          <w:sz w:val="32"/>
          <w:szCs w:val="32"/>
          <w:u w:val="single"/>
          <w:lang w:val="en-US" w:eastAsia="en-GB" w:bidi="ar-SA"/>
        </w:rPr>
        <w:t xml:space="preserve">ntact Tracing </w:t>
      </w:r>
      <w:r w:rsidR="00226B3B" w:rsidRPr="004703C2">
        <w:rPr>
          <w:rFonts w:ascii="Calibri" w:eastAsia="Times New Roman" w:hAnsi="Calibri" w:cs="Calibri"/>
          <w:bCs/>
          <w:color w:val="7030A0"/>
          <w:sz w:val="32"/>
          <w:szCs w:val="32"/>
          <w:u w:val="single"/>
          <w:lang w:val="en-US" w:eastAsia="en-GB" w:bidi="ar-SA"/>
        </w:rPr>
        <w:t>P</w:t>
      </w:r>
      <w:r w:rsidR="00181529" w:rsidRPr="004703C2">
        <w:rPr>
          <w:rFonts w:ascii="Calibri" w:eastAsia="Times New Roman" w:hAnsi="Calibri" w:cs="Calibri"/>
          <w:bCs/>
          <w:color w:val="7030A0"/>
          <w:sz w:val="32"/>
          <w:szCs w:val="32"/>
          <w:u w:val="single"/>
          <w:lang w:val="en-US" w:eastAsia="en-GB" w:bidi="ar-SA"/>
        </w:rPr>
        <w:t>rocess</w:t>
      </w:r>
    </w:p>
    <w:p w14:paraId="61485F69" w14:textId="3E085B27" w:rsidR="00B94277" w:rsidRPr="004836D7" w:rsidRDefault="00B94277" w:rsidP="00B94277">
      <w:pPr>
        <w:spacing w:after="0" w:line="240" w:lineRule="auto"/>
        <w:jc w:val="both"/>
        <w:rPr>
          <w:rFonts w:ascii="Arial" w:hAnsi="Arial" w:cs="Arial"/>
          <w:highlight w:val="yellow"/>
        </w:rPr>
      </w:pPr>
      <w:r w:rsidRPr="18DB1901">
        <w:rPr>
          <w:rFonts w:ascii="Arial" w:hAnsi="Arial" w:cs="Arial"/>
        </w:rPr>
        <w:t xml:space="preserve">HMPPS contact tracing </w:t>
      </w:r>
      <w:r w:rsidR="00172ED2" w:rsidRPr="18DB1901">
        <w:rPr>
          <w:rFonts w:ascii="Arial" w:hAnsi="Arial" w:cs="Arial"/>
        </w:rPr>
        <w:t xml:space="preserve">will </w:t>
      </w:r>
      <w:r w:rsidR="00181529" w:rsidRPr="18DB1901">
        <w:rPr>
          <w:rFonts w:ascii="Arial" w:hAnsi="Arial" w:cs="Arial"/>
        </w:rPr>
        <w:t xml:space="preserve">only </w:t>
      </w:r>
      <w:r w:rsidR="00172ED2" w:rsidRPr="18DB1901">
        <w:rPr>
          <w:rFonts w:ascii="Arial" w:hAnsi="Arial" w:cs="Arial"/>
        </w:rPr>
        <w:t>be triggered w</w:t>
      </w:r>
      <w:r w:rsidR="0003742C" w:rsidRPr="18DB1901">
        <w:rPr>
          <w:rFonts w:ascii="Arial" w:hAnsi="Arial" w:cs="Arial"/>
        </w:rPr>
        <w:t>here a member of staff or prisoner</w:t>
      </w:r>
      <w:r w:rsidR="00E252CD" w:rsidRPr="18DB1901">
        <w:rPr>
          <w:rFonts w:ascii="Arial" w:hAnsi="Arial" w:cs="Arial"/>
        </w:rPr>
        <w:t>/resident</w:t>
      </w:r>
      <w:r w:rsidRPr="18DB1901">
        <w:rPr>
          <w:rFonts w:ascii="Arial" w:hAnsi="Arial" w:cs="Arial"/>
        </w:rPr>
        <w:t xml:space="preserve"> becomes a confirmed COVID case following a test</w:t>
      </w:r>
      <w:r w:rsidR="00172ED2" w:rsidRPr="18DB1901">
        <w:rPr>
          <w:rFonts w:ascii="Arial" w:hAnsi="Arial" w:cs="Arial"/>
          <w:b/>
          <w:bCs/>
        </w:rPr>
        <w:t xml:space="preserve">. </w:t>
      </w:r>
      <w:r w:rsidR="00745580" w:rsidRPr="18DB1901">
        <w:rPr>
          <w:rFonts w:ascii="Arial" w:hAnsi="Arial" w:cs="Arial"/>
        </w:rPr>
        <w:t>The HMPPS model fits within the National Test and Trace programme and does not sup</w:t>
      </w:r>
      <w:r w:rsidR="00181529" w:rsidRPr="18DB1901">
        <w:rPr>
          <w:rFonts w:ascii="Arial" w:hAnsi="Arial" w:cs="Arial"/>
        </w:rPr>
        <w:t xml:space="preserve">ersede it. </w:t>
      </w:r>
    </w:p>
    <w:p w14:paraId="5935FF67" w14:textId="77777777" w:rsidR="00755234" w:rsidRPr="004836D7" w:rsidRDefault="00755234" w:rsidP="00B94277">
      <w:pPr>
        <w:spacing w:after="0" w:line="240" w:lineRule="auto"/>
        <w:jc w:val="both"/>
        <w:rPr>
          <w:rFonts w:ascii="Arial" w:hAnsi="Arial" w:cs="Arial"/>
          <w:highlight w:val="yellow"/>
        </w:rPr>
      </w:pPr>
    </w:p>
    <w:p w14:paraId="1E5D948A" w14:textId="77777777" w:rsidR="00141944" w:rsidRDefault="00376A6E" w:rsidP="00AA507A">
      <w:pPr>
        <w:spacing w:after="0" w:line="240" w:lineRule="auto"/>
        <w:jc w:val="both"/>
        <w:rPr>
          <w:rFonts w:ascii="Arial" w:hAnsi="Arial" w:cs="Arial"/>
          <w:b/>
          <w:color w:val="7030A0"/>
        </w:rPr>
      </w:pPr>
      <w:r w:rsidRPr="004836D7">
        <w:rPr>
          <w:rFonts w:ascii="Arial" w:hAnsi="Arial" w:cs="Arial"/>
        </w:rPr>
        <w:t xml:space="preserve">The </w:t>
      </w:r>
      <w:r w:rsidR="00434794" w:rsidRPr="004836D7">
        <w:rPr>
          <w:rFonts w:ascii="Arial" w:hAnsi="Arial" w:cs="Arial"/>
        </w:rPr>
        <w:t>HRL</w:t>
      </w:r>
      <w:r w:rsidR="00A27FB5" w:rsidRPr="004836D7">
        <w:rPr>
          <w:rFonts w:ascii="Arial" w:hAnsi="Arial" w:cs="Arial"/>
        </w:rPr>
        <w:t xml:space="preserve"> will </w:t>
      </w:r>
      <w:r w:rsidR="00172ED2" w:rsidRPr="004836D7">
        <w:rPr>
          <w:rFonts w:ascii="Arial" w:hAnsi="Arial" w:cs="Arial"/>
        </w:rPr>
        <w:t xml:space="preserve">conduct </w:t>
      </w:r>
      <w:r w:rsidR="000C3F78" w:rsidRPr="004836D7">
        <w:rPr>
          <w:rFonts w:ascii="Arial" w:hAnsi="Arial" w:cs="Arial"/>
        </w:rPr>
        <w:t>a Contact Tracing enquir</w:t>
      </w:r>
      <w:r w:rsidR="00A9561B" w:rsidRPr="004836D7">
        <w:rPr>
          <w:rFonts w:ascii="Arial" w:hAnsi="Arial" w:cs="Arial"/>
        </w:rPr>
        <w:t xml:space="preserve">y </w:t>
      </w:r>
      <w:r w:rsidR="00664FC8" w:rsidRPr="004836D7">
        <w:rPr>
          <w:rFonts w:ascii="Arial" w:hAnsi="Arial" w:cs="Arial"/>
        </w:rPr>
        <w:t>following</w:t>
      </w:r>
      <w:r w:rsidR="00172ED2" w:rsidRPr="004836D7">
        <w:rPr>
          <w:rFonts w:ascii="Arial" w:hAnsi="Arial" w:cs="Arial"/>
        </w:rPr>
        <w:t xml:space="preserve"> the </w:t>
      </w:r>
      <w:r w:rsidR="00BE1DD0" w:rsidRPr="004836D7">
        <w:rPr>
          <w:rFonts w:ascii="Arial" w:hAnsi="Arial" w:cs="Arial"/>
          <w:b/>
          <w:color w:val="7030A0"/>
        </w:rPr>
        <w:t>HMPPS</w:t>
      </w:r>
      <w:r w:rsidR="00BE1DD0" w:rsidRPr="004836D7">
        <w:rPr>
          <w:rFonts w:ascii="Arial" w:hAnsi="Arial" w:cs="Arial"/>
          <w:color w:val="7030A0"/>
        </w:rPr>
        <w:t xml:space="preserve"> </w:t>
      </w:r>
      <w:r w:rsidR="00A27FB5" w:rsidRPr="004836D7">
        <w:rPr>
          <w:rFonts w:ascii="Arial" w:hAnsi="Arial" w:cs="Arial"/>
          <w:b/>
          <w:color w:val="7030A0"/>
        </w:rPr>
        <w:t>PLASTER</w:t>
      </w:r>
      <w:r w:rsidR="00A27FB5" w:rsidRPr="004836D7">
        <w:rPr>
          <w:rFonts w:ascii="Arial" w:hAnsi="Arial" w:cs="Arial"/>
          <w:color w:val="7030A0"/>
        </w:rPr>
        <w:t xml:space="preserve"> </w:t>
      </w:r>
      <w:r w:rsidR="00BE1DD0" w:rsidRPr="004836D7">
        <w:rPr>
          <w:rFonts w:ascii="Arial" w:hAnsi="Arial" w:cs="Arial"/>
          <w:b/>
          <w:color w:val="7030A0"/>
        </w:rPr>
        <w:t>Model</w:t>
      </w:r>
      <w:r w:rsidR="003D3DC0">
        <w:rPr>
          <w:rFonts w:ascii="Arial" w:hAnsi="Arial" w:cs="Arial"/>
          <w:b/>
          <w:color w:val="7030A0"/>
        </w:rPr>
        <w:t xml:space="preserve"> </w:t>
      </w:r>
    </w:p>
    <w:p w14:paraId="0E133496" w14:textId="3C881F69" w:rsidR="00A9561B" w:rsidRPr="004836D7" w:rsidRDefault="00FA00E2" w:rsidP="00AA507A">
      <w:pPr>
        <w:spacing w:after="0" w:line="240" w:lineRule="auto"/>
        <w:jc w:val="both"/>
        <w:rPr>
          <w:rFonts w:ascii="Arial" w:hAnsi="Arial" w:cs="Arial"/>
          <w:color w:val="000000" w:themeColor="text1"/>
        </w:rPr>
      </w:pPr>
      <w:r w:rsidRPr="18DB1901">
        <w:rPr>
          <w:rFonts w:ascii="Arial" w:hAnsi="Arial" w:cs="Arial"/>
          <w:color w:val="7030A0"/>
        </w:rPr>
        <w:t>(Figure</w:t>
      </w:r>
      <w:r w:rsidR="003D3DC0" w:rsidRPr="18DB1901">
        <w:rPr>
          <w:rFonts w:ascii="Arial" w:hAnsi="Arial" w:cs="Arial"/>
          <w:color w:val="7030A0"/>
        </w:rPr>
        <w:t xml:space="preserve"> 2)</w:t>
      </w:r>
      <w:r w:rsidR="00745580" w:rsidRPr="18DB1901">
        <w:rPr>
          <w:rFonts w:ascii="Arial" w:hAnsi="Arial" w:cs="Arial"/>
          <w:color w:val="7030A0"/>
        </w:rPr>
        <w:t>.</w:t>
      </w:r>
      <w:r w:rsidR="00745580" w:rsidRPr="18DB1901">
        <w:rPr>
          <w:rFonts w:ascii="Arial" w:hAnsi="Arial" w:cs="Arial"/>
          <w:b/>
          <w:bCs/>
          <w:color w:val="7030A0"/>
        </w:rPr>
        <w:t xml:space="preserve"> </w:t>
      </w:r>
      <w:r w:rsidR="00A9561B" w:rsidRPr="18DB1901">
        <w:rPr>
          <w:rFonts w:ascii="Arial" w:hAnsi="Arial" w:cs="Arial"/>
          <w:color w:val="000000" w:themeColor="text1"/>
        </w:rPr>
        <w:t xml:space="preserve">This must be completed </w:t>
      </w:r>
      <w:r w:rsidR="00AA507A" w:rsidRPr="18DB1901">
        <w:rPr>
          <w:rFonts w:ascii="Arial" w:hAnsi="Arial" w:cs="Arial"/>
          <w:color w:val="000000" w:themeColor="text1"/>
        </w:rPr>
        <w:t>within 4</w:t>
      </w:r>
      <w:r w:rsidR="00B624D9" w:rsidRPr="18DB1901">
        <w:rPr>
          <w:rFonts w:ascii="Arial" w:hAnsi="Arial" w:cs="Arial"/>
          <w:color w:val="000000" w:themeColor="text1"/>
        </w:rPr>
        <w:t>8 hours and ideally earlier</w:t>
      </w:r>
      <w:r w:rsidR="003C7B19" w:rsidRPr="18DB1901">
        <w:rPr>
          <w:rFonts w:ascii="Arial" w:hAnsi="Arial" w:cs="Arial"/>
          <w:color w:val="000000" w:themeColor="text1"/>
        </w:rPr>
        <w:t xml:space="preserve"> (</w:t>
      </w:r>
      <w:r w:rsidR="006D386C" w:rsidRPr="18DB1901">
        <w:rPr>
          <w:rFonts w:ascii="Arial" w:hAnsi="Arial" w:cs="Arial"/>
          <w:color w:val="000000" w:themeColor="text1"/>
        </w:rPr>
        <w:t>as soon as possible</w:t>
      </w:r>
      <w:r w:rsidR="003C7B19" w:rsidRPr="18DB1901">
        <w:rPr>
          <w:rFonts w:ascii="Arial" w:hAnsi="Arial" w:cs="Arial"/>
          <w:color w:val="000000" w:themeColor="text1"/>
        </w:rPr>
        <w:t>)</w:t>
      </w:r>
      <w:r w:rsidR="00B624D9" w:rsidRPr="18DB1901">
        <w:rPr>
          <w:rFonts w:ascii="Arial" w:hAnsi="Arial" w:cs="Arial"/>
          <w:color w:val="000000" w:themeColor="text1"/>
        </w:rPr>
        <w:t xml:space="preserve"> </w:t>
      </w:r>
      <w:r w:rsidR="00AA507A" w:rsidRPr="18DB1901">
        <w:rPr>
          <w:rFonts w:ascii="Arial" w:hAnsi="Arial" w:cs="Arial"/>
          <w:color w:val="000000" w:themeColor="text1"/>
        </w:rPr>
        <w:t xml:space="preserve">as </w:t>
      </w:r>
      <w:r w:rsidR="00A9561B" w:rsidRPr="18DB1901">
        <w:rPr>
          <w:rFonts w:ascii="Arial" w:hAnsi="Arial" w:cs="Arial"/>
          <w:color w:val="000000" w:themeColor="text1"/>
        </w:rPr>
        <w:t xml:space="preserve">individuals cannot isolate until the enquiry has </w:t>
      </w:r>
      <w:r w:rsidR="00AA507A" w:rsidRPr="18DB1901">
        <w:rPr>
          <w:rFonts w:ascii="Arial" w:hAnsi="Arial" w:cs="Arial"/>
          <w:color w:val="000000" w:themeColor="text1"/>
        </w:rPr>
        <w:t>confirmed contacts</w:t>
      </w:r>
      <w:r w:rsidR="00333116" w:rsidRPr="18DB1901">
        <w:rPr>
          <w:rFonts w:ascii="Arial" w:hAnsi="Arial" w:cs="Arial"/>
          <w:color w:val="000000" w:themeColor="text1"/>
        </w:rPr>
        <w:t>. However</w:t>
      </w:r>
      <w:r w:rsidR="008C7D73" w:rsidRPr="18DB1901">
        <w:rPr>
          <w:rFonts w:ascii="Arial" w:hAnsi="Arial" w:cs="Arial"/>
          <w:color w:val="000000" w:themeColor="text1"/>
        </w:rPr>
        <w:t>,</w:t>
      </w:r>
      <w:r w:rsidR="00333116" w:rsidRPr="18DB1901">
        <w:rPr>
          <w:rFonts w:ascii="Arial" w:hAnsi="Arial" w:cs="Arial"/>
          <w:color w:val="000000" w:themeColor="text1"/>
        </w:rPr>
        <w:t xml:space="preserve"> any i</w:t>
      </w:r>
      <w:r w:rsidR="00333116" w:rsidRPr="18DB1901">
        <w:rPr>
          <w:rFonts w:ascii="Arial" w:hAnsi="Arial" w:cs="Arial"/>
        </w:rPr>
        <w:t xml:space="preserve">ndividual concerned </w:t>
      </w:r>
      <w:r w:rsidR="00666A23" w:rsidRPr="18DB1901">
        <w:rPr>
          <w:rFonts w:ascii="Arial" w:hAnsi="Arial" w:cs="Arial"/>
        </w:rPr>
        <w:t>that they</w:t>
      </w:r>
      <w:r w:rsidR="00333116" w:rsidRPr="18DB1901">
        <w:rPr>
          <w:rFonts w:ascii="Arial" w:hAnsi="Arial" w:cs="Arial"/>
        </w:rPr>
        <w:t xml:space="preserve"> have had contact will be able to </w:t>
      </w:r>
      <w:r w:rsidR="00755234" w:rsidRPr="18DB1901">
        <w:rPr>
          <w:rFonts w:ascii="Arial" w:hAnsi="Arial" w:cs="Arial"/>
        </w:rPr>
        <w:t>self-</w:t>
      </w:r>
      <w:r w:rsidR="00333116" w:rsidRPr="18DB1901">
        <w:rPr>
          <w:rFonts w:ascii="Arial" w:hAnsi="Arial" w:cs="Arial"/>
        </w:rPr>
        <w:t xml:space="preserve">identify and </w:t>
      </w:r>
      <w:r w:rsidR="00664FC8" w:rsidRPr="18DB1901">
        <w:rPr>
          <w:rFonts w:ascii="Arial" w:hAnsi="Arial" w:cs="Arial"/>
        </w:rPr>
        <w:t>be</w:t>
      </w:r>
      <w:r w:rsidR="00333116" w:rsidRPr="18DB1901">
        <w:rPr>
          <w:rFonts w:ascii="Arial" w:hAnsi="Arial" w:cs="Arial"/>
        </w:rPr>
        <w:t xml:space="preserve"> assessed immediately</w:t>
      </w:r>
      <w:r w:rsidR="00755234" w:rsidRPr="18DB1901">
        <w:rPr>
          <w:rFonts w:ascii="Arial" w:hAnsi="Arial" w:cs="Arial"/>
        </w:rPr>
        <w:t xml:space="preserve"> as described below</w:t>
      </w:r>
      <w:r w:rsidR="00664FC8" w:rsidRPr="18DB1901">
        <w:rPr>
          <w:rFonts w:ascii="Arial" w:hAnsi="Arial" w:cs="Arial"/>
        </w:rPr>
        <w:t>.</w:t>
      </w:r>
      <w:r w:rsidR="00333116" w:rsidRPr="18DB1901">
        <w:rPr>
          <w:rFonts w:ascii="Arial" w:hAnsi="Arial" w:cs="Arial"/>
        </w:rPr>
        <w:t xml:space="preserve"> </w:t>
      </w:r>
      <w:r w:rsidR="00745580" w:rsidRPr="18DB1901">
        <w:rPr>
          <w:rFonts w:ascii="Arial" w:hAnsi="Arial" w:cs="Arial"/>
          <w:color w:val="000000" w:themeColor="text1"/>
        </w:rPr>
        <w:t>The</w:t>
      </w:r>
      <w:r w:rsidR="001177BE" w:rsidRPr="18DB1901">
        <w:rPr>
          <w:rFonts w:ascii="Arial" w:hAnsi="Arial" w:cs="Arial"/>
          <w:color w:val="000000" w:themeColor="text1"/>
        </w:rPr>
        <w:t xml:space="preserve"> </w:t>
      </w:r>
      <w:r w:rsidR="00666A23" w:rsidRPr="18DB1901">
        <w:rPr>
          <w:rFonts w:ascii="Arial" w:hAnsi="Arial" w:cs="Arial"/>
          <w:color w:val="000000" w:themeColor="text1"/>
        </w:rPr>
        <w:t>interview with</w:t>
      </w:r>
      <w:r w:rsidR="001177BE" w:rsidRPr="18DB1901">
        <w:rPr>
          <w:rFonts w:ascii="Arial" w:hAnsi="Arial" w:cs="Arial"/>
          <w:color w:val="000000" w:themeColor="text1"/>
        </w:rPr>
        <w:t xml:space="preserve"> </w:t>
      </w:r>
      <w:r w:rsidR="00A9561B" w:rsidRPr="18DB1901">
        <w:rPr>
          <w:rFonts w:ascii="Arial" w:hAnsi="Arial" w:cs="Arial"/>
          <w:color w:val="000000" w:themeColor="text1"/>
        </w:rPr>
        <w:t>the confirmed case</w:t>
      </w:r>
      <w:r w:rsidR="00666A23" w:rsidRPr="18DB1901">
        <w:rPr>
          <w:rFonts w:ascii="Arial" w:hAnsi="Arial" w:cs="Arial"/>
          <w:color w:val="000000" w:themeColor="text1"/>
        </w:rPr>
        <w:t xml:space="preserve"> (by telephone</w:t>
      </w:r>
      <w:r w:rsidR="008F5F00" w:rsidRPr="18DB1901">
        <w:rPr>
          <w:rFonts w:ascii="Arial" w:hAnsi="Arial" w:cs="Arial"/>
          <w:color w:val="000000" w:themeColor="text1"/>
        </w:rPr>
        <w:t xml:space="preserve"> or through the cell door if this is not feasible</w:t>
      </w:r>
      <w:r w:rsidR="00666A23" w:rsidRPr="18DB1901">
        <w:rPr>
          <w:rFonts w:ascii="Arial" w:hAnsi="Arial" w:cs="Arial"/>
          <w:color w:val="000000" w:themeColor="text1"/>
        </w:rPr>
        <w:t xml:space="preserve">) will </w:t>
      </w:r>
      <w:r w:rsidR="00A9561B" w:rsidRPr="18DB1901">
        <w:rPr>
          <w:rFonts w:ascii="Arial" w:hAnsi="Arial" w:cs="Arial"/>
          <w:color w:val="000000" w:themeColor="text1"/>
        </w:rPr>
        <w:t>build a picture of their movements and potential contacts</w:t>
      </w:r>
      <w:r w:rsidR="001177BE" w:rsidRPr="18DB1901">
        <w:rPr>
          <w:rFonts w:ascii="Arial" w:hAnsi="Arial" w:cs="Arial"/>
          <w:color w:val="000000" w:themeColor="text1"/>
        </w:rPr>
        <w:t xml:space="preserve"> and a </w:t>
      </w:r>
      <w:r w:rsidR="00A9561B" w:rsidRPr="18DB1901">
        <w:rPr>
          <w:rFonts w:ascii="Arial" w:hAnsi="Arial" w:cs="Arial"/>
          <w:b/>
          <w:bCs/>
          <w:color w:val="7030A0"/>
        </w:rPr>
        <w:t>risk screening</w:t>
      </w:r>
      <w:r w:rsidR="00A9561B" w:rsidRPr="18DB1901">
        <w:rPr>
          <w:rFonts w:ascii="Arial" w:hAnsi="Arial" w:cs="Arial"/>
          <w:color w:val="7030A0"/>
        </w:rPr>
        <w:t xml:space="preserve"> </w:t>
      </w:r>
      <w:r w:rsidR="00A9561B" w:rsidRPr="18DB1901">
        <w:rPr>
          <w:rFonts w:ascii="Arial" w:hAnsi="Arial" w:cs="Arial"/>
          <w:color w:val="000000" w:themeColor="text1"/>
        </w:rPr>
        <w:t xml:space="preserve">(annex C) on each person </w:t>
      </w:r>
      <w:r w:rsidR="00666A23" w:rsidRPr="18DB1901">
        <w:rPr>
          <w:rFonts w:ascii="Arial" w:hAnsi="Arial" w:cs="Arial"/>
          <w:color w:val="000000" w:themeColor="text1"/>
        </w:rPr>
        <w:t>will determine who is a confirmed</w:t>
      </w:r>
      <w:r w:rsidR="00664FC8" w:rsidRPr="18DB1901">
        <w:rPr>
          <w:rFonts w:ascii="Arial" w:hAnsi="Arial" w:cs="Arial"/>
          <w:color w:val="000000" w:themeColor="text1"/>
        </w:rPr>
        <w:t xml:space="preserve"> contact</w:t>
      </w:r>
      <w:r w:rsidR="00A9561B" w:rsidRPr="18DB1901">
        <w:rPr>
          <w:rFonts w:ascii="Arial" w:hAnsi="Arial" w:cs="Arial"/>
          <w:color w:val="000000" w:themeColor="text1"/>
        </w:rPr>
        <w:t xml:space="preserve">. The details of contacts </w:t>
      </w:r>
      <w:r w:rsidR="00666A23" w:rsidRPr="18DB1901">
        <w:rPr>
          <w:rFonts w:ascii="Arial" w:hAnsi="Arial" w:cs="Arial"/>
          <w:color w:val="000000" w:themeColor="text1"/>
        </w:rPr>
        <w:t>must</w:t>
      </w:r>
      <w:r w:rsidR="00755234" w:rsidRPr="18DB1901">
        <w:rPr>
          <w:rFonts w:ascii="Arial" w:hAnsi="Arial" w:cs="Arial"/>
          <w:color w:val="000000" w:themeColor="text1"/>
        </w:rPr>
        <w:t xml:space="preserve"> be shared for inclusion </w:t>
      </w:r>
      <w:r w:rsidR="001177BE" w:rsidRPr="18DB1901">
        <w:rPr>
          <w:rFonts w:ascii="Arial" w:hAnsi="Arial" w:cs="Arial"/>
          <w:color w:val="000000" w:themeColor="text1"/>
        </w:rPr>
        <w:t xml:space="preserve">on the National database. </w:t>
      </w:r>
      <w:r w:rsidR="00B624D9" w:rsidRPr="18DB1901">
        <w:rPr>
          <w:rFonts w:ascii="Arial" w:hAnsi="Arial" w:cs="Arial"/>
          <w:b/>
          <w:bCs/>
          <w:color w:val="7030A0"/>
        </w:rPr>
        <w:t>Close contact</w:t>
      </w:r>
      <w:r w:rsidR="00B624D9" w:rsidRPr="18DB1901">
        <w:rPr>
          <w:rFonts w:ascii="Arial" w:hAnsi="Arial" w:cs="Arial"/>
          <w:color w:val="7030A0"/>
        </w:rPr>
        <w:t xml:space="preserve"> </w:t>
      </w:r>
      <w:r w:rsidR="00B624D9" w:rsidRPr="18DB1901">
        <w:rPr>
          <w:rFonts w:ascii="Arial" w:hAnsi="Arial" w:cs="Arial"/>
          <w:color w:val="000000" w:themeColor="text1"/>
        </w:rPr>
        <w:t xml:space="preserve">means contact types </w:t>
      </w:r>
      <w:r w:rsidR="00376A6E" w:rsidRPr="18DB1901">
        <w:rPr>
          <w:rFonts w:ascii="Arial" w:hAnsi="Arial" w:cs="Arial"/>
          <w:color w:val="000000" w:themeColor="text1"/>
        </w:rPr>
        <w:t>defined</w:t>
      </w:r>
      <w:r w:rsidR="00B624D9" w:rsidRPr="18DB1901">
        <w:rPr>
          <w:rFonts w:ascii="Arial" w:hAnsi="Arial" w:cs="Arial"/>
          <w:color w:val="000000" w:themeColor="text1"/>
        </w:rPr>
        <w:t xml:space="preserve"> </w:t>
      </w:r>
      <w:r w:rsidR="00666A23" w:rsidRPr="18DB1901">
        <w:rPr>
          <w:rFonts w:ascii="Arial" w:hAnsi="Arial" w:cs="Arial"/>
          <w:color w:val="000000" w:themeColor="text1"/>
        </w:rPr>
        <w:t>in</w:t>
      </w:r>
      <w:r w:rsidR="00B624D9" w:rsidRPr="18DB1901">
        <w:rPr>
          <w:rFonts w:ascii="Arial" w:hAnsi="Arial" w:cs="Arial"/>
          <w:color w:val="000000" w:themeColor="text1"/>
        </w:rPr>
        <w:t xml:space="preserve"> this document.</w:t>
      </w:r>
    </w:p>
    <w:p w14:paraId="576FBFEE" w14:textId="77777777" w:rsidR="00333116" w:rsidRPr="004836D7" w:rsidRDefault="00333116" w:rsidP="00AA507A">
      <w:pPr>
        <w:spacing w:after="0" w:line="240" w:lineRule="auto"/>
        <w:jc w:val="both"/>
        <w:rPr>
          <w:rFonts w:ascii="Arial" w:hAnsi="Arial" w:cs="Arial"/>
          <w:color w:val="000000" w:themeColor="text1"/>
        </w:rPr>
      </w:pPr>
    </w:p>
    <w:p w14:paraId="699C79A8" w14:textId="561D7912" w:rsidR="00755234" w:rsidRPr="004836D7" w:rsidRDefault="00755234" w:rsidP="00755234">
      <w:pPr>
        <w:pStyle w:val="ContentsHeading"/>
        <w:spacing w:before="0" w:after="0" w:line="240" w:lineRule="auto"/>
        <w:jc w:val="both"/>
        <w:rPr>
          <w:b w:val="0"/>
          <w:color w:val="000000" w:themeColor="text1"/>
          <w:sz w:val="22"/>
          <w:szCs w:val="22"/>
        </w:rPr>
      </w:pPr>
      <w:r w:rsidRPr="2BBE8989">
        <w:rPr>
          <w:b w:val="0"/>
          <w:color w:val="000000" w:themeColor="text1"/>
          <w:sz w:val="22"/>
          <w:szCs w:val="22"/>
        </w:rPr>
        <w:t>Ideally the interview with the confirmed case will be completed first, however any potential contact may come forward and self-identify as a potential contact. Where required (</w:t>
      </w:r>
      <w:r w:rsidR="00C11C40" w:rsidRPr="2BBE8989">
        <w:rPr>
          <w:b w:val="0"/>
          <w:color w:val="000000" w:themeColor="text1"/>
          <w:sz w:val="22"/>
          <w:szCs w:val="22"/>
        </w:rPr>
        <w:t>e.g.,</w:t>
      </w:r>
      <w:r w:rsidRPr="2BBE8989">
        <w:rPr>
          <w:b w:val="0"/>
          <w:color w:val="000000" w:themeColor="text1"/>
          <w:sz w:val="22"/>
          <w:szCs w:val="22"/>
        </w:rPr>
        <w:t xml:space="preserve"> that individual is particularly concerned and seeks immediate guidance) a risk screening can be done immediately to determine whether they should immediately isolate</w:t>
      </w:r>
      <w:r w:rsidR="008F5F00" w:rsidRPr="2BBE8989">
        <w:rPr>
          <w:b w:val="0"/>
          <w:color w:val="000000" w:themeColor="text1"/>
          <w:sz w:val="22"/>
          <w:szCs w:val="22"/>
        </w:rPr>
        <w:t xml:space="preserve"> or test</w:t>
      </w:r>
      <w:r w:rsidRPr="2BBE8989">
        <w:rPr>
          <w:b w:val="0"/>
          <w:color w:val="000000" w:themeColor="text1"/>
          <w:sz w:val="22"/>
          <w:szCs w:val="22"/>
        </w:rPr>
        <w:t>. Though this means steps are out of sequence potential contacts who identify themselves can be assessed provided a judgement can be made on the information they present. Wherever possible the interview with the confirmed case will happen first to inform each screening.</w:t>
      </w:r>
    </w:p>
    <w:p w14:paraId="32F41EDD" w14:textId="77777777" w:rsidR="00755234" w:rsidRPr="004836D7" w:rsidRDefault="00755234" w:rsidP="004107E3">
      <w:pPr>
        <w:spacing w:after="0" w:line="240" w:lineRule="auto"/>
        <w:jc w:val="both"/>
        <w:rPr>
          <w:rFonts w:ascii="Arial" w:hAnsi="Arial" w:cs="Arial"/>
          <w:color w:val="000000" w:themeColor="text1"/>
        </w:rPr>
      </w:pPr>
    </w:p>
    <w:p w14:paraId="034717BC" w14:textId="1E794170" w:rsidR="00172ED2" w:rsidRPr="00D05C6E" w:rsidRDefault="00B624D9" w:rsidP="004107E3">
      <w:pPr>
        <w:spacing w:after="0" w:line="240" w:lineRule="auto"/>
        <w:jc w:val="both"/>
        <w:rPr>
          <w:rFonts w:ascii="Arial" w:hAnsi="Arial" w:cs="Arial"/>
          <w:color w:val="000000" w:themeColor="text1"/>
        </w:rPr>
      </w:pPr>
      <w:r w:rsidRPr="3C11F19A">
        <w:rPr>
          <w:rFonts w:ascii="Arial" w:hAnsi="Arial" w:cs="Arial"/>
          <w:color w:val="000000" w:themeColor="text1"/>
        </w:rPr>
        <w:t xml:space="preserve">The decision to isolate </w:t>
      </w:r>
      <w:r w:rsidR="00BD1546" w:rsidRPr="3C11F19A">
        <w:rPr>
          <w:rFonts w:ascii="Arial" w:hAnsi="Arial" w:cs="Arial"/>
          <w:color w:val="000000" w:themeColor="text1"/>
        </w:rPr>
        <w:t xml:space="preserve">is </w:t>
      </w:r>
      <w:r w:rsidR="00664FC8" w:rsidRPr="3C11F19A">
        <w:rPr>
          <w:rFonts w:ascii="Arial" w:hAnsi="Arial" w:cs="Arial"/>
          <w:color w:val="000000" w:themeColor="text1"/>
        </w:rPr>
        <w:t>a</w:t>
      </w:r>
      <w:r w:rsidRPr="3C11F19A">
        <w:rPr>
          <w:rFonts w:ascii="Arial" w:hAnsi="Arial" w:cs="Arial"/>
          <w:color w:val="000000" w:themeColor="text1"/>
        </w:rPr>
        <w:t xml:space="preserve"> </w:t>
      </w:r>
      <w:r w:rsidR="00664FC8" w:rsidRPr="3C11F19A">
        <w:rPr>
          <w:rFonts w:ascii="Arial" w:hAnsi="Arial" w:cs="Arial"/>
          <w:color w:val="000000" w:themeColor="text1"/>
        </w:rPr>
        <w:t xml:space="preserve">risk judgement </w:t>
      </w:r>
      <w:r w:rsidR="006E58DA" w:rsidRPr="3C11F19A">
        <w:rPr>
          <w:rFonts w:ascii="Arial" w:hAnsi="Arial" w:cs="Arial"/>
          <w:color w:val="000000" w:themeColor="text1"/>
        </w:rPr>
        <w:t xml:space="preserve">made by the </w:t>
      </w:r>
      <w:r w:rsidR="00434794" w:rsidRPr="3C11F19A">
        <w:rPr>
          <w:rFonts w:ascii="Arial" w:hAnsi="Arial" w:cs="Arial"/>
          <w:color w:val="000000" w:themeColor="text1"/>
        </w:rPr>
        <w:t>HRL</w:t>
      </w:r>
      <w:r w:rsidR="00664FC8" w:rsidRPr="3C11F19A">
        <w:rPr>
          <w:rFonts w:ascii="Arial" w:hAnsi="Arial" w:cs="Arial"/>
          <w:color w:val="000000" w:themeColor="text1"/>
        </w:rPr>
        <w:t xml:space="preserve"> based</w:t>
      </w:r>
      <w:r w:rsidR="006E58DA" w:rsidRPr="3C11F19A">
        <w:rPr>
          <w:rFonts w:ascii="Arial" w:hAnsi="Arial" w:cs="Arial"/>
          <w:color w:val="000000" w:themeColor="text1"/>
        </w:rPr>
        <w:t xml:space="preserve"> </w:t>
      </w:r>
      <w:r w:rsidR="00BD1546" w:rsidRPr="3C11F19A">
        <w:rPr>
          <w:rFonts w:ascii="Arial" w:hAnsi="Arial" w:cs="Arial"/>
          <w:color w:val="000000" w:themeColor="text1"/>
        </w:rPr>
        <w:t>on available information</w:t>
      </w:r>
      <w:r w:rsidRPr="3C11F19A">
        <w:rPr>
          <w:rFonts w:ascii="Arial" w:hAnsi="Arial" w:cs="Arial"/>
          <w:color w:val="000000" w:themeColor="text1"/>
        </w:rPr>
        <w:t xml:space="preserve">. </w:t>
      </w:r>
      <w:r w:rsidR="00172ED2" w:rsidRPr="3C11F19A">
        <w:rPr>
          <w:rFonts w:ascii="Arial" w:hAnsi="Arial" w:cs="Arial"/>
          <w:color w:val="000000" w:themeColor="text1"/>
        </w:rPr>
        <w:t xml:space="preserve">The </w:t>
      </w:r>
      <w:r w:rsidR="00434794" w:rsidRPr="3C11F19A">
        <w:rPr>
          <w:rFonts w:ascii="Arial" w:hAnsi="Arial" w:cs="Arial"/>
          <w:color w:val="000000" w:themeColor="text1"/>
        </w:rPr>
        <w:t>HRL</w:t>
      </w:r>
      <w:r w:rsidR="00172ED2" w:rsidRPr="3C11F19A">
        <w:rPr>
          <w:rFonts w:ascii="Arial" w:hAnsi="Arial" w:cs="Arial"/>
          <w:color w:val="000000" w:themeColor="text1"/>
        </w:rPr>
        <w:t xml:space="preserve"> will </w:t>
      </w:r>
      <w:r w:rsidR="00A9561B" w:rsidRPr="3C11F19A">
        <w:rPr>
          <w:rFonts w:ascii="Arial" w:hAnsi="Arial" w:cs="Arial"/>
          <w:color w:val="000000" w:themeColor="text1"/>
        </w:rPr>
        <w:t xml:space="preserve">determine whether </w:t>
      </w:r>
      <w:r w:rsidR="00376A6E" w:rsidRPr="3C11F19A">
        <w:rPr>
          <w:rFonts w:ascii="Arial" w:hAnsi="Arial" w:cs="Arial"/>
          <w:color w:val="000000" w:themeColor="text1"/>
        </w:rPr>
        <w:t>risk has been reduced</w:t>
      </w:r>
      <w:r w:rsidR="00A9561B" w:rsidRPr="3C11F19A">
        <w:rPr>
          <w:rFonts w:ascii="Arial" w:hAnsi="Arial" w:cs="Arial"/>
          <w:color w:val="000000" w:themeColor="text1"/>
        </w:rPr>
        <w:t xml:space="preserve"> by </w:t>
      </w:r>
      <w:r w:rsidR="00376A6E" w:rsidRPr="3C11F19A">
        <w:rPr>
          <w:rFonts w:ascii="Arial" w:hAnsi="Arial" w:cs="Arial"/>
          <w:color w:val="000000" w:themeColor="text1"/>
        </w:rPr>
        <w:t>mitigating</w:t>
      </w:r>
      <w:r w:rsidR="00A9561B" w:rsidRPr="3C11F19A">
        <w:rPr>
          <w:rFonts w:ascii="Arial" w:hAnsi="Arial" w:cs="Arial"/>
          <w:color w:val="000000" w:themeColor="text1"/>
        </w:rPr>
        <w:t xml:space="preserve"> factors</w:t>
      </w:r>
      <w:r w:rsidR="006A053C" w:rsidRPr="3C11F19A">
        <w:rPr>
          <w:rFonts w:ascii="Arial" w:hAnsi="Arial" w:cs="Arial"/>
          <w:color w:val="000000" w:themeColor="text1"/>
        </w:rPr>
        <w:t>,</w:t>
      </w:r>
      <w:r w:rsidR="004B2C91" w:rsidRPr="3C11F19A">
        <w:rPr>
          <w:rFonts w:ascii="Arial" w:hAnsi="Arial" w:cs="Arial"/>
          <w:color w:val="000000" w:themeColor="text1"/>
        </w:rPr>
        <w:t xml:space="preserve"> as described in this document</w:t>
      </w:r>
      <w:r w:rsidR="00A9561B" w:rsidRPr="3C11F19A">
        <w:rPr>
          <w:rFonts w:ascii="Arial" w:hAnsi="Arial" w:cs="Arial"/>
          <w:color w:val="000000" w:themeColor="text1"/>
        </w:rPr>
        <w:t xml:space="preserve">. If </w:t>
      </w:r>
      <w:r w:rsidR="00376A6E" w:rsidRPr="3C11F19A">
        <w:rPr>
          <w:rFonts w:ascii="Arial" w:hAnsi="Arial" w:cs="Arial"/>
          <w:color w:val="000000" w:themeColor="text1"/>
        </w:rPr>
        <w:t>so</w:t>
      </w:r>
      <w:r w:rsidR="00666A23" w:rsidRPr="3C11F19A">
        <w:rPr>
          <w:rFonts w:ascii="Arial" w:hAnsi="Arial" w:cs="Arial"/>
          <w:color w:val="000000" w:themeColor="text1"/>
        </w:rPr>
        <w:t>,</w:t>
      </w:r>
      <w:r w:rsidR="00A9561B" w:rsidRPr="3C11F19A">
        <w:rPr>
          <w:rFonts w:ascii="Arial" w:hAnsi="Arial" w:cs="Arial"/>
          <w:color w:val="000000" w:themeColor="text1"/>
        </w:rPr>
        <w:t xml:space="preserve"> isolation is not required, if not individuals must isolate</w:t>
      </w:r>
      <w:r w:rsidR="7C343849" w:rsidRPr="3C11F19A">
        <w:rPr>
          <w:rFonts w:ascii="Arial" w:hAnsi="Arial" w:cs="Arial"/>
          <w:color w:val="000000" w:themeColor="text1"/>
        </w:rPr>
        <w:t xml:space="preserve">. </w:t>
      </w:r>
      <w:r w:rsidR="2705EE25" w:rsidRPr="3C11F19A">
        <w:rPr>
          <w:rFonts w:ascii="Arial" w:hAnsi="Arial" w:cs="Arial"/>
          <w:color w:val="000000" w:themeColor="text1"/>
        </w:rPr>
        <w:t>FRSMs (Fluid Resistant Surgical Mask)</w:t>
      </w:r>
      <w:r w:rsidR="00896A5D" w:rsidRPr="3C11F19A">
        <w:rPr>
          <w:rFonts w:ascii="Arial" w:hAnsi="Arial" w:cs="Arial"/>
          <w:color w:val="000000" w:themeColor="text1"/>
        </w:rPr>
        <w:t xml:space="preserve"> can be treated as a mitigation. </w:t>
      </w:r>
      <w:r w:rsidR="00666A23" w:rsidRPr="3C11F19A">
        <w:rPr>
          <w:rFonts w:ascii="Arial" w:hAnsi="Arial" w:cs="Arial"/>
          <w:color w:val="000000" w:themeColor="text1"/>
        </w:rPr>
        <w:t xml:space="preserve">The </w:t>
      </w:r>
      <w:r w:rsidR="00434794" w:rsidRPr="3C11F19A">
        <w:rPr>
          <w:rFonts w:ascii="Arial" w:hAnsi="Arial" w:cs="Arial"/>
          <w:color w:val="000000" w:themeColor="text1"/>
        </w:rPr>
        <w:t>HRL</w:t>
      </w:r>
      <w:r w:rsidR="00666A23" w:rsidRPr="3C11F19A">
        <w:rPr>
          <w:rFonts w:ascii="Arial" w:hAnsi="Arial" w:cs="Arial"/>
          <w:color w:val="000000" w:themeColor="text1"/>
        </w:rPr>
        <w:t xml:space="preserve"> enquiry can only be completed by the trained </w:t>
      </w:r>
      <w:r w:rsidR="00434794" w:rsidRPr="3C11F19A">
        <w:rPr>
          <w:rFonts w:ascii="Arial" w:hAnsi="Arial" w:cs="Arial"/>
          <w:color w:val="000000" w:themeColor="text1"/>
        </w:rPr>
        <w:t>HRL</w:t>
      </w:r>
      <w:r w:rsidR="00666A23" w:rsidRPr="3C11F19A">
        <w:rPr>
          <w:rFonts w:ascii="Arial" w:hAnsi="Arial" w:cs="Arial"/>
          <w:color w:val="000000" w:themeColor="text1"/>
        </w:rPr>
        <w:t xml:space="preserve"> and must not be influenced by other parties. </w:t>
      </w:r>
    </w:p>
    <w:p w14:paraId="7A6F3EC0" w14:textId="77777777" w:rsidR="006E58DA" w:rsidRPr="00D05C6E" w:rsidRDefault="006E58DA" w:rsidP="00172ED2">
      <w:pPr>
        <w:pStyle w:val="ContentsHeading"/>
        <w:spacing w:before="0" w:after="0" w:line="240" w:lineRule="auto"/>
        <w:jc w:val="both"/>
        <w:rPr>
          <w:b w:val="0"/>
          <w:color w:val="000000" w:themeColor="text1"/>
          <w:sz w:val="22"/>
          <w:szCs w:val="22"/>
        </w:rPr>
      </w:pPr>
    </w:p>
    <w:p w14:paraId="05B80EE0" w14:textId="3A331A49" w:rsidR="00376A6E" w:rsidRPr="00D05C6E" w:rsidRDefault="001177BE" w:rsidP="18DB1901">
      <w:pPr>
        <w:pStyle w:val="ContentsHeading"/>
        <w:spacing w:before="0" w:after="0" w:line="240" w:lineRule="auto"/>
        <w:jc w:val="both"/>
        <w:rPr>
          <w:color w:val="7030A0"/>
          <w:sz w:val="22"/>
          <w:szCs w:val="22"/>
        </w:rPr>
      </w:pPr>
      <w:r w:rsidRPr="18DB1901">
        <w:rPr>
          <w:b w:val="0"/>
          <w:color w:val="000000" w:themeColor="text1"/>
          <w:sz w:val="22"/>
          <w:szCs w:val="22"/>
        </w:rPr>
        <w:t xml:space="preserve">The </w:t>
      </w:r>
      <w:r w:rsidR="00434794" w:rsidRPr="18DB1901">
        <w:rPr>
          <w:b w:val="0"/>
          <w:color w:val="000000" w:themeColor="text1"/>
          <w:sz w:val="22"/>
          <w:szCs w:val="22"/>
        </w:rPr>
        <w:t>HRL</w:t>
      </w:r>
      <w:r w:rsidR="00376A6E" w:rsidRPr="18DB1901">
        <w:rPr>
          <w:b w:val="0"/>
          <w:color w:val="000000" w:themeColor="text1"/>
          <w:sz w:val="22"/>
          <w:szCs w:val="22"/>
        </w:rPr>
        <w:t xml:space="preserve"> </w:t>
      </w:r>
      <w:r w:rsidRPr="18DB1901">
        <w:rPr>
          <w:b w:val="0"/>
          <w:color w:val="000000" w:themeColor="text1"/>
          <w:sz w:val="22"/>
          <w:szCs w:val="22"/>
        </w:rPr>
        <w:t>is</w:t>
      </w:r>
      <w:r w:rsidR="00376A6E" w:rsidRPr="18DB1901">
        <w:rPr>
          <w:b w:val="0"/>
          <w:color w:val="000000" w:themeColor="text1"/>
          <w:sz w:val="22"/>
          <w:szCs w:val="22"/>
        </w:rPr>
        <w:t xml:space="preserve"> empowered to</w:t>
      </w:r>
      <w:r w:rsidRPr="18DB1901">
        <w:rPr>
          <w:b w:val="0"/>
          <w:color w:val="000000" w:themeColor="text1"/>
          <w:sz w:val="22"/>
          <w:szCs w:val="22"/>
        </w:rPr>
        <w:t xml:space="preserve"> </w:t>
      </w:r>
      <w:r w:rsidR="00376A6E" w:rsidRPr="18DB1901">
        <w:rPr>
          <w:b w:val="0"/>
          <w:color w:val="000000" w:themeColor="text1"/>
          <w:sz w:val="22"/>
          <w:szCs w:val="22"/>
        </w:rPr>
        <w:t xml:space="preserve">make the </w:t>
      </w:r>
      <w:r w:rsidRPr="18DB1901">
        <w:rPr>
          <w:b w:val="0"/>
          <w:color w:val="000000" w:themeColor="text1"/>
          <w:sz w:val="22"/>
          <w:szCs w:val="22"/>
        </w:rPr>
        <w:t xml:space="preserve">isolation </w:t>
      </w:r>
      <w:r w:rsidR="00376A6E" w:rsidRPr="18DB1901">
        <w:rPr>
          <w:b w:val="0"/>
          <w:color w:val="000000" w:themeColor="text1"/>
          <w:sz w:val="22"/>
          <w:szCs w:val="22"/>
        </w:rPr>
        <w:t xml:space="preserve">decision </w:t>
      </w:r>
      <w:r w:rsidR="00755234" w:rsidRPr="18DB1901">
        <w:rPr>
          <w:b w:val="0"/>
          <w:color w:val="000000" w:themeColor="text1"/>
          <w:sz w:val="22"/>
          <w:szCs w:val="22"/>
        </w:rPr>
        <w:t>for National Test and Trace</w:t>
      </w:r>
      <w:r w:rsidR="00376A6E" w:rsidRPr="18DB1901">
        <w:rPr>
          <w:b w:val="0"/>
          <w:color w:val="000000" w:themeColor="text1"/>
          <w:sz w:val="22"/>
          <w:szCs w:val="22"/>
        </w:rPr>
        <w:t xml:space="preserve">. </w:t>
      </w:r>
      <w:r w:rsidR="00434794" w:rsidRPr="18DB1901">
        <w:rPr>
          <w:b w:val="0"/>
          <w:color w:val="000000" w:themeColor="text1"/>
          <w:sz w:val="22"/>
          <w:szCs w:val="22"/>
        </w:rPr>
        <w:t>HRL</w:t>
      </w:r>
      <w:r w:rsidRPr="18DB1901">
        <w:rPr>
          <w:b w:val="0"/>
          <w:color w:val="000000" w:themeColor="text1"/>
          <w:sz w:val="22"/>
          <w:szCs w:val="22"/>
        </w:rPr>
        <w:t xml:space="preserve">s will make isolation decisions and inform the Governor or Director. </w:t>
      </w:r>
      <w:r w:rsidR="00434794" w:rsidRPr="18DB1901">
        <w:rPr>
          <w:b w:val="0"/>
          <w:color w:val="000000" w:themeColor="text1"/>
          <w:sz w:val="22"/>
          <w:szCs w:val="22"/>
        </w:rPr>
        <w:t>HRL</w:t>
      </w:r>
      <w:r w:rsidRPr="18DB1901">
        <w:rPr>
          <w:b w:val="0"/>
          <w:color w:val="000000" w:themeColor="text1"/>
          <w:sz w:val="22"/>
          <w:szCs w:val="22"/>
        </w:rPr>
        <w:t>s</w:t>
      </w:r>
      <w:r w:rsidR="00376A6E" w:rsidRPr="18DB1901">
        <w:rPr>
          <w:b w:val="0"/>
          <w:color w:val="000000" w:themeColor="text1"/>
          <w:sz w:val="22"/>
          <w:szCs w:val="22"/>
        </w:rPr>
        <w:t xml:space="preserve"> </w:t>
      </w:r>
      <w:r w:rsidR="008164BE" w:rsidRPr="18DB1901">
        <w:rPr>
          <w:b w:val="0"/>
          <w:color w:val="000000" w:themeColor="text1"/>
          <w:sz w:val="22"/>
          <w:szCs w:val="22"/>
        </w:rPr>
        <w:t>can</w:t>
      </w:r>
      <w:r w:rsidR="00376A6E" w:rsidRPr="18DB1901">
        <w:rPr>
          <w:b w:val="0"/>
          <w:color w:val="000000" w:themeColor="text1"/>
          <w:sz w:val="22"/>
          <w:szCs w:val="22"/>
        </w:rPr>
        <w:t xml:space="preserve"> seek advice from HMPPS HQ via the COVID-19 regime management team </w:t>
      </w:r>
      <w:r w:rsidRPr="18DB1901">
        <w:rPr>
          <w:b w:val="0"/>
          <w:color w:val="000000" w:themeColor="text1"/>
          <w:sz w:val="22"/>
          <w:szCs w:val="22"/>
        </w:rPr>
        <w:t xml:space="preserve">or </w:t>
      </w:r>
      <w:r w:rsidR="00376A6E" w:rsidRPr="18DB1901">
        <w:rPr>
          <w:b w:val="0"/>
          <w:color w:val="000000" w:themeColor="text1"/>
          <w:sz w:val="22"/>
          <w:szCs w:val="22"/>
        </w:rPr>
        <w:t xml:space="preserve">their local Health Protection </w:t>
      </w:r>
      <w:r w:rsidR="00896A5D" w:rsidRPr="18DB1901">
        <w:rPr>
          <w:b w:val="0"/>
          <w:color w:val="000000" w:themeColor="text1"/>
          <w:sz w:val="22"/>
          <w:szCs w:val="22"/>
        </w:rPr>
        <w:t>Team on</w:t>
      </w:r>
      <w:r w:rsidR="00D110FB" w:rsidRPr="18DB1901">
        <w:rPr>
          <w:b w:val="0"/>
          <w:color w:val="000000" w:themeColor="text1"/>
          <w:sz w:val="22"/>
          <w:szCs w:val="22"/>
        </w:rPr>
        <w:t xml:space="preserve"> complex cases</w:t>
      </w:r>
      <w:r w:rsidR="00376A6E" w:rsidRPr="18DB1901">
        <w:rPr>
          <w:b w:val="0"/>
          <w:color w:val="000000" w:themeColor="text1"/>
          <w:sz w:val="22"/>
          <w:szCs w:val="22"/>
        </w:rPr>
        <w:t xml:space="preserve">. HPTs have advised that they cannot decide every case due to capacity </w:t>
      </w:r>
      <w:r w:rsidRPr="18DB1901">
        <w:rPr>
          <w:b w:val="0"/>
          <w:color w:val="000000" w:themeColor="text1"/>
          <w:sz w:val="22"/>
          <w:szCs w:val="22"/>
        </w:rPr>
        <w:t xml:space="preserve">but </w:t>
      </w:r>
      <w:r w:rsidR="00281840" w:rsidRPr="18DB1901">
        <w:rPr>
          <w:b w:val="0"/>
          <w:color w:val="000000" w:themeColor="text1"/>
          <w:sz w:val="22"/>
          <w:szCs w:val="22"/>
        </w:rPr>
        <w:t xml:space="preserve">can provide a </w:t>
      </w:r>
      <w:r w:rsidR="00755234" w:rsidRPr="18DB1901">
        <w:rPr>
          <w:b w:val="0"/>
          <w:color w:val="000000" w:themeColor="text1"/>
          <w:sz w:val="22"/>
          <w:szCs w:val="22"/>
        </w:rPr>
        <w:t>link to National Test and Trace so should receive the annex A and annex B</w:t>
      </w:r>
      <w:r w:rsidR="00D110FB" w:rsidRPr="18DB1901">
        <w:rPr>
          <w:b w:val="0"/>
          <w:color w:val="000000" w:themeColor="text1"/>
          <w:sz w:val="22"/>
          <w:szCs w:val="22"/>
        </w:rPr>
        <w:t xml:space="preserve"> as agreed by local arrangements.</w:t>
      </w:r>
      <w:r w:rsidR="00896A5D" w:rsidRPr="18DB1901">
        <w:rPr>
          <w:b w:val="0"/>
          <w:color w:val="000000" w:themeColor="text1"/>
          <w:sz w:val="22"/>
          <w:szCs w:val="22"/>
        </w:rPr>
        <w:t xml:space="preserve"> </w:t>
      </w:r>
      <w:r w:rsidR="006E58DA" w:rsidRPr="18DB1901">
        <w:rPr>
          <w:color w:val="7030A0"/>
          <w:sz w:val="22"/>
          <w:szCs w:val="22"/>
        </w:rPr>
        <w:t xml:space="preserve">As risk holder the Governor must be made aware of the isolation judgement but cannot override an insolation decision made by </w:t>
      </w:r>
      <w:r w:rsidR="00C11C40" w:rsidRPr="18DB1901">
        <w:rPr>
          <w:color w:val="7030A0"/>
          <w:sz w:val="22"/>
          <w:szCs w:val="22"/>
        </w:rPr>
        <w:t>an</w:t>
      </w:r>
      <w:r w:rsidR="006E58DA" w:rsidRPr="18DB1901">
        <w:rPr>
          <w:color w:val="7030A0"/>
          <w:sz w:val="22"/>
          <w:szCs w:val="22"/>
        </w:rPr>
        <w:t xml:space="preserve"> </w:t>
      </w:r>
      <w:r w:rsidR="00434794" w:rsidRPr="18DB1901">
        <w:rPr>
          <w:color w:val="7030A0"/>
          <w:sz w:val="22"/>
          <w:szCs w:val="22"/>
        </w:rPr>
        <w:t>HRL</w:t>
      </w:r>
      <w:r w:rsidR="00376A6E" w:rsidRPr="18DB1901">
        <w:rPr>
          <w:color w:val="7030A0"/>
          <w:sz w:val="22"/>
          <w:szCs w:val="22"/>
        </w:rPr>
        <w:t xml:space="preserve">. </w:t>
      </w:r>
    </w:p>
    <w:p w14:paraId="011F51F0" w14:textId="77777777" w:rsidR="00376A6E" w:rsidRPr="00D05C6E" w:rsidRDefault="00376A6E" w:rsidP="00172ED2">
      <w:pPr>
        <w:pStyle w:val="ContentsHeading"/>
        <w:spacing w:before="0" w:after="0" w:line="240" w:lineRule="auto"/>
        <w:jc w:val="both"/>
        <w:rPr>
          <w:bCs/>
          <w:color w:val="7030A0"/>
          <w:sz w:val="22"/>
          <w:szCs w:val="22"/>
        </w:rPr>
      </w:pPr>
    </w:p>
    <w:p w14:paraId="264C6BAD" w14:textId="684A9E5B" w:rsidR="00336189" w:rsidRPr="004836D7" w:rsidRDefault="00376A6E" w:rsidP="00172ED2">
      <w:pPr>
        <w:pStyle w:val="ContentsHeading"/>
        <w:spacing w:before="0" w:after="0" w:line="240" w:lineRule="auto"/>
        <w:jc w:val="both"/>
        <w:rPr>
          <w:b w:val="0"/>
          <w:color w:val="000000" w:themeColor="text1"/>
          <w:sz w:val="22"/>
          <w:szCs w:val="22"/>
        </w:rPr>
      </w:pPr>
      <w:r w:rsidRPr="18DB1901">
        <w:rPr>
          <w:b w:val="0"/>
          <w:color w:val="000000" w:themeColor="text1"/>
          <w:sz w:val="22"/>
          <w:szCs w:val="22"/>
        </w:rPr>
        <w:t xml:space="preserve">The </w:t>
      </w:r>
      <w:r w:rsidR="008164BE" w:rsidRPr="18DB1901">
        <w:rPr>
          <w:b w:val="0"/>
          <w:color w:val="000000" w:themeColor="text1"/>
          <w:sz w:val="22"/>
          <w:szCs w:val="22"/>
        </w:rPr>
        <w:t>process</w:t>
      </w:r>
      <w:r w:rsidR="00172ED2" w:rsidRPr="18DB1901">
        <w:rPr>
          <w:b w:val="0"/>
          <w:color w:val="000000" w:themeColor="text1"/>
          <w:sz w:val="22"/>
          <w:szCs w:val="22"/>
        </w:rPr>
        <w:t xml:space="preserve"> should encourage staff to disclose rather than conceal information. </w:t>
      </w:r>
      <w:r w:rsidR="008164BE" w:rsidRPr="18DB1901">
        <w:rPr>
          <w:b w:val="0"/>
          <w:color w:val="000000" w:themeColor="text1"/>
          <w:sz w:val="22"/>
          <w:szCs w:val="22"/>
        </w:rPr>
        <w:t>This</w:t>
      </w:r>
      <w:r w:rsidR="00172ED2" w:rsidRPr="18DB1901">
        <w:rPr>
          <w:b w:val="0"/>
          <w:color w:val="000000" w:themeColor="text1"/>
          <w:sz w:val="22"/>
          <w:szCs w:val="22"/>
        </w:rPr>
        <w:t xml:space="preserve"> could include disclosure of a situation where </w:t>
      </w:r>
      <w:r w:rsidR="008164BE" w:rsidRPr="18DB1901">
        <w:rPr>
          <w:b w:val="0"/>
          <w:color w:val="000000" w:themeColor="text1"/>
          <w:sz w:val="22"/>
          <w:szCs w:val="22"/>
        </w:rPr>
        <w:t>staff</w:t>
      </w:r>
      <w:r w:rsidR="00172ED2" w:rsidRPr="18DB1901">
        <w:rPr>
          <w:b w:val="0"/>
          <w:color w:val="000000" w:themeColor="text1"/>
          <w:sz w:val="22"/>
          <w:szCs w:val="22"/>
        </w:rPr>
        <w:t xml:space="preserve"> have not adhered to COVID</w:t>
      </w:r>
      <w:r w:rsidR="0044446E" w:rsidRPr="18DB1901">
        <w:rPr>
          <w:b w:val="0"/>
          <w:color w:val="000000" w:themeColor="text1"/>
          <w:sz w:val="22"/>
          <w:szCs w:val="22"/>
        </w:rPr>
        <w:t>-19</w:t>
      </w:r>
      <w:r w:rsidR="00172ED2" w:rsidRPr="18DB1901">
        <w:rPr>
          <w:b w:val="0"/>
          <w:color w:val="000000" w:themeColor="text1"/>
          <w:sz w:val="22"/>
          <w:szCs w:val="22"/>
        </w:rPr>
        <w:t xml:space="preserve"> controls. The </w:t>
      </w:r>
      <w:r w:rsidR="00434794" w:rsidRPr="18DB1901">
        <w:rPr>
          <w:b w:val="0"/>
          <w:color w:val="000000" w:themeColor="text1"/>
          <w:sz w:val="22"/>
          <w:szCs w:val="22"/>
        </w:rPr>
        <w:t>HRL</w:t>
      </w:r>
      <w:r w:rsidR="00172ED2" w:rsidRPr="18DB1901">
        <w:rPr>
          <w:b w:val="0"/>
          <w:color w:val="000000" w:themeColor="text1"/>
          <w:sz w:val="22"/>
          <w:szCs w:val="22"/>
        </w:rPr>
        <w:t xml:space="preserve"> must act sensitively and encourage disclosure but balance th</w:t>
      </w:r>
      <w:r w:rsidR="005D1C80" w:rsidRPr="18DB1901">
        <w:rPr>
          <w:b w:val="0"/>
          <w:color w:val="000000" w:themeColor="text1"/>
          <w:sz w:val="22"/>
          <w:szCs w:val="22"/>
        </w:rPr>
        <w:t>is against the need for rigour</w:t>
      </w:r>
      <w:r w:rsidR="005748C2" w:rsidRPr="18DB1901">
        <w:rPr>
          <w:b w:val="0"/>
          <w:color w:val="000000" w:themeColor="text1"/>
          <w:sz w:val="22"/>
          <w:szCs w:val="22"/>
        </w:rPr>
        <w:t>. Staff will not face disciplinary action for unintentional breach of COVID</w:t>
      </w:r>
      <w:r w:rsidR="0044446E" w:rsidRPr="18DB1901">
        <w:rPr>
          <w:b w:val="0"/>
          <w:color w:val="000000" w:themeColor="text1"/>
          <w:sz w:val="22"/>
          <w:szCs w:val="22"/>
        </w:rPr>
        <w:t>-19</w:t>
      </w:r>
      <w:r w:rsidR="005748C2" w:rsidRPr="18DB1901">
        <w:rPr>
          <w:b w:val="0"/>
          <w:color w:val="000000" w:themeColor="text1"/>
          <w:sz w:val="22"/>
          <w:szCs w:val="22"/>
        </w:rPr>
        <w:t xml:space="preserve"> controls</w:t>
      </w:r>
      <w:r w:rsidR="00F672BA" w:rsidRPr="18DB1901">
        <w:rPr>
          <w:b w:val="0"/>
          <w:color w:val="000000" w:themeColor="text1"/>
          <w:sz w:val="22"/>
          <w:szCs w:val="22"/>
        </w:rPr>
        <w:t>,</w:t>
      </w:r>
      <w:r w:rsidR="005748C2" w:rsidRPr="18DB1901">
        <w:rPr>
          <w:b w:val="0"/>
          <w:color w:val="000000" w:themeColor="text1"/>
          <w:sz w:val="22"/>
          <w:szCs w:val="22"/>
        </w:rPr>
        <w:t xml:space="preserve"> but this will not exempt </w:t>
      </w:r>
      <w:r w:rsidR="00664FC8" w:rsidRPr="18DB1901">
        <w:rPr>
          <w:b w:val="0"/>
          <w:color w:val="000000" w:themeColor="text1"/>
          <w:sz w:val="22"/>
          <w:szCs w:val="22"/>
        </w:rPr>
        <w:t xml:space="preserve">any staff </w:t>
      </w:r>
      <w:r w:rsidR="005748C2" w:rsidRPr="18DB1901">
        <w:rPr>
          <w:b w:val="0"/>
          <w:color w:val="000000" w:themeColor="text1"/>
          <w:sz w:val="22"/>
          <w:szCs w:val="22"/>
        </w:rPr>
        <w:t xml:space="preserve">proven to have knowingly breached the HMPPS code of conduct. </w:t>
      </w:r>
      <w:r w:rsidR="00172ED2" w:rsidRPr="18DB1901">
        <w:rPr>
          <w:b w:val="0"/>
          <w:color w:val="000000" w:themeColor="text1"/>
          <w:sz w:val="22"/>
          <w:szCs w:val="22"/>
        </w:rPr>
        <w:t xml:space="preserve">Having established a list of COVID contacts, the </w:t>
      </w:r>
      <w:r w:rsidR="00434794" w:rsidRPr="18DB1901">
        <w:rPr>
          <w:b w:val="0"/>
          <w:color w:val="000000" w:themeColor="text1"/>
          <w:sz w:val="22"/>
          <w:szCs w:val="22"/>
        </w:rPr>
        <w:t>HRL</w:t>
      </w:r>
      <w:r w:rsidR="00172ED2" w:rsidRPr="18DB1901">
        <w:rPr>
          <w:b w:val="0"/>
          <w:color w:val="000000" w:themeColor="text1"/>
          <w:sz w:val="22"/>
          <w:szCs w:val="22"/>
        </w:rPr>
        <w:t xml:space="preserve"> must submit the form at annex B to N</w:t>
      </w:r>
      <w:r w:rsidR="00324200" w:rsidRPr="18DB1901">
        <w:rPr>
          <w:b w:val="0"/>
          <w:color w:val="000000" w:themeColor="text1"/>
          <w:sz w:val="22"/>
          <w:szCs w:val="22"/>
        </w:rPr>
        <w:t>ational Test and Trace</w:t>
      </w:r>
      <w:r w:rsidR="00172ED2" w:rsidRPr="18DB1901">
        <w:rPr>
          <w:b w:val="0"/>
          <w:color w:val="000000" w:themeColor="text1"/>
          <w:sz w:val="22"/>
          <w:szCs w:val="22"/>
        </w:rPr>
        <w:t>.</w:t>
      </w:r>
      <w:r w:rsidR="00B624D9" w:rsidRPr="18DB1901">
        <w:rPr>
          <w:b w:val="0"/>
          <w:color w:val="000000" w:themeColor="text1"/>
          <w:sz w:val="22"/>
          <w:szCs w:val="22"/>
        </w:rPr>
        <w:t xml:space="preserve"> Annex A, B and all Annex C for</w:t>
      </w:r>
      <w:r w:rsidR="00BD1546" w:rsidRPr="18DB1901">
        <w:rPr>
          <w:b w:val="0"/>
          <w:color w:val="000000" w:themeColor="text1"/>
          <w:sz w:val="22"/>
          <w:szCs w:val="22"/>
        </w:rPr>
        <w:t>m</w:t>
      </w:r>
      <w:r w:rsidR="00B624D9" w:rsidRPr="18DB1901">
        <w:rPr>
          <w:b w:val="0"/>
          <w:color w:val="000000" w:themeColor="text1"/>
          <w:sz w:val="22"/>
          <w:szCs w:val="22"/>
        </w:rPr>
        <w:t xml:space="preserve">s must </w:t>
      </w:r>
      <w:r w:rsidR="005748C2" w:rsidRPr="18DB1901">
        <w:rPr>
          <w:b w:val="0"/>
          <w:color w:val="000000" w:themeColor="text1"/>
          <w:sz w:val="22"/>
          <w:szCs w:val="22"/>
        </w:rPr>
        <w:t xml:space="preserve">then </w:t>
      </w:r>
      <w:r w:rsidR="00B624D9" w:rsidRPr="18DB1901">
        <w:rPr>
          <w:b w:val="0"/>
          <w:color w:val="000000" w:themeColor="text1"/>
          <w:sz w:val="22"/>
          <w:szCs w:val="22"/>
        </w:rPr>
        <w:t xml:space="preserve">be retained by the </w:t>
      </w:r>
      <w:r w:rsidR="00434794" w:rsidRPr="18DB1901">
        <w:rPr>
          <w:b w:val="0"/>
          <w:color w:val="000000" w:themeColor="text1"/>
          <w:sz w:val="22"/>
          <w:szCs w:val="22"/>
        </w:rPr>
        <w:t>HRL</w:t>
      </w:r>
      <w:r w:rsidR="00B624D9" w:rsidRPr="18DB1901">
        <w:rPr>
          <w:b w:val="0"/>
          <w:color w:val="000000" w:themeColor="text1"/>
          <w:sz w:val="22"/>
          <w:szCs w:val="22"/>
        </w:rPr>
        <w:t xml:space="preserve">. </w:t>
      </w:r>
      <w:r w:rsidR="00434794" w:rsidRPr="18DB1901">
        <w:rPr>
          <w:b w:val="0"/>
          <w:color w:val="000000" w:themeColor="text1"/>
          <w:sz w:val="22"/>
          <w:szCs w:val="22"/>
        </w:rPr>
        <w:t>HRL</w:t>
      </w:r>
      <w:r w:rsidR="005748C2" w:rsidRPr="18DB1901">
        <w:rPr>
          <w:b w:val="0"/>
          <w:color w:val="000000" w:themeColor="text1"/>
          <w:sz w:val="22"/>
          <w:szCs w:val="22"/>
        </w:rPr>
        <w:t xml:space="preserve"> should not disclose any sensitive or personal information unnecessarily</w:t>
      </w:r>
      <w:r w:rsidR="00664FC8" w:rsidRPr="18DB1901">
        <w:rPr>
          <w:b w:val="0"/>
          <w:color w:val="000000" w:themeColor="text1"/>
          <w:sz w:val="22"/>
          <w:szCs w:val="22"/>
        </w:rPr>
        <w:t xml:space="preserve"> and should store information appropriately for the period required by data protection measures. </w:t>
      </w:r>
      <w:r w:rsidR="00336189" w:rsidRPr="18DB1901">
        <w:rPr>
          <w:b w:val="0"/>
          <w:color w:val="000000" w:themeColor="text1"/>
          <w:sz w:val="22"/>
          <w:szCs w:val="22"/>
        </w:rPr>
        <w:t xml:space="preserve">Below is the HMPPS plaster model for conducting a contact tracing enquiry: </w:t>
      </w:r>
    </w:p>
    <w:p w14:paraId="08E9F9F3" w14:textId="77777777" w:rsidR="004D3B95" w:rsidRDefault="004D3B95" w:rsidP="002E1FE2">
      <w:pPr>
        <w:pStyle w:val="Caption"/>
        <w:rPr>
          <w:b/>
          <w:bCs/>
          <w:color w:val="7030A0"/>
        </w:rPr>
      </w:pPr>
    </w:p>
    <w:p w14:paraId="5C8812BA" w14:textId="1B924B0A" w:rsidR="00F0167E" w:rsidRPr="003D3DC0" w:rsidRDefault="002E1FE2" w:rsidP="002E1FE2">
      <w:pPr>
        <w:pStyle w:val="Caption"/>
        <w:rPr>
          <w:rFonts w:ascii="Arial" w:hAnsi="Arial" w:cs="Arial"/>
          <w:b/>
          <w:bCs/>
          <w:color w:val="7030A0"/>
          <w:highlight w:val="yellow"/>
        </w:rPr>
      </w:pPr>
      <w:r w:rsidRPr="003D3DC0">
        <w:rPr>
          <w:b/>
          <w:bCs/>
          <w:color w:val="7030A0"/>
        </w:rPr>
        <w:t xml:space="preserve">Figure </w:t>
      </w:r>
      <w:r w:rsidRPr="003D3DC0">
        <w:rPr>
          <w:b/>
          <w:bCs/>
          <w:color w:val="7030A0"/>
        </w:rPr>
        <w:fldChar w:fldCharType="begin"/>
      </w:r>
      <w:r w:rsidRPr="003D3DC0">
        <w:rPr>
          <w:b/>
          <w:bCs/>
          <w:color w:val="7030A0"/>
        </w:rPr>
        <w:instrText xml:space="preserve"> SEQ Figure \* ARABIC </w:instrText>
      </w:r>
      <w:r w:rsidRPr="003D3DC0">
        <w:rPr>
          <w:b/>
          <w:bCs/>
          <w:color w:val="7030A0"/>
        </w:rPr>
        <w:fldChar w:fldCharType="separate"/>
      </w:r>
      <w:r w:rsidR="00270C76">
        <w:rPr>
          <w:b/>
          <w:bCs/>
          <w:noProof/>
          <w:color w:val="7030A0"/>
        </w:rPr>
        <w:t>1</w:t>
      </w:r>
      <w:r w:rsidRPr="003D3DC0">
        <w:rPr>
          <w:b/>
          <w:bCs/>
          <w:color w:val="7030A0"/>
        </w:rPr>
        <w:fldChar w:fldCharType="end"/>
      </w:r>
      <w:r w:rsidR="003D3DC0" w:rsidRPr="003D3DC0">
        <w:rPr>
          <w:b/>
          <w:bCs/>
          <w:color w:val="7030A0"/>
        </w:rPr>
        <w:t xml:space="preserve"> HMPPS PLASTER Model</w:t>
      </w:r>
    </w:p>
    <w:tbl>
      <w:tblPr>
        <w:tblStyle w:val="HMPPSTable"/>
        <w:tblW w:w="9209" w:type="dxa"/>
        <w:tblLook w:val="04A0" w:firstRow="1" w:lastRow="0" w:firstColumn="1" w:lastColumn="0" w:noHBand="0" w:noVBand="1"/>
      </w:tblPr>
      <w:tblGrid>
        <w:gridCol w:w="1474"/>
        <w:gridCol w:w="7735"/>
      </w:tblGrid>
      <w:tr w:rsidR="00A27FB5" w:rsidRPr="004836D7" w14:paraId="2A372815" w14:textId="77777777" w:rsidTr="2BBE8989">
        <w:trPr>
          <w:cnfStyle w:val="100000000000" w:firstRow="1" w:lastRow="0" w:firstColumn="0" w:lastColumn="0" w:oddVBand="0" w:evenVBand="0" w:oddHBand="0" w:evenHBand="0" w:firstRowFirstColumn="0" w:firstRowLastColumn="0" w:lastRowFirstColumn="0" w:lastRowLastColumn="0"/>
          <w:trHeight w:val="426"/>
        </w:trPr>
        <w:tc>
          <w:tcPr>
            <w:tcW w:w="1474" w:type="dxa"/>
          </w:tcPr>
          <w:p w14:paraId="6B433EC3" w14:textId="77777777" w:rsidR="00A27FB5" w:rsidRPr="004836D7" w:rsidRDefault="00A27FB5" w:rsidP="000D58D3">
            <w:pPr>
              <w:jc w:val="both"/>
              <w:rPr>
                <w:szCs w:val="22"/>
              </w:rPr>
            </w:pPr>
            <w:r w:rsidRPr="004836D7">
              <w:rPr>
                <w:szCs w:val="22"/>
              </w:rPr>
              <w:t>Action</w:t>
            </w:r>
          </w:p>
        </w:tc>
        <w:tc>
          <w:tcPr>
            <w:tcW w:w="7735" w:type="dxa"/>
          </w:tcPr>
          <w:p w14:paraId="0DCBACD7" w14:textId="77777777" w:rsidR="00A27FB5" w:rsidRPr="004836D7" w:rsidRDefault="00B53AB9" w:rsidP="000D58D3">
            <w:pPr>
              <w:jc w:val="both"/>
              <w:rPr>
                <w:szCs w:val="22"/>
              </w:rPr>
            </w:pPr>
            <w:r w:rsidRPr="004836D7">
              <w:rPr>
                <w:szCs w:val="22"/>
              </w:rPr>
              <w:t>Description</w:t>
            </w:r>
            <w:r w:rsidR="00A27FB5" w:rsidRPr="004836D7">
              <w:rPr>
                <w:szCs w:val="22"/>
              </w:rPr>
              <w:t xml:space="preserve"> and key tasks</w:t>
            </w:r>
          </w:p>
          <w:p w14:paraId="59B25A18" w14:textId="77777777" w:rsidR="008E687A" w:rsidRPr="004836D7" w:rsidRDefault="008E687A" w:rsidP="000D58D3">
            <w:pPr>
              <w:jc w:val="both"/>
              <w:rPr>
                <w:szCs w:val="22"/>
              </w:rPr>
            </w:pPr>
          </w:p>
        </w:tc>
      </w:tr>
      <w:tr w:rsidR="00A27FB5" w:rsidRPr="004836D7" w14:paraId="6561E720" w14:textId="77777777" w:rsidTr="2BBE8989">
        <w:tc>
          <w:tcPr>
            <w:tcW w:w="1474" w:type="dxa"/>
          </w:tcPr>
          <w:p w14:paraId="21096D8C" w14:textId="13924F61" w:rsidR="00A27FB5" w:rsidRPr="004836D7" w:rsidRDefault="00A27FB5" w:rsidP="18DB1901">
            <w:pPr>
              <w:jc w:val="both"/>
              <w:rPr>
                <w:color w:val="7030A0"/>
              </w:rPr>
            </w:pPr>
            <w:r w:rsidRPr="18DB1901">
              <w:rPr>
                <w:color w:val="7030A0"/>
              </w:rPr>
              <w:t>P - Person</w:t>
            </w:r>
          </w:p>
        </w:tc>
        <w:tc>
          <w:tcPr>
            <w:tcW w:w="7735" w:type="dxa"/>
          </w:tcPr>
          <w:p w14:paraId="01BC4504" w14:textId="78259ACE" w:rsidR="00A27FB5" w:rsidRPr="004836D7" w:rsidRDefault="004A5616" w:rsidP="00944BFB">
            <w:pPr>
              <w:jc w:val="both"/>
              <w:rPr>
                <w:color w:val="000000" w:themeColor="text1"/>
                <w:szCs w:val="22"/>
              </w:rPr>
            </w:pPr>
            <w:r w:rsidRPr="004836D7">
              <w:rPr>
                <w:color w:val="000000" w:themeColor="text1"/>
                <w:szCs w:val="22"/>
              </w:rPr>
              <w:t>Remotely</w:t>
            </w:r>
            <w:r w:rsidR="00A27FB5" w:rsidRPr="004836D7">
              <w:rPr>
                <w:color w:val="000000" w:themeColor="text1"/>
                <w:szCs w:val="22"/>
              </w:rPr>
              <w:t xml:space="preserve"> </w:t>
            </w:r>
            <w:r w:rsidR="00A27FB5" w:rsidRPr="004836D7">
              <w:rPr>
                <w:b/>
                <w:color w:val="7030A0"/>
                <w:szCs w:val="22"/>
              </w:rPr>
              <w:t>interview</w:t>
            </w:r>
            <w:r w:rsidR="00A27FB5" w:rsidRPr="004836D7">
              <w:rPr>
                <w:color w:val="7030A0"/>
                <w:szCs w:val="22"/>
              </w:rPr>
              <w:t xml:space="preserve"> </w:t>
            </w:r>
            <w:r w:rsidR="00A27FB5" w:rsidRPr="004836D7">
              <w:rPr>
                <w:color w:val="000000" w:themeColor="text1"/>
                <w:szCs w:val="22"/>
              </w:rPr>
              <w:t xml:space="preserve">the </w:t>
            </w:r>
            <w:r w:rsidR="00D3657B" w:rsidRPr="004836D7">
              <w:rPr>
                <w:color w:val="000000" w:themeColor="text1"/>
                <w:szCs w:val="22"/>
              </w:rPr>
              <w:t>confirmed case</w:t>
            </w:r>
            <w:r w:rsidR="006E58DA" w:rsidRPr="004836D7">
              <w:rPr>
                <w:color w:val="000000" w:themeColor="text1"/>
                <w:szCs w:val="22"/>
              </w:rPr>
              <w:t xml:space="preserve"> (done first ideally)</w:t>
            </w:r>
          </w:p>
          <w:p w14:paraId="2EB063ED" w14:textId="77777777" w:rsidR="008E687A" w:rsidRPr="004836D7" w:rsidRDefault="008E687A" w:rsidP="00944BFB">
            <w:pPr>
              <w:jc w:val="both"/>
              <w:rPr>
                <w:color w:val="000000" w:themeColor="text1"/>
                <w:szCs w:val="22"/>
              </w:rPr>
            </w:pPr>
          </w:p>
          <w:p w14:paraId="3FF63ACA" w14:textId="605C2097" w:rsidR="008E687A" w:rsidRPr="004836D7" w:rsidRDefault="00A27FB5" w:rsidP="00944BFB">
            <w:pPr>
              <w:pStyle w:val="ListParagraph"/>
              <w:numPr>
                <w:ilvl w:val="0"/>
                <w:numId w:val="6"/>
              </w:numPr>
              <w:spacing w:after="0" w:line="240" w:lineRule="auto"/>
              <w:jc w:val="both"/>
              <w:rPr>
                <w:color w:val="000000" w:themeColor="text1"/>
                <w:sz w:val="22"/>
                <w:szCs w:val="22"/>
              </w:rPr>
            </w:pPr>
            <w:r w:rsidRPr="004836D7">
              <w:rPr>
                <w:color w:val="000000" w:themeColor="text1"/>
                <w:sz w:val="22"/>
                <w:szCs w:val="22"/>
              </w:rPr>
              <w:t xml:space="preserve">Establish a picture of their movements within the </w:t>
            </w:r>
            <w:r w:rsidR="0044446E" w:rsidRPr="004836D7">
              <w:rPr>
                <w:color w:val="000000" w:themeColor="text1"/>
                <w:sz w:val="22"/>
                <w:szCs w:val="22"/>
              </w:rPr>
              <w:t>48-hour</w:t>
            </w:r>
            <w:r w:rsidRPr="004836D7">
              <w:rPr>
                <w:color w:val="000000" w:themeColor="text1"/>
                <w:sz w:val="22"/>
                <w:szCs w:val="22"/>
              </w:rPr>
              <w:t xml:space="preserve"> period</w:t>
            </w:r>
            <w:r w:rsidR="00D26C30" w:rsidRPr="004836D7">
              <w:rPr>
                <w:color w:val="000000" w:themeColor="text1"/>
                <w:sz w:val="22"/>
                <w:szCs w:val="22"/>
              </w:rPr>
              <w:t xml:space="preserve"> prior</w:t>
            </w:r>
            <w:r w:rsidRPr="004836D7">
              <w:rPr>
                <w:color w:val="000000" w:themeColor="text1"/>
                <w:sz w:val="22"/>
                <w:szCs w:val="22"/>
              </w:rPr>
              <w:t xml:space="preserve"> to their </w:t>
            </w:r>
            <w:r w:rsidR="00D26C30" w:rsidRPr="004836D7">
              <w:rPr>
                <w:color w:val="000000" w:themeColor="text1"/>
                <w:sz w:val="22"/>
                <w:szCs w:val="22"/>
              </w:rPr>
              <w:t>symptoms and time since, up to the interview</w:t>
            </w:r>
          </w:p>
          <w:p w14:paraId="643A30FF" w14:textId="77777777" w:rsidR="008E687A" w:rsidRPr="004836D7" w:rsidRDefault="008E687A" w:rsidP="00944BFB">
            <w:pPr>
              <w:pStyle w:val="ListParagraph"/>
              <w:numPr>
                <w:ilvl w:val="0"/>
                <w:numId w:val="6"/>
              </w:numPr>
              <w:spacing w:after="0" w:line="240" w:lineRule="auto"/>
              <w:jc w:val="both"/>
              <w:rPr>
                <w:color w:val="000000" w:themeColor="text1"/>
                <w:sz w:val="22"/>
                <w:szCs w:val="22"/>
              </w:rPr>
            </w:pPr>
            <w:r w:rsidRPr="004836D7">
              <w:rPr>
                <w:color w:val="000000" w:themeColor="text1"/>
                <w:sz w:val="22"/>
                <w:szCs w:val="22"/>
              </w:rPr>
              <w:t xml:space="preserve">Ask the questions on the form at annex </w:t>
            </w:r>
            <w:r w:rsidR="00E14315" w:rsidRPr="004836D7">
              <w:rPr>
                <w:color w:val="000000" w:themeColor="text1"/>
                <w:sz w:val="22"/>
                <w:szCs w:val="22"/>
              </w:rPr>
              <w:t>A</w:t>
            </w:r>
            <w:r w:rsidRPr="004836D7">
              <w:rPr>
                <w:color w:val="000000" w:themeColor="text1"/>
                <w:sz w:val="22"/>
                <w:szCs w:val="22"/>
              </w:rPr>
              <w:t>, complete this in full</w:t>
            </w:r>
          </w:p>
          <w:p w14:paraId="118973EB" w14:textId="24EFBA53" w:rsidR="00DD79CF" w:rsidRPr="004836D7" w:rsidRDefault="00DD79CF" w:rsidP="00944BFB">
            <w:pPr>
              <w:pStyle w:val="ListParagraph"/>
              <w:numPr>
                <w:ilvl w:val="0"/>
                <w:numId w:val="6"/>
              </w:numPr>
              <w:spacing w:after="0" w:line="240" w:lineRule="auto"/>
              <w:jc w:val="both"/>
              <w:rPr>
                <w:color w:val="000000" w:themeColor="text1"/>
                <w:sz w:val="22"/>
                <w:szCs w:val="22"/>
              </w:rPr>
            </w:pPr>
            <w:r w:rsidRPr="004836D7">
              <w:rPr>
                <w:color w:val="000000" w:themeColor="text1"/>
                <w:sz w:val="22"/>
                <w:szCs w:val="22"/>
              </w:rPr>
              <w:t>Establish the test date if asymptomatic (isolation runs from then)</w:t>
            </w:r>
          </w:p>
          <w:p w14:paraId="75DAC91A" w14:textId="0E6606E7" w:rsidR="00EA3952" w:rsidRPr="004836D7" w:rsidRDefault="00EA3952" w:rsidP="00944BFB">
            <w:pPr>
              <w:jc w:val="both"/>
              <w:rPr>
                <w:color w:val="000000" w:themeColor="text1"/>
                <w:szCs w:val="22"/>
              </w:rPr>
            </w:pPr>
          </w:p>
        </w:tc>
      </w:tr>
      <w:tr w:rsidR="00A27FB5" w:rsidRPr="004836D7" w14:paraId="3F112B9A" w14:textId="77777777" w:rsidTr="2BBE8989">
        <w:tc>
          <w:tcPr>
            <w:tcW w:w="1474" w:type="dxa"/>
          </w:tcPr>
          <w:p w14:paraId="77EC9A0D" w14:textId="316E1E89" w:rsidR="00A27FB5" w:rsidRPr="004836D7" w:rsidRDefault="00A27FB5" w:rsidP="18DB1901">
            <w:pPr>
              <w:jc w:val="both"/>
              <w:rPr>
                <w:color w:val="7030A0"/>
              </w:rPr>
            </w:pPr>
            <w:r w:rsidRPr="18DB1901">
              <w:rPr>
                <w:color w:val="7030A0"/>
              </w:rPr>
              <w:t>L - List</w:t>
            </w:r>
          </w:p>
        </w:tc>
        <w:tc>
          <w:tcPr>
            <w:tcW w:w="7735" w:type="dxa"/>
          </w:tcPr>
          <w:p w14:paraId="4ADEE659" w14:textId="438911BD" w:rsidR="00A27FB5" w:rsidRPr="004836D7" w:rsidRDefault="00A27FB5" w:rsidP="00944BFB">
            <w:pPr>
              <w:jc w:val="both"/>
              <w:rPr>
                <w:color w:val="000000" w:themeColor="text1"/>
                <w:szCs w:val="22"/>
              </w:rPr>
            </w:pPr>
            <w:r w:rsidRPr="004836D7">
              <w:rPr>
                <w:color w:val="000000" w:themeColor="text1"/>
                <w:szCs w:val="22"/>
              </w:rPr>
              <w:t>Create</w:t>
            </w:r>
            <w:r w:rsidR="00CF4736" w:rsidRPr="004836D7">
              <w:rPr>
                <w:color w:val="000000" w:themeColor="text1"/>
                <w:szCs w:val="22"/>
              </w:rPr>
              <w:t xml:space="preserve"> a potential </w:t>
            </w:r>
            <w:r w:rsidR="00C30810" w:rsidRPr="004836D7">
              <w:rPr>
                <w:b/>
                <w:color w:val="7030A0"/>
                <w:szCs w:val="22"/>
              </w:rPr>
              <w:t>contact list</w:t>
            </w:r>
            <w:r w:rsidR="008E687A" w:rsidRPr="004836D7">
              <w:rPr>
                <w:color w:val="7030A0"/>
                <w:szCs w:val="22"/>
              </w:rPr>
              <w:t xml:space="preserve"> </w:t>
            </w:r>
            <w:r w:rsidR="008E687A" w:rsidRPr="004836D7">
              <w:rPr>
                <w:color w:val="000000" w:themeColor="text1"/>
                <w:szCs w:val="22"/>
              </w:rPr>
              <w:t>based on the interview</w:t>
            </w:r>
          </w:p>
          <w:p w14:paraId="6437C776" w14:textId="77777777" w:rsidR="008E687A" w:rsidRPr="004836D7" w:rsidRDefault="008E687A" w:rsidP="00944BFB">
            <w:pPr>
              <w:jc w:val="both"/>
              <w:rPr>
                <w:color w:val="000000" w:themeColor="text1"/>
                <w:szCs w:val="22"/>
              </w:rPr>
            </w:pPr>
          </w:p>
          <w:p w14:paraId="4AEBDF9F" w14:textId="1C896334" w:rsidR="006E6AB9" w:rsidRPr="004836D7" w:rsidRDefault="1E823449" w:rsidP="00944BFB">
            <w:pPr>
              <w:pStyle w:val="ListParagraph"/>
              <w:numPr>
                <w:ilvl w:val="0"/>
                <w:numId w:val="7"/>
              </w:numPr>
              <w:spacing w:after="0" w:line="240" w:lineRule="auto"/>
              <w:jc w:val="both"/>
              <w:rPr>
                <w:color w:val="000000" w:themeColor="text1"/>
                <w:sz w:val="22"/>
                <w:szCs w:val="22"/>
              </w:rPr>
            </w:pPr>
            <w:r w:rsidRPr="2BBE8989">
              <w:rPr>
                <w:color w:val="000000" w:themeColor="text1"/>
                <w:sz w:val="22"/>
                <w:szCs w:val="22"/>
              </w:rPr>
              <w:t xml:space="preserve">This should be a list of all </w:t>
            </w:r>
            <w:r w:rsidR="00FA00E2" w:rsidRPr="2BBE8989">
              <w:rPr>
                <w:color w:val="000000" w:themeColor="text1"/>
                <w:sz w:val="22"/>
                <w:szCs w:val="22"/>
              </w:rPr>
              <w:t>work-related</w:t>
            </w:r>
            <w:r w:rsidR="6633D3FF" w:rsidRPr="2BBE8989">
              <w:rPr>
                <w:color w:val="000000" w:themeColor="text1"/>
                <w:sz w:val="22"/>
                <w:szCs w:val="22"/>
              </w:rPr>
              <w:t xml:space="preserve"> </w:t>
            </w:r>
            <w:r w:rsidRPr="2BBE8989">
              <w:rPr>
                <w:color w:val="000000" w:themeColor="text1"/>
                <w:sz w:val="22"/>
                <w:szCs w:val="22"/>
              </w:rPr>
              <w:t>potential contacts – staff, prisoners</w:t>
            </w:r>
            <w:r w:rsidR="00E252CD" w:rsidRPr="2BBE8989">
              <w:rPr>
                <w:color w:val="000000" w:themeColor="text1"/>
                <w:sz w:val="22"/>
                <w:szCs w:val="22"/>
              </w:rPr>
              <w:t>/</w:t>
            </w:r>
            <w:r w:rsidR="7714E2E1" w:rsidRPr="2BBE8989">
              <w:rPr>
                <w:color w:val="000000" w:themeColor="text1"/>
                <w:sz w:val="22"/>
                <w:szCs w:val="22"/>
              </w:rPr>
              <w:t>residents,</w:t>
            </w:r>
            <w:r w:rsidRPr="2BBE8989">
              <w:rPr>
                <w:color w:val="000000" w:themeColor="text1"/>
                <w:sz w:val="22"/>
                <w:szCs w:val="22"/>
              </w:rPr>
              <w:t xml:space="preserve"> and any other person (e.g., visitors)</w:t>
            </w:r>
          </w:p>
          <w:p w14:paraId="1CA94FDC" w14:textId="44D1FA02" w:rsidR="008E687A" w:rsidRPr="004836D7" w:rsidRDefault="1FC4B96A" w:rsidP="00944BFB">
            <w:pPr>
              <w:pStyle w:val="ListParagraph"/>
              <w:numPr>
                <w:ilvl w:val="0"/>
                <w:numId w:val="7"/>
              </w:numPr>
              <w:spacing w:after="0" w:line="240" w:lineRule="auto"/>
              <w:jc w:val="both"/>
              <w:rPr>
                <w:color w:val="000000" w:themeColor="text1"/>
                <w:sz w:val="22"/>
                <w:szCs w:val="22"/>
              </w:rPr>
            </w:pPr>
            <w:r w:rsidRPr="3C11F19A">
              <w:rPr>
                <w:color w:val="000000" w:themeColor="text1"/>
                <w:sz w:val="22"/>
                <w:szCs w:val="22"/>
              </w:rPr>
              <w:t xml:space="preserve">As staff have not yet been formally identified as a contact, </w:t>
            </w:r>
            <w:r w:rsidR="40DD08F0" w:rsidRPr="3C11F19A">
              <w:rPr>
                <w:color w:val="000000" w:themeColor="text1"/>
                <w:sz w:val="22"/>
                <w:szCs w:val="22"/>
              </w:rPr>
              <w:t>they do not yet</w:t>
            </w:r>
            <w:r w:rsidRPr="3C11F19A">
              <w:rPr>
                <w:color w:val="000000" w:themeColor="text1"/>
                <w:sz w:val="22"/>
                <w:szCs w:val="22"/>
              </w:rPr>
              <w:t xml:space="preserve"> isolate unless there is evidence of a clear breach of COVID controls</w:t>
            </w:r>
            <w:r w:rsidR="2B434DE7" w:rsidRPr="3C11F19A">
              <w:rPr>
                <w:color w:val="000000" w:themeColor="text1"/>
                <w:sz w:val="22"/>
                <w:szCs w:val="22"/>
              </w:rPr>
              <w:t xml:space="preserve">. </w:t>
            </w:r>
          </w:p>
          <w:p w14:paraId="55EEA3DD" w14:textId="6EF73496" w:rsidR="00797F29" w:rsidRPr="004836D7" w:rsidRDefault="00797F29" w:rsidP="00944BFB">
            <w:pPr>
              <w:pStyle w:val="ListParagraph"/>
              <w:spacing w:after="0" w:line="240" w:lineRule="auto"/>
              <w:ind w:left="360"/>
              <w:jc w:val="both"/>
              <w:rPr>
                <w:color w:val="000000" w:themeColor="text1"/>
                <w:sz w:val="22"/>
                <w:szCs w:val="22"/>
              </w:rPr>
            </w:pPr>
          </w:p>
        </w:tc>
      </w:tr>
      <w:tr w:rsidR="008E687A" w:rsidRPr="004836D7" w14:paraId="36A0BDD4" w14:textId="77777777" w:rsidTr="2BBE8989">
        <w:tc>
          <w:tcPr>
            <w:tcW w:w="1474" w:type="dxa"/>
          </w:tcPr>
          <w:p w14:paraId="10C29661" w14:textId="5700D783" w:rsidR="008E687A" w:rsidRPr="004836D7" w:rsidRDefault="706C8F42" w:rsidP="18DB1901">
            <w:pPr>
              <w:jc w:val="both"/>
              <w:rPr>
                <w:color w:val="7030A0"/>
              </w:rPr>
            </w:pPr>
            <w:r w:rsidRPr="18DB1901">
              <w:rPr>
                <w:color w:val="7030A0"/>
              </w:rPr>
              <w:t>A - Analyse</w:t>
            </w:r>
          </w:p>
        </w:tc>
        <w:tc>
          <w:tcPr>
            <w:tcW w:w="7735" w:type="dxa"/>
            <w:vMerge w:val="restart"/>
          </w:tcPr>
          <w:p w14:paraId="140FBC24" w14:textId="77777777" w:rsidR="008E687A" w:rsidRPr="004836D7" w:rsidRDefault="008E687A" w:rsidP="00944BFB">
            <w:pPr>
              <w:jc w:val="both"/>
              <w:rPr>
                <w:color w:val="000000" w:themeColor="text1"/>
                <w:szCs w:val="22"/>
              </w:rPr>
            </w:pPr>
            <w:r w:rsidRPr="004836D7">
              <w:rPr>
                <w:color w:val="000000" w:themeColor="text1"/>
                <w:szCs w:val="22"/>
              </w:rPr>
              <w:t xml:space="preserve">These steps are the main part of the enquiry. </w:t>
            </w:r>
          </w:p>
          <w:p w14:paraId="3AB16DB2" w14:textId="77777777" w:rsidR="008E687A" w:rsidRPr="004836D7" w:rsidRDefault="008E687A" w:rsidP="00944BFB">
            <w:pPr>
              <w:jc w:val="both"/>
              <w:rPr>
                <w:szCs w:val="22"/>
              </w:rPr>
            </w:pPr>
          </w:p>
          <w:p w14:paraId="43CA1D7B" w14:textId="6E21952D" w:rsidR="00964D04" w:rsidRPr="004836D7" w:rsidRDefault="00964D04" w:rsidP="00944BFB">
            <w:pPr>
              <w:pStyle w:val="ListParagraph"/>
              <w:numPr>
                <w:ilvl w:val="0"/>
                <w:numId w:val="8"/>
              </w:numPr>
              <w:spacing w:after="0" w:line="240" w:lineRule="auto"/>
              <w:jc w:val="both"/>
              <w:rPr>
                <w:sz w:val="22"/>
                <w:szCs w:val="22"/>
              </w:rPr>
            </w:pPr>
            <w:r w:rsidRPr="004836D7">
              <w:rPr>
                <w:b/>
                <w:color w:val="7030A0"/>
                <w:sz w:val="22"/>
                <w:szCs w:val="22"/>
              </w:rPr>
              <w:t>Talk</w:t>
            </w:r>
            <w:r w:rsidRPr="004836D7">
              <w:rPr>
                <w:color w:val="7030A0"/>
                <w:sz w:val="22"/>
                <w:szCs w:val="22"/>
              </w:rPr>
              <w:t xml:space="preserve"> </w:t>
            </w:r>
            <w:r w:rsidR="006E58DA" w:rsidRPr="004836D7">
              <w:rPr>
                <w:sz w:val="22"/>
                <w:szCs w:val="22"/>
              </w:rPr>
              <w:t xml:space="preserve">to other staff and prisoners. </w:t>
            </w:r>
          </w:p>
          <w:p w14:paraId="3BD9CD07" w14:textId="2C06CA70" w:rsidR="008E687A" w:rsidRPr="004836D7" w:rsidRDefault="6D0FF4D0" w:rsidP="00944BFB">
            <w:pPr>
              <w:pStyle w:val="ListParagraph"/>
              <w:numPr>
                <w:ilvl w:val="0"/>
                <w:numId w:val="8"/>
              </w:numPr>
              <w:spacing w:after="0" w:line="240" w:lineRule="auto"/>
              <w:jc w:val="both"/>
              <w:rPr>
                <w:sz w:val="22"/>
                <w:szCs w:val="22"/>
              </w:rPr>
            </w:pPr>
            <w:r w:rsidRPr="68AA4B34">
              <w:rPr>
                <w:b/>
                <w:bCs/>
                <w:color w:val="7030A0"/>
                <w:sz w:val="22"/>
                <w:szCs w:val="22"/>
              </w:rPr>
              <w:t>Scan</w:t>
            </w:r>
            <w:r w:rsidRPr="68AA4B34">
              <w:rPr>
                <w:sz w:val="22"/>
                <w:szCs w:val="22"/>
              </w:rPr>
              <w:t xml:space="preserve">: secondary resources such as </w:t>
            </w:r>
            <w:r w:rsidR="4F1DB35B" w:rsidRPr="68AA4B34">
              <w:rPr>
                <w:sz w:val="22"/>
                <w:szCs w:val="22"/>
              </w:rPr>
              <w:t>CCTV (closed circuit television)</w:t>
            </w:r>
            <w:r w:rsidR="6EAB2201" w:rsidRPr="68AA4B34">
              <w:rPr>
                <w:sz w:val="22"/>
                <w:szCs w:val="22"/>
              </w:rPr>
              <w:t xml:space="preserve"> and prison movement records</w:t>
            </w:r>
            <w:r w:rsidRPr="68AA4B34">
              <w:rPr>
                <w:sz w:val="22"/>
                <w:szCs w:val="22"/>
              </w:rPr>
              <w:t xml:space="preserve"> to enhance </w:t>
            </w:r>
            <w:r w:rsidR="72B34DB6" w:rsidRPr="68AA4B34">
              <w:rPr>
                <w:sz w:val="22"/>
                <w:szCs w:val="22"/>
              </w:rPr>
              <w:t xml:space="preserve">the </w:t>
            </w:r>
            <w:r w:rsidR="7335CCE3" w:rsidRPr="68AA4B34">
              <w:rPr>
                <w:sz w:val="22"/>
                <w:szCs w:val="22"/>
              </w:rPr>
              <w:t xml:space="preserve">picture of the </w:t>
            </w:r>
            <w:r w:rsidR="0C7B87C8" w:rsidRPr="68AA4B34">
              <w:rPr>
                <w:sz w:val="22"/>
                <w:szCs w:val="22"/>
              </w:rPr>
              <w:t>confirmed case’</w:t>
            </w:r>
            <w:r w:rsidR="7335CCE3" w:rsidRPr="68AA4B34">
              <w:rPr>
                <w:sz w:val="22"/>
                <w:szCs w:val="22"/>
              </w:rPr>
              <w:t>s movements</w:t>
            </w:r>
          </w:p>
          <w:p w14:paraId="7FA96249" w14:textId="0AFA7E88" w:rsidR="00964D04" w:rsidRPr="004836D7" w:rsidRDefault="63618171" w:rsidP="00944BFB">
            <w:pPr>
              <w:pStyle w:val="ListParagraph"/>
              <w:numPr>
                <w:ilvl w:val="0"/>
                <w:numId w:val="8"/>
              </w:numPr>
              <w:spacing w:after="0" w:line="240" w:lineRule="auto"/>
              <w:jc w:val="both"/>
            </w:pPr>
            <w:r w:rsidRPr="68AA4B34">
              <w:rPr>
                <w:b/>
                <w:bCs/>
                <w:color w:val="7030A0"/>
                <w:sz w:val="22"/>
                <w:szCs w:val="22"/>
              </w:rPr>
              <w:t>Analyse</w:t>
            </w:r>
            <w:r w:rsidR="1D2FAA23" w:rsidRPr="68AA4B34">
              <w:rPr>
                <w:sz w:val="22"/>
                <w:szCs w:val="22"/>
              </w:rPr>
              <w:t xml:space="preserve">: use local knowledge </w:t>
            </w:r>
            <w:r w:rsidRPr="68AA4B34">
              <w:rPr>
                <w:sz w:val="22"/>
                <w:szCs w:val="22"/>
              </w:rPr>
              <w:t xml:space="preserve">to </w:t>
            </w:r>
            <w:r w:rsidR="006E58DA" w:rsidRPr="68AA4B34">
              <w:rPr>
                <w:sz w:val="22"/>
                <w:szCs w:val="22"/>
              </w:rPr>
              <w:t>enhance judgements</w:t>
            </w:r>
            <w:r w:rsidR="3E13A0B4" w:rsidRPr="68AA4B34">
              <w:rPr>
                <w:sz w:val="22"/>
                <w:szCs w:val="22"/>
              </w:rPr>
              <w:t xml:space="preserve">. </w:t>
            </w:r>
          </w:p>
          <w:p w14:paraId="1BCA3004" w14:textId="7E82EC1F" w:rsidR="006E58DA" w:rsidRPr="004836D7" w:rsidRDefault="006E58DA" w:rsidP="00944BFB">
            <w:pPr>
              <w:jc w:val="both"/>
            </w:pPr>
          </w:p>
        </w:tc>
      </w:tr>
      <w:tr w:rsidR="008E687A" w:rsidRPr="004836D7" w14:paraId="02A89EB0" w14:textId="77777777" w:rsidTr="2BBE8989">
        <w:tc>
          <w:tcPr>
            <w:tcW w:w="1474" w:type="dxa"/>
          </w:tcPr>
          <w:p w14:paraId="4F9F4695" w14:textId="77777777" w:rsidR="008E687A" w:rsidRPr="004836D7" w:rsidRDefault="008E687A" w:rsidP="00944BFB">
            <w:pPr>
              <w:jc w:val="both"/>
              <w:rPr>
                <w:color w:val="7030A0"/>
                <w:szCs w:val="22"/>
              </w:rPr>
            </w:pPr>
            <w:r w:rsidRPr="004836D7">
              <w:rPr>
                <w:color w:val="7030A0"/>
                <w:szCs w:val="22"/>
              </w:rPr>
              <w:t xml:space="preserve">S </w:t>
            </w:r>
            <w:r w:rsidR="007D33A3" w:rsidRPr="004836D7">
              <w:rPr>
                <w:color w:val="7030A0"/>
                <w:szCs w:val="22"/>
              </w:rPr>
              <w:t xml:space="preserve">- </w:t>
            </w:r>
            <w:r w:rsidRPr="004836D7">
              <w:rPr>
                <w:color w:val="7030A0"/>
                <w:szCs w:val="22"/>
              </w:rPr>
              <w:t>Scan</w:t>
            </w:r>
          </w:p>
        </w:tc>
        <w:tc>
          <w:tcPr>
            <w:tcW w:w="7735" w:type="dxa"/>
            <w:vMerge/>
          </w:tcPr>
          <w:p w14:paraId="2C63906E" w14:textId="77777777" w:rsidR="008E687A" w:rsidRPr="004836D7" w:rsidRDefault="008E687A" w:rsidP="00944BFB">
            <w:pPr>
              <w:jc w:val="both"/>
              <w:rPr>
                <w:szCs w:val="22"/>
                <w:highlight w:val="yellow"/>
              </w:rPr>
            </w:pPr>
          </w:p>
        </w:tc>
      </w:tr>
      <w:tr w:rsidR="008E687A" w:rsidRPr="004836D7" w14:paraId="2FA5F458" w14:textId="77777777" w:rsidTr="2BBE8989">
        <w:tc>
          <w:tcPr>
            <w:tcW w:w="1474" w:type="dxa"/>
          </w:tcPr>
          <w:p w14:paraId="19DC676F" w14:textId="77777777" w:rsidR="008E687A" w:rsidRPr="004836D7" w:rsidRDefault="008E687A" w:rsidP="00944BFB">
            <w:pPr>
              <w:jc w:val="both"/>
              <w:rPr>
                <w:color w:val="7030A0"/>
                <w:szCs w:val="22"/>
              </w:rPr>
            </w:pPr>
            <w:r w:rsidRPr="004836D7">
              <w:rPr>
                <w:color w:val="7030A0"/>
                <w:szCs w:val="22"/>
              </w:rPr>
              <w:t xml:space="preserve">T- Talk </w:t>
            </w:r>
          </w:p>
        </w:tc>
        <w:tc>
          <w:tcPr>
            <w:tcW w:w="7735" w:type="dxa"/>
            <w:vMerge/>
          </w:tcPr>
          <w:p w14:paraId="3778C839" w14:textId="77777777" w:rsidR="008E687A" w:rsidRPr="004836D7" w:rsidRDefault="008E687A" w:rsidP="00944BFB">
            <w:pPr>
              <w:jc w:val="both"/>
              <w:rPr>
                <w:szCs w:val="22"/>
                <w:highlight w:val="yellow"/>
              </w:rPr>
            </w:pPr>
          </w:p>
        </w:tc>
      </w:tr>
      <w:tr w:rsidR="008E687A" w:rsidRPr="004836D7" w14:paraId="7DAA1A98" w14:textId="77777777" w:rsidTr="2BBE8989">
        <w:tc>
          <w:tcPr>
            <w:tcW w:w="1474" w:type="dxa"/>
          </w:tcPr>
          <w:p w14:paraId="0C9BB24F" w14:textId="741C380C" w:rsidR="008E687A" w:rsidRPr="004836D7" w:rsidRDefault="706C8F42" w:rsidP="18DB1901">
            <w:pPr>
              <w:jc w:val="both"/>
              <w:rPr>
                <w:color w:val="7030A0"/>
              </w:rPr>
            </w:pPr>
            <w:r w:rsidRPr="18DB1901">
              <w:rPr>
                <w:color w:val="7030A0"/>
              </w:rPr>
              <w:t>E - Establish</w:t>
            </w:r>
            <w:r w:rsidR="496DD4EF" w:rsidRPr="18DB1901">
              <w:rPr>
                <w:color w:val="7030A0"/>
              </w:rPr>
              <w:t xml:space="preserve"> mitigation </w:t>
            </w:r>
          </w:p>
        </w:tc>
        <w:tc>
          <w:tcPr>
            <w:tcW w:w="7735" w:type="dxa"/>
          </w:tcPr>
          <w:p w14:paraId="11735F14" w14:textId="6449D587" w:rsidR="006E58DA" w:rsidRPr="004836D7" w:rsidRDefault="00C30810" w:rsidP="00944BFB">
            <w:pPr>
              <w:jc w:val="both"/>
              <w:rPr>
                <w:szCs w:val="22"/>
              </w:rPr>
            </w:pPr>
            <w:r w:rsidRPr="004836D7">
              <w:rPr>
                <w:color w:val="000000" w:themeColor="text1"/>
                <w:szCs w:val="22"/>
              </w:rPr>
              <w:t>From the enquiry form a judgement</w:t>
            </w:r>
            <w:r w:rsidR="0078200D" w:rsidRPr="004836D7">
              <w:rPr>
                <w:color w:val="000000" w:themeColor="text1"/>
                <w:szCs w:val="22"/>
              </w:rPr>
              <w:t xml:space="preserve"> on </w:t>
            </w:r>
            <w:r w:rsidR="009347F2" w:rsidRPr="004836D7">
              <w:rPr>
                <w:color w:val="000000" w:themeColor="text1"/>
                <w:szCs w:val="22"/>
              </w:rPr>
              <w:t xml:space="preserve">whether any </w:t>
            </w:r>
            <w:r w:rsidR="008F62EB" w:rsidRPr="004836D7">
              <w:rPr>
                <w:color w:val="000000" w:themeColor="text1"/>
                <w:szCs w:val="22"/>
              </w:rPr>
              <w:t>risk controls exist</w:t>
            </w:r>
            <w:r w:rsidR="009347F2" w:rsidRPr="004836D7">
              <w:rPr>
                <w:color w:val="000000" w:themeColor="text1"/>
                <w:szCs w:val="22"/>
              </w:rPr>
              <w:t xml:space="preserve"> using the </w:t>
            </w:r>
            <w:r w:rsidR="00797F29" w:rsidRPr="004836D7">
              <w:rPr>
                <w:b/>
                <w:color w:val="7030A0"/>
                <w:szCs w:val="22"/>
              </w:rPr>
              <w:t>Initial Risk Screen</w:t>
            </w:r>
            <w:r w:rsidR="008F62EB" w:rsidRPr="004836D7">
              <w:rPr>
                <w:b/>
                <w:color w:val="7030A0"/>
                <w:szCs w:val="22"/>
              </w:rPr>
              <w:t xml:space="preserve"> (annex C)</w:t>
            </w:r>
            <w:r w:rsidR="00797F29" w:rsidRPr="004836D7">
              <w:rPr>
                <w:b/>
                <w:color w:val="7030A0"/>
                <w:szCs w:val="22"/>
              </w:rPr>
              <w:t xml:space="preserve"> </w:t>
            </w:r>
            <w:r w:rsidR="00797F29" w:rsidRPr="004836D7">
              <w:rPr>
                <w:color w:val="000000" w:themeColor="text1"/>
                <w:szCs w:val="22"/>
              </w:rPr>
              <w:t>for each contact</w:t>
            </w:r>
            <w:r w:rsidRPr="004836D7">
              <w:rPr>
                <w:color w:val="000000" w:themeColor="text1"/>
                <w:szCs w:val="22"/>
              </w:rPr>
              <w:t xml:space="preserve">. </w:t>
            </w:r>
            <w:r w:rsidR="006E58DA" w:rsidRPr="004836D7">
              <w:rPr>
                <w:color w:val="000000" w:themeColor="text1"/>
                <w:szCs w:val="22"/>
              </w:rPr>
              <w:t>Identify:</w:t>
            </w:r>
          </w:p>
          <w:p w14:paraId="12133CB6" w14:textId="77777777" w:rsidR="006E58DA" w:rsidRPr="004836D7" w:rsidRDefault="006E58DA" w:rsidP="00944BFB">
            <w:pPr>
              <w:jc w:val="both"/>
              <w:rPr>
                <w:szCs w:val="22"/>
              </w:rPr>
            </w:pPr>
          </w:p>
          <w:p w14:paraId="070CDFAC" w14:textId="77777777" w:rsidR="006E58DA" w:rsidRPr="004836D7" w:rsidRDefault="006E58DA" w:rsidP="00944BFB">
            <w:pPr>
              <w:pStyle w:val="ListParagraph"/>
              <w:numPr>
                <w:ilvl w:val="0"/>
                <w:numId w:val="11"/>
              </w:numPr>
              <w:spacing w:after="0" w:line="240" w:lineRule="auto"/>
              <w:jc w:val="both"/>
              <w:rPr>
                <w:sz w:val="22"/>
                <w:szCs w:val="22"/>
              </w:rPr>
            </w:pPr>
            <w:r w:rsidRPr="004836D7">
              <w:rPr>
                <w:sz w:val="22"/>
                <w:szCs w:val="22"/>
              </w:rPr>
              <w:t>Has close contact occurred (definitions on page 4</w:t>
            </w:r>
            <w:proofErr w:type="gramStart"/>
            <w:r w:rsidRPr="004836D7">
              <w:rPr>
                <w:sz w:val="22"/>
                <w:szCs w:val="22"/>
              </w:rPr>
              <w:t>)</w:t>
            </w:r>
            <w:proofErr w:type="gramEnd"/>
          </w:p>
          <w:p w14:paraId="13ED7CE3" w14:textId="283210FE" w:rsidR="006E58DA" w:rsidRPr="004836D7" w:rsidRDefault="006E58DA" w:rsidP="00944BFB">
            <w:pPr>
              <w:pStyle w:val="ListParagraph"/>
              <w:numPr>
                <w:ilvl w:val="0"/>
                <w:numId w:val="11"/>
              </w:numPr>
              <w:spacing w:after="0" w:line="240" w:lineRule="auto"/>
              <w:jc w:val="both"/>
              <w:rPr>
                <w:sz w:val="22"/>
                <w:szCs w:val="22"/>
              </w:rPr>
            </w:pPr>
            <w:r w:rsidRPr="004836D7">
              <w:rPr>
                <w:sz w:val="22"/>
                <w:szCs w:val="22"/>
              </w:rPr>
              <w:t xml:space="preserve">Has that contact been </w:t>
            </w:r>
            <w:r w:rsidR="00367BA3" w:rsidRPr="004836D7">
              <w:rPr>
                <w:sz w:val="22"/>
                <w:szCs w:val="22"/>
              </w:rPr>
              <w:t>mitigated?</w:t>
            </w:r>
          </w:p>
          <w:p w14:paraId="3C53A8D7" w14:textId="77777777" w:rsidR="00C30810" w:rsidRPr="004836D7" w:rsidRDefault="00C30810" w:rsidP="00944BFB">
            <w:pPr>
              <w:jc w:val="both"/>
              <w:rPr>
                <w:szCs w:val="22"/>
                <w:highlight w:val="yellow"/>
              </w:rPr>
            </w:pPr>
          </w:p>
          <w:p w14:paraId="7F918B75" w14:textId="77777777" w:rsidR="006E58DA" w:rsidRPr="004836D7" w:rsidRDefault="006E58DA" w:rsidP="00944BFB">
            <w:pPr>
              <w:jc w:val="both"/>
              <w:rPr>
                <w:szCs w:val="22"/>
              </w:rPr>
            </w:pPr>
            <w:r w:rsidRPr="004836D7">
              <w:rPr>
                <w:szCs w:val="22"/>
              </w:rPr>
              <w:t xml:space="preserve">Decide: </w:t>
            </w:r>
          </w:p>
          <w:p w14:paraId="0DA00B88" w14:textId="77777777" w:rsidR="006E58DA" w:rsidRPr="004836D7" w:rsidRDefault="006E58DA" w:rsidP="00944BFB">
            <w:pPr>
              <w:jc w:val="both"/>
              <w:rPr>
                <w:szCs w:val="22"/>
                <w:highlight w:val="yellow"/>
              </w:rPr>
            </w:pPr>
          </w:p>
          <w:p w14:paraId="708124CE" w14:textId="2C142184" w:rsidR="00716478" w:rsidRPr="004836D7" w:rsidRDefault="00716478" w:rsidP="00944BFB">
            <w:pPr>
              <w:pStyle w:val="ListParagraph"/>
              <w:numPr>
                <w:ilvl w:val="0"/>
                <w:numId w:val="9"/>
              </w:numPr>
              <w:spacing w:after="0" w:line="240" w:lineRule="auto"/>
              <w:jc w:val="both"/>
              <w:rPr>
                <w:b/>
                <w:color w:val="7030A0"/>
                <w:sz w:val="22"/>
                <w:szCs w:val="22"/>
              </w:rPr>
            </w:pPr>
            <w:r w:rsidRPr="004836D7">
              <w:rPr>
                <w:sz w:val="22"/>
                <w:szCs w:val="22"/>
              </w:rPr>
              <w:t xml:space="preserve">Due to </w:t>
            </w:r>
            <w:r w:rsidR="00797F29" w:rsidRPr="004836D7">
              <w:rPr>
                <w:sz w:val="22"/>
                <w:szCs w:val="22"/>
              </w:rPr>
              <w:t>absence of mitigation</w:t>
            </w:r>
            <w:r w:rsidRPr="004836D7">
              <w:rPr>
                <w:sz w:val="22"/>
                <w:szCs w:val="22"/>
              </w:rPr>
              <w:t xml:space="preserve">, </w:t>
            </w:r>
            <w:r w:rsidRPr="004836D7">
              <w:rPr>
                <w:b/>
                <w:color w:val="7030A0"/>
                <w:sz w:val="22"/>
                <w:szCs w:val="22"/>
              </w:rPr>
              <w:t>isolation</w:t>
            </w:r>
            <w:r w:rsidR="00797F29" w:rsidRPr="004836D7">
              <w:rPr>
                <w:b/>
                <w:color w:val="7030A0"/>
                <w:sz w:val="22"/>
                <w:szCs w:val="22"/>
              </w:rPr>
              <w:t xml:space="preserve"> is required</w:t>
            </w:r>
          </w:p>
          <w:p w14:paraId="256DF7D6" w14:textId="77777777" w:rsidR="00D26C30" w:rsidRPr="004836D7" w:rsidRDefault="00D26C30" w:rsidP="00944BFB">
            <w:pPr>
              <w:pStyle w:val="ListParagraph"/>
              <w:numPr>
                <w:ilvl w:val="0"/>
                <w:numId w:val="9"/>
              </w:numPr>
              <w:spacing w:after="0" w:line="240" w:lineRule="auto"/>
              <w:jc w:val="both"/>
              <w:rPr>
                <w:b/>
                <w:color w:val="7030A0"/>
                <w:sz w:val="22"/>
                <w:szCs w:val="22"/>
              </w:rPr>
            </w:pPr>
            <w:r w:rsidRPr="004836D7">
              <w:rPr>
                <w:sz w:val="22"/>
                <w:szCs w:val="22"/>
              </w:rPr>
              <w:t xml:space="preserve">Due to mitigation (see below), recommend </w:t>
            </w:r>
            <w:r w:rsidRPr="004836D7">
              <w:rPr>
                <w:b/>
                <w:color w:val="7030A0"/>
                <w:sz w:val="22"/>
                <w:szCs w:val="22"/>
              </w:rPr>
              <w:t>isolation not required</w:t>
            </w:r>
          </w:p>
          <w:p w14:paraId="7B429841" w14:textId="77777777" w:rsidR="00C30810" w:rsidRPr="004836D7" w:rsidRDefault="00C30810" w:rsidP="00944BFB">
            <w:pPr>
              <w:ind w:left="360"/>
              <w:jc w:val="both"/>
              <w:rPr>
                <w:szCs w:val="22"/>
                <w:highlight w:val="yellow"/>
              </w:rPr>
            </w:pPr>
          </w:p>
          <w:p w14:paraId="06C9901B" w14:textId="43A2C063" w:rsidR="006E58DA" w:rsidRPr="004836D7" w:rsidRDefault="006E58DA" w:rsidP="00944BFB">
            <w:pPr>
              <w:jc w:val="both"/>
              <w:rPr>
                <w:szCs w:val="22"/>
                <w:highlight w:val="yellow"/>
              </w:rPr>
            </w:pPr>
            <w:r w:rsidRPr="004836D7">
              <w:rPr>
                <w:szCs w:val="22"/>
              </w:rPr>
              <w:t xml:space="preserve">This can be done before interview with confirmed case if potential contacts self-identify, an immediate screening can be </w:t>
            </w:r>
            <w:r w:rsidR="00A907D0" w:rsidRPr="004836D7">
              <w:rPr>
                <w:szCs w:val="22"/>
              </w:rPr>
              <w:t>completed,</w:t>
            </w:r>
            <w:r w:rsidRPr="004836D7">
              <w:rPr>
                <w:szCs w:val="22"/>
              </w:rPr>
              <w:t xml:space="preserve"> and isolation decision made. </w:t>
            </w:r>
          </w:p>
        </w:tc>
      </w:tr>
      <w:tr w:rsidR="008E687A" w:rsidRPr="004836D7" w14:paraId="6FDBEB49" w14:textId="77777777" w:rsidTr="2BBE8989">
        <w:tc>
          <w:tcPr>
            <w:tcW w:w="1474" w:type="dxa"/>
          </w:tcPr>
          <w:p w14:paraId="01CB41AB" w14:textId="75C9EC0E" w:rsidR="008E687A" w:rsidRPr="004836D7" w:rsidRDefault="008E687A" w:rsidP="00944BFB">
            <w:pPr>
              <w:jc w:val="both"/>
              <w:rPr>
                <w:color w:val="7030A0"/>
                <w:szCs w:val="22"/>
              </w:rPr>
            </w:pPr>
            <w:r w:rsidRPr="004836D7">
              <w:rPr>
                <w:color w:val="7030A0"/>
                <w:szCs w:val="22"/>
              </w:rPr>
              <w:t xml:space="preserve">R - </w:t>
            </w:r>
            <w:r w:rsidR="00755234" w:rsidRPr="004836D7">
              <w:rPr>
                <w:color w:val="7030A0"/>
                <w:szCs w:val="22"/>
              </w:rPr>
              <w:t>Report</w:t>
            </w:r>
          </w:p>
        </w:tc>
        <w:tc>
          <w:tcPr>
            <w:tcW w:w="7735" w:type="dxa"/>
          </w:tcPr>
          <w:p w14:paraId="6DA2E7C1" w14:textId="362E4FFB" w:rsidR="008E687A" w:rsidRPr="004836D7" w:rsidRDefault="00176454" w:rsidP="00944BFB">
            <w:pPr>
              <w:jc w:val="both"/>
              <w:rPr>
                <w:szCs w:val="22"/>
                <w:highlight w:val="yellow"/>
              </w:rPr>
            </w:pPr>
            <w:r w:rsidRPr="004836D7">
              <w:rPr>
                <w:szCs w:val="22"/>
              </w:rPr>
              <w:t xml:space="preserve">Complete the digital form at annex </w:t>
            </w:r>
            <w:r w:rsidR="00502862" w:rsidRPr="004836D7">
              <w:rPr>
                <w:szCs w:val="22"/>
              </w:rPr>
              <w:t xml:space="preserve">B </w:t>
            </w:r>
            <w:r w:rsidRPr="004836D7">
              <w:rPr>
                <w:szCs w:val="22"/>
              </w:rPr>
              <w:t xml:space="preserve">with all </w:t>
            </w:r>
            <w:r w:rsidR="00797F29" w:rsidRPr="004836D7">
              <w:rPr>
                <w:szCs w:val="22"/>
              </w:rPr>
              <w:t>confirmed</w:t>
            </w:r>
            <w:r w:rsidRPr="004836D7">
              <w:rPr>
                <w:szCs w:val="22"/>
              </w:rPr>
              <w:t xml:space="preserve"> contacts.</w:t>
            </w:r>
          </w:p>
          <w:p w14:paraId="1DA1BE85" w14:textId="77777777" w:rsidR="00176454" w:rsidRPr="004836D7" w:rsidRDefault="00176454" w:rsidP="00944BFB">
            <w:pPr>
              <w:jc w:val="both"/>
              <w:rPr>
                <w:szCs w:val="22"/>
                <w:highlight w:val="yellow"/>
              </w:rPr>
            </w:pPr>
          </w:p>
          <w:p w14:paraId="6116B1FB" w14:textId="5AA6E04F" w:rsidR="00176454" w:rsidRPr="004836D7" w:rsidRDefault="1E6623E8" w:rsidP="00944BFB">
            <w:pPr>
              <w:pStyle w:val="ListParagraph"/>
              <w:numPr>
                <w:ilvl w:val="0"/>
                <w:numId w:val="10"/>
              </w:numPr>
              <w:spacing w:after="0" w:line="240" w:lineRule="auto"/>
              <w:jc w:val="both"/>
              <w:rPr>
                <w:sz w:val="22"/>
                <w:szCs w:val="22"/>
              </w:rPr>
            </w:pPr>
            <w:r w:rsidRPr="3C11F19A">
              <w:rPr>
                <w:sz w:val="22"/>
                <w:szCs w:val="22"/>
              </w:rPr>
              <w:t>Staff contacts must be notified and isolate</w:t>
            </w:r>
            <w:r w:rsidR="008F5F00" w:rsidRPr="3C11F19A">
              <w:rPr>
                <w:sz w:val="22"/>
                <w:szCs w:val="22"/>
              </w:rPr>
              <w:t xml:space="preserve"> or test to mitigate contact risk in line with current guidance</w:t>
            </w:r>
            <w:r w:rsidRPr="3C11F19A">
              <w:rPr>
                <w:sz w:val="22"/>
                <w:szCs w:val="22"/>
              </w:rPr>
              <w:t xml:space="preserve"> </w:t>
            </w:r>
          </w:p>
          <w:p w14:paraId="3EB6D6D4" w14:textId="36E1724D" w:rsidR="00176454" w:rsidRPr="004836D7" w:rsidRDefault="1E6623E8" w:rsidP="00944BFB">
            <w:pPr>
              <w:pStyle w:val="ListParagraph"/>
              <w:numPr>
                <w:ilvl w:val="0"/>
                <w:numId w:val="10"/>
              </w:numPr>
              <w:spacing w:after="0" w:line="240" w:lineRule="auto"/>
              <w:jc w:val="both"/>
              <w:rPr>
                <w:sz w:val="22"/>
                <w:szCs w:val="22"/>
              </w:rPr>
            </w:pPr>
            <w:r w:rsidRPr="3C11F19A">
              <w:rPr>
                <w:sz w:val="22"/>
                <w:szCs w:val="22"/>
              </w:rPr>
              <w:t>Prisoner</w:t>
            </w:r>
            <w:r w:rsidR="00E252CD" w:rsidRPr="3C11F19A">
              <w:rPr>
                <w:sz w:val="22"/>
                <w:szCs w:val="22"/>
              </w:rPr>
              <w:t>/resident</w:t>
            </w:r>
            <w:r w:rsidRPr="3C11F19A">
              <w:rPr>
                <w:sz w:val="22"/>
                <w:szCs w:val="22"/>
              </w:rPr>
              <w:t xml:space="preserve"> contacts must isolate in cell</w:t>
            </w:r>
            <w:r w:rsidR="008F5F00" w:rsidRPr="3C11F19A">
              <w:rPr>
                <w:sz w:val="22"/>
                <w:szCs w:val="22"/>
              </w:rPr>
              <w:t xml:space="preserve"> or test to mitigate contact risk in line with current guidance</w:t>
            </w:r>
            <w:r w:rsidRPr="3C11F19A">
              <w:rPr>
                <w:sz w:val="22"/>
                <w:szCs w:val="22"/>
              </w:rPr>
              <w:t xml:space="preserve"> </w:t>
            </w:r>
          </w:p>
          <w:p w14:paraId="075C6B65" w14:textId="761598AC" w:rsidR="00176454" w:rsidRPr="004836D7" w:rsidRDefault="7329F53D" w:rsidP="00944BFB">
            <w:pPr>
              <w:pStyle w:val="ListParagraph"/>
              <w:numPr>
                <w:ilvl w:val="0"/>
                <w:numId w:val="10"/>
              </w:numPr>
              <w:spacing w:after="0" w:line="240" w:lineRule="auto"/>
              <w:jc w:val="both"/>
              <w:rPr>
                <w:sz w:val="22"/>
                <w:szCs w:val="22"/>
              </w:rPr>
            </w:pPr>
            <w:r w:rsidRPr="18DB1901">
              <w:rPr>
                <w:sz w:val="22"/>
                <w:szCs w:val="22"/>
              </w:rPr>
              <w:t>Other individuals must be passed onto N</w:t>
            </w:r>
            <w:r w:rsidR="00324200" w:rsidRPr="18DB1901">
              <w:rPr>
                <w:sz w:val="22"/>
                <w:szCs w:val="22"/>
              </w:rPr>
              <w:t xml:space="preserve">ational T&amp;T to </w:t>
            </w:r>
            <w:r w:rsidRPr="18DB1901">
              <w:rPr>
                <w:sz w:val="22"/>
                <w:szCs w:val="22"/>
              </w:rPr>
              <w:t>arrange notification</w:t>
            </w:r>
          </w:p>
          <w:p w14:paraId="7F90B623" w14:textId="77777777" w:rsidR="00176454" w:rsidRPr="004836D7" w:rsidRDefault="00176454" w:rsidP="00944BFB">
            <w:pPr>
              <w:jc w:val="both"/>
              <w:rPr>
                <w:szCs w:val="22"/>
                <w:highlight w:val="yellow"/>
              </w:rPr>
            </w:pPr>
          </w:p>
          <w:p w14:paraId="29BF2D2C" w14:textId="7063BF4D" w:rsidR="00176454" w:rsidRPr="004836D7" w:rsidRDefault="00755234" w:rsidP="00944BFB">
            <w:pPr>
              <w:jc w:val="both"/>
              <w:rPr>
                <w:szCs w:val="22"/>
              </w:rPr>
            </w:pPr>
            <w:r w:rsidRPr="004836D7">
              <w:rPr>
                <w:szCs w:val="22"/>
              </w:rPr>
              <w:t xml:space="preserve">Annex A and annex B must be sent to the HPTs (subject to regional variations in reporting). Annex B must include information about any community contacts gathered during the process. </w:t>
            </w:r>
          </w:p>
          <w:p w14:paraId="6DA8629C" w14:textId="77777777" w:rsidR="00797F29" w:rsidRPr="004836D7" w:rsidRDefault="00797F29" w:rsidP="00944BFB">
            <w:pPr>
              <w:jc w:val="both"/>
              <w:rPr>
                <w:szCs w:val="22"/>
                <w:highlight w:val="yellow"/>
              </w:rPr>
            </w:pPr>
          </w:p>
        </w:tc>
      </w:tr>
    </w:tbl>
    <w:p w14:paraId="05B0BD71" w14:textId="77777777" w:rsidR="004107E3" w:rsidRPr="004836D7" w:rsidRDefault="004107E3" w:rsidP="004107E3">
      <w:pPr>
        <w:spacing w:after="0" w:line="240" w:lineRule="auto"/>
        <w:jc w:val="both"/>
        <w:rPr>
          <w:rFonts w:ascii="Arial" w:hAnsi="Arial" w:cs="Arial"/>
          <w:highlight w:val="yellow"/>
        </w:rPr>
      </w:pPr>
    </w:p>
    <w:p w14:paraId="7267F1A8" w14:textId="77777777" w:rsidR="00755234" w:rsidRPr="004836D7" w:rsidRDefault="00755234" w:rsidP="004107E3">
      <w:pPr>
        <w:spacing w:after="0" w:line="240" w:lineRule="auto"/>
        <w:jc w:val="both"/>
        <w:rPr>
          <w:rFonts w:ascii="Arial" w:hAnsi="Arial" w:cs="Arial"/>
          <w:highlight w:val="yellow"/>
        </w:rPr>
      </w:pPr>
    </w:p>
    <w:p w14:paraId="6860418F" w14:textId="3AA72688" w:rsidR="004107E3" w:rsidRPr="00944BFB" w:rsidRDefault="004107E3" w:rsidP="004107E3">
      <w:pPr>
        <w:spacing w:after="0" w:line="240" w:lineRule="auto"/>
        <w:jc w:val="both"/>
        <w:rPr>
          <w:rFonts w:ascii="Arial" w:hAnsi="Arial" w:cs="Arial"/>
        </w:rPr>
      </w:pPr>
      <w:r w:rsidRPr="00944BFB">
        <w:rPr>
          <w:rFonts w:ascii="Arial" w:hAnsi="Arial" w:cs="Arial"/>
        </w:rPr>
        <w:t xml:space="preserve">In the event of the </w:t>
      </w:r>
      <w:r w:rsidRPr="00944BFB">
        <w:rPr>
          <w:rFonts w:ascii="Arial" w:hAnsi="Arial" w:cs="Arial"/>
          <w:b/>
          <w:color w:val="7030A0"/>
        </w:rPr>
        <w:t>confirmed case of a prisoner</w:t>
      </w:r>
      <w:r w:rsidRPr="00944BFB">
        <w:rPr>
          <w:rFonts w:ascii="Arial" w:hAnsi="Arial" w:cs="Arial"/>
          <w:color w:val="7030A0"/>
        </w:rPr>
        <w:t xml:space="preserve"> </w:t>
      </w:r>
      <w:r w:rsidRPr="00944BFB">
        <w:rPr>
          <w:rFonts w:ascii="Arial" w:hAnsi="Arial" w:cs="Arial"/>
        </w:rPr>
        <w:t xml:space="preserve">or resident it is expected </w:t>
      </w:r>
      <w:r w:rsidR="008164BE" w:rsidRPr="00944BFB">
        <w:rPr>
          <w:rFonts w:ascii="Arial" w:hAnsi="Arial" w:cs="Arial"/>
        </w:rPr>
        <w:t>that they</w:t>
      </w:r>
      <w:r w:rsidRPr="00944BFB">
        <w:rPr>
          <w:rFonts w:ascii="Arial" w:hAnsi="Arial" w:cs="Arial"/>
        </w:rPr>
        <w:t xml:space="preserve"> will already have been placed in self-isolation in adherence with prison guidance. In such cases </w:t>
      </w:r>
      <w:r w:rsidR="00434794" w:rsidRPr="00944BFB">
        <w:rPr>
          <w:rFonts w:ascii="Arial" w:hAnsi="Arial" w:cs="Arial"/>
        </w:rPr>
        <w:t>HRL</w:t>
      </w:r>
      <w:r w:rsidRPr="00944BFB">
        <w:rPr>
          <w:rFonts w:ascii="Arial" w:hAnsi="Arial" w:cs="Arial"/>
        </w:rPr>
        <w:t xml:space="preserve">s, in conjunction with </w:t>
      </w:r>
      <w:r w:rsidR="00D43241" w:rsidRPr="00944BFB">
        <w:rPr>
          <w:rFonts w:ascii="Arial" w:hAnsi="Arial" w:cs="Arial"/>
        </w:rPr>
        <w:t>prison</w:t>
      </w:r>
      <w:r w:rsidRPr="00944BFB">
        <w:rPr>
          <w:rFonts w:ascii="Arial" w:hAnsi="Arial" w:cs="Arial"/>
        </w:rPr>
        <w:t xml:space="preserve"> healthcare colleagues will complete the form at annex A</w:t>
      </w:r>
      <w:r w:rsidR="00855620" w:rsidRPr="00944BFB">
        <w:rPr>
          <w:rFonts w:ascii="Arial" w:hAnsi="Arial" w:cs="Arial"/>
        </w:rPr>
        <w:t xml:space="preserve"> and send this to the local HPT</w:t>
      </w:r>
      <w:r w:rsidR="00896A5D" w:rsidRPr="00944BFB">
        <w:rPr>
          <w:rFonts w:ascii="Arial" w:hAnsi="Arial" w:cs="Arial"/>
        </w:rPr>
        <w:t>.</w:t>
      </w:r>
      <w:r w:rsidRPr="00944BFB">
        <w:rPr>
          <w:rFonts w:ascii="Arial" w:hAnsi="Arial" w:cs="Arial"/>
        </w:rPr>
        <w:t xml:space="preserve"> The </w:t>
      </w:r>
      <w:r w:rsidR="00434794" w:rsidRPr="00944BFB">
        <w:rPr>
          <w:rFonts w:ascii="Arial" w:hAnsi="Arial" w:cs="Arial"/>
        </w:rPr>
        <w:t>HRL</w:t>
      </w:r>
      <w:r w:rsidRPr="00944BFB">
        <w:rPr>
          <w:rFonts w:ascii="Arial" w:hAnsi="Arial" w:cs="Arial"/>
        </w:rPr>
        <w:t xml:space="preserve"> must then undertake an equivalent process to the PLASTER model to identify contacts. As a minimum the following actions must be taken:</w:t>
      </w:r>
    </w:p>
    <w:p w14:paraId="4FBFFCEA" w14:textId="77777777" w:rsidR="00FE01D2" w:rsidRPr="00944BFB" w:rsidRDefault="00FE01D2" w:rsidP="004107E3">
      <w:pPr>
        <w:spacing w:after="0" w:line="240" w:lineRule="auto"/>
        <w:jc w:val="both"/>
        <w:rPr>
          <w:rFonts w:ascii="Arial" w:hAnsi="Arial" w:cs="Arial"/>
          <w:highlight w:val="yellow"/>
        </w:rPr>
      </w:pPr>
    </w:p>
    <w:p w14:paraId="1356816A" w14:textId="1EB12976" w:rsidR="004107E3" w:rsidRPr="00944BFB" w:rsidRDefault="004107E3" w:rsidP="004107E3">
      <w:pPr>
        <w:spacing w:after="0" w:line="240" w:lineRule="auto"/>
        <w:jc w:val="both"/>
        <w:rPr>
          <w:rFonts w:ascii="Arial" w:hAnsi="Arial" w:cs="Arial"/>
          <w:b/>
          <w:bCs/>
        </w:rPr>
      </w:pPr>
      <w:r w:rsidRPr="00944BFB">
        <w:rPr>
          <w:rFonts w:ascii="Arial" w:hAnsi="Arial" w:cs="Arial"/>
          <w:b/>
          <w:bCs/>
        </w:rPr>
        <w:t xml:space="preserve">Enquiries to identify </w:t>
      </w:r>
      <w:r w:rsidRPr="00944BFB">
        <w:rPr>
          <w:rFonts w:ascii="Arial" w:hAnsi="Arial" w:cs="Arial"/>
          <w:b/>
          <w:bCs/>
          <w:color w:val="7030A0"/>
        </w:rPr>
        <w:t xml:space="preserve">prisoners </w:t>
      </w:r>
      <w:r w:rsidRPr="00944BFB">
        <w:rPr>
          <w:rFonts w:ascii="Arial" w:hAnsi="Arial" w:cs="Arial"/>
          <w:b/>
          <w:bCs/>
        </w:rPr>
        <w:t>with contact</w:t>
      </w:r>
    </w:p>
    <w:p w14:paraId="78AF8244" w14:textId="77777777" w:rsidR="004107E3" w:rsidRPr="00944BFB" w:rsidRDefault="004107E3" w:rsidP="004107E3">
      <w:pPr>
        <w:spacing w:after="0" w:line="240" w:lineRule="auto"/>
        <w:jc w:val="both"/>
        <w:rPr>
          <w:rFonts w:ascii="Arial" w:hAnsi="Arial" w:cs="Arial"/>
        </w:rPr>
      </w:pPr>
    </w:p>
    <w:p w14:paraId="002564D7" w14:textId="72828E54" w:rsidR="004107E3" w:rsidRPr="00944BFB" w:rsidRDefault="004107E3" w:rsidP="00BF46E1">
      <w:pPr>
        <w:pStyle w:val="CommentText"/>
        <w:numPr>
          <w:ilvl w:val="0"/>
          <w:numId w:val="4"/>
        </w:numPr>
        <w:spacing w:after="0"/>
        <w:jc w:val="both"/>
        <w:rPr>
          <w:rFonts w:ascii="Arial" w:hAnsi="Arial" w:cs="Arial"/>
          <w:sz w:val="22"/>
          <w:szCs w:val="22"/>
        </w:rPr>
      </w:pPr>
      <w:r w:rsidRPr="00944BFB">
        <w:rPr>
          <w:rFonts w:ascii="Arial" w:hAnsi="Arial" w:cs="Arial"/>
          <w:sz w:val="22"/>
          <w:szCs w:val="22"/>
        </w:rPr>
        <w:t>The establishment must identify the other members of the prisoner’s</w:t>
      </w:r>
      <w:r w:rsidR="00E252CD" w:rsidRPr="00944BFB">
        <w:rPr>
          <w:rFonts w:ascii="Arial" w:hAnsi="Arial" w:cs="Arial"/>
          <w:sz w:val="22"/>
          <w:szCs w:val="22"/>
        </w:rPr>
        <w:t>/resident’s</w:t>
      </w:r>
      <w:r w:rsidRPr="00944BFB">
        <w:rPr>
          <w:rFonts w:ascii="Arial" w:hAnsi="Arial" w:cs="Arial"/>
          <w:sz w:val="22"/>
          <w:szCs w:val="22"/>
        </w:rPr>
        <w:t xml:space="preserve"> </w:t>
      </w:r>
      <w:r w:rsidRPr="00944BFB">
        <w:rPr>
          <w:rFonts w:ascii="Arial" w:hAnsi="Arial" w:cs="Arial"/>
          <w:b/>
          <w:bCs/>
          <w:color w:val="7030A0"/>
          <w:sz w:val="22"/>
          <w:szCs w:val="22"/>
        </w:rPr>
        <w:t>household</w:t>
      </w:r>
      <w:r w:rsidRPr="00944BFB">
        <w:rPr>
          <w:rFonts w:ascii="Arial" w:hAnsi="Arial" w:cs="Arial"/>
          <w:color w:val="7030A0"/>
          <w:sz w:val="22"/>
          <w:szCs w:val="22"/>
        </w:rPr>
        <w:t xml:space="preserve"> </w:t>
      </w:r>
      <w:r w:rsidRPr="00944BFB">
        <w:rPr>
          <w:rFonts w:ascii="Arial" w:hAnsi="Arial" w:cs="Arial"/>
          <w:sz w:val="22"/>
          <w:szCs w:val="22"/>
        </w:rPr>
        <w:t>and require them to isolate</w:t>
      </w:r>
      <w:r w:rsidR="008F5F00" w:rsidRPr="00944BFB">
        <w:rPr>
          <w:rFonts w:ascii="Arial" w:hAnsi="Arial" w:cs="Arial"/>
          <w:sz w:val="22"/>
          <w:szCs w:val="22"/>
        </w:rPr>
        <w:t>/test</w:t>
      </w:r>
      <w:r w:rsidRPr="00944BFB">
        <w:rPr>
          <w:rFonts w:ascii="Arial" w:hAnsi="Arial" w:cs="Arial"/>
          <w:sz w:val="22"/>
          <w:szCs w:val="22"/>
        </w:rPr>
        <w:t xml:space="preserve"> </w:t>
      </w:r>
      <w:r w:rsidR="008F5F00" w:rsidRPr="00944BFB">
        <w:rPr>
          <w:rFonts w:ascii="Arial" w:hAnsi="Arial" w:cs="Arial"/>
          <w:sz w:val="22"/>
          <w:szCs w:val="22"/>
        </w:rPr>
        <w:t xml:space="preserve">in line with current issued guidance </w:t>
      </w:r>
      <w:r w:rsidRPr="00944BFB">
        <w:rPr>
          <w:rFonts w:ascii="Arial" w:hAnsi="Arial" w:cs="Arial"/>
          <w:sz w:val="22"/>
          <w:szCs w:val="22"/>
        </w:rPr>
        <w:t xml:space="preserve">(this is all prisoners who share a cell or dormitory with the confirmed case). </w:t>
      </w:r>
    </w:p>
    <w:p w14:paraId="359A4294" w14:textId="2A2E47BA" w:rsidR="004107E3" w:rsidRPr="00944BFB" w:rsidRDefault="20AC2484" w:rsidP="00BF46E1">
      <w:pPr>
        <w:pStyle w:val="CommentText"/>
        <w:numPr>
          <w:ilvl w:val="0"/>
          <w:numId w:val="4"/>
        </w:numPr>
        <w:spacing w:after="0"/>
        <w:jc w:val="both"/>
        <w:rPr>
          <w:rFonts w:ascii="Arial" w:hAnsi="Arial" w:cs="Arial"/>
          <w:sz w:val="22"/>
          <w:szCs w:val="22"/>
        </w:rPr>
      </w:pPr>
      <w:r w:rsidRPr="00944BFB">
        <w:rPr>
          <w:rFonts w:ascii="Arial" w:hAnsi="Arial" w:cs="Arial"/>
          <w:sz w:val="22"/>
          <w:szCs w:val="22"/>
        </w:rPr>
        <w:t xml:space="preserve">Identify the </w:t>
      </w:r>
      <w:r w:rsidRPr="00944BFB">
        <w:rPr>
          <w:rFonts w:ascii="Arial" w:hAnsi="Arial" w:cs="Arial"/>
          <w:b/>
          <w:bCs/>
          <w:color w:val="7030A0"/>
          <w:sz w:val="22"/>
          <w:szCs w:val="22"/>
        </w:rPr>
        <w:t>regime groups</w:t>
      </w:r>
      <w:r w:rsidRPr="00944BFB">
        <w:rPr>
          <w:rFonts w:ascii="Arial" w:hAnsi="Arial" w:cs="Arial"/>
          <w:color w:val="7030A0"/>
          <w:sz w:val="22"/>
          <w:szCs w:val="22"/>
        </w:rPr>
        <w:t xml:space="preserve"> </w:t>
      </w:r>
      <w:r w:rsidRPr="00944BFB">
        <w:rPr>
          <w:rFonts w:ascii="Arial" w:hAnsi="Arial" w:cs="Arial"/>
          <w:sz w:val="22"/>
          <w:szCs w:val="22"/>
        </w:rPr>
        <w:t>that the prison</w:t>
      </w:r>
      <w:r w:rsidR="02DCEBC6" w:rsidRPr="00944BFB">
        <w:rPr>
          <w:rFonts w:ascii="Arial" w:hAnsi="Arial" w:cs="Arial"/>
          <w:sz w:val="22"/>
          <w:szCs w:val="22"/>
        </w:rPr>
        <w:t>er</w:t>
      </w:r>
      <w:r w:rsidR="6DEAF41E" w:rsidRPr="00944BFB">
        <w:rPr>
          <w:rFonts w:ascii="Arial" w:hAnsi="Arial" w:cs="Arial"/>
          <w:sz w:val="22"/>
          <w:szCs w:val="22"/>
        </w:rPr>
        <w:t>/resident</w:t>
      </w:r>
      <w:r w:rsidRPr="00944BFB">
        <w:rPr>
          <w:rFonts w:ascii="Arial" w:hAnsi="Arial" w:cs="Arial"/>
          <w:sz w:val="22"/>
          <w:szCs w:val="22"/>
        </w:rPr>
        <w:t xml:space="preserve"> has been in and </w:t>
      </w:r>
      <w:r w:rsidR="000D462F" w:rsidRPr="00944BFB">
        <w:rPr>
          <w:rFonts w:ascii="Arial" w:hAnsi="Arial" w:cs="Arial"/>
          <w:sz w:val="22"/>
          <w:szCs w:val="22"/>
        </w:rPr>
        <w:t>decide</w:t>
      </w:r>
      <w:r w:rsidRPr="00944BFB">
        <w:rPr>
          <w:rFonts w:ascii="Arial" w:hAnsi="Arial" w:cs="Arial"/>
          <w:sz w:val="22"/>
          <w:szCs w:val="22"/>
        </w:rPr>
        <w:t xml:space="preserve"> as to how many of these prisoners</w:t>
      </w:r>
      <w:r w:rsidR="6DEAF41E" w:rsidRPr="00944BFB">
        <w:rPr>
          <w:rFonts w:ascii="Arial" w:hAnsi="Arial" w:cs="Arial"/>
          <w:sz w:val="22"/>
          <w:szCs w:val="22"/>
        </w:rPr>
        <w:t>/residents</w:t>
      </w:r>
      <w:r w:rsidRPr="00944BFB">
        <w:rPr>
          <w:rFonts w:ascii="Arial" w:hAnsi="Arial" w:cs="Arial"/>
          <w:sz w:val="22"/>
          <w:szCs w:val="22"/>
        </w:rPr>
        <w:t xml:space="preserve"> need to isolate. Members of a regime group do not automatically need to isolate – this depends on whether there is evidence of close contact. If not, a default position should be applied as described for staff. However</w:t>
      </w:r>
      <w:r w:rsidR="5B4A3D56" w:rsidRPr="00944BFB">
        <w:rPr>
          <w:rFonts w:ascii="Arial" w:hAnsi="Arial" w:cs="Arial"/>
          <w:sz w:val="22"/>
          <w:szCs w:val="22"/>
        </w:rPr>
        <w:t>,</w:t>
      </w:r>
      <w:r w:rsidRPr="00944BFB">
        <w:rPr>
          <w:rFonts w:ascii="Arial" w:hAnsi="Arial" w:cs="Arial"/>
          <w:sz w:val="22"/>
          <w:szCs w:val="22"/>
        </w:rPr>
        <w:t xml:space="preserve"> if there is any specific and heightened risk information, prisoners</w:t>
      </w:r>
      <w:r w:rsidR="6DEAF41E" w:rsidRPr="00944BFB">
        <w:rPr>
          <w:rFonts w:ascii="Arial" w:hAnsi="Arial" w:cs="Arial"/>
          <w:sz w:val="22"/>
          <w:szCs w:val="22"/>
        </w:rPr>
        <w:t>/residents</w:t>
      </w:r>
      <w:r w:rsidRPr="00944BFB">
        <w:rPr>
          <w:rFonts w:ascii="Arial" w:hAnsi="Arial" w:cs="Arial"/>
          <w:sz w:val="22"/>
          <w:szCs w:val="22"/>
        </w:rPr>
        <w:t xml:space="preserve"> in the regime group must also isolate. </w:t>
      </w:r>
      <w:r w:rsidR="6C53A477" w:rsidRPr="00944BFB">
        <w:rPr>
          <w:rFonts w:ascii="Arial" w:hAnsi="Arial" w:cs="Arial"/>
          <w:sz w:val="22"/>
          <w:szCs w:val="22"/>
        </w:rPr>
        <w:t>HRL</w:t>
      </w:r>
      <w:r w:rsidRPr="00944BFB">
        <w:rPr>
          <w:rFonts w:ascii="Arial" w:hAnsi="Arial" w:cs="Arial"/>
          <w:sz w:val="22"/>
          <w:szCs w:val="22"/>
        </w:rPr>
        <w:t>s should note that prisoner</w:t>
      </w:r>
      <w:r w:rsidR="6DEAF41E" w:rsidRPr="00944BFB">
        <w:rPr>
          <w:rFonts w:ascii="Arial" w:hAnsi="Arial" w:cs="Arial"/>
          <w:sz w:val="22"/>
          <w:szCs w:val="22"/>
        </w:rPr>
        <w:t>s/residents</w:t>
      </w:r>
      <w:r w:rsidRPr="00944BFB">
        <w:rPr>
          <w:rFonts w:ascii="Arial" w:hAnsi="Arial" w:cs="Arial"/>
          <w:sz w:val="22"/>
          <w:szCs w:val="22"/>
        </w:rPr>
        <w:t xml:space="preserve"> may be in multiple regime groups depending on their activities and how the establishment is operating. </w:t>
      </w:r>
      <w:r w:rsidR="42EA33D0" w:rsidRPr="00944BFB">
        <w:rPr>
          <w:rFonts w:ascii="Arial" w:hAnsi="Arial" w:cs="Arial"/>
          <w:sz w:val="22"/>
          <w:szCs w:val="22"/>
        </w:rPr>
        <w:t xml:space="preserve">Increased or mass testing can be considered where </w:t>
      </w:r>
      <w:r w:rsidR="42C65090" w:rsidRPr="00944BFB">
        <w:rPr>
          <w:rFonts w:ascii="Arial" w:hAnsi="Arial" w:cs="Arial"/>
          <w:sz w:val="22"/>
          <w:szCs w:val="22"/>
        </w:rPr>
        <w:t>level</w:t>
      </w:r>
      <w:r w:rsidR="42EA33D0" w:rsidRPr="00944BFB">
        <w:rPr>
          <w:rFonts w:ascii="Arial" w:hAnsi="Arial" w:cs="Arial"/>
          <w:sz w:val="22"/>
          <w:szCs w:val="22"/>
        </w:rPr>
        <w:t xml:space="preserve"> of risk cannot initially be determined.</w:t>
      </w:r>
    </w:p>
    <w:p w14:paraId="79F903A0" w14:textId="77777777" w:rsidR="004107E3" w:rsidRPr="00944BFB" w:rsidRDefault="004107E3" w:rsidP="00BF46E1">
      <w:pPr>
        <w:pStyle w:val="CommentText"/>
        <w:numPr>
          <w:ilvl w:val="0"/>
          <w:numId w:val="4"/>
        </w:numPr>
        <w:spacing w:after="0"/>
        <w:jc w:val="both"/>
        <w:rPr>
          <w:rFonts w:ascii="Arial" w:hAnsi="Arial" w:cs="Arial"/>
          <w:sz w:val="22"/>
          <w:szCs w:val="22"/>
        </w:rPr>
      </w:pPr>
      <w:r w:rsidRPr="00944BFB">
        <w:rPr>
          <w:rFonts w:ascii="Arial" w:hAnsi="Arial" w:cs="Arial"/>
          <w:sz w:val="22"/>
          <w:szCs w:val="22"/>
        </w:rPr>
        <w:t>Beyond household or regime group members, other prisoners</w:t>
      </w:r>
      <w:r w:rsidR="00E252CD" w:rsidRPr="00944BFB">
        <w:rPr>
          <w:rFonts w:ascii="Arial" w:hAnsi="Arial" w:cs="Arial"/>
          <w:sz w:val="22"/>
          <w:szCs w:val="22"/>
        </w:rPr>
        <w:t>/residents</w:t>
      </w:r>
      <w:r w:rsidRPr="00944BFB">
        <w:rPr>
          <w:rFonts w:ascii="Arial" w:hAnsi="Arial" w:cs="Arial"/>
          <w:sz w:val="22"/>
          <w:szCs w:val="22"/>
        </w:rPr>
        <w:t xml:space="preserve"> will only need to isolate if there is specific and heightened risk information to suggest close contact that has not been effectively mitigated. </w:t>
      </w:r>
    </w:p>
    <w:p w14:paraId="6643913F" w14:textId="7E9DD503" w:rsidR="00755234" w:rsidRPr="00944BFB" w:rsidRDefault="00755234" w:rsidP="00BF46E1">
      <w:pPr>
        <w:pStyle w:val="CommentText"/>
        <w:numPr>
          <w:ilvl w:val="0"/>
          <w:numId w:val="4"/>
        </w:numPr>
        <w:spacing w:after="0"/>
        <w:jc w:val="both"/>
        <w:rPr>
          <w:rFonts w:ascii="Arial" w:hAnsi="Arial" w:cs="Arial"/>
          <w:sz w:val="22"/>
          <w:szCs w:val="22"/>
        </w:rPr>
      </w:pPr>
      <w:r w:rsidRPr="00944BFB">
        <w:rPr>
          <w:rFonts w:ascii="Arial" w:hAnsi="Arial" w:cs="Arial"/>
          <w:sz w:val="22"/>
          <w:szCs w:val="22"/>
        </w:rPr>
        <w:t xml:space="preserve">The </w:t>
      </w:r>
      <w:r w:rsidR="00434794" w:rsidRPr="00944BFB">
        <w:rPr>
          <w:rFonts w:ascii="Arial" w:hAnsi="Arial" w:cs="Arial"/>
          <w:sz w:val="22"/>
          <w:szCs w:val="22"/>
        </w:rPr>
        <w:t>HRL</w:t>
      </w:r>
      <w:r w:rsidRPr="00944BFB">
        <w:rPr>
          <w:rFonts w:ascii="Arial" w:hAnsi="Arial" w:cs="Arial"/>
          <w:sz w:val="22"/>
          <w:szCs w:val="22"/>
        </w:rPr>
        <w:t xml:space="preserve"> must ensure the </w:t>
      </w:r>
      <w:r w:rsidR="59DEDA74" w:rsidRPr="00944BFB">
        <w:rPr>
          <w:rFonts w:ascii="Arial" w:hAnsi="Arial" w:cs="Arial"/>
          <w:sz w:val="22"/>
          <w:szCs w:val="22"/>
        </w:rPr>
        <w:t>OMU (Offender Management Unit</w:t>
      </w:r>
      <w:r w:rsidR="1F38A08F" w:rsidRPr="00944BFB">
        <w:rPr>
          <w:rFonts w:ascii="Arial" w:hAnsi="Arial" w:cs="Arial"/>
          <w:sz w:val="22"/>
          <w:szCs w:val="22"/>
        </w:rPr>
        <w:t>),</w:t>
      </w:r>
      <w:r w:rsidRPr="00944BFB">
        <w:rPr>
          <w:rFonts w:ascii="Arial" w:hAnsi="Arial" w:cs="Arial"/>
          <w:sz w:val="22"/>
          <w:szCs w:val="22"/>
        </w:rPr>
        <w:t xml:space="preserve"> and Healthcare staff are aware. </w:t>
      </w:r>
      <w:r w:rsidR="492305DA" w:rsidRPr="00944BFB">
        <w:rPr>
          <w:rFonts w:ascii="Arial" w:hAnsi="Arial" w:cs="Arial"/>
          <w:sz w:val="22"/>
          <w:szCs w:val="22"/>
        </w:rPr>
        <w:t>OMU (Offender Management Unit)</w:t>
      </w:r>
      <w:r w:rsidRPr="00944BFB">
        <w:rPr>
          <w:rFonts w:ascii="Arial" w:hAnsi="Arial" w:cs="Arial"/>
          <w:sz w:val="22"/>
          <w:szCs w:val="22"/>
        </w:rPr>
        <w:t xml:space="preserve"> must check that the individual does not have any upcoming court appearances scheduled and liaise with the court to report the case if they have upcoming or ongoing matters. </w:t>
      </w:r>
      <w:r w:rsidR="00CE4340" w:rsidRPr="00944BFB">
        <w:rPr>
          <w:rFonts w:ascii="Arial" w:hAnsi="Arial" w:cs="Arial"/>
          <w:sz w:val="22"/>
          <w:szCs w:val="22"/>
        </w:rPr>
        <w:t xml:space="preserve">OMU colleagues must also ensure that the National Probation Service (NPS) are </w:t>
      </w:r>
      <w:r w:rsidR="00896A5D" w:rsidRPr="00944BFB">
        <w:rPr>
          <w:rFonts w:ascii="Arial" w:hAnsi="Arial" w:cs="Arial"/>
          <w:sz w:val="22"/>
          <w:szCs w:val="22"/>
        </w:rPr>
        <w:t>aware of</w:t>
      </w:r>
      <w:r w:rsidR="00CE4340" w:rsidRPr="00944BFB">
        <w:rPr>
          <w:rFonts w:ascii="Arial" w:hAnsi="Arial" w:cs="Arial"/>
          <w:sz w:val="22"/>
          <w:szCs w:val="22"/>
        </w:rPr>
        <w:t xml:space="preserve"> any cases of impending discharge into NPS supervision/accommodation. </w:t>
      </w:r>
      <w:r w:rsidRPr="00944BFB">
        <w:rPr>
          <w:rFonts w:ascii="Arial" w:hAnsi="Arial" w:cs="Arial"/>
          <w:sz w:val="22"/>
          <w:szCs w:val="22"/>
        </w:rPr>
        <w:t xml:space="preserve">Healthcare must similarly be informed (if not aware) to oversee management of the case. Any other internal stakeholders such as activities staff must be made aware that the prisoner will not be able to attend internal commitments due to immediate isolation. Whilst data protection rules mean that information should not be shared </w:t>
      </w:r>
      <w:r w:rsidR="006D386C" w:rsidRPr="00944BFB">
        <w:rPr>
          <w:rFonts w:ascii="Arial" w:hAnsi="Arial" w:cs="Arial"/>
          <w:sz w:val="22"/>
          <w:szCs w:val="22"/>
        </w:rPr>
        <w:t xml:space="preserve">more </w:t>
      </w:r>
      <w:r w:rsidRPr="00944BFB">
        <w:rPr>
          <w:rFonts w:ascii="Arial" w:hAnsi="Arial" w:cs="Arial"/>
          <w:sz w:val="22"/>
          <w:szCs w:val="22"/>
        </w:rPr>
        <w:t xml:space="preserve">widely than absolutely required, COVID is a notifiable disease meaning those engaged in the management of the prisoner must be notified as required. </w:t>
      </w:r>
    </w:p>
    <w:p w14:paraId="5263F7D7" w14:textId="31FC309F" w:rsidR="00755234" w:rsidRPr="00944BFB" w:rsidRDefault="10B9F975" w:rsidP="002C3F06">
      <w:pPr>
        <w:pStyle w:val="CommentText"/>
        <w:numPr>
          <w:ilvl w:val="0"/>
          <w:numId w:val="4"/>
        </w:numPr>
        <w:spacing w:after="0"/>
        <w:jc w:val="both"/>
        <w:rPr>
          <w:rFonts w:ascii="Arial" w:hAnsi="Arial" w:cs="Arial"/>
          <w:sz w:val="22"/>
          <w:szCs w:val="22"/>
        </w:rPr>
      </w:pPr>
      <w:r w:rsidRPr="00944BFB">
        <w:rPr>
          <w:rFonts w:ascii="Arial" w:hAnsi="Arial" w:cs="Arial"/>
          <w:sz w:val="22"/>
          <w:szCs w:val="22"/>
        </w:rPr>
        <w:t xml:space="preserve">The </w:t>
      </w:r>
      <w:r w:rsidR="6E556D0B" w:rsidRPr="00944BFB">
        <w:rPr>
          <w:rFonts w:ascii="Arial" w:hAnsi="Arial" w:cs="Arial"/>
          <w:sz w:val="22"/>
          <w:szCs w:val="22"/>
        </w:rPr>
        <w:t>NOMIS (National Offender Management Information System)</w:t>
      </w:r>
      <w:r w:rsidRPr="00944BFB">
        <w:rPr>
          <w:rFonts w:ascii="Arial" w:hAnsi="Arial" w:cs="Arial"/>
          <w:sz w:val="22"/>
          <w:szCs w:val="22"/>
        </w:rPr>
        <w:t xml:space="preserve"> alert must be activated to reflect that the prisoner is a confirmed case. </w:t>
      </w:r>
    </w:p>
    <w:p w14:paraId="05C889D0" w14:textId="23E693E9" w:rsidR="008F5F00" w:rsidRPr="00944BFB" w:rsidRDefault="00248857" w:rsidP="008F5F00">
      <w:pPr>
        <w:pStyle w:val="NormalWeb"/>
        <w:jc w:val="both"/>
        <w:rPr>
          <w:rFonts w:ascii="Arial" w:hAnsi="Arial" w:cs="Arial"/>
          <w:sz w:val="22"/>
          <w:szCs w:val="22"/>
        </w:rPr>
      </w:pPr>
      <w:r w:rsidRPr="00944BFB">
        <w:rPr>
          <w:rFonts w:ascii="Arial" w:hAnsi="Arial" w:cs="Arial"/>
          <w:b/>
          <w:bCs/>
          <w:i/>
          <w:iCs/>
          <w:color w:val="7030A0"/>
          <w:sz w:val="22"/>
          <w:szCs w:val="22"/>
        </w:rPr>
        <w:t>NOMIS (National Offender Management Information System)</w:t>
      </w:r>
      <w:r w:rsidR="42EA33D0" w:rsidRPr="00944BFB">
        <w:rPr>
          <w:rFonts w:ascii="Arial" w:hAnsi="Arial" w:cs="Arial"/>
          <w:b/>
          <w:bCs/>
          <w:i/>
          <w:iCs/>
          <w:color w:val="7030A0"/>
          <w:sz w:val="22"/>
          <w:szCs w:val="22"/>
        </w:rPr>
        <w:t xml:space="preserve"> and DPS Alerts</w:t>
      </w:r>
      <w:r w:rsidR="42EA33D0" w:rsidRPr="00944BFB">
        <w:rPr>
          <w:rFonts w:ascii="Arial" w:hAnsi="Arial" w:cs="Arial"/>
          <w:b/>
          <w:bCs/>
          <w:color w:val="7030A0"/>
          <w:sz w:val="22"/>
          <w:szCs w:val="22"/>
        </w:rPr>
        <w:t>:</w:t>
      </w:r>
      <w:r w:rsidR="42EA33D0" w:rsidRPr="00944BFB">
        <w:rPr>
          <w:rFonts w:ascii="Arial" w:hAnsi="Arial" w:cs="Arial"/>
          <w:color w:val="7030A0"/>
          <w:sz w:val="22"/>
          <w:szCs w:val="22"/>
        </w:rPr>
        <w:t xml:space="preserve"> </w:t>
      </w:r>
      <w:r w:rsidR="42EA33D0" w:rsidRPr="00944BFB">
        <w:rPr>
          <w:rFonts w:ascii="Arial" w:hAnsi="Arial" w:cs="Arial"/>
          <w:sz w:val="22"/>
          <w:szCs w:val="22"/>
        </w:rPr>
        <w:t>There are 4 alerts in Digital Prison Services and NOMIS to help establishments manage COVID Cohorts. Digital Prison Services and NOMIS to help you manage COVID Cohorts. The alerts can be created under the alert type of ‘COVID unit management’ and are called:</w:t>
      </w:r>
    </w:p>
    <w:p w14:paraId="795BB2A5" w14:textId="71FF0AF5" w:rsidR="008F5F00" w:rsidRPr="00944BFB" w:rsidRDefault="42EA33D0" w:rsidP="008F5F00">
      <w:pPr>
        <w:pStyle w:val="NormalWeb"/>
        <w:numPr>
          <w:ilvl w:val="0"/>
          <w:numId w:val="25"/>
        </w:numPr>
        <w:jc w:val="both"/>
        <w:rPr>
          <w:rFonts w:ascii="Arial" w:hAnsi="Arial" w:cs="Arial"/>
          <w:sz w:val="22"/>
          <w:szCs w:val="22"/>
        </w:rPr>
      </w:pPr>
      <w:r w:rsidRPr="00270C76">
        <w:rPr>
          <w:rFonts w:ascii="Arial" w:hAnsi="Arial" w:cs="Arial"/>
          <w:b/>
          <w:bCs/>
          <w:color w:val="7030A0"/>
          <w:sz w:val="22"/>
          <w:szCs w:val="22"/>
        </w:rPr>
        <w:t>Reverse Cohorting Unit</w:t>
      </w:r>
      <w:r w:rsidRPr="00270C76">
        <w:rPr>
          <w:rFonts w:ascii="Arial" w:hAnsi="Arial" w:cs="Arial"/>
          <w:color w:val="7030A0"/>
          <w:sz w:val="22"/>
          <w:szCs w:val="22"/>
        </w:rPr>
        <w:t xml:space="preserve"> </w:t>
      </w:r>
      <w:r w:rsidRPr="00944BFB">
        <w:rPr>
          <w:rFonts w:ascii="Arial" w:hAnsi="Arial" w:cs="Arial"/>
          <w:sz w:val="22"/>
          <w:szCs w:val="22"/>
        </w:rPr>
        <w:t>– for reception and new prisoners who need to cohort prior to movement to a residential location</w:t>
      </w:r>
    </w:p>
    <w:p w14:paraId="4DE16C16" w14:textId="7665F7ED" w:rsidR="008F5F00" w:rsidRPr="00944BFB" w:rsidRDefault="42EA33D0" w:rsidP="008F5F00">
      <w:pPr>
        <w:pStyle w:val="NormalWeb"/>
        <w:numPr>
          <w:ilvl w:val="0"/>
          <w:numId w:val="25"/>
        </w:numPr>
        <w:jc w:val="both"/>
        <w:rPr>
          <w:rFonts w:ascii="Arial" w:hAnsi="Arial" w:cs="Arial"/>
          <w:sz w:val="22"/>
          <w:szCs w:val="22"/>
        </w:rPr>
      </w:pPr>
      <w:r w:rsidRPr="00270C76">
        <w:rPr>
          <w:rFonts w:ascii="Arial" w:hAnsi="Arial" w:cs="Arial"/>
          <w:b/>
          <w:bCs/>
          <w:color w:val="7030A0"/>
          <w:sz w:val="22"/>
          <w:szCs w:val="22"/>
        </w:rPr>
        <w:t>Protective Isolation Unit</w:t>
      </w:r>
      <w:r w:rsidRPr="00944BFB">
        <w:rPr>
          <w:rFonts w:ascii="Arial" w:hAnsi="Arial" w:cs="Arial"/>
          <w:sz w:val="22"/>
          <w:szCs w:val="22"/>
        </w:rPr>
        <w:t xml:space="preserve"> – for symptomatic, suspected and confirmed positive cases and any contacts who may need to isolate</w:t>
      </w:r>
    </w:p>
    <w:p w14:paraId="5BFC637A" w14:textId="56C14150" w:rsidR="008F5F00" w:rsidRPr="00944BFB" w:rsidRDefault="42EA33D0" w:rsidP="008F5F00">
      <w:pPr>
        <w:pStyle w:val="NormalWeb"/>
        <w:numPr>
          <w:ilvl w:val="0"/>
          <w:numId w:val="25"/>
        </w:numPr>
        <w:jc w:val="both"/>
        <w:rPr>
          <w:rFonts w:ascii="Arial" w:hAnsi="Arial" w:cs="Arial"/>
          <w:sz w:val="22"/>
          <w:szCs w:val="22"/>
        </w:rPr>
      </w:pPr>
      <w:r w:rsidRPr="00270C76">
        <w:rPr>
          <w:rFonts w:ascii="Arial" w:hAnsi="Arial" w:cs="Arial"/>
          <w:b/>
          <w:bCs/>
          <w:color w:val="7030A0"/>
          <w:sz w:val="22"/>
          <w:szCs w:val="22"/>
        </w:rPr>
        <w:t>Shielding Unit</w:t>
      </w:r>
      <w:r w:rsidRPr="00944BFB">
        <w:rPr>
          <w:rFonts w:ascii="Arial" w:hAnsi="Arial" w:cs="Arial"/>
          <w:sz w:val="22"/>
          <w:szCs w:val="22"/>
        </w:rPr>
        <w:t xml:space="preserve"> – for prisoners choosing or advised to shield from others, due to clinical vulnerability</w:t>
      </w:r>
    </w:p>
    <w:p w14:paraId="7C813734" w14:textId="599D1B89" w:rsidR="008F5F00" w:rsidRPr="00944BFB" w:rsidRDefault="42EA33D0" w:rsidP="008F5F00">
      <w:pPr>
        <w:pStyle w:val="NormalWeb"/>
        <w:numPr>
          <w:ilvl w:val="0"/>
          <w:numId w:val="25"/>
        </w:numPr>
        <w:jc w:val="both"/>
        <w:rPr>
          <w:rFonts w:ascii="Arial" w:hAnsi="Arial" w:cs="Arial"/>
          <w:sz w:val="22"/>
          <w:szCs w:val="22"/>
        </w:rPr>
      </w:pPr>
      <w:r w:rsidRPr="00270C76">
        <w:rPr>
          <w:rFonts w:ascii="Arial" w:hAnsi="Arial" w:cs="Arial"/>
          <w:b/>
          <w:bCs/>
          <w:color w:val="7030A0"/>
          <w:sz w:val="22"/>
          <w:szCs w:val="22"/>
        </w:rPr>
        <w:t>Refusing to shield</w:t>
      </w:r>
      <w:r w:rsidRPr="00944BFB">
        <w:rPr>
          <w:rFonts w:ascii="Arial" w:hAnsi="Arial" w:cs="Arial"/>
          <w:sz w:val="22"/>
          <w:szCs w:val="22"/>
        </w:rPr>
        <w:t xml:space="preserve"> – prisoners advised to shield who have chosen not to. Alert used to flag that these prisoners may be more vulnerable in an outbreak situation in the residential area. </w:t>
      </w:r>
    </w:p>
    <w:p w14:paraId="042FB7B6" w14:textId="726C88B5" w:rsidR="008F5F00" w:rsidRPr="00944BFB" w:rsidRDefault="42EA33D0" w:rsidP="008F5F00">
      <w:pPr>
        <w:pStyle w:val="NormalWeb"/>
        <w:jc w:val="both"/>
        <w:rPr>
          <w:rFonts w:ascii="Arial" w:hAnsi="Arial" w:cs="Arial"/>
          <w:sz w:val="22"/>
          <w:szCs w:val="22"/>
        </w:rPr>
      </w:pPr>
      <w:r w:rsidRPr="00944BFB">
        <w:rPr>
          <w:rFonts w:ascii="Arial" w:hAnsi="Arial" w:cs="Arial"/>
          <w:sz w:val="22"/>
          <w:szCs w:val="22"/>
        </w:rPr>
        <w:t xml:space="preserve">The refusing to shield marker should still be used even though shielding is currently suspended. Prisoners may still opt into shielding and prisons are advised to still record those who are shielding-eligible but choosing not to. The ‘Quarantined’ alert has now been removed and any prisoner who had this on their NOMIS profile should have one of the new alerts added if relevant. Work is underway to allow establishments to see a list of all prisoners who are part of a COVID unit. </w:t>
      </w:r>
    </w:p>
    <w:p w14:paraId="782857D9" w14:textId="1C0F876C" w:rsidR="00466006" w:rsidRPr="00944BFB" w:rsidRDefault="00DE2AA1" w:rsidP="00466006">
      <w:pPr>
        <w:pStyle w:val="CommentText"/>
        <w:jc w:val="both"/>
        <w:rPr>
          <w:rFonts w:ascii="Arial" w:hAnsi="Arial" w:cs="Arial"/>
          <w:sz w:val="22"/>
          <w:szCs w:val="22"/>
        </w:rPr>
      </w:pPr>
      <w:r w:rsidRPr="00944BFB">
        <w:rPr>
          <w:rFonts w:ascii="Arial" w:hAnsi="Arial" w:cs="Arial"/>
          <w:sz w:val="22"/>
          <w:szCs w:val="22"/>
        </w:rPr>
        <w:t xml:space="preserve">A </w:t>
      </w:r>
      <w:r w:rsidR="008E64D2" w:rsidRPr="00944BFB">
        <w:rPr>
          <w:rFonts w:ascii="Arial" w:hAnsi="Arial" w:cs="Arial"/>
          <w:sz w:val="22"/>
          <w:szCs w:val="22"/>
        </w:rPr>
        <w:t>prisoner</w:t>
      </w:r>
      <w:r w:rsidRPr="00944BFB">
        <w:rPr>
          <w:rFonts w:ascii="Arial" w:hAnsi="Arial" w:cs="Arial"/>
          <w:sz w:val="22"/>
          <w:szCs w:val="22"/>
        </w:rPr>
        <w:t xml:space="preserve"> who is symptomatic should be primarily </w:t>
      </w:r>
      <w:r w:rsidR="00466006" w:rsidRPr="00944BFB">
        <w:rPr>
          <w:rFonts w:ascii="Arial" w:hAnsi="Arial" w:cs="Arial"/>
          <w:sz w:val="22"/>
          <w:szCs w:val="22"/>
        </w:rPr>
        <w:t>isolated as a suspected case. They should be tested as soon as possible. If symptoms continue, or to the extent they develop an acute respiratory illness (ARI), COVID-19 isolation and control measures should be put in place while awaiting confirmation of the causative organism, and cellmates should be isolated irrespective of vaccination status.</w:t>
      </w:r>
      <w:r w:rsidR="00CA52DA" w:rsidRPr="00944BFB">
        <w:rPr>
          <w:rFonts w:ascii="Arial" w:hAnsi="Arial" w:cs="Arial"/>
          <w:sz w:val="22"/>
          <w:szCs w:val="22"/>
        </w:rPr>
        <w:t xml:space="preserve"> </w:t>
      </w:r>
    </w:p>
    <w:p w14:paraId="5A342F91" w14:textId="4425F3F1" w:rsidR="00466006" w:rsidRPr="00944BFB" w:rsidRDefault="00466006" w:rsidP="000F338D">
      <w:pPr>
        <w:pStyle w:val="CommentText"/>
        <w:jc w:val="both"/>
        <w:rPr>
          <w:rFonts w:ascii="Arial" w:hAnsi="Arial" w:cs="Arial"/>
          <w:sz w:val="22"/>
          <w:szCs w:val="22"/>
        </w:rPr>
      </w:pPr>
      <w:r w:rsidRPr="00944BFB">
        <w:rPr>
          <w:rFonts w:ascii="Arial" w:hAnsi="Arial" w:cs="Arial"/>
          <w:sz w:val="22"/>
          <w:szCs w:val="22"/>
        </w:rPr>
        <w:t>If negative test results are then returned, a resident will no longer isolate under COVID-19 isolation and control measures. They may have tested positive for influenza and will isolate under influenza guidelines.</w:t>
      </w:r>
      <w:r w:rsidR="002C3FF8" w:rsidRPr="00944BFB">
        <w:rPr>
          <w:rFonts w:ascii="Arial" w:hAnsi="Arial" w:cs="Arial"/>
          <w:sz w:val="22"/>
          <w:szCs w:val="22"/>
        </w:rPr>
        <w:t xml:space="preserve"> Advice is to isolate for 5 days from symptom onset if symptomatic (and until feeling better) and no underlying reason to be concerned about immune suppressions.</w:t>
      </w:r>
      <w:r w:rsidR="00FA61B8" w:rsidRPr="00944BFB">
        <w:rPr>
          <w:rFonts w:ascii="Arial" w:hAnsi="Arial" w:cs="Arial"/>
          <w:sz w:val="22"/>
          <w:szCs w:val="22"/>
        </w:rPr>
        <w:t xml:space="preserve"> If they test negative for </w:t>
      </w:r>
      <w:r w:rsidR="00BD2C9E" w:rsidRPr="00944BFB">
        <w:rPr>
          <w:rFonts w:ascii="Arial" w:hAnsi="Arial" w:cs="Arial"/>
          <w:sz w:val="22"/>
          <w:szCs w:val="22"/>
        </w:rPr>
        <w:t>both COVID-19 and influenza they should have a clinical assessment</w:t>
      </w:r>
      <w:r w:rsidR="00CA52DA" w:rsidRPr="00944BFB">
        <w:rPr>
          <w:rFonts w:ascii="Arial" w:hAnsi="Arial" w:cs="Arial"/>
          <w:sz w:val="22"/>
          <w:szCs w:val="22"/>
        </w:rPr>
        <w:t>.</w:t>
      </w:r>
      <w:r w:rsidRPr="00944BFB">
        <w:rPr>
          <w:rFonts w:ascii="Arial" w:hAnsi="Arial" w:cs="Arial"/>
          <w:sz w:val="22"/>
          <w:szCs w:val="22"/>
        </w:rPr>
        <w:t xml:space="preserve"> </w:t>
      </w:r>
      <w:r w:rsidR="00D052D7" w:rsidRPr="00944BFB">
        <w:rPr>
          <w:rFonts w:ascii="Arial" w:hAnsi="Arial" w:cs="Arial"/>
          <w:sz w:val="22"/>
          <w:szCs w:val="22"/>
        </w:rPr>
        <w:t xml:space="preserve">Further, they may have to isolate under the guidance below. </w:t>
      </w:r>
    </w:p>
    <w:p w14:paraId="6D169EC1" w14:textId="2856D563" w:rsidR="002C3FF8" w:rsidRPr="00944BFB" w:rsidRDefault="00270C76" w:rsidP="002C3FF8">
      <w:pPr>
        <w:pStyle w:val="CommentText"/>
        <w:rPr>
          <w:rStyle w:val="Hyperlink"/>
          <w:rFonts w:ascii="Arial" w:hAnsi="Arial" w:cs="Arial"/>
          <w:b/>
          <w:bCs/>
          <w:color w:val="7030A0"/>
          <w:sz w:val="22"/>
          <w:szCs w:val="22"/>
        </w:rPr>
      </w:pPr>
      <w:hyperlink r:id="rId32" w:history="1">
        <w:r w:rsidR="00466006" w:rsidRPr="00944BFB">
          <w:rPr>
            <w:rStyle w:val="Hyperlink"/>
            <w:rFonts w:ascii="Arial" w:hAnsi="Arial" w:cs="Arial"/>
            <w:b/>
            <w:bCs/>
            <w:color w:val="7030A0"/>
            <w:sz w:val="22"/>
            <w:szCs w:val="22"/>
          </w:rPr>
          <w:t>https://www.gov.uk/government/publications/management-of-acute-respiratory-illness-in-prisons-and-places-of-detention/management-of-acute-respiratory-illness-in-prisons-and-places-of-detention</w:t>
        </w:r>
      </w:hyperlink>
    </w:p>
    <w:p w14:paraId="610D13E0" w14:textId="2DFE0B43" w:rsidR="004107E3" w:rsidRPr="00944BFB" w:rsidRDefault="00270C76" w:rsidP="000F338D">
      <w:pPr>
        <w:pStyle w:val="CommentText"/>
        <w:spacing w:after="0"/>
        <w:jc w:val="both"/>
        <w:rPr>
          <w:rFonts w:ascii="Arial" w:hAnsi="Arial" w:cs="Arial"/>
          <w:b/>
          <w:bCs/>
          <w:color w:val="7030A0"/>
          <w:sz w:val="22"/>
          <w:szCs w:val="22"/>
          <w:highlight w:val="yellow"/>
        </w:rPr>
      </w:pPr>
      <w:hyperlink r:id="rId33" w:history="1">
        <w:r w:rsidR="00482726" w:rsidRPr="00944BFB">
          <w:rPr>
            <w:rStyle w:val="Hyperlink"/>
            <w:rFonts w:ascii="Arial" w:hAnsi="Arial" w:cs="Arial"/>
            <w:b/>
            <w:bCs/>
            <w:color w:val="7030A0"/>
            <w:sz w:val="22"/>
            <w:szCs w:val="22"/>
          </w:rPr>
          <w:t>Management of acute respiratory illness in prisons and places of detention (publishing.service.gov.uk)</w:t>
        </w:r>
      </w:hyperlink>
    </w:p>
    <w:p w14:paraId="1C0F9049" w14:textId="77777777" w:rsidR="00482726" w:rsidRDefault="00482726" w:rsidP="004107E3">
      <w:pPr>
        <w:pStyle w:val="CommentText"/>
        <w:spacing w:after="0"/>
        <w:jc w:val="both"/>
        <w:rPr>
          <w:rFonts w:ascii="Arial" w:hAnsi="Arial" w:cs="Arial"/>
          <w:b/>
          <w:bCs/>
          <w:sz w:val="22"/>
          <w:szCs w:val="22"/>
        </w:rPr>
      </w:pPr>
    </w:p>
    <w:p w14:paraId="4DC050DD" w14:textId="6B68519B" w:rsidR="004107E3" w:rsidRPr="00C30D4B" w:rsidRDefault="004107E3" w:rsidP="004107E3">
      <w:pPr>
        <w:pStyle w:val="CommentText"/>
        <w:spacing w:after="0"/>
        <w:jc w:val="both"/>
        <w:rPr>
          <w:rFonts w:ascii="Arial" w:hAnsi="Arial" w:cs="Arial"/>
          <w:b/>
          <w:bCs/>
          <w:sz w:val="22"/>
          <w:szCs w:val="22"/>
        </w:rPr>
      </w:pPr>
      <w:r w:rsidRPr="00C30D4B">
        <w:rPr>
          <w:rFonts w:ascii="Arial" w:hAnsi="Arial" w:cs="Arial"/>
          <w:b/>
          <w:bCs/>
          <w:sz w:val="22"/>
          <w:szCs w:val="22"/>
        </w:rPr>
        <w:t xml:space="preserve">Enquiries to identify </w:t>
      </w:r>
      <w:r w:rsidRPr="00C30D4B">
        <w:rPr>
          <w:rFonts w:ascii="Arial" w:hAnsi="Arial" w:cs="Arial"/>
          <w:b/>
          <w:bCs/>
          <w:color w:val="7030A0"/>
          <w:sz w:val="22"/>
          <w:szCs w:val="22"/>
        </w:rPr>
        <w:t xml:space="preserve">staff </w:t>
      </w:r>
      <w:r w:rsidRPr="00C30D4B">
        <w:rPr>
          <w:rFonts w:ascii="Arial" w:hAnsi="Arial" w:cs="Arial"/>
          <w:b/>
          <w:bCs/>
          <w:sz w:val="22"/>
          <w:szCs w:val="22"/>
        </w:rPr>
        <w:t>with contact</w:t>
      </w:r>
    </w:p>
    <w:p w14:paraId="65EB1BFA" w14:textId="77777777" w:rsidR="004107E3" w:rsidRPr="004836D7" w:rsidRDefault="004107E3" w:rsidP="004107E3">
      <w:pPr>
        <w:pStyle w:val="CommentText"/>
        <w:spacing w:after="0"/>
        <w:jc w:val="both"/>
        <w:rPr>
          <w:rFonts w:ascii="Arial" w:hAnsi="Arial" w:cs="Arial"/>
          <w:sz w:val="22"/>
          <w:szCs w:val="22"/>
        </w:rPr>
      </w:pPr>
    </w:p>
    <w:p w14:paraId="079D4307" w14:textId="2AE8D157" w:rsidR="004107E3" w:rsidRPr="004836D7" w:rsidRDefault="004107E3" w:rsidP="00BF46E1">
      <w:pPr>
        <w:pStyle w:val="CommentText"/>
        <w:numPr>
          <w:ilvl w:val="0"/>
          <w:numId w:val="4"/>
        </w:numPr>
        <w:spacing w:after="0"/>
        <w:jc w:val="both"/>
        <w:rPr>
          <w:rFonts w:ascii="Arial" w:hAnsi="Arial" w:cs="Arial"/>
          <w:sz w:val="22"/>
          <w:szCs w:val="22"/>
        </w:rPr>
      </w:pPr>
      <w:r w:rsidRPr="004836D7">
        <w:rPr>
          <w:rFonts w:ascii="Arial" w:hAnsi="Arial" w:cs="Arial"/>
          <w:sz w:val="22"/>
          <w:szCs w:val="22"/>
        </w:rPr>
        <w:t xml:space="preserve">The </w:t>
      </w:r>
      <w:r w:rsidR="00434794" w:rsidRPr="004836D7">
        <w:rPr>
          <w:rFonts w:ascii="Arial" w:hAnsi="Arial" w:cs="Arial"/>
          <w:sz w:val="22"/>
          <w:szCs w:val="22"/>
        </w:rPr>
        <w:t>HRL</w:t>
      </w:r>
      <w:r w:rsidRPr="004836D7">
        <w:rPr>
          <w:rFonts w:ascii="Arial" w:hAnsi="Arial" w:cs="Arial"/>
          <w:sz w:val="22"/>
          <w:szCs w:val="22"/>
        </w:rPr>
        <w:t xml:space="preserve"> should repeat the </w:t>
      </w:r>
      <w:r w:rsidRPr="004836D7">
        <w:rPr>
          <w:rFonts w:ascii="Arial" w:hAnsi="Arial" w:cs="Arial"/>
          <w:b/>
          <w:color w:val="7030A0"/>
          <w:sz w:val="22"/>
          <w:szCs w:val="22"/>
        </w:rPr>
        <w:t>PLASTER</w:t>
      </w:r>
      <w:r w:rsidRPr="004836D7">
        <w:rPr>
          <w:rFonts w:ascii="Arial" w:hAnsi="Arial" w:cs="Arial"/>
          <w:color w:val="7030A0"/>
          <w:sz w:val="22"/>
          <w:szCs w:val="22"/>
        </w:rPr>
        <w:t xml:space="preserve"> </w:t>
      </w:r>
      <w:r w:rsidRPr="004836D7">
        <w:rPr>
          <w:rFonts w:ascii="Arial" w:hAnsi="Arial" w:cs="Arial"/>
          <w:sz w:val="22"/>
          <w:szCs w:val="22"/>
        </w:rPr>
        <w:t xml:space="preserve">model. </w:t>
      </w:r>
      <w:r w:rsidR="00621E4B" w:rsidRPr="004836D7">
        <w:rPr>
          <w:rFonts w:ascii="Arial" w:hAnsi="Arial" w:cs="Arial"/>
          <w:sz w:val="22"/>
          <w:szCs w:val="22"/>
        </w:rPr>
        <w:t>First,</w:t>
      </w:r>
      <w:r w:rsidRPr="004836D7">
        <w:rPr>
          <w:rFonts w:ascii="Arial" w:hAnsi="Arial" w:cs="Arial"/>
          <w:sz w:val="22"/>
          <w:szCs w:val="22"/>
        </w:rPr>
        <w:t xml:space="preserve"> t</w:t>
      </w:r>
      <w:r w:rsidR="00E252CD" w:rsidRPr="004836D7">
        <w:rPr>
          <w:rFonts w:ascii="Arial" w:hAnsi="Arial" w:cs="Arial"/>
          <w:sz w:val="22"/>
          <w:szCs w:val="22"/>
        </w:rPr>
        <w:t xml:space="preserve">hey should analyse the prisoner/resident </w:t>
      </w:r>
      <w:r w:rsidRPr="004836D7">
        <w:rPr>
          <w:rFonts w:ascii="Arial" w:hAnsi="Arial" w:cs="Arial"/>
          <w:sz w:val="22"/>
          <w:szCs w:val="22"/>
        </w:rPr>
        <w:t xml:space="preserve">movement history and Activity History on NOMIS to identify their movements over the </w:t>
      </w:r>
      <w:r w:rsidR="00621E4B" w:rsidRPr="004836D7">
        <w:rPr>
          <w:rFonts w:ascii="Arial" w:hAnsi="Arial" w:cs="Arial"/>
          <w:sz w:val="22"/>
          <w:szCs w:val="22"/>
        </w:rPr>
        <w:t>48-hour</w:t>
      </w:r>
      <w:r w:rsidRPr="004836D7">
        <w:rPr>
          <w:rFonts w:ascii="Arial" w:hAnsi="Arial" w:cs="Arial"/>
          <w:sz w:val="22"/>
          <w:szCs w:val="22"/>
        </w:rPr>
        <w:t xml:space="preserve"> period.</w:t>
      </w:r>
    </w:p>
    <w:p w14:paraId="37212B07" w14:textId="5BF0DCD5" w:rsidR="004107E3" w:rsidRPr="004836D7" w:rsidRDefault="004107E3" w:rsidP="00BF46E1">
      <w:pPr>
        <w:pStyle w:val="CommentText"/>
        <w:numPr>
          <w:ilvl w:val="0"/>
          <w:numId w:val="4"/>
        </w:numPr>
        <w:spacing w:after="0"/>
        <w:jc w:val="both"/>
        <w:rPr>
          <w:rFonts w:ascii="Arial" w:hAnsi="Arial" w:cs="Arial"/>
          <w:sz w:val="22"/>
          <w:szCs w:val="22"/>
        </w:rPr>
      </w:pPr>
      <w:r w:rsidRPr="3C11F19A">
        <w:rPr>
          <w:rFonts w:ascii="Arial" w:hAnsi="Arial" w:cs="Arial"/>
          <w:sz w:val="22"/>
          <w:szCs w:val="22"/>
        </w:rPr>
        <w:t xml:space="preserve">From these movements the </w:t>
      </w:r>
      <w:r w:rsidR="00434794" w:rsidRPr="3C11F19A">
        <w:rPr>
          <w:rFonts w:ascii="Arial" w:hAnsi="Arial" w:cs="Arial"/>
          <w:sz w:val="22"/>
          <w:szCs w:val="22"/>
        </w:rPr>
        <w:t>HRL</w:t>
      </w:r>
      <w:r w:rsidRPr="3C11F19A">
        <w:rPr>
          <w:rFonts w:ascii="Arial" w:hAnsi="Arial" w:cs="Arial"/>
          <w:sz w:val="22"/>
          <w:szCs w:val="22"/>
        </w:rPr>
        <w:t xml:space="preserve"> should consult the routine record keeping in different areas to identify </w:t>
      </w:r>
      <w:r w:rsidR="7D3B6D1A" w:rsidRPr="3C11F19A">
        <w:rPr>
          <w:rFonts w:ascii="Arial" w:hAnsi="Arial" w:cs="Arial"/>
          <w:sz w:val="22"/>
          <w:szCs w:val="22"/>
        </w:rPr>
        <w:t>a thorough list</w:t>
      </w:r>
      <w:r w:rsidRPr="3C11F19A">
        <w:rPr>
          <w:rFonts w:ascii="Arial" w:hAnsi="Arial" w:cs="Arial"/>
          <w:sz w:val="22"/>
          <w:szCs w:val="22"/>
        </w:rPr>
        <w:t xml:space="preserve"> as before. They should then speak to these staff</w:t>
      </w:r>
    </w:p>
    <w:p w14:paraId="0E7C69F6" w14:textId="6160D67E" w:rsidR="00D8450B" w:rsidRPr="004836D7" w:rsidRDefault="00621E4B" w:rsidP="00BF46E1">
      <w:pPr>
        <w:pStyle w:val="CommentText"/>
        <w:numPr>
          <w:ilvl w:val="0"/>
          <w:numId w:val="4"/>
        </w:numPr>
        <w:spacing w:after="0"/>
        <w:jc w:val="both"/>
        <w:rPr>
          <w:rFonts w:ascii="Arial" w:hAnsi="Arial" w:cs="Arial"/>
          <w:sz w:val="22"/>
          <w:szCs w:val="22"/>
        </w:rPr>
      </w:pPr>
      <w:r w:rsidRPr="3C11F19A">
        <w:rPr>
          <w:rFonts w:ascii="Arial" w:hAnsi="Arial" w:cs="Arial"/>
          <w:sz w:val="22"/>
          <w:szCs w:val="22"/>
        </w:rPr>
        <w:t>Again,</w:t>
      </w:r>
      <w:r w:rsidR="004107E3" w:rsidRPr="3C11F19A">
        <w:rPr>
          <w:rFonts w:ascii="Arial" w:hAnsi="Arial" w:cs="Arial"/>
          <w:sz w:val="22"/>
          <w:szCs w:val="22"/>
        </w:rPr>
        <w:t xml:space="preserve"> the risk judgement is the same. Where there is no specific and heightened risk information a staff member does not need to isolate, however if the staff member themselves or any other source identifies information specific to that individual which indicates a heightened risk, the</w:t>
      </w:r>
      <w:r w:rsidR="00D019B2" w:rsidRPr="3C11F19A">
        <w:rPr>
          <w:rFonts w:ascii="Arial" w:hAnsi="Arial" w:cs="Arial"/>
          <w:sz w:val="22"/>
          <w:szCs w:val="22"/>
        </w:rPr>
        <w:t xml:space="preserve"> HRL will consider the options identified below</w:t>
      </w:r>
      <w:r w:rsidR="00183FF2" w:rsidRPr="3C11F19A">
        <w:rPr>
          <w:rFonts w:ascii="Arial" w:hAnsi="Arial" w:cs="Arial"/>
          <w:sz w:val="22"/>
          <w:szCs w:val="22"/>
        </w:rPr>
        <w:t xml:space="preserve"> to whether the </w:t>
      </w:r>
      <w:r w:rsidR="004107E3" w:rsidRPr="3C11F19A">
        <w:rPr>
          <w:rFonts w:ascii="Arial" w:hAnsi="Arial" w:cs="Arial"/>
          <w:sz w:val="22"/>
          <w:szCs w:val="22"/>
        </w:rPr>
        <w:t xml:space="preserve">staff member </w:t>
      </w:r>
      <w:r w:rsidR="00183FF2" w:rsidRPr="3C11F19A">
        <w:rPr>
          <w:rFonts w:ascii="Arial" w:hAnsi="Arial" w:cs="Arial"/>
          <w:sz w:val="22"/>
          <w:szCs w:val="22"/>
        </w:rPr>
        <w:t>needs</w:t>
      </w:r>
      <w:r w:rsidR="00571295" w:rsidRPr="3C11F19A">
        <w:rPr>
          <w:rFonts w:ascii="Arial" w:hAnsi="Arial" w:cs="Arial"/>
          <w:sz w:val="22"/>
          <w:szCs w:val="22"/>
        </w:rPr>
        <w:t xml:space="preserve"> to</w:t>
      </w:r>
      <w:r w:rsidR="004107E3" w:rsidRPr="3C11F19A">
        <w:rPr>
          <w:rFonts w:ascii="Arial" w:hAnsi="Arial" w:cs="Arial"/>
          <w:sz w:val="22"/>
          <w:szCs w:val="22"/>
        </w:rPr>
        <w:t xml:space="preserve"> isolate immediately </w:t>
      </w:r>
      <w:r w:rsidR="008F5F00" w:rsidRPr="3C11F19A">
        <w:rPr>
          <w:rFonts w:ascii="Arial" w:hAnsi="Arial" w:cs="Arial"/>
          <w:sz w:val="22"/>
          <w:szCs w:val="22"/>
        </w:rPr>
        <w:t xml:space="preserve">in line with guidance. </w:t>
      </w:r>
      <w:r w:rsidR="004107E3" w:rsidRPr="3C11F19A">
        <w:rPr>
          <w:rFonts w:ascii="Arial" w:hAnsi="Arial" w:cs="Arial"/>
          <w:sz w:val="22"/>
          <w:szCs w:val="22"/>
        </w:rPr>
        <w:t>As before staff must be encouraged to disclose contact and to disclose information even if</w:t>
      </w:r>
      <w:r w:rsidR="00D8450B" w:rsidRPr="3C11F19A">
        <w:rPr>
          <w:rFonts w:ascii="Arial" w:hAnsi="Arial" w:cs="Arial"/>
          <w:sz w:val="22"/>
          <w:szCs w:val="22"/>
        </w:rPr>
        <w:t xml:space="preserve"> relating to their own failure to follow COVID controls, this is vital to their protection and to the protection of others. </w:t>
      </w:r>
    </w:p>
    <w:p w14:paraId="55F9C19B" w14:textId="77777777" w:rsidR="00D8450B" w:rsidRPr="004836D7" w:rsidRDefault="00D8450B" w:rsidP="00CC33CB">
      <w:pPr>
        <w:pStyle w:val="CommentText"/>
        <w:spacing w:after="0"/>
        <w:jc w:val="both"/>
        <w:rPr>
          <w:rFonts w:ascii="Arial" w:hAnsi="Arial" w:cs="Arial"/>
          <w:sz w:val="22"/>
          <w:szCs w:val="22"/>
        </w:rPr>
      </w:pPr>
    </w:p>
    <w:p w14:paraId="69853CD6" w14:textId="032FEAC8" w:rsidR="00511305" w:rsidRPr="004836D7" w:rsidRDefault="00CF4736" w:rsidP="00CC33CB">
      <w:pPr>
        <w:pStyle w:val="CommentText"/>
        <w:spacing w:after="0"/>
        <w:jc w:val="both"/>
        <w:rPr>
          <w:rFonts w:ascii="Arial" w:hAnsi="Arial" w:cs="Arial"/>
          <w:sz w:val="22"/>
          <w:szCs w:val="22"/>
        </w:rPr>
      </w:pPr>
      <w:r w:rsidRPr="3C11F19A">
        <w:rPr>
          <w:rFonts w:ascii="Arial" w:hAnsi="Arial" w:cs="Arial"/>
          <w:sz w:val="22"/>
          <w:szCs w:val="22"/>
        </w:rPr>
        <w:t xml:space="preserve">As per the staff model, </w:t>
      </w:r>
      <w:r w:rsidR="00434794" w:rsidRPr="3C11F19A">
        <w:rPr>
          <w:rFonts w:ascii="Arial" w:hAnsi="Arial" w:cs="Arial"/>
          <w:sz w:val="22"/>
          <w:szCs w:val="22"/>
        </w:rPr>
        <w:t>HRL</w:t>
      </w:r>
      <w:r w:rsidRPr="3C11F19A">
        <w:rPr>
          <w:rFonts w:ascii="Arial" w:hAnsi="Arial" w:cs="Arial"/>
          <w:sz w:val="22"/>
          <w:szCs w:val="22"/>
        </w:rPr>
        <w:t xml:space="preserve">s should try to ensure that the establishment is maintaining routine record keeping </w:t>
      </w:r>
      <w:r w:rsidR="6766DDC9" w:rsidRPr="3C11F19A">
        <w:rPr>
          <w:rFonts w:ascii="Arial" w:hAnsi="Arial" w:cs="Arial"/>
          <w:sz w:val="22"/>
          <w:szCs w:val="22"/>
        </w:rPr>
        <w:t>regarding</w:t>
      </w:r>
      <w:r w:rsidRPr="3C11F19A">
        <w:rPr>
          <w:rFonts w:ascii="Arial" w:hAnsi="Arial" w:cs="Arial"/>
          <w:sz w:val="22"/>
          <w:szCs w:val="22"/>
        </w:rPr>
        <w:t xml:space="preserve"> prisoner movements to an equivalent level as staff movements are tracked. </w:t>
      </w:r>
    </w:p>
    <w:p w14:paraId="377BBC4D" w14:textId="77777777" w:rsidR="00511305" w:rsidRPr="004836D7" w:rsidRDefault="00511305" w:rsidP="00CC33CB">
      <w:pPr>
        <w:pStyle w:val="CommentText"/>
        <w:spacing w:after="0"/>
        <w:jc w:val="both"/>
        <w:rPr>
          <w:rFonts w:ascii="Arial" w:hAnsi="Arial" w:cs="Arial"/>
          <w:sz w:val="22"/>
          <w:szCs w:val="22"/>
        </w:rPr>
      </w:pPr>
    </w:p>
    <w:p w14:paraId="35CBF394" w14:textId="31DDAB6F" w:rsidR="004703C2" w:rsidRDefault="00425123" w:rsidP="004703C2">
      <w:pPr>
        <w:spacing w:after="0" w:line="240" w:lineRule="auto"/>
        <w:textAlignment w:val="baseline"/>
        <w:rPr>
          <w:rFonts w:ascii="Arial" w:eastAsia="Calibri" w:hAnsi="Arial" w:cs="Arial"/>
          <w:b/>
          <w:color w:val="7F4098"/>
          <w:sz w:val="40"/>
          <w:szCs w:val="40"/>
          <w:lang w:bidi="he-IL"/>
        </w:rPr>
      </w:pPr>
      <w:r w:rsidRPr="004836D7">
        <w:rPr>
          <w:sz w:val="40"/>
          <w:szCs w:val="40"/>
        </w:rPr>
        <w:t xml:space="preserve"> </w:t>
      </w:r>
      <w:r w:rsidR="00DF2C9D" w:rsidRPr="0011559F">
        <w:rPr>
          <w:rFonts w:ascii="Calibri" w:eastAsia="Times New Roman" w:hAnsi="Calibri" w:cs="Calibri"/>
          <w:b/>
          <w:bCs/>
          <w:noProof/>
          <w:color w:val="7030A0"/>
          <w:sz w:val="32"/>
          <w:szCs w:val="32"/>
          <w:lang w:val="en-US" w:eastAsia="en-GB"/>
        </w:rPr>
        <w:drawing>
          <wp:inline distT="0" distB="0" distL="0" distR="0" wp14:anchorId="67B5CB12" wp14:editId="5EB96C2F">
            <wp:extent cx="419100" cy="419100"/>
            <wp:effectExtent l="0" t="0" r="0" b="0"/>
            <wp:docPr id="17" name="Graphic 17"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dwithgears.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19100" cy="419100"/>
                    </a:xfrm>
                    <a:prstGeom prst="rect">
                      <a:avLst/>
                    </a:prstGeom>
                  </pic:spPr>
                </pic:pic>
              </a:graphicData>
            </a:graphic>
          </wp:inline>
        </w:drawing>
      </w:r>
      <w:r w:rsidR="004703C2" w:rsidRPr="009F72B3">
        <w:rPr>
          <w:rFonts w:ascii="Calibri" w:eastAsia="Times New Roman" w:hAnsi="Calibri" w:cs="Calibri"/>
          <w:b/>
          <w:bCs/>
          <w:color w:val="7030A0"/>
          <w:sz w:val="32"/>
          <w:szCs w:val="32"/>
          <w:u w:val="single"/>
          <w:lang w:val="en-US" w:eastAsia="en-GB"/>
        </w:rPr>
        <w:t>Isolation Guidance Exemptions</w:t>
      </w:r>
      <w:r w:rsidR="004703C2" w:rsidRPr="009F72B3">
        <w:rPr>
          <w:rFonts w:ascii="Arial" w:eastAsia="Calibri" w:hAnsi="Arial" w:cs="Arial"/>
          <w:b/>
          <w:color w:val="7F4098"/>
          <w:sz w:val="40"/>
          <w:szCs w:val="40"/>
          <w:lang w:bidi="he-IL"/>
        </w:rPr>
        <w:t> </w:t>
      </w:r>
    </w:p>
    <w:p w14:paraId="30AAE6B3" w14:textId="6E3479DD" w:rsidR="00940A37" w:rsidRPr="009F72B3" w:rsidRDefault="00940A37" w:rsidP="3C11F19A">
      <w:pPr>
        <w:spacing w:after="0" w:line="240" w:lineRule="auto"/>
        <w:textAlignment w:val="baseline"/>
        <w:rPr>
          <w:rFonts w:ascii="Segoe UI" w:eastAsia="Times New Roman" w:hAnsi="Segoe UI" w:cs="Segoe UI"/>
          <w:b/>
          <w:bCs/>
          <w:color w:val="7030A0"/>
          <w:sz w:val="18"/>
          <w:szCs w:val="18"/>
          <w:lang w:eastAsia="en-GB"/>
        </w:rPr>
      </w:pPr>
    </w:p>
    <w:p w14:paraId="04B8828E" w14:textId="4FA67DFE" w:rsidR="00B21B9C" w:rsidRPr="00944BFB" w:rsidRDefault="00B21B9C" w:rsidP="2BBE8989">
      <w:pPr>
        <w:pStyle w:val="paragraph"/>
        <w:spacing w:before="0" w:beforeAutospacing="0" w:after="0" w:afterAutospacing="0"/>
        <w:jc w:val="both"/>
        <w:textAlignment w:val="baseline"/>
        <w:rPr>
          <w:rFonts w:ascii="Arial" w:hAnsi="Arial" w:cs="Arial"/>
          <w:sz w:val="22"/>
          <w:szCs w:val="22"/>
        </w:rPr>
      </w:pPr>
      <w:r w:rsidRPr="2BBE8989">
        <w:rPr>
          <w:rStyle w:val="normaltextrun"/>
          <w:rFonts w:ascii="Arial" w:hAnsi="Arial" w:cs="Arial"/>
          <w:sz w:val="22"/>
          <w:szCs w:val="22"/>
        </w:rPr>
        <w:t>From July 2021, testing programs have been developed to manage C</w:t>
      </w:r>
      <w:r w:rsidR="00482726" w:rsidRPr="2BBE8989">
        <w:rPr>
          <w:rStyle w:val="normaltextrun"/>
          <w:rFonts w:ascii="Arial" w:hAnsi="Arial" w:cs="Arial"/>
          <w:sz w:val="22"/>
          <w:szCs w:val="22"/>
        </w:rPr>
        <w:t>OVID-19</w:t>
      </w:r>
      <w:r w:rsidRPr="2BBE8989">
        <w:rPr>
          <w:rStyle w:val="normaltextrun"/>
          <w:rFonts w:ascii="Arial" w:hAnsi="Arial" w:cs="Arial"/>
          <w:sz w:val="22"/>
          <w:szCs w:val="22"/>
        </w:rPr>
        <w:t xml:space="preserve"> contact isolations in a more knowledgeable and risk managed way. As alluded to above, although the primary point for contact cases should be that someone must isolate, programs for both fully vaccinated, and non-vaccinated contacts have been developed and can be used for staff in prisons</w:t>
      </w:r>
      <w:r w:rsidR="00C919A1" w:rsidRPr="2BBE8989">
        <w:rPr>
          <w:rStyle w:val="normaltextrun"/>
          <w:rFonts w:ascii="Arial" w:hAnsi="Arial" w:cs="Arial"/>
          <w:sz w:val="22"/>
          <w:szCs w:val="22"/>
          <w:u w:val="single"/>
        </w:rPr>
        <w:t>.</w:t>
      </w:r>
      <w:r w:rsidRPr="2BBE8989">
        <w:rPr>
          <w:rStyle w:val="normaltextrun"/>
          <w:rFonts w:ascii="Arial" w:hAnsi="Arial" w:cs="Arial"/>
          <w:sz w:val="22"/>
          <w:szCs w:val="22"/>
          <w:u w:val="single"/>
        </w:rPr>
        <w:t xml:space="preserve"> </w:t>
      </w:r>
      <w:r w:rsidRPr="2BBE8989">
        <w:rPr>
          <w:rStyle w:val="normaltextrun"/>
          <w:rFonts w:ascii="Arial" w:hAnsi="Arial" w:cs="Arial"/>
          <w:sz w:val="22"/>
          <w:szCs w:val="22"/>
        </w:rPr>
        <w:t>There are unique arrangements for staff who are contacts of a positive case, and these are: Daily Testing for Contacts of C</w:t>
      </w:r>
      <w:r w:rsidR="00C919A1" w:rsidRPr="2BBE8989">
        <w:rPr>
          <w:rStyle w:val="normaltextrun"/>
          <w:rFonts w:ascii="Arial" w:hAnsi="Arial" w:cs="Arial"/>
          <w:sz w:val="22"/>
          <w:szCs w:val="22"/>
        </w:rPr>
        <w:t>OVID-19</w:t>
      </w:r>
      <w:r w:rsidRPr="2BBE8989">
        <w:rPr>
          <w:rStyle w:val="normaltextrun"/>
          <w:rFonts w:ascii="Arial" w:hAnsi="Arial" w:cs="Arial"/>
          <w:sz w:val="22"/>
          <w:szCs w:val="22"/>
        </w:rPr>
        <w:t xml:space="preserve"> (DTCC) testing for fully vaccinated staff in England, </w:t>
      </w:r>
      <w:hyperlink r:id="rId36">
        <w:r w:rsidRPr="2BBE8989">
          <w:rPr>
            <w:rStyle w:val="normaltextrun"/>
            <w:rFonts w:ascii="Arial" w:hAnsi="Arial" w:cs="Arial"/>
            <w:sz w:val="22"/>
            <w:szCs w:val="22"/>
          </w:rPr>
          <w:t>Risk Mitigation</w:t>
        </w:r>
        <w:r w:rsidR="002A349F" w:rsidRPr="2BBE8989">
          <w:rPr>
            <w:rStyle w:val="normaltextrun"/>
            <w:rFonts w:ascii="Arial" w:hAnsi="Arial" w:cs="Arial"/>
            <w:sz w:val="22"/>
            <w:szCs w:val="22"/>
          </w:rPr>
          <w:t xml:space="preserve"> </w:t>
        </w:r>
        <w:r w:rsidRPr="2BBE8989">
          <w:rPr>
            <w:rStyle w:val="normaltextrun"/>
            <w:rFonts w:ascii="Arial" w:hAnsi="Arial" w:cs="Arial"/>
            <w:sz w:val="22"/>
            <w:szCs w:val="22"/>
          </w:rPr>
          <w:t>Testing</w:t>
        </w:r>
      </w:hyperlink>
      <w:r w:rsidRPr="2BBE8989">
        <w:rPr>
          <w:rStyle w:val="normaltextrun"/>
          <w:rFonts w:ascii="Arial" w:hAnsi="Arial" w:cs="Arial"/>
          <w:sz w:val="22"/>
          <w:szCs w:val="22"/>
        </w:rPr>
        <w:t> (RMT) for fully vaccinated staff in Wales and </w:t>
      </w:r>
      <w:hyperlink r:id="rId37">
        <w:r w:rsidRPr="2BBE8989">
          <w:rPr>
            <w:rStyle w:val="normaltextrun"/>
            <w:rFonts w:ascii="Arial" w:hAnsi="Arial" w:cs="Arial"/>
            <w:sz w:val="22"/>
            <w:szCs w:val="22"/>
          </w:rPr>
          <w:t>Daily Contact Testing</w:t>
        </w:r>
      </w:hyperlink>
      <w:r w:rsidRPr="2BBE8989">
        <w:rPr>
          <w:rStyle w:val="normaltextrun"/>
          <w:rFonts w:ascii="Arial" w:hAnsi="Arial" w:cs="Arial"/>
          <w:sz w:val="22"/>
          <w:szCs w:val="22"/>
        </w:rPr>
        <w:t> (DCT) for staff, in England only, who are not yet fully vaccinated or are unvaccinated. Details of the arrangements are covered in the</w:t>
      </w:r>
      <w:r w:rsidRPr="2BBE8989">
        <w:rPr>
          <w:rStyle w:val="normaltextrun"/>
          <w:rFonts w:ascii="Arial" w:hAnsi="Arial" w:cs="Arial"/>
          <w:strike/>
          <w:sz w:val="22"/>
          <w:szCs w:val="22"/>
        </w:rPr>
        <w:t xml:space="preserve"> </w:t>
      </w:r>
      <w:r w:rsidRPr="2BBE8989">
        <w:rPr>
          <w:rStyle w:val="normaltextrun"/>
          <w:rFonts w:ascii="Arial" w:hAnsi="Arial" w:cs="Arial"/>
          <w:sz w:val="22"/>
          <w:szCs w:val="22"/>
        </w:rPr>
        <w:t xml:space="preserve">Testing Manuals for both Staff and Prisoners. Further, </w:t>
      </w:r>
      <w:hyperlink r:id="rId38">
        <w:r w:rsidRPr="2BBE8989">
          <w:rPr>
            <w:rStyle w:val="Hyperlink"/>
            <w:rFonts w:ascii="Arial" w:hAnsi="Arial" w:cs="Arial"/>
            <w:b/>
            <w:bCs/>
            <w:color w:val="7030A0"/>
            <w:sz w:val="22"/>
            <w:szCs w:val="22"/>
          </w:rPr>
          <w:t>Annexes B16</w:t>
        </w:r>
      </w:hyperlink>
      <w:r w:rsidRPr="2BBE8989">
        <w:rPr>
          <w:rStyle w:val="normaltextrun"/>
          <w:rFonts w:ascii="Arial" w:hAnsi="Arial" w:cs="Arial"/>
          <w:sz w:val="22"/>
          <w:szCs w:val="22"/>
        </w:rPr>
        <w:t xml:space="preserve"> and </w:t>
      </w:r>
      <w:hyperlink r:id="rId39">
        <w:r w:rsidRPr="2BBE8989">
          <w:rPr>
            <w:rStyle w:val="Hyperlink"/>
            <w:rFonts w:ascii="Arial" w:hAnsi="Arial" w:cs="Arial"/>
            <w:b/>
            <w:bCs/>
            <w:color w:val="7030A0"/>
            <w:sz w:val="22"/>
            <w:szCs w:val="22"/>
          </w:rPr>
          <w:t>B17</w:t>
        </w:r>
      </w:hyperlink>
      <w:r w:rsidRPr="2BBE8989">
        <w:rPr>
          <w:rStyle w:val="normaltextrun"/>
          <w:rFonts w:ascii="Arial" w:hAnsi="Arial" w:cs="Arial"/>
          <w:sz w:val="22"/>
          <w:szCs w:val="22"/>
        </w:rPr>
        <w:t xml:space="preserve"> contain updated guidance for return-to-work testing options.</w:t>
      </w:r>
      <w:r w:rsidRPr="2BBE8989">
        <w:rPr>
          <w:rStyle w:val="eop"/>
          <w:rFonts w:ascii="Arial" w:hAnsi="Arial" w:cs="Arial"/>
          <w:sz w:val="22"/>
          <w:szCs w:val="22"/>
        </w:rPr>
        <w:t> </w:t>
      </w:r>
    </w:p>
    <w:p w14:paraId="3575415A" w14:textId="77777777" w:rsidR="00B21B9C" w:rsidRPr="00944BFB" w:rsidRDefault="00B21B9C" w:rsidP="00B21B9C">
      <w:pPr>
        <w:pStyle w:val="paragraph"/>
        <w:spacing w:before="0" w:beforeAutospacing="0" w:after="0" w:afterAutospacing="0"/>
        <w:jc w:val="both"/>
        <w:textAlignment w:val="baseline"/>
        <w:rPr>
          <w:rFonts w:ascii="Arial" w:hAnsi="Arial" w:cs="Arial"/>
          <w:sz w:val="22"/>
          <w:szCs w:val="22"/>
        </w:rPr>
      </w:pPr>
      <w:r w:rsidRPr="00944BFB">
        <w:rPr>
          <w:rStyle w:val="eop"/>
          <w:rFonts w:ascii="Arial" w:hAnsi="Arial" w:cs="Arial"/>
          <w:sz w:val="22"/>
          <w:szCs w:val="22"/>
        </w:rPr>
        <w:t> </w:t>
      </w:r>
    </w:p>
    <w:p w14:paraId="6E58E346" w14:textId="4B8E3098" w:rsidR="00B21B9C" w:rsidRPr="00944BFB" w:rsidRDefault="00B21B9C" w:rsidP="00B21B9C">
      <w:pPr>
        <w:pStyle w:val="paragraph"/>
        <w:spacing w:before="0" w:beforeAutospacing="0" w:after="0" w:afterAutospacing="0"/>
        <w:jc w:val="both"/>
        <w:textAlignment w:val="baseline"/>
        <w:rPr>
          <w:rFonts w:ascii="Arial" w:hAnsi="Arial" w:cs="Arial"/>
          <w:sz w:val="22"/>
          <w:szCs w:val="22"/>
        </w:rPr>
      </w:pPr>
      <w:r w:rsidRPr="00944BFB">
        <w:rPr>
          <w:rStyle w:val="normaltextrun"/>
          <w:rFonts w:ascii="Arial" w:hAnsi="Arial" w:cs="Arial"/>
          <w:sz w:val="22"/>
          <w:szCs w:val="22"/>
        </w:rPr>
        <w:t>Additionally, those who are actual positive cases may undertake testing to release from isolation in line with current government guidelines.</w:t>
      </w:r>
      <w:r w:rsidR="002A349F" w:rsidRPr="00944BFB">
        <w:rPr>
          <w:rStyle w:val="normaltextrun"/>
          <w:rFonts w:ascii="Arial" w:hAnsi="Arial" w:cs="Arial"/>
          <w:sz w:val="22"/>
          <w:szCs w:val="22"/>
        </w:rPr>
        <w:t xml:space="preserve"> Staff should be informed of the most current testing guidance and </w:t>
      </w:r>
      <w:r w:rsidR="00504941" w:rsidRPr="00944BFB">
        <w:rPr>
          <w:rStyle w:val="normaltextrun"/>
          <w:rFonts w:ascii="Arial" w:hAnsi="Arial" w:cs="Arial"/>
          <w:sz w:val="22"/>
          <w:szCs w:val="22"/>
        </w:rPr>
        <w:t>re-included in the asymptomatic staff testing rhythm as soon as they are able.</w:t>
      </w:r>
      <w:r w:rsidRPr="00944BFB">
        <w:rPr>
          <w:rStyle w:val="normaltextrun"/>
          <w:rFonts w:ascii="Arial" w:hAnsi="Arial" w:cs="Arial"/>
          <w:sz w:val="22"/>
          <w:szCs w:val="22"/>
        </w:rPr>
        <w:t xml:space="preserve"> </w:t>
      </w:r>
    </w:p>
    <w:p w14:paraId="11E9CB08" w14:textId="77777777" w:rsidR="004703C2" w:rsidRPr="00944BFB" w:rsidRDefault="004703C2" w:rsidP="004703C2">
      <w:pPr>
        <w:pStyle w:val="CommentText"/>
        <w:spacing w:after="0"/>
        <w:jc w:val="both"/>
        <w:rPr>
          <w:rFonts w:ascii="Arial" w:hAnsi="Arial" w:cs="Arial"/>
          <w:sz w:val="22"/>
          <w:szCs w:val="22"/>
        </w:rPr>
      </w:pPr>
    </w:p>
    <w:p w14:paraId="21A6B331" w14:textId="2D2B78DA" w:rsidR="0095374F" w:rsidRPr="00944BFB" w:rsidRDefault="0095374F" w:rsidP="0095374F">
      <w:pPr>
        <w:pStyle w:val="CommentText"/>
        <w:spacing w:after="0"/>
        <w:jc w:val="both"/>
        <w:rPr>
          <w:rFonts w:ascii="Arial" w:hAnsi="Arial" w:cs="Arial"/>
          <w:b/>
          <w:bCs/>
          <w:sz w:val="22"/>
          <w:szCs w:val="22"/>
        </w:rPr>
      </w:pPr>
      <w:r w:rsidRPr="00944BFB">
        <w:rPr>
          <w:rFonts w:ascii="Arial" w:hAnsi="Arial" w:cs="Arial"/>
          <w:b/>
          <w:bCs/>
          <w:sz w:val="22"/>
          <w:szCs w:val="22"/>
        </w:rPr>
        <w:t>Should the contact be symptomatic they are not eligible for the either testing option</w:t>
      </w:r>
      <w:r w:rsidR="00EA1A91" w:rsidRPr="00944BFB">
        <w:rPr>
          <w:rFonts w:ascii="Arial" w:hAnsi="Arial" w:cs="Arial"/>
          <w:b/>
          <w:bCs/>
          <w:sz w:val="22"/>
          <w:szCs w:val="22"/>
        </w:rPr>
        <w:t xml:space="preserve">, </w:t>
      </w:r>
      <w:r w:rsidR="0EC464DD" w:rsidRPr="00944BFB">
        <w:rPr>
          <w:rFonts w:ascii="Arial" w:hAnsi="Arial" w:cs="Arial"/>
          <w:b/>
          <w:bCs/>
          <w:sz w:val="22"/>
          <w:szCs w:val="22"/>
        </w:rPr>
        <w:t>or</w:t>
      </w:r>
      <w:r w:rsidR="00952783" w:rsidRPr="00944BFB">
        <w:rPr>
          <w:rFonts w:ascii="Arial" w:hAnsi="Arial" w:cs="Arial"/>
          <w:b/>
          <w:bCs/>
          <w:sz w:val="22"/>
          <w:szCs w:val="22"/>
        </w:rPr>
        <w:t xml:space="preserve"> should isolate </w:t>
      </w:r>
      <w:r w:rsidR="009A41B2" w:rsidRPr="00944BFB">
        <w:rPr>
          <w:rFonts w:ascii="Arial" w:hAnsi="Arial" w:cs="Arial"/>
          <w:b/>
          <w:bCs/>
          <w:sz w:val="22"/>
          <w:szCs w:val="22"/>
        </w:rPr>
        <w:t xml:space="preserve">in line with guidance </w:t>
      </w:r>
      <w:r w:rsidR="00952783" w:rsidRPr="00944BFB">
        <w:rPr>
          <w:rFonts w:ascii="Arial" w:hAnsi="Arial" w:cs="Arial"/>
          <w:b/>
          <w:bCs/>
          <w:sz w:val="22"/>
          <w:szCs w:val="22"/>
        </w:rPr>
        <w:t>from the onset of the symptoms</w:t>
      </w:r>
    </w:p>
    <w:p w14:paraId="1C4BD81F" w14:textId="24AEE0B3" w:rsidR="009105DD" w:rsidRDefault="009105DD" w:rsidP="0095374F">
      <w:pPr>
        <w:pStyle w:val="CommentText"/>
        <w:spacing w:after="0"/>
        <w:jc w:val="both"/>
        <w:rPr>
          <w:rFonts w:ascii="Arial" w:hAnsi="Arial" w:cs="Arial"/>
          <w:b/>
          <w:bCs/>
          <w:sz w:val="22"/>
          <w:szCs w:val="22"/>
        </w:rPr>
      </w:pPr>
    </w:p>
    <w:p w14:paraId="63EEF8C9" w14:textId="3AECDAE4" w:rsidR="009105DD" w:rsidRDefault="009B5F53" w:rsidP="008C4EDC">
      <w:pPr>
        <w:spacing w:after="0" w:line="240" w:lineRule="auto"/>
        <w:textAlignment w:val="baseline"/>
        <w:rPr>
          <w:rFonts w:ascii="Calibri" w:eastAsia="Times New Roman" w:hAnsi="Calibri" w:cs="Calibri"/>
          <w:b/>
          <w:bCs/>
          <w:color w:val="7030A0"/>
          <w:sz w:val="32"/>
          <w:szCs w:val="32"/>
          <w:u w:val="single"/>
          <w:lang w:val="en-US" w:eastAsia="en-GB"/>
        </w:rPr>
      </w:pPr>
      <w:r w:rsidRPr="0011559F">
        <w:rPr>
          <w:rFonts w:ascii="Calibri" w:eastAsia="Times New Roman" w:hAnsi="Calibri" w:cs="Calibri"/>
          <w:b/>
          <w:bCs/>
          <w:noProof/>
          <w:color w:val="7030A0"/>
          <w:sz w:val="32"/>
          <w:szCs w:val="32"/>
          <w:lang w:val="en-US" w:eastAsia="en-GB"/>
        </w:rPr>
        <w:drawing>
          <wp:inline distT="0" distB="0" distL="0" distR="0" wp14:anchorId="7AE7E08B" wp14:editId="03ABC3A5">
            <wp:extent cx="374650" cy="374650"/>
            <wp:effectExtent l="0" t="0" r="6350" b="6350"/>
            <wp:docPr id="16" name="Graphic 16"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rget.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74650" cy="374650"/>
                    </a:xfrm>
                    <a:prstGeom prst="rect">
                      <a:avLst/>
                    </a:prstGeom>
                  </pic:spPr>
                </pic:pic>
              </a:graphicData>
            </a:graphic>
          </wp:inline>
        </w:drawing>
      </w:r>
      <w:r w:rsidR="009105DD" w:rsidRPr="004703C2">
        <w:rPr>
          <w:rFonts w:ascii="Calibri" w:eastAsia="Times New Roman" w:hAnsi="Calibri" w:cs="Calibri"/>
          <w:b/>
          <w:bCs/>
          <w:color w:val="7030A0"/>
          <w:sz w:val="32"/>
          <w:szCs w:val="32"/>
          <w:u w:val="single"/>
          <w:lang w:val="en-US" w:eastAsia="en-GB"/>
        </w:rPr>
        <w:t>Infection Prevention</w:t>
      </w:r>
      <w:r w:rsidR="008C4EDC" w:rsidRPr="004703C2">
        <w:rPr>
          <w:rFonts w:ascii="Calibri" w:eastAsia="Times New Roman" w:hAnsi="Calibri" w:cs="Calibri"/>
          <w:b/>
          <w:bCs/>
          <w:color w:val="7030A0"/>
          <w:sz w:val="32"/>
          <w:szCs w:val="32"/>
          <w:u w:val="single"/>
          <w:lang w:val="en-US" w:eastAsia="en-GB"/>
        </w:rPr>
        <w:t xml:space="preserve"> Control</w:t>
      </w:r>
      <w:r w:rsidR="00876E7C">
        <w:rPr>
          <w:rFonts w:ascii="Calibri" w:eastAsia="Times New Roman" w:hAnsi="Calibri" w:cs="Calibri"/>
          <w:b/>
          <w:bCs/>
          <w:color w:val="7030A0"/>
          <w:sz w:val="32"/>
          <w:szCs w:val="32"/>
          <w:u w:val="single"/>
          <w:lang w:val="en-US" w:eastAsia="en-GB"/>
        </w:rPr>
        <w:t xml:space="preserve"> (IPC)</w:t>
      </w:r>
    </w:p>
    <w:p w14:paraId="593E58CD" w14:textId="6605E9BA" w:rsidR="006476D6" w:rsidRDefault="006476D6" w:rsidP="008C4EDC">
      <w:pPr>
        <w:spacing w:after="0" w:line="240" w:lineRule="auto"/>
        <w:textAlignment w:val="baseline"/>
        <w:rPr>
          <w:rFonts w:ascii="Calibri" w:eastAsia="Times New Roman" w:hAnsi="Calibri" w:cs="Calibri"/>
          <w:b/>
          <w:bCs/>
          <w:color w:val="7030A0"/>
          <w:sz w:val="32"/>
          <w:szCs w:val="32"/>
          <w:u w:val="single"/>
          <w:lang w:val="en-US" w:eastAsia="en-GB"/>
        </w:rPr>
      </w:pPr>
    </w:p>
    <w:p w14:paraId="20A48323" w14:textId="58F90FD3" w:rsidR="00476B7A" w:rsidRPr="00944BFB" w:rsidRDefault="00BB041D" w:rsidP="00BA1DC1">
      <w:pPr>
        <w:spacing w:after="0" w:line="240" w:lineRule="auto"/>
        <w:jc w:val="both"/>
        <w:textAlignment w:val="baseline"/>
        <w:rPr>
          <w:rFonts w:ascii="Arial" w:eastAsia="Times New Roman" w:hAnsi="Arial" w:cs="Arial"/>
          <w:lang w:eastAsia="en-GB"/>
        </w:rPr>
      </w:pPr>
      <w:r w:rsidRPr="00944BFB">
        <w:rPr>
          <w:rFonts w:ascii="Arial" w:hAnsi="Arial" w:cs="Arial"/>
        </w:rPr>
        <w:t>Part of the role of the HRL is to</w:t>
      </w:r>
      <w:r w:rsidR="00876E7C" w:rsidRPr="00944BFB">
        <w:rPr>
          <w:rFonts w:ascii="Arial" w:hAnsi="Arial" w:cs="Arial"/>
        </w:rPr>
        <w:t xml:space="preserve"> support</w:t>
      </w:r>
      <w:r w:rsidR="00626506" w:rsidRPr="00944BFB">
        <w:rPr>
          <w:rFonts w:ascii="Arial" w:hAnsi="Arial" w:cs="Arial"/>
        </w:rPr>
        <w:t>,</w:t>
      </w:r>
      <w:r w:rsidR="00876E7C" w:rsidRPr="00944BFB">
        <w:rPr>
          <w:rFonts w:ascii="Arial" w:hAnsi="Arial" w:cs="Arial"/>
        </w:rPr>
        <w:t xml:space="preserve"> promote</w:t>
      </w:r>
      <w:r w:rsidR="00824A92" w:rsidRPr="00944BFB">
        <w:rPr>
          <w:rFonts w:ascii="Arial" w:hAnsi="Arial" w:cs="Arial"/>
        </w:rPr>
        <w:t xml:space="preserve"> and assure the deliver</w:t>
      </w:r>
      <w:r w:rsidR="002F4C52" w:rsidRPr="00944BFB">
        <w:rPr>
          <w:rFonts w:ascii="Arial" w:hAnsi="Arial" w:cs="Arial"/>
        </w:rPr>
        <w:t>y</w:t>
      </w:r>
      <w:r w:rsidR="00824A92" w:rsidRPr="00944BFB">
        <w:rPr>
          <w:rFonts w:ascii="Arial" w:hAnsi="Arial" w:cs="Arial"/>
        </w:rPr>
        <w:t xml:space="preserve"> of</w:t>
      </w:r>
      <w:r w:rsidR="00876E7C" w:rsidRPr="00944BFB">
        <w:rPr>
          <w:rFonts w:ascii="Arial" w:hAnsi="Arial" w:cs="Arial"/>
        </w:rPr>
        <w:t xml:space="preserve"> IPC</w:t>
      </w:r>
      <w:r w:rsidR="00A33444" w:rsidRPr="00944BFB">
        <w:rPr>
          <w:rFonts w:ascii="Arial" w:hAnsi="Arial" w:cs="Arial"/>
        </w:rPr>
        <w:t xml:space="preserve"> in collaboration with local Health &amp; Sa</w:t>
      </w:r>
      <w:r w:rsidR="00626506" w:rsidRPr="00944BFB">
        <w:rPr>
          <w:rFonts w:ascii="Arial" w:hAnsi="Arial" w:cs="Arial"/>
        </w:rPr>
        <w:t>fety advisor</w:t>
      </w:r>
      <w:r w:rsidR="00B754E4" w:rsidRPr="00944BFB">
        <w:rPr>
          <w:rFonts w:ascii="Arial" w:hAnsi="Arial" w:cs="Arial"/>
        </w:rPr>
        <w:t>; helping staff and prisoners to understand its importance</w:t>
      </w:r>
      <w:r w:rsidR="00655044" w:rsidRPr="00944BFB">
        <w:rPr>
          <w:rFonts w:ascii="Arial" w:hAnsi="Arial" w:cs="Arial"/>
        </w:rPr>
        <w:t xml:space="preserve"> in combatting </w:t>
      </w:r>
      <w:r w:rsidR="00283A66" w:rsidRPr="00944BFB">
        <w:rPr>
          <w:rFonts w:ascii="Arial" w:hAnsi="Arial" w:cs="Arial"/>
        </w:rPr>
        <w:t>COVID</w:t>
      </w:r>
      <w:r w:rsidR="00655044" w:rsidRPr="00944BFB">
        <w:rPr>
          <w:rFonts w:ascii="Arial" w:hAnsi="Arial" w:cs="Arial"/>
        </w:rPr>
        <w:t xml:space="preserve"> and other communicable disea</w:t>
      </w:r>
      <w:r w:rsidR="002A431F" w:rsidRPr="00944BFB">
        <w:rPr>
          <w:rFonts w:ascii="Arial" w:hAnsi="Arial" w:cs="Arial"/>
        </w:rPr>
        <w:t>ses, such as Flu and N</w:t>
      </w:r>
      <w:r w:rsidR="00207209" w:rsidRPr="00944BFB">
        <w:rPr>
          <w:rFonts w:ascii="Arial" w:hAnsi="Arial" w:cs="Arial"/>
        </w:rPr>
        <w:t>orovi</w:t>
      </w:r>
      <w:r w:rsidR="009E040B" w:rsidRPr="00944BFB">
        <w:rPr>
          <w:rFonts w:ascii="Arial" w:hAnsi="Arial" w:cs="Arial"/>
        </w:rPr>
        <w:t xml:space="preserve">rus. </w:t>
      </w:r>
      <w:r w:rsidR="00404D9D" w:rsidRPr="00944BFB">
        <w:rPr>
          <w:rFonts w:ascii="Arial" w:eastAsia="Times New Roman" w:hAnsi="Arial" w:cs="Arial"/>
          <w:color w:val="000000" w:themeColor="text1"/>
          <w:lang w:eastAsia="en-GB"/>
        </w:rPr>
        <w:t>The core published guidance supporting this</w:t>
      </w:r>
      <w:r w:rsidR="008E6487" w:rsidRPr="00944BFB">
        <w:rPr>
          <w:rFonts w:ascii="Arial" w:eastAsia="Times New Roman" w:hAnsi="Arial" w:cs="Arial"/>
          <w:color w:val="000000" w:themeColor="text1"/>
          <w:lang w:eastAsia="en-GB"/>
        </w:rPr>
        <w:t>, from public health officials</w:t>
      </w:r>
      <w:r w:rsidR="00C34A8F" w:rsidRPr="00944BFB">
        <w:rPr>
          <w:rFonts w:ascii="Arial" w:eastAsia="Times New Roman" w:hAnsi="Arial" w:cs="Arial"/>
          <w:color w:val="000000" w:themeColor="text1"/>
          <w:lang w:eastAsia="en-GB"/>
        </w:rPr>
        <w:t>, is</w:t>
      </w:r>
      <w:r w:rsidR="00404D9D" w:rsidRPr="00944BFB">
        <w:rPr>
          <w:rFonts w:ascii="Arial" w:eastAsia="Times New Roman" w:hAnsi="Arial" w:cs="Arial"/>
          <w:color w:val="000000" w:themeColor="text1"/>
          <w:lang w:eastAsia="en-GB"/>
        </w:rPr>
        <w:t> </w:t>
      </w:r>
      <w:r w:rsidR="00404D9D" w:rsidRPr="00944BFB">
        <w:rPr>
          <w:rFonts w:ascii="Arial" w:eastAsia="Times New Roman" w:hAnsi="Arial" w:cs="Arial"/>
          <w:b/>
          <w:bCs/>
          <w:i/>
          <w:iCs/>
          <w:color w:val="000000" w:themeColor="text1"/>
          <w:lang w:eastAsia="en-GB"/>
        </w:rPr>
        <w:t>“P</w:t>
      </w:r>
      <w:r w:rsidR="00404D9D" w:rsidRPr="00944BFB">
        <w:rPr>
          <w:rFonts w:ascii="Arial" w:eastAsia="Times New Roman" w:hAnsi="Arial" w:cs="Arial"/>
          <w:b/>
          <w:bCs/>
          <w:i/>
          <w:iCs/>
          <w:lang w:eastAsia="en-GB"/>
        </w:rPr>
        <w:t>revention of infection &amp; communicable disease control in prisons &amp; places of detention. A manual for healthcare workers and other staff.”</w:t>
      </w:r>
      <w:r w:rsidR="00404D9D" w:rsidRPr="00944BFB">
        <w:rPr>
          <w:rFonts w:ascii="Arial" w:eastAsia="Times New Roman" w:hAnsi="Arial" w:cs="Arial"/>
          <w:lang w:eastAsia="en-GB"/>
        </w:rPr>
        <w:t> </w:t>
      </w:r>
    </w:p>
    <w:p w14:paraId="6FEDB15F" w14:textId="77777777" w:rsidR="00476B7A" w:rsidRPr="00944BFB" w:rsidRDefault="00476B7A" w:rsidP="00BA1DC1">
      <w:pPr>
        <w:spacing w:after="0" w:line="240" w:lineRule="auto"/>
        <w:jc w:val="both"/>
        <w:textAlignment w:val="baseline"/>
        <w:rPr>
          <w:rFonts w:ascii="Arial" w:eastAsia="Times New Roman" w:hAnsi="Arial" w:cs="Arial"/>
          <w:lang w:eastAsia="en-GB"/>
        </w:rPr>
      </w:pPr>
    </w:p>
    <w:p w14:paraId="08C97993" w14:textId="43EE1B92" w:rsidR="00404D9D" w:rsidRPr="00944BFB" w:rsidRDefault="00404D9D" w:rsidP="00BA1DC1">
      <w:pPr>
        <w:spacing w:after="0" w:line="240" w:lineRule="auto"/>
        <w:jc w:val="both"/>
        <w:textAlignment w:val="baseline"/>
        <w:rPr>
          <w:rFonts w:ascii="Arial" w:eastAsia="Times New Roman" w:hAnsi="Arial" w:cs="Arial"/>
          <w:sz w:val="18"/>
          <w:szCs w:val="18"/>
          <w:lang w:eastAsia="en-GB"/>
        </w:rPr>
      </w:pPr>
      <w:r w:rsidRPr="00944BFB">
        <w:rPr>
          <w:rFonts w:ascii="Arial" w:eastAsia="Times New Roman" w:hAnsi="Arial" w:cs="Arial"/>
          <w:lang w:eastAsia="en-GB"/>
        </w:rPr>
        <w:t>This 2011 document provides guidance for healthcare workers and other staff who work in prisons and places of detention. The manual provides advice on specific infections and dealing with outbreaks, key points on immunisation and vaccination and guidance on infection prevention and control within custodial settings. </w:t>
      </w:r>
    </w:p>
    <w:p w14:paraId="3449B7D2" w14:textId="084B3CEE" w:rsidR="00404D9D" w:rsidRPr="00944BFB" w:rsidRDefault="00270C76" w:rsidP="00404D9D">
      <w:pPr>
        <w:spacing w:after="0" w:line="240" w:lineRule="auto"/>
        <w:jc w:val="both"/>
        <w:textAlignment w:val="baseline"/>
        <w:rPr>
          <w:rFonts w:ascii="Arial" w:eastAsia="Times New Roman" w:hAnsi="Arial" w:cs="Arial"/>
          <w:b/>
          <w:bCs/>
          <w:color w:val="7030A0"/>
          <w:lang w:eastAsia="en-GB"/>
        </w:rPr>
      </w:pPr>
      <w:hyperlink r:id="rId42" w:tgtFrame="_blank" w:history="1">
        <w:r w:rsidR="00404D9D" w:rsidRPr="00944BFB">
          <w:rPr>
            <w:rFonts w:ascii="Arial" w:eastAsia="Times New Roman" w:hAnsi="Arial" w:cs="Arial"/>
            <w:b/>
            <w:bCs/>
            <w:color w:val="7030A0"/>
            <w:u w:val="single"/>
            <w:lang w:eastAsia="en-GB"/>
          </w:rPr>
          <w:t>Infection control in prisons and places of detention - GOV.UK (www.gov.uk)</w:t>
        </w:r>
      </w:hyperlink>
      <w:r w:rsidR="00404D9D" w:rsidRPr="00944BFB">
        <w:rPr>
          <w:rFonts w:ascii="Arial" w:eastAsia="Times New Roman" w:hAnsi="Arial" w:cs="Arial"/>
          <w:b/>
          <w:bCs/>
          <w:color w:val="7030A0"/>
          <w:lang w:eastAsia="en-GB"/>
        </w:rPr>
        <w:t> </w:t>
      </w:r>
    </w:p>
    <w:p w14:paraId="496D2B0F" w14:textId="7C19CBEB" w:rsidR="00D228E5" w:rsidRDefault="00D228E5" w:rsidP="00404D9D">
      <w:pPr>
        <w:spacing w:after="0" w:line="240" w:lineRule="auto"/>
        <w:jc w:val="both"/>
        <w:textAlignment w:val="baseline"/>
        <w:rPr>
          <w:rFonts w:ascii="Arial" w:eastAsia="Times New Roman" w:hAnsi="Arial" w:cs="Arial"/>
          <w:color w:val="0070C0"/>
          <w:lang w:eastAsia="en-GB"/>
        </w:rPr>
      </w:pPr>
    </w:p>
    <w:p w14:paraId="42825063" w14:textId="449A50B0" w:rsidR="00CC6635" w:rsidRPr="00CC6635" w:rsidRDefault="009B5F53" w:rsidP="00CC6635">
      <w:pPr>
        <w:spacing w:after="0" w:line="240" w:lineRule="auto"/>
        <w:textAlignment w:val="baseline"/>
        <w:rPr>
          <w:rFonts w:ascii="Calibri" w:eastAsia="Times New Roman" w:hAnsi="Calibri" w:cs="Calibri"/>
          <w:b/>
          <w:bCs/>
          <w:color w:val="7030A0"/>
          <w:sz w:val="32"/>
          <w:szCs w:val="32"/>
          <w:u w:val="single"/>
          <w:lang w:val="en-US" w:eastAsia="en-GB"/>
        </w:rPr>
      </w:pPr>
      <w:r w:rsidRPr="0011559F">
        <w:rPr>
          <w:rFonts w:ascii="Calibri" w:hAnsi="Calibri" w:cs="Calibri"/>
          <w:b/>
          <w:bCs/>
          <w:noProof/>
          <w:color w:val="7030A0"/>
          <w:sz w:val="32"/>
          <w:szCs w:val="32"/>
          <w:lang w:val="en-US"/>
        </w:rPr>
        <w:drawing>
          <wp:inline distT="0" distB="0" distL="0" distR="0" wp14:anchorId="67307A94" wp14:editId="3028B594">
            <wp:extent cx="520700" cy="52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r w:rsidRPr="0011559F">
        <w:rPr>
          <w:rFonts w:ascii="Calibri" w:eastAsia="Times New Roman" w:hAnsi="Calibri" w:cs="Calibri"/>
          <w:b/>
          <w:bCs/>
          <w:color w:val="7030A0"/>
          <w:sz w:val="32"/>
          <w:szCs w:val="32"/>
          <w:lang w:val="en-US" w:eastAsia="en-GB"/>
        </w:rPr>
        <w:t xml:space="preserve"> </w:t>
      </w:r>
      <w:r w:rsidR="00CC6635" w:rsidRPr="00CC6635">
        <w:rPr>
          <w:rFonts w:ascii="Calibri" w:eastAsia="Times New Roman" w:hAnsi="Calibri" w:cs="Calibri"/>
          <w:b/>
          <w:bCs/>
          <w:color w:val="7030A0"/>
          <w:sz w:val="32"/>
          <w:szCs w:val="32"/>
          <w:u w:val="single"/>
          <w:lang w:val="en-US" w:eastAsia="en-GB"/>
        </w:rPr>
        <w:t>Communications and Engagement </w:t>
      </w:r>
    </w:p>
    <w:p w14:paraId="01501162" w14:textId="37483B75" w:rsidR="00B15ACF" w:rsidRPr="00794C11" w:rsidRDefault="00B15ACF" w:rsidP="00CC6635">
      <w:pPr>
        <w:spacing w:after="0" w:line="240" w:lineRule="auto"/>
        <w:textAlignment w:val="baseline"/>
        <w:rPr>
          <w:rFonts w:ascii="Arial" w:eastAsia="Calibri" w:hAnsi="Arial" w:cs="Arial"/>
          <w:b/>
          <w:color w:val="7F4098"/>
          <w:sz w:val="40"/>
          <w:szCs w:val="40"/>
          <w:lang w:bidi="he-IL"/>
        </w:rPr>
      </w:pPr>
    </w:p>
    <w:p w14:paraId="1C52C49B" w14:textId="23B0F18E" w:rsidR="00CC6635" w:rsidRDefault="00B15ACF" w:rsidP="008E64D2">
      <w:pPr>
        <w:spacing w:after="0" w:line="240" w:lineRule="auto"/>
        <w:jc w:val="both"/>
        <w:textAlignment w:val="baseline"/>
        <w:rPr>
          <w:rFonts w:ascii="Arial" w:hAnsi="Arial" w:cs="Arial"/>
        </w:rPr>
      </w:pPr>
      <w:r w:rsidRPr="3C11F19A">
        <w:rPr>
          <w:rFonts w:ascii="Arial" w:hAnsi="Arial" w:cs="Arial"/>
        </w:rPr>
        <w:t>G</w:t>
      </w:r>
      <w:r w:rsidR="00CC6635" w:rsidRPr="3C11F19A">
        <w:rPr>
          <w:rFonts w:ascii="Arial" w:hAnsi="Arial" w:cs="Arial"/>
        </w:rPr>
        <w:t>overnors are to ensure that staff trade unions</w:t>
      </w:r>
      <w:r w:rsidR="00530A15" w:rsidRPr="3C11F19A">
        <w:rPr>
          <w:rFonts w:ascii="Arial" w:hAnsi="Arial" w:cs="Arial"/>
        </w:rPr>
        <w:t xml:space="preserve"> and </w:t>
      </w:r>
      <w:r w:rsidR="004830C9" w:rsidRPr="3C11F19A">
        <w:rPr>
          <w:rFonts w:ascii="Arial" w:hAnsi="Arial" w:cs="Arial"/>
        </w:rPr>
        <w:t>h</w:t>
      </w:r>
      <w:r w:rsidR="00530A15" w:rsidRPr="3C11F19A">
        <w:rPr>
          <w:rFonts w:ascii="Arial" w:hAnsi="Arial" w:cs="Arial"/>
        </w:rPr>
        <w:t xml:space="preserve">ealth &amp; safety representatives </w:t>
      </w:r>
      <w:r w:rsidR="00CC6635" w:rsidRPr="3C11F19A">
        <w:rPr>
          <w:rFonts w:ascii="Arial" w:hAnsi="Arial" w:cs="Arial"/>
        </w:rPr>
        <w:t xml:space="preserve">are consulted in the </w:t>
      </w:r>
      <w:r w:rsidRPr="3C11F19A">
        <w:rPr>
          <w:rFonts w:ascii="Arial" w:hAnsi="Arial" w:cs="Arial"/>
        </w:rPr>
        <w:t>C</w:t>
      </w:r>
      <w:r w:rsidR="00CC6635" w:rsidRPr="3C11F19A">
        <w:rPr>
          <w:rFonts w:ascii="Arial" w:hAnsi="Arial" w:cs="Arial"/>
        </w:rPr>
        <w:t>ontact Tracing</w:t>
      </w:r>
      <w:r w:rsidRPr="3C11F19A">
        <w:rPr>
          <w:rFonts w:ascii="Arial" w:hAnsi="Arial" w:cs="Arial"/>
        </w:rPr>
        <w:t xml:space="preserve"> process</w:t>
      </w:r>
      <w:r w:rsidR="00D33648" w:rsidRPr="3C11F19A">
        <w:rPr>
          <w:rFonts w:ascii="Arial" w:hAnsi="Arial" w:cs="Arial"/>
        </w:rPr>
        <w:t xml:space="preserve">; </w:t>
      </w:r>
      <w:r w:rsidR="7B0260E3" w:rsidRPr="3C11F19A">
        <w:rPr>
          <w:rFonts w:ascii="Arial" w:hAnsi="Arial" w:cs="Arial"/>
        </w:rPr>
        <w:t>HRLs should</w:t>
      </w:r>
      <w:r w:rsidR="00D33648" w:rsidRPr="3C11F19A">
        <w:rPr>
          <w:rFonts w:ascii="Arial" w:hAnsi="Arial" w:cs="Arial"/>
        </w:rPr>
        <w:t xml:space="preserve"> promote the understanding of Contact Tracing and its relationship to the community Test </w:t>
      </w:r>
      <w:r w:rsidR="00024881" w:rsidRPr="3C11F19A">
        <w:rPr>
          <w:rFonts w:ascii="Arial" w:hAnsi="Arial" w:cs="Arial"/>
        </w:rPr>
        <w:t xml:space="preserve">and Trace process, </w:t>
      </w:r>
      <w:r w:rsidR="00A14E6B" w:rsidRPr="3C11F19A">
        <w:rPr>
          <w:rFonts w:ascii="Arial" w:hAnsi="Arial" w:cs="Arial"/>
        </w:rPr>
        <w:t>infection prevention control</w:t>
      </w:r>
      <w:r w:rsidR="00F92A82" w:rsidRPr="3C11F19A">
        <w:rPr>
          <w:rFonts w:ascii="Arial" w:hAnsi="Arial" w:cs="Arial"/>
        </w:rPr>
        <w:t xml:space="preserve">, </w:t>
      </w:r>
      <w:r w:rsidR="334950E3" w:rsidRPr="3C11F19A">
        <w:rPr>
          <w:rFonts w:ascii="Arial" w:hAnsi="Arial" w:cs="Arial"/>
        </w:rPr>
        <w:t>vaccination,</w:t>
      </w:r>
      <w:r w:rsidR="00F92A82" w:rsidRPr="3C11F19A">
        <w:rPr>
          <w:rFonts w:ascii="Arial" w:hAnsi="Arial" w:cs="Arial"/>
        </w:rPr>
        <w:t xml:space="preserve"> and testing options available</w:t>
      </w:r>
      <w:r w:rsidR="0080454B" w:rsidRPr="3C11F19A">
        <w:rPr>
          <w:rFonts w:ascii="Arial" w:hAnsi="Arial" w:cs="Arial"/>
        </w:rPr>
        <w:t>.</w:t>
      </w:r>
    </w:p>
    <w:p w14:paraId="53E6BF6C" w14:textId="564A7C2F" w:rsidR="00794C11" w:rsidRDefault="00794C11" w:rsidP="008E64D2">
      <w:pPr>
        <w:spacing w:after="0" w:line="240" w:lineRule="auto"/>
        <w:jc w:val="both"/>
        <w:textAlignment w:val="baseline"/>
        <w:rPr>
          <w:rFonts w:ascii="Arial" w:hAnsi="Arial" w:cs="Arial"/>
        </w:rPr>
      </w:pPr>
    </w:p>
    <w:p w14:paraId="028AEAC6" w14:textId="7DA4AC0E" w:rsidR="00794C11" w:rsidRDefault="00794C11" w:rsidP="008E64D2">
      <w:pPr>
        <w:spacing w:after="0" w:line="240" w:lineRule="auto"/>
        <w:jc w:val="both"/>
        <w:textAlignment w:val="baseline"/>
        <w:rPr>
          <w:rFonts w:ascii="Arial" w:hAnsi="Arial" w:cs="Arial"/>
        </w:rPr>
      </w:pPr>
      <w:r>
        <w:rPr>
          <w:rFonts w:ascii="Arial" w:hAnsi="Arial" w:cs="Arial"/>
        </w:rPr>
        <w:t>HRL should also foster and maintain relationships with the</w:t>
      </w:r>
      <w:r w:rsidR="00007A55">
        <w:rPr>
          <w:rFonts w:ascii="Arial" w:hAnsi="Arial" w:cs="Arial"/>
        </w:rPr>
        <w:t xml:space="preserve"> local Health Protection Teams (HPT) </w:t>
      </w:r>
      <w:r w:rsidR="00EE732A">
        <w:rPr>
          <w:rFonts w:ascii="Arial" w:hAnsi="Arial" w:cs="Arial"/>
        </w:rPr>
        <w:t>who</w:t>
      </w:r>
      <w:r w:rsidR="00402981">
        <w:rPr>
          <w:rFonts w:ascii="Arial" w:hAnsi="Arial" w:cs="Arial"/>
        </w:rPr>
        <w:t>se</w:t>
      </w:r>
      <w:r w:rsidR="00EE732A">
        <w:rPr>
          <w:rFonts w:ascii="Arial" w:hAnsi="Arial" w:cs="Arial"/>
        </w:rPr>
        <w:t xml:space="preserve"> responsibility is to manage</w:t>
      </w:r>
      <w:r w:rsidR="00522FB6">
        <w:rPr>
          <w:rFonts w:ascii="Arial" w:hAnsi="Arial" w:cs="Arial"/>
        </w:rPr>
        <w:t xml:space="preserve"> </w:t>
      </w:r>
      <w:r w:rsidR="0063723D">
        <w:rPr>
          <w:rFonts w:ascii="Arial" w:hAnsi="Arial" w:cs="Arial"/>
        </w:rPr>
        <w:t>the health incident</w:t>
      </w:r>
      <w:r w:rsidR="00263C4A">
        <w:rPr>
          <w:rFonts w:ascii="Arial" w:hAnsi="Arial" w:cs="Arial"/>
        </w:rPr>
        <w:t xml:space="preserve">, alongside the Local </w:t>
      </w:r>
      <w:r w:rsidR="00010B63">
        <w:rPr>
          <w:rFonts w:ascii="Arial" w:hAnsi="Arial" w:cs="Arial"/>
        </w:rPr>
        <w:t>Authority.</w:t>
      </w:r>
    </w:p>
    <w:p w14:paraId="633453D9" w14:textId="6981A8CF" w:rsidR="0063723D" w:rsidRDefault="0063723D" w:rsidP="008E64D2">
      <w:pPr>
        <w:spacing w:after="0" w:line="240" w:lineRule="auto"/>
        <w:jc w:val="both"/>
        <w:textAlignment w:val="baseline"/>
        <w:rPr>
          <w:rFonts w:ascii="Arial" w:hAnsi="Arial" w:cs="Arial"/>
        </w:rPr>
      </w:pPr>
    </w:p>
    <w:p w14:paraId="2E360C81" w14:textId="166D9139" w:rsidR="0063723D" w:rsidRDefault="00010B63" w:rsidP="008E64D2">
      <w:pPr>
        <w:spacing w:after="0" w:line="240" w:lineRule="auto"/>
        <w:jc w:val="both"/>
        <w:textAlignment w:val="baseline"/>
        <w:rPr>
          <w:rFonts w:ascii="Arial" w:hAnsi="Arial" w:cs="Arial"/>
        </w:rPr>
      </w:pPr>
      <w:r>
        <w:rPr>
          <w:rFonts w:ascii="Arial" w:hAnsi="Arial" w:cs="Arial"/>
        </w:rPr>
        <w:t>Engagement with Staff</w:t>
      </w:r>
      <w:r w:rsidR="00EC526B">
        <w:rPr>
          <w:rFonts w:ascii="Arial" w:hAnsi="Arial" w:cs="Arial"/>
        </w:rPr>
        <w:t xml:space="preserve"> and Prisoners is essential, </w:t>
      </w:r>
      <w:r w:rsidR="00D8592A">
        <w:rPr>
          <w:rFonts w:ascii="Arial" w:hAnsi="Arial" w:cs="Arial"/>
        </w:rPr>
        <w:t>HRLs</w:t>
      </w:r>
      <w:r w:rsidR="00EC526B">
        <w:rPr>
          <w:rFonts w:ascii="Arial" w:hAnsi="Arial" w:cs="Arial"/>
        </w:rPr>
        <w:t xml:space="preserve"> should consider</w:t>
      </w:r>
      <w:r w:rsidR="00F3077F">
        <w:rPr>
          <w:rFonts w:ascii="Arial" w:hAnsi="Arial" w:cs="Arial"/>
        </w:rPr>
        <w:t xml:space="preserve"> all methods of engagement and </w:t>
      </w:r>
      <w:r w:rsidR="00490834">
        <w:rPr>
          <w:rFonts w:ascii="Arial" w:hAnsi="Arial" w:cs="Arial"/>
        </w:rPr>
        <w:t xml:space="preserve">communication available to them locally, and those supplied centrally, </w:t>
      </w:r>
      <w:r w:rsidR="00CB7D3F">
        <w:rPr>
          <w:rFonts w:ascii="Arial" w:hAnsi="Arial" w:cs="Arial"/>
        </w:rPr>
        <w:t>to maximise the</w:t>
      </w:r>
      <w:r w:rsidR="00094FD8">
        <w:rPr>
          <w:rFonts w:ascii="Arial" w:hAnsi="Arial" w:cs="Arial"/>
        </w:rPr>
        <w:t xml:space="preserve"> lea</w:t>
      </w:r>
      <w:r w:rsidR="00283A66">
        <w:rPr>
          <w:rFonts w:ascii="Arial" w:hAnsi="Arial" w:cs="Arial"/>
        </w:rPr>
        <w:t>rned</w:t>
      </w:r>
      <w:r w:rsidR="00CB7D3F">
        <w:rPr>
          <w:rFonts w:ascii="Arial" w:hAnsi="Arial" w:cs="Arial"/>
        </w:rPr>
        <w:t xml:space="preserve"> understanding of C</w:t>
      </w:r>
      <w:r w:rsidR="00283A66">
        <w:rPr>
          <w:rFonts w:ascii="Arial" w:hAnsi="Arial" w:cs="Arial"/>
        </w:rPr>
        <w:t>OVID</w:t>
      </w:r>
      <w:r w:rsidR="00CB7D3F">
        <w:rPr>
          <w:rFonts w:ascii="Arial" w:hAnsi="Arial" w:cs="Arial"/>
        </w:rPr>
        <w:t xml:space="preserve"> and other communicable </w:t>
      </w:r>
      <w:r w:rsidR="00B97EDC">
        <w:rPr>
          <w:rFonts w:ascii="Arial" w:hAnsi="Arial" w:cs="Arial"/>
        </w:rPr>
        <w:t>diseases</w:t>
      </w:r>
    </w:p>
    <w:p w14:paraId="18D36107" w14:textId="5EA21DE5" w:rsidR="0080454B" w:rsidRDefault="0080454B" w:rsidP="008E64D2">
      <w:pPr>
        <w:spacing w:after="0" w:line="240" w:lineRule="auto"/>
        <w:jc w:val="both"/>
        <w:textAlignment w:val="baseline"/>
        <w:rPr>
          <w:rFonts w:ascii="Arial" w:hAnsi="Arial" w:cs="Arial"/>
        </w:rPr>
      </w:pPr>
    </w:p>
    <w:p w14:paraId="4C8AA8BF" w14:textId="77777777" w:rsidR="004D3B95" w:rsidRDefault="004D3B95" w:rsidP="00CC6635">
      <w:pPr>
        <w:spacing w:after="0" w:line="240" w:lineRule="auto"/>
        <w:textAlignment w:val="baseline"/>
        <w:rPr>
          <w:rFonts w:ascii="Calibri" w:eastAsia="Times New Roman" w:hAnsi="Calibri" w:cs="Calibri"/>
          <w:b/>
          <w:bCs/>
          <w:color w:val="7030A0"/>
          <w:sz w:val="32"/>
          <w:szCs w:val="32"/>
          <w:u w:val="single"/>
          <w:lang w:val="en-US" w:eastAsia="en-GB"/>
        </w:rPr>
      </w:pPr>
    </w:p>
    <w:p w14:paraId="71331208" w14:textId="77777777" w:rsidR="004D3B95" w:rsidRDefault="004D3B95" w:rsidP="00CC6635">
      <w:pPr>
        <w:spacing w:after="0" w:line="240" w:lineRule="auto"/>
        <w:textAlignment w:val="baseline"/>
        <w:rPr>
          <w:rFonts w:ascii="Calibri" w:eastAsia="Times New Roman" w:hAnsi="Calibri" w:cs="Calibri"/>
          <w:b/>
          <w:bCs/>
          <w:color w:val="7030A0"/>
          <w:sz w:val="32"/>
          <w:szCs w:val="32"/>
          <w:u w:val="single"/>
          <w:lang w:val="en-US" w:eastAsia="en-GB"/>
        </w:rPr>
      </w:pPr>
    </w:p>
    <w:p w14:paraId="67092480" w14:textId="7E78892A" w:rsidR="0080454B" w:rsidRDefault="53DE8341" w:rsidP="00CC6635">
      <w:pPr>
        <w:spacing w:after="0" w:line="240" w:lineRule="auto"/>
        <w:textAlignment w:val="baseline"/>
        <w:rPr>
          <w:rFonts w:ascii="Calibri" w:eastAsia="Times New Roman" w:hAnsi="Calibri" w:cs="Calibri"/>
          <w:b/>
          <w:bCs/>
          <w:color w:val="7030A0"/>
          <w:sz w:val="32"/>
          <w:szCs w:val="32"/>
          <w:u w:val="single"/>
          <w:lang w:val="en-US" w:eastAsia="en-GB"/>
        </w:rPr>
      </w:pPr>
      <w:r>
        <w:rPr>
          <w:noProof/>
        </w:rPr>
        <w:drawing>
          <wp:inline distT="0" distB="0" distL="0" distR="0" wp14:anchorId="4682EB61" wp14:editId="6AD71147">
            <wp:extent cx="520700" cy="520700"/>
            <wp:effectExtent l="0" t="0" r="0" b="0"/>
            <wp:docPr id="45" name="Graphic 45"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20700" cy="520700"/>
                    </a:xfrm>
                    <a:prstGeom prst="rect">
                      <a:avLst/>
                    </a:prstGeom>
                  </pic:spPr>
                </pic:pic>
              </a:graphicData>
            </a:graphic>
          </wp:inline>
        </w:drawing>
      </w:r>
      <w:r w:rsidR="73E7D7BD" w:rsidRPr="26059962">
        <w:rPr>
          <w:rFonts w:ascii="Calibri" w:eastAsia="Times New Roman" w:hAnsi="Calibri" w:cs="Calibri"/>
          <w:b/>
          <w:bCs/>
          <w:color w:val="7030A0"/>
          <w:sz w:val="32"/>
          <w:szCs w:val="32"/>
          <w:u w:val="single"/>
          <w:lang w:val="en-US" w:eastAsia="en-GB"/>
        </w:rPr>
        <w:t>Our People</w:t>
      </w:r>
      <w:r w:rsidR="554142E8" w:rsidRPr="26059962">
        <w:rPr>
          <w:rFonts w:ascii="Calibri" w:eastAsia="Times New Roman" w:hAnsi="Calibri" w:cs="Calibri"/>
          <w:b/>
          <w:bCs/>
          <w:color w:val="7030A0"/>
          <w:sz w:val="32"/>
          <w:szCs w:val="32"/>
          <w:u w:val="single"/>
          <w:lang w:val="en-US" w:eastAsia="en-GB"/>
        </w:rPr>
        <w:t xml:space="preserve">, HR </w:t>
      </w:r>
      <w:r w:rsidR="52C56205" w:rsidRPr="26059962">
        <w:rPr>
          <w:rFonts w:ascii="Calibri" w:eastAsia="Times New Roman" w:hAnsi="Calibri" w:cs="Calibri"/>
          <w:b/>
          <w:bCs/>
          <w:color w:val="7030A0"/>
          <w:sz w:val="32"/>
          <w:szCs w:val="32"/>
          <w:u w:val="single"/>
          <w:lang w:val="en-US" w:eastAsia="en-GB"/>
        </w:rPr>
        <w:t>(Human Resources)</w:t>
      </w:r>
    </w:p>
    <w:p w14:paraId="670E2F8A" w14:textId="77777777" w:rsidR="00ED6A04" w:rsidRPr="002C659F" w:rsidRDefault="00ED6A04" w:rsidP="00CC6635">
      <w:pPr>
        <w:spacing w:after="0" w:line="240" w:lineRule="auto"/>
        <w:textAlignment w:val="baseline"/>
        <w:rPr>
          <w:rFonts w:ascii="Calibri" w:eastAsia="Times New Roman" w:hAnsi="Calibri" w:cs="Calibri"/>
          <w:b/>
          <w:bCs/>
          <w:color w:val="7030A0"/>
          <w:sz w:val="32"/>
          <w:szCs w:val="32"/>
          <w:u w:val="single"/>
          <w:lang w:val="en-US" w:eastAsia="en-GB"/>
        </w:rPr>
      </w:pPr>
    </w:p>
    <w:p w14:paraId="07BBF910" w14:textId="4512A9E7" w:rsidR="00A22A5E" w:rsidRPr="00944BFB" w:rsidRDefault="009139C1" w:rsidP="008E64D2">
      <w:pPr>
        <w:pStyle w:val="paragraph"/>
        <w:spacing w:before="0" w:beforeAutospacing="0" w:after="0" w:afterAutospacing="0"/>
        <w:jc w:val="both"/>
        <w:textAlignment w:val="baseline"/>
        <w:rPr>
          <w:rFonts w:ascii="Arial" w:eastAsiaTheme="minorEastAsia" w:hAnsi="Arial" w:cs="Arial"/>
          <w:sz w:val="22"/>
          <w:szCs w:val="22"/>
          <w:lang w:eastAsia="en-US"/>
        </w:rPr>
      </w:pPr>
      <w:r w:rsidRPr="00944BFB">
        <w:rPr>
          <w:rFonts w:ascii="Arial" w:eastAsiaTheme="minorEastAsia" w:hAnsi="Arial" w:cs="Arial"/>
          <w:sz w:val="22"/>
          <w:szCs w:val="22"/>
          <w:lang w:eastAsia="en-US"/>
        </w:rPr>
        <w:t>Contact Tracing</w:t>
      </w:r>
      <w:r w:rsidR="00A22A5E" w:rsidRPr="00944BFB">
        <w:rPr>
          <w:rFonts w:ascii="Arial" w:eastAsiaTheme="minorEastAsia" w:hAnsi="Arial" w:cs="Arial"/>
          <w:sz w:val="22"/>
          <w:szCs w:val="22"/>
          <w:lang w:eastAsia="en-US"/>
        </w:rPr>
        <w:t>’s aim is to reduce the spread of COVID-19 in prisons by and supporting staff back to work, whilst maintaining a safe environment for everyone.</w:t>
      </w:r>
      <w:r w:rsidR="00B14025" w:rsidRPr="00944BFB">
        <w:rPr>
          <w:rFonts w:ascii="Arial" w:eastAsiaTheme="minorEastAsia" w:hAnsi="Arial" w:cs="Arial"/>
          <w:sz w:val="22"/>
          <w:szCs w:val="22"/>
          <w:lang w:eastAsia="en-US"/>
        </w:rPr>
        <w:t xml:space="preserve"> </w:t>
      </w:r>
      <w:r w:rsidR="00D310E2" w:rsidRPr="00944BFB">
        <w:rPr>
          <w:rFonts w:ascii="Arial" w:eastAsiaTheme="minorEastAsia" w:hAnsi="Arial" w:cs="Arial"/>
          <w:sz w:val="22"/>
          <w:szCs w:val="22"/>
          <w:lang w:eastAsia="en-US"/>
        </w:rPr>
        <w:t>The HRL</w:t>
      </w:r>
      <w:r w:rsidR="00B14025" w:rsidRPr="00944BFB">
        <w:rPr>
          <w:rFonts w:ascii="Arial" w:eastAsiaTheme="minorEastAsia" w:hAnsi="Arial" w:cs="Arial"/>
          <w:sz w:val="22"/>
          <w:szCs w:val="22"/>
          <w:lang w:eastAsia="en-US"/>
        </w:rPr>
        <w:t xml:space="preserve"> </w:t>
      </w:r>
      <w:r w:rsidR="00FD708F" w:rsidRPr="00944BFB">
        <w:rPr>
          <w:rFonts w:ascii="Arial" w:eastAsiaTheme="minorEastAsia" w:hAnsi="Arial" w:cs="Arial"/>
          <w:sz w:val="22"/>
          <w:szCs w:val="22"/>
          <w:lang w:eastAsia="en-US"/>
        </w:rPr>
        <w:t>identifies those individuals who ha</w:t>
      </w:r>
      <w:r w:rsidR="003663F9" w:rsidRPr="00944BFB">
        <w:rPr>
          <w:rFonts w:ascii="Arial" w:eastAsiaTheme="minorEastAsia" w:hAnsi="Arial" w:cs="Arial"/>
          <w:sz w:val="22"/>
          <w:szCs w:val="22"/>
          <w:lang w:eastAsia="en-US"/>
        </w:rPr>
        <w:t>ve been in contact</w:t>
      </w:r>
      <w:r w:rsidR="002F4C52" w:rsidRPr="00944BFB">
        <w:rPr>
          <w:rFonts w:ascii="Arial" w:eastAsiaTheme="minorEastAsia" w:hAnsi="Arial" w:cs="Arial"/>
          <w:sz w:val="22"/>
          <w:szCs w:val="22"/>
          <w:lang w:eastAsia="en-US"/>
        </w:rPr>
        <w:t xml:space="preserve"> </w:t>
      </w:r>
      <w:r w:rsidR="003663F9" w:rsidRPr="00944BFB">
        <w:rPr>
          <w:rFonts w:ascii="Arial" w:eastAsiaTheme="minorEastAsia" w:hAnsi="Arial" w:cs="Arial"/>
          <w:sz w:val="22"/>
          <w:szCs w:val="22"/>
          <w:lang w:eastAsia="en-US"/>
        </w:rPr>
        <w:t>with a</w:t>
      </w:r>
      <w:r w:rsidR="00943822" w:rsidRPr="00944BFB">
        <w:rPr>
          <w:rFonts w:ascii="Arial" w:eastAsiaTheme="minorEastAsia" w:hAnsi="Arial" w:cs="Arial"/>
          <w:sz w:val="22"/>
          <w:szCs w:val="22"/>
          <w:lang w:eastAsia="en-US"/>
        </w:rPr>
        <w:t>n individual who</w:t>
      </w:r>
      <w:r w:rsidR="00CA72FE" w:rsidRPr="00944BFB">
        <w:rPr>
          <w:rFonts w:ascii="Arial" w:eastAsiaTheme="minorEastAsia" w:hAnsi="Arial" w:cs="Arial"/>
          <w:sz w:val="22"/>
          <w:szCs w:val="22"/>
          <w:lang w:eastAsia="en-US"/>
        </w:rPr>
        <w:t xml:space="preserve"> was</w:t>
      </w:r>
      <w:r w:rsidR="003663F9" w:rsidRPr="00944BFB">
        <w:rPr>
          <w:rFonts w:ascii="Arial" w:eastAsiaTheme="minorEastAsia" w:hAnsi="Arial" w:cs="Arial"/>
          <w:sz w:val="22"/>
          <w:szCs w:val="22"/>
          <w:lang w:eastAsia="en-US"/>
        </w:rPr>
        <w:t xml:space="preserve"> </w:t>
      </w:r>
      <w:r w:rsidR="00943822" w:rsidRPr="00944BFB">
        <w:rPr>
          <w:rFonts w:ascii="Arial" w:eastAsiaTheme="minorEastAsia" w:hAnsi="Arial" w:cs="Arial"/>
          <w:sz w:val="22"/>
          <w:szCs w:val="22"/>
          <w:lang w:eastAsia="en-US"/>
        </w:rPr>
        <w:t>C</w:t>
      </w:r>
      <w:r w:rsidR="00283A66" w:rsidRPr="00944BFB">
        <w:rPr>
          <w:rFonts w:ascii="Arial" w:eastAsiaTheme="minorEastAsia" w:hAnsi="Arial" w:cs="Arial"/>
          <w:sz w:val="22"/>
          <w:szCs w:val="22"/>
          <w:lang w:eastAsia="en-US"/>
        </w:rPr>
        <w:t>OVID</w:t>
      </w:r>
      <w:r w:rsidR="00943822" w:rsidRPr="00944BFB">
        <w:rPr>
          <w:rFonts w:ascii="Arial" w:eastAsiaTheme="minorEastAsia" w:hAnsi="Arial" w:cs="Arial"/>
          <w:sz w:val="22"/>
          <w:szCs w:val="22"/>
          <w:lang w:eastAsia="en-US"/>
        </w:rPr>
        <w:t xml:space="preserve"> </w:t>
      </w:r>
      <w:r w:rsidR="4897142A" w:rsidRPr="00944BFB">
        <w:rPr>
          <w:rFonts w:ascii="Arial" w:eastAsiaTheme="minorEastAsia" w:hAnsi="Arial" w:cs="Arial"/>
          <w:sz w:val="22"/>
          <w:szCs w:val="22"/>
          <w:lang w:eastAsia="en-US"/>
        </w:rPr>
        <w:t>positive and</w:t>
      </w:r>
      <w:r w:rsidR="00CA72FE" w:rsidRPr="00944BFB">
        <w:rPr>
          <w:rFonts w:ascii="Arial" w:eastAsiaTheme="minorEastAsia" w:hAnsi="Arial" w:cs="Arial"/>
          <w:sz w:val="22"/>
          <w:szCs w:val="22"/>
          <w:lang w:eastAsia="en-US"/>
        </w:rPr>
        <w:t xml:space="preserve"> </w:t>
      </w:r>
      <w:r w:rsidR="00D310E2" w:rsidRPr="00944BFB">
        <w:rPr>
          <w:rFonts w:ascii="Arial" w:eastAsiaTheme="minorEastAsia" w:hAnsi="Arial" w:cs="Arial"/>
          <w:sz w:val="22"/>
          <w:szCs w:val="22"/>
          <w:lang w:eastAsia="en-US"/>
        </w:rPr>
        <w:t xml:space="preserve">decides who needs to isolate </w:t>
      </w:r>
      <w:r w:rsidR="00F36C0B" w:rsidRPr="00944BFB">
        <w:rPr>
          <w:rFonts w:ascii="Arial" w:eastAsiaTheme="minorEastAsia" w:hAnsi="Arial" w:cs="Arial"/>
          <w:sz w:val="22"/>
          <w:szCs w:val="22"/>
          <w:lang w:eastAsia="en-US"/>
        </w:rPr>
        <w:t>or not</w:t>
      </w:r>
      <w:r w:rsidR="00F50C6E" w:rsidRPr="00944BFB">
        <w:rPr>
          <w:rFonts w:ascii="Arial" w:eastAsiaTheme="minorEastAsia" w:hAnsi="Arial" w:cs="Arial"/>
          <w:sz w:val="22"/>
          <w:szCs w:val="22"/>
          <w:lang w:eastAsia="en-US"/>
        </w:rPr>
        <w:t>. T</w:t>
      </w:r>
      <w:r w:rsidR="00F36C0B" w:rsidRPr="00944BFB">
        <w:rPr>
          <w:rFonts w:ascii="Arial" w:eastAsiaTheme="minorEastAsia" w:hAnsi="Arial" w:cs="Arial"/>
          <w:sz w:val="22"/>
          <w:szCs w:val="22"/>
          <w:lang w:eastAsia="en-US"/>
        </w:rPr>
        <w:t xml:space="preserve">hose deemed </w:t>
      </w:r>
      <w:r w:rsidR="00F36C0B" w:rsidRPr="00944BFB">
        <w:rPr>
          <w:rFonts w:ascii="Arial" w:eastAsiaTheme="minorEastAsia" w:hAnsi="Arial" w:cs="Arial"/>
          <w:b/>
          <w:bCs/>
          <w:color w:val="7030A0"/>
          <w:sz w:val="22"/>
          <w:szCs w:val="22"/>
          <w:lang w:eastAsia="en-US"/>
        </w:rPr>
        <w:t>not at risk</w:t>
      </w:r>
      <w:r w:rsidR="00F36C0B" w:rsidRPr="00944BFB">
        <w:rPr>
          <w:rFonts w:ascii="Arial" w:eastAsiaTheme="minorEastAsia" w:hAnsi="Arial" w:cs="Arial"/>
          <w:color w:val="7030A0"/>
          <w:sz w:val="22"/>
          <w:szCs w:val="22"/>
          <w:lang w:eastAsia="en-US"/>
        </w:rPr>
        <w:t xml:space="preserve"> </w:t>
      </w:r>
      <w:r w:rsidR="00F36C0B" w:rsidRPr="00944BFB">
        <w:rPr>
          <w:rFonts w:ascii="Arial" w:eastAsiaTheme="minorEastAsia" w:hAnsi="Arial" w:cs="Arial"/>
          <w:sz w:val="22"/>
          <w:szCs w:val="22"/>
          <w:lang w:eastAsia="en-US"/>
        </w:rPr>
        <w:t xml:space="preserve">are able to </w:t>
      </w:r>
      <w:r w:rsidR="00F36C0B" w:rsidRPr="00944BFB">
        <w:rPr>
          <w:rFonts w:ascii="Arial" w:eastAsiaTheme="minorEastAsia" w:hAnsi="Arial" w:cs="Arial"/>
          <w:b/>
          <w:bCs/>
          <w:color w:val="7030A0"/>
          <w:sz w:val="22"/>
          <w:szCs w:val="22"/>
          <w:lang w:eastAsia="en-US"/>
        </w:rPr>
        <w:t>return to work</w:t>
      </w:r>
      <w:r w:rsidR="00D251CE" w:rsidRPr="00944BFB">
        <w:rPr>
          <w:rFonts w:ascii="Arial" w:eastAsiaTheme="minorEastAsia" w:hAnsi="Arial" w:cs="Arial"/>
          <w:b/>
          <w:bCs/>
          <w:color w:val="7030A0"/>
          <w:sz w:val="22"/>
          <w:szCs w:val="22"/>
          <w:lang w:eastAsia="en-US"/>
        </w:rPr>
        <w:t xml:space="preserve">, </w:t>
      </w:r>
      <w:r w:rsidR="00AD7354" w:rsidRPr="00944BFB">
        <w:rPr>
          <w:rFonts w:ascii="Arial" w:eastAsiaTheme="minorEastAsia" w:hAnsi="Arial" w:cs="Arial"/>
          <w:sz w:val="22"/>
          <w:szCs w:val="22"/>
          <w:lang w:eastAsia="en-US"/>
        </w:rPr>
        <w:t>for those for whom the decision is to isolate</w:t>
      </w:r>
      <w:r w:rsidR="00E95FED" w:rsidRPr="00944BFB">
        <w:rPr>
          <w:rFonts w:ascii="Arial" w:eastAsiaTheme="minorEastAsia" w:hAnsi="Arial" w:cs="Arial"/>
          <w:sz w:val="22"/>
          <w:szCs w:val="22"/>
          <w:lang w:eastAsia="en-US"/>
        </w:rPr>
        <w:t>, there are further</w:t>
      </w:r>
      <w:r w:rsidR="000F49FE" w:rsidRPr="00944BFB">
        <w:rPr>
          <w:rFonts w:ascii="Arial" w:eastAsiaTheme="minorEastAsia" w:hAnsi="Arial" w:cs="Arial"/>
          <w:sz w:val="22"/>
          <w:szCs w:val="22"/>
          <w:lang w:eastAsia="en-US"/>
        </w:rPr>
        <w:t xml:space="preserve"> criteria that can be </w:t>
      </w:r>
      <w:r w:rsidR="0009042F" w:rsidRPr="00944BFB">
        <w:rPr>
          <w:rFonts w:ascii="Arial" w:eastAsiaTheme="minorEastAsia" w:hAnsi="Arial" w:cs="Arial"/>
          <w:sz w:val="22"/>
          <w:szCs w:val="22"/>
          <w:lang w:eastAsia="en-US"/>
        </w:rPr>
        <w:t>applied</w:t>
      </w:r>
      <w:r w:rsidR="004762BA" w:rsidRPr="00944BFB">
        <w:rPr>
          <w:rFonts w:ascii="Arial" w:eastAsiaTheme="minorEastAsia" w:hAnsi="Arial" w:cs="Arial"/>
          <w:sz w:val="22"/>
          <w:szCs w:val="22"/>
          <w:lang w:eastAsia="en-US"/>
        </w:rPr>
        <w:t xml:space="preserve">, with the application of </w:t>
      </w:r>
      <w:r w:rsidR="00F00614" w:rsidRPr="00944BFB">
        <w:rPr>
          <w:rFonts w:ascii="Arial" w:eastAsiaTheme="minorEastAsia" w:hAnsi="Arial" w:cs="Arial"/>
          <w:sz w:val="22"/>
          <w:szCs w:val="22"/>
          <w:lang w:eastAsia="en-US"/>
        </w:rPr>
        <w:t>a testing regime, as described in the</w:t>
      </w:r>
      <w:r w:rsidR="00341CD9" w:rsidRPr="00944BFB">
        <w:rPr>
          <w:rFonts w:ascii="Arial" w:eastAsiaTheme="minorEastAsia" w:hAnsi="Arial" w:cs="Arial"/>
          <w:sz w:val="22"/>
          <w:szCs w:val="22"/>
          <w:lang w:eastAsia="en-US"/>
        </w:rPr>
        <w:t xml:space="preserve"> </w:t>
      </w:r>
      <w:hyperlink r:id="rId46" w:history="1">
        <w:r w:rsidR="00322218" w:rsidRPr="00944BFB">
          <w:rPr>
            <w:rStyle w:val="Hyperlink"/>
            <w:rFonts w:ascii="Arial" w:hAnsi="Arial" w:cs="Arial"/>
            <w:b/>
            <w:bCs/>
            <w:color w:val="7030A0"/>
            <w:sz w:val="22"/>
            <w:szCs w:val="22"/>
          </w:rPr>
          <w:t>C</w:t>
        </w:r>
        <w:r w:rsidR="00283A66" w:rsidRPr="00944BFB">
          <w:rPr>
            <w:rStyle w:val="Hyperlink"/>
            <w:rFonts w:ascii="Arial" w:hAnsi="Arial" w:cs="Arial"/>
            <w:b/>
            <w:bCs/>
            <w:color w:val="7030A0"/>
            <w:sz w:val="22"/>
            <w:szCs w:val="22"/>
          </w:rPr>
          <w:t>OVID</w:t>
        </w:r>
        <w:r w:rsidR="00322218" w:rsidRPr="00944BFB">
          <w:rPr>
            <w:rStyle w:val="Hyperlink"/>
            <w:rFonts w:ascii="Arial" w:hAnsi="Arial" w:cs="Arial"/>
            <w:b/>
            <w:bCs/>
            <w:color w:val="7030A0"/>
            <w:sz w:val="22"/>
            <w:szCs w:val="22"/>
          </w:rPr>
          <w:t>19 Asymptomatic Testing Manual</w:t>
        </w:r>
      </w:hyperlink>
      <w:r w:rsidR="00640118" w:rsidRPr="00944BFB">
        <w:rPr>
          <w:rFonts w:ascii="Arial" w:eastAsiaTheme="minorEastAsia" w:hAnsi="Arial" w:cs="Arial"/>
          <w:color w:val="7030A0"/>
          <w:sz w:val="22"/>
          <w:szCs w:val="22"/>
          <w:lang w:eastAsia="en-US"/>
        </w:rPr>
        <w:t xml:space="preserve">, </w:t>
      </w:r>
      <w:r w:rsidR="00573671" w:rsidRPr="00944BFB">
        <w:rPr>
          <w:rFonts w:ascii="Arial" w:eastAsiaTheme="minorEastAsia" w:hAnsi="Arial" w:cs="Arial"/>
          <w:sz w:val="22"/>
          <w:szCs w:val="22"/>
          <w:lang w:eastAsia="en-US"/>
        </w:rPr>
        <w:t>that can allow the individual to</w:t>
      </w:r>
      <w:r w:rsidR="00E57630" w:rsidRPr="00944BFB">
        <w:rPr>
          <w:rFonts w:ascii="Arial" w:eastAsiaTheme="minorEastAsia" w:hAnsi="Arial" w:cs="Arial"/>
          <w:sz w:val="22"/>
          <w:szCs w:val="22"/>
          <w:lang w:eastAsia="en-US"/>
        </w:rPr>
        <w:t xml:space="preserve"> return to work in a safe and supported way.</w:t>
      </w:r>
    </w:p>
    <w:p w14:paraId="6A1FC709" w14:textId="6023A3F2" w:rsidR="00AC1B67" w:rsidRPr="00BF5769" w:rsidRDefault="00AC1B67" w:rsidP="008E64D2">
      <w:pPr>
        <w:spacing w:after="0" w:line="240" w:lineRule="auto"/>
        <w:jc w:val="both"/>
        <w:textAlignment w:val="baseline"/>
        <w:rPr>
          <w:rFonts w:ascii="Arial" w:hAnsi="Arial" w:cs="Arial"/>
        </w:rPr>
      </w:pPr>
    </w:p>
    <w:p w14:paraId="52556889" w14:textId="31981FA5" w:rsidR="00AC1B67" w:rsidRDefault="00AC1B67" w:rsidP="00CC6635">
      <w:pPr>
        <w:spacing w:after="0" w:line="240" w:lineRule="auto"/>
        <w:textAlignment w:val="baseline"/>
        <w:rPr>
          <w:rFonts w:ascii="Arial" w:hAnsi="Arial" w:cs="Arial"/>
        </w:rPr>
      </w:pPr>
    </w:p>
    <w:p w14:paraId="27B0AB5F" w14:textId="03EEBCA1" w:rsidR="001B2EAF" w:rsidRPr="00794C11" w:rsidRDefault="00CC6635" w:rsidP="00794C11">
      <w:pPr>
        <w:spacing w:after="0" w:line="240" w:lineRule="auto"/>
        <w:textAlignment w:val="baseline"/>
        <w:rPr>
          <w:rFonts w:ascii="Arial" w:eastAsia="Calibri" w:hAnsi="Arial" w:cs="Arial"/>
          <w:b/>
          <w:color w:val="7F4098"/>
          <w:sz w:val="40"/>
          <w:szCs w:val="40"/>
          <w:lang w:bidi="he-IL"/>
        </w:rPr>
      </w:pPr>
      <w:r w:rsidRPr="00CC6635">
        <w:rPr>
          <w:rFonts w:ascii="Arial" w:hAnsi="Arial" w:cs="Arial"/>
        </w:rPr>
        <w:t> </w:t>
      </w:r>
      <w:r w:rsidR="00794C11" w:rsidRPr="0011559F">
        <w:rPr>
          <w:rFonts w:ascii="Calibri" w:eastAsia="Times New Roman" w:hAnsi="Calibri" w:cs="Calibri"/>
          <w:b/>
          <w:bCs/>
          <w:noProof/>
          <w:color w:val="7030A0"/>
          <w:sz w:val="32"/>
          <w:szCs w:val="32"/>
          <w:lang w:val="en-US" w:eastAsia="en-GB"/>
        </w:rPr>
        <w:drawing>
          <wp:inline distT="0" distB="0" distL="0" distR="0" wp14:anchorId="6BA6E619" wp14:editId="70237820">
            <wp:extent cx="444500" cy="444500"/>
            <wp:effectExtent l="0" t="0" r="0" b="0"/>
            <wp:docPr id="14" name="Graphic 14" descr="U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lock.svg"/>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444500" cy="444500"/>
                    </a:xfrm>
                    <a:prstGeom prst="rect">
                      <a:avLst/>
                    </a:prstGeom>
                  </pic:spPr>
                </pic:pic>
              </a:graphicData>
            </a:graphic>
          </wp:inline>
        </w:drawing>
      </w:r>
      <w:r w:rsidR="001B2EAF" w:rsidRPr="004703C2">
        <w:rPr>
          <w:rFonts w:ascii="Calibri" w:eastAsia="Times New Roman" w:hAnsi="Calibri" w:cs="Calibri"/>
          <w:b/>
          <w:bCs/>
          <w:color w:val="7030A0"/>
          <w:sz w:val="32"/>
          <w:szCs w:val="32"/>
          <w:u w:val="single"/>
          <w:lang w:val="en-US" w:eastAsia="en-GB"/>
        </w:rPr>
        <w:t xml:space="preserve">Data </w:t>
      </w:r>
      <w:r w:rsidR="00794C11" w:rsidRPr="004703C2">
        <w:rPr>
          <w:rFonts w:ascii="Calibri" w:eastAsia="Times New Roman" w:hAnsi="Calibri" w:cs="Calibri"/>
          <w:b/>
          <w:bCs/>
          <w:color w:val="7030A0"/>
          <w:sz w:val="32"/>
          <w:szCs w:val="32"/>
          <w:u w:val="single"/>
          <w:lang w:val="en-US" w:eastAsia="en-GB"/>
        </w:rPr>
        <w:t>M</w:t>
      </w:r>
      <w:r w:rsidR="001B2EAF" w:rsidRPr="004703C2">
        <w:rPr>
          <w:rFonts w:ascii="Calibri" w:eastAsia="Times New Roman" w:hAnsi="Calibri" w:cs="Calibri"/>
          <w:b/>
          <w:bCs/>
          <w:color w:val="7030A0"/>
          <w:sz w:val="32"/>
          <w:szCs w:val="32"/>
          <w:u w:val="single"/>
          <w:lang w:val="en-US" w:eastAsia="en-GB"/>
        </w:rPr>
        <w:t>anagement</w:t>
      </w:r>
    </w:p>
    <w:p w14:paraId="3FAB2D69" w14:textId="77777777" w:rsidR="001B2EAF" w:rsidRPr="00794C11" w:rsidRDefault="001B2EAF" w:rsidP="00794C11">
      <w:pPr>
        <w:spacing w:after="0" w:line="240" w:lineRule="auto"/>
        <w:textAlignment w:val="baseline"/>
        <w:rPr>
          <w:rFonts w:ascii="Arial" w:eastAsia="Calibri" w:hAnsi="Arial" w:cs="Arial"/>
          <w:b/>
          <w:color w:val="7F4098"/>
          <w:sz w:val="40"/>
          <w:szCs w:val="40"/>
          <w:lang w:bidi="he-IL"/>
        </w:rPr>
      </w:pPr>
    </w:p>
    <w:p w14:paraId="21468870" w14:textId="7E753A66" w:rsidR="00286F93" w:rsidRPr="00944BFB" w:rsidRDefault="001B2EAF" w:rsidP="001B2EAF">
      <w:pPr>
        <w:spacing w:after="0" w:line="240" w:lineRule="auto"/>
        <w:jc w:val="both"/>
        <w:rPr>
          <w:rFonts w:ascii="Arial" w:hAnsi="Arial" w:cs="Arial"/>
        </w:rPr>
      </w:pPr>
      <w:r w:rsidRPr="00944BFB">
        <w:rPr>
          <w:rFonts w:ascii="Arial" w:hAnsi="Arial" w:cs="Arial"/>
        </w:rPr>
        <w:t xml:space="preserve">COVID-19 is a notifiable disease. This means that information on COVID cases and contacts can be shared between HRLs and Health partners (HPTs and T&amp;T). This can include personal information which is vital for the enquiry process and subsequent treatment such as dates of birth and contact details. </w:t>
      </w:r>
    </w:p>
    <w:p w14:paraId="010544E8" w14:textId="77777777" w:rsidR="00286F93" w:rsidRPr="00944BFB" w:rsidRDefault="00286F93" w:rsidP="001B2EAF">
      <w:pPr>
        <w:spacing w:after="0" w:line="240" w:lineRule="auto"/>
        <w:jc w:val="both"/>
        <w:rPr>
          <w:rFonts w:ascii="Arial" w:hAnsi="Arial" w:cs="Arial"/>
        </w:rPr>
      </w:pPr>
    </w:p>
    <w:p w14:paraId="24F9DD14" w14:textId="7D0B7666" w:rsidR="001B2EAF" w:rsidRPr="00944BFB" w:rsidRDefault="001B2EAF" w:rsidP="001B2EAF">
      <w:pPr>
        <w:spacing w:after="0" w:line="240" w:lineRule="auto"/>
        <w:jc w:val="both"/>
        <w:rPr>
          <w:rFonts w:ascii="Arial" w:hAnsi="Arial" w:cs="Arial"/>
          <w:b/>
          <w:bCs/>
          <w:color w:val="7030A0"/>
        </w:rPr>
      </w:pPr>
      <w:r w:rsidRPr="00944BFB">
        <w:rPr>
          <w:rFonts w:ascii="Arial" w:hAnsi="Arial" w:cs="Arial"/>
        </w:rPr>
        <w:t>The establishment Governor retains overall responsibility for data protection within their establishments. HRLs have a vital role on behalf of the Governor to ensure data is managed appropriately throughout the contact tracing process</w:t>
      </w:r>
      <w:r w:rsidR="00286F93" w:rsidRPr="00944BFB">
        <w:rPr>
          <w:rFonts w:ascii="Arial" w:hAnsi="Arial" w:cs="Arial"/>
        </w:rPr>
        <w:t xml:space="preserve"> and in accordance with</w:t>
      </w:r>
      <w:r w:rsidR="00351CD0" w:rsidRPr="00944BFB">
        <w:rPr>
          <w:rFonts w:ascii="Arial" w:hAnsi="Arial" w:cs="Arial"/>
        </w:rPr>
        <w:t xml:space="preserve"> the </w:t>
      </w:r>
      <w:r w:rsidR="00351CD0" w:rsidRPr="00944BFB">
        <w:rPr>
          <w:rFonts w:ascii="Arial" w:hAnsi="Arial" w:cs="Arial"/>
          <w:b/>
          <w:bCs/>
          <w:color w:val="7030A0"/>
        </w:rPr>
        <w:t>Data Protection Act 2018,</w:t>
      </w:r>
      <w:r w:rsidR="00286F93" w:rsidRPr="00944BFB">
        <w:rPr>
          <w:rFonts w:ascii="Arial" w:hAnsi="Arial" w:cs="Arial"/>
          <w:b/>
          <w:bCs/>
          <w:color w:val="7030A0"/>
        </w:rPr>
        <w:t xml:space="preserve"> </w:t>
      </w:r>
      <w:r w:rsidR="00351CD0" w:rsidRPr="00944BFB">
        <w:rPr>
          <w:rFonts w:ascii="Arial" w:hAnsi="Arial" w:cs="Arial"/>
          <w:b/>
          <w:bCs/>
          <w:color w:val="7030A0"/>
        </w:rPr>
        <w:t>General Data Protection Regulation (GDPR).</w:t>
      </w:r>
    </w:p>
    <w:p w14:paraId="29C860DE" w14:textId="77777777" w:rsidR="001B2EAF" w:rsidRPr="00944BFB" w:rsidRDefault="001B2EAF" w:rsidP="001B2EAF">
      <w:pPr>
        <w:spacing w:after="0" w:line="240" w:lineRule="auto"/>
        <w:jc w:val="both"/>
        <w:rPr>
          <w:rFonts w:ascii="Arial" w:hAnsi="Arial" w:cs="Arial"/>
        </w:rPr>
      </w:pPr>
    </w:p>
    <w:p w14:paraId="0C125899" w14:textId="40980E79" w:rsidR="00E53007" w:rsidRPr="00944BFB" w:rsidRDefault="001B2EAF" w:rsidP="001B2EAF">
      <w:pPr>
        <w:spacing w:after="0" w:line="240" w:lineRule="auto"/>
        <w:jc w:val="both"/>
        <w:rPr>
          <w:rFonts w:ascii="Arial" w:hAnsi="Arial" w:cs="Arial"/>
        </w:rPr>
      </w:pPr>
      <w:r w:rsidRPr="18DB1901">
        <w:rPr>
          <w:rFonts w:ascii="Arial" w:hAnsi="Arial" w:cs="Arial"/>
        </w:rPr>
        <w:t>HRLs must take all reasonable safeguards to ensure this data is managed and protected. This means that any information gathered during contact tracing enquiries can only be shared with Health partners recognised under regional reporting or with National Test and Trace.</w:t>
      </w:r>
    </w:p>
    <w:p w14:paraId="6DCFCB6C" w14:textId="77777777" w:rsidR="00E53007" w:rsidRPr="00944BFB" w:rsidRDefault="00E53007" w:rsidP="001B2EAF">
      <w:pPr>
        <w:spacing w:after="0" w:line="240" w:lineRule="auto"/>
        <w:jc w:val="both"/>
        <w:rPr>
          <w:rFonts w:ascii="Arial" w:hAnsi="Arial" w:cs="Arial"/>
        </w:rPr>
      </w:pPr>
    </w:p>
    <w:p w14:paraId="455817A9" w14:textId="309A061C" w:rsidR="007E54A6" w:rsidRPr="00944BFB" w:rsidRDefault="001B2EAF" w:rsidP="001B2EAF">
      <w:pPr>
        <w:spacing w:after="0" w:line="240" w:lineRule="auto"/>
        <w:jc w:val="both"/>
        <w:rPr>
          <w:rFonts w:ascii="Arial" w:hAnsi="Arial" w:cs="Arial"/>
        </w:rPr>
      </w:pPr>
      <w:r w:rsidRPr="18DB1901">
        <w:rPr>
          <w:rFonts w:ascii="Arial" w:hAnsi="Arial" w:cs="Arial"/>
        </w:rPr>
        <w:t xml:space="preserve">Enquiries can also be sent to </w:t>
      </w:r>
      <w:hyperlink r:id="rId49">
        <w:r w:rsidR="00E53007" w:rsidRPr="18DB1901">
          <w:rPr>
            <w:rStyle w:val="Hyperlink"/>
            <w:rFonts w:ascii="Arial" w:hAnsi="Arial" w:cs="Arial"/>
            <w:b/>
            <w:bCs/>
            <w:color w:val="7030A0"/>
          </w:rPr>
          <w:t xml:space="preserve">Health </w:t>
        </w:r>
        <w:r w:rsidR="6DFAAFD1" w:rsidRPr="18DB1901">
          <w:rPr>
            <w:rStyle w:val="Hyperlink"/>
            <w:rFonts w:ascii="Arial" w:hAnsi="Arial" w:cs="Arial"/>
            <w:b/>
            <w:bCs/>
            <w:color w:val="7030A0"/>
          </w:rPr>
          <w:t>Team</w:t>
        </w:r>
      </w:hyperlink>
      <w:r w:rsidR="6DFAAFD1" w:rsidRPr="18DB1901">
        <w:rPr>
          <w:rFonts w:ascii="Arial" w:hAnsi="Arial" w:cs="Arial"/>
        </w:rPr>
        <w:t>,</w:t>
      </w:r>
      <w:r w:rsidR="007E54A6" w:rsidRPr="18DB1901">
        <w:rPr>
          <w:rFonts w:ascii="Arial" w:hAnsi="Arial" w:cs="Arial"/>
        </w:rPr>
        <w:t xml:space="preserve"> </w:t>
      </w:r>
      <w:r w:rsidRPr="18DB1901">
        <w:rPr>
          <w:rFonts w:ascii="Arial" w:hAnsi="Arial" w:cs="Arial"/>
        </w:rPr>
        <w:t xml:space="preserve">and this can include annexes where further information or National escalation is required as this is covered by existing HMPPS data management policies. </w:t>
      </w:r>
    </w:p>
    <w:p w14:paraId="1D981E2E" w14:textId="6FCA96C3" w:rsidR="000618FA" w:rsidRPr="00944BFB" w:rsidRDefault="000618FA" w:rsidP="001B2EAF">
      <w:pPr>
        <w:spacing w:after="0" w:line="240" w:lineRule="auto"/>
        <w:jc w:val="both"/>
        <w:rPr>
          <w:rFonts w:ascii="Arial" w:hAnsi="Arial" w:cs="Arial"/>
        </w:rPr>
      </w:pPr>
    </w:p>
    <w:p w14:paraId="0738E611" w14:textId="7E8FFBB7" w:rsidR="001B2EAF" w:rsidRPr="00944BFB" w:rsidRDefault="001B2EAF" w:rsidP="001B2EAF">
      <w:pPr>
        <w:spacing w:after="0" w:line="240" w:lineRule="auto"/>
        <w:jc w:val="both"/>
        <w:rPr>
          <w:rFonts w:ascii="Arial" w:hAnsi="Arial" w:cs="Arial"/>
          <w:b/>
          <w:bCs/>
          <w:color w:val="7030A0"/>
        </w:rPr>
      </w:pPr>
      <w:r w:rsidRPr="00944BFB">
        <w:rPr>
          <w:rFonts w:ascii="Arial" w:hAnsi="Arial" w:cs="Arial"/>
        </w:rPr>
        <w:t>However</w:t>
      </w:r>
      <w:r w:rsidR="006E4326" w:rsidRPr="00944BFB">
        <w:rPr>
          <w:rFonts w:ascii="Arial" w:hAnsi="Arial" w:cs="Arial"/>
        </w:rPr>
        <w:t>,</w:t>
      </w:r>
      <w:r w:rsidRPr="00944BFB">
        <w:rPr>
          <w:rFonts w:ascii="Arial" w:hAnsi="Arial" w:cs="Arial"/>
        </w:rPr>
        <w:t xml:space="preserve"> HRLs </w:t>
      </w:r>
      <w:r w:rsidRPr="00944BFB">
        <w:rPr>
          <w:rFonts w:ascii="Arial" w:hAnsi="Arial" w:cs="Arial"/>
          <w:b/>
          <w:bCs/>
          <w:color w:val="7030A0"/>
        </w:rPr>
        <w:t>should ensure</w:t>
      </w:r>
      <w:r w:rsidRPr="00944BFB">
        <w:rPr>
          <w:rFonts w:ascii="Arial" w:hAnsi="Arial" w:cs="Arial"/>
        </w:rPr>
        <w:t xml:space="preserve"> that data is not shared more widely than </w:t>
      </w:r>
      <w:r w:rsidR="29B0CEE6" w:rsidRPr="00944BFB">
        <w:rPr>
          <w:rFonts w:ascii="Arial" w:hAnsi="Arial" w:cs="Arial"/>
          <w:b/>
          <w:bCs/>
          <w:color w:val="7030A0"/>
        </w:rPr>
        <w:t>necessary</w:t>
      </w:r>
      <w:r w:rsidRPr="00944BFB">
        <w:rPr>
          <w:rFonts w:ascii="Arial" w:hAnsi="Arial" w:cs="Arial"/>
          <w:color w:val="7030A0"/>
        </w:rPr>
        <w:t xml:space="preserve"> </w:t>
      </w:r>
      <w:r w:rsidRPr="00944BFB">
        <w:rPr>
          <w:rFonts w:ascii="Arial" w:hAnsi="Arial" w:cs="Arial"/>
        </w:rPr>
        <w:t>(not disclosed to any person not involved in the enquiry) and that distribution lists are managed and minimised to only include these persons. HRLs should also ensure that information related to HRL enquiries is stored securely on local systems, ideally not on shared drives and/or is password protected. The storage and disposal of this information should be managed in line with local data management policies</w:t>
      </w:r>
      <w:r w:rsidR="00CB40DF" w:rsidRPr="00944BFB">
        <w:rPr>
          <w:rFonts w:ascii="Arial" w:hAnsi="Arial" w:cs="Arial"/>
        </w:rPr>
        <w:t xml:space="preserve">; </w:t>
      </w:r>
      <w:r w:rsidR="00CB40DF" w:rsidRPr="00944BFB">
        <w:rPr>
          <w:rFonts w:ascii="Arial" w:hAnsi="Arial" w:cs="Arial"/>
          <w:b/>
          <w:bCs/>
          <w:color w:val="7030A0"/>
        </w:rPr>
        <w:t>any deviation from this should be reported as a data breach</w:t>
      </w:r>
      <w:r w:rsidR="00F13E2D" w:rsidRPr="00944BFB">
        <w:rPr>
          <w:rFonts w:ascii="Arial" w:hAnsi="Arial" w:cs="Arial"/>
          <w:b/>
          <w:bCs/>
          <w:color w:val="7030A0"/>
        </w:rPr>
        <w:t xml:space="preserve"> and reported according as described by local guidelines</w:t>
      </w:r>
    </w:p>
    <w:p w14:paraId="2373ABEC" w14:textId="27974ABD" w:rsidR="00F512E1" w:rsidRPr="00944BFB" w:rsidRDefault="00F512E1" w:rsidP="001B2EAF">
      <w:pPr>
        <w:spacing w:after="0" w:line="240" w:lineRule="auto"/>
        <w:jc w:val="both"/>
        <w:rPr>
          <w:rFonts w:ascii="Arial" w:hAnsi="Arial" w:cs="Arial"/>
          <w:b/>
          <w:bCs/>
          <w:color w:val="7030A0"/>
        </w:rPr>
      </w:pPr>
    </w:p>
    <w:p w14:paraId="721AEB81" w14:textId="308821DF" w:rsidR="00F512E1" w:rsidRPr="00944BFB" w:rsidRDefault="00D8592A" w:rsidP="001B2EAF">
      <w:pPr>
        <w:spacing w:after="0" w:line="240" w:lineRule="auto"/>
        <w:jc w:val="both"/>
        <w:rPr>
          <w:rFonts w:ascii="Arial" w:hAnsi="Arial" w:cs="Arial"/>
        </w:rPr>
      </w:pPr>
      <w:r w:rsidRPr="00944BFB">
        <w:rPr>
          <w:rFonts w:ascii="Arial" w:hAnsi="Arial" w:cs="Arial"/>
        </w:rPr>
        <w:t>HRLs</w:t>
      </w:r>
      <w:r w:rsidR="009961E9" w:rsidRPr="00944BFB">
        <w:rPr>
          <w:rFonts w:ascii="Arial" w:hAnsi="Arial" w:cs="Arial"/>
        </w:rPr>
        <w:t xml:space="preserve"> will </w:t>
      </w:r>
      <w:r w:rsidR="00612608" w:rsidRPr="00944BFB">
        <w:rPr>
          <w:rFonts w:ascii="Arial" w:hAnsi="Arial" w:cs="Arial"/>
        </w:rPr>
        <w:t>be given specific guidance and train</w:t>
      </w:r>
      <w:r w:rsidR="00643440" w:rsidRPr="00944BFB">
        <w:rPr>
          <w:rFonts w:ascii="Arial" w:hAnsi="Arial" w:cs="Arial"/>
        </w:rPr>
        <w:t>in</w:t>
      </w:r>
      <w:r w:rsidR="00612608" w:rsidRPr="00944BFB">
        <w:rPr>
          <w:rFonts w:ascii="Arial" w:hAnsi="Arial" w:cs="Arial"/>
        </w:rPr>
        <w:t xml:space="preserve">g to help </w:t>
      </w:r>
      <w:r w:rsidR="00905BE0" w:rsidRPr="00944BFB">
        <w:rPr>
          <w:rFonts w:ascii="Arial" w:hAnsi="Arial" w:cs="Arial"/>
        </w:rPr>
        <w:t>their understanding and</w:t>
      </w:r>
      <w:r w:rsidR="00610E92" w:rsidRPr="00944BFB">
        <w:rPr>
          <w:rFonts w:ascii="Arial" w:hAnsi="Arial" w:cs="Arial"/>
        </w:rPr>
        <w:t xml:space="preserve"> d</w:t>
      </w:r>
      <w:r w:rsidR="00FB6697" w:rsidRPr="00944BFB">
        <w:rPr>
          <w:rFonts w:ascii="Arial" w:hAnsi="Arial" w:cs="Arial"/>
        </w:rPr>
        <w:t>ischarge of this duty</w:t>
      </w:r>
      <w:r w:rsidR="00464256" w:rsidRPr="00944BFB">
        <w:rPr>
          <w:rFonts w:ascii="Arial" w:hAnsi="Arial" w:cs="Arial"/>
          <w:b/>
          <w:bCs/>
          <w:color w:val="7030A0"/>
        </w:rPr>
        <w:t>, local governance and assurance</w:t>
      </w:r>
      <w:r w:rsidR="00464256" w:rsidRPr="00944BFB">
        <w:rPr>
          <w:rFonts w:ascii="Arial" w:hAnsi="Arial" w:cs="Arial"/>
          <w:color w:val="7030A0"/>
        </w:rPr>
        <w:t xml:space="preserve"> </w:t>
      </w:r>
      <w:r w:rsidR="00464256" w:rsidRPr="00944BFB">
        <w:rPr>
          <w:rFonts w:ascii="Arial" w:hAnsi="Arial" w:cs="Arial"/>
        </w:rPr>
        <w:t>w</w:t>
      </w:r>
      <w:r w:rsidR="00C24675" w:rsidRPr="00944BFB">
        <w:rPr>
          <w:rFonts w:ascii="Arial" w:hAnsi="Arial" w:cs="Arial"/>
        </w:rPr>
        <w:t xml:space="preserve">ill be </w:t>
      </w:r>
      <w:r w:rsidR="00D34FA7" w:rsidRPr="00944BFB">
        <w:rPr>
          <w:rFonts w:ascii="Arial" w:hAnsi="Arial" w:cs="Arial"/>
        </w:rPr>
        <w:t xml:space="preserve">delivered </w:t>
      </w:r>
      <w:r w:rsidR="000618FA" w:rsidRPr="00944BFB">
        <w:rPr>
          <w:rFonts w:ascii="Arial" w:hAnsi="Arial" w:cs="Arial"/>
        </w:rPr>
        <w:t>by the Local Information Manager (LIM)</w:t>
      </w:r>
      <w:r w:rsidR="00C24675" w:rsidRPr="00944BFB">
        <w:rPr>
          <w:rFonts w:ascii="Arial" w:hAnsi="Arial" w:cs="Arial"/>
        </w:rPr>
        <w:t xml:space="preserve"> to ensure compliance.</w:t>
      </w:r>
    </w:p>
    <w:p w14:paraId="2E4D223C" w14:textId="2CDEBD3E" w:rsidR="00CC6635" w:rsidRPr="00CC6635" w:rsidRDefault="00CC6635" w:rsidP="00CC6635">
      <w:pPr>
        <w:spacing w:after="0" w:line="240" w:lineRule="auto"/>
        <w:textAlignment w:val="baseline"/>
        <w:rPr>
          <w:rFonts w:ascii="Arial" w:hAnsi="Arial" w:cs="Arial"/>
        </w:rPr>
      </w:pPr>
    </w:p>
    <w:p w14:paraId="72EBED99" w14:textId="77777777" w:rsidR="00CC33CB" w:rsidRPr="004836D7" w:rsidRDefault="00CC33CB" w:rsidP="00CC33CB">
      <w:pPr>
        <w:pStyle w:val="CommentText"/>
        <w:spacing w:after="0"/>
        <w:jc w:val="both"/>
        <w:rPr>
          <w:rFonts w:ascii="Arial" w:hAnsi="Arial" w:cs="Arial"/>
          <w:sz w:val="22"/>
          <w:szCs w:val="22"/>
          <w:highlight w:val="yellow"/>
        </w:rPr>
      </w:pPr>
    </w:p>
    <w:p w14:paraId="0BE4474E" w14:textId="77777777" w:rsidR="004D3B95" w:rsidRDefault="004D3B95" w:rsidP="004836D7">
      <w:pPr>
        <w:pStyle w:val="ContentsHeading"/>
        <w:spacing w:before="0" w:after="0" w:line="240" w:lineRule="auto"/>
        <w:rPr>
          <w:rFonts w:ascii="Calibri" w:eastAsia="Times New Roman" w:hAnsi="Calibri" w:cs="Calibri"/>
          <w:bCs/>
          <w:color w:val="7030A0"/>
          <w:sz w:val="32"/>
          <w:szCs w:val="32"/>
          <w:u w:val="single"/>
          <w:lang w:val="en-US" w:eastAsia="en-GB" w:bidi="ar-SA"/>
        </w:rPr>
      </w:pPr>
    </w:p>
    <w:p w14:paraId="6006FDCB" w14:textId="4F47ADD3" w:rsidR="00B22EE1" w:rsidRPr="004703C2" w:rsidRDefault="0011559F" w:rsidP="004836D7">
      <w:pPr>
        <w:pStyle w:val="ContentsHeading"/>
        <w:spacing w:before="0" w:after="0" w:line="240" w:lineRule="auto"/>
        <w:rPr>
          <w:rFonts w:ascii="Calibri" w:eastAsia="Times New Roman" w:hAnsi="Calibri" w:cs="Calibri"/>
          <w:bCs/>
          <w:color w:val="7030A0"/>
          <w:sz w:val="32"/>
          <w:szCs w:val="32"/>
          <w:u w:val="single"/>
          <w:lang w:val="en-US" w:eastAsia="en-GB" w:bidi="ar-SA"/>
        </w:rPr>
      </w:pPr>
      <w:r>
        <w:rPr>
          <w:rFonts w:ascii="Calibri" w:eastAsia="Times New Roman" w:hAnsi="Calibri" w:cs="Calibri"/>
          <w:bCs/>
          <w:noProof/>
          <w:color w:val="7030A0"/>
          <w:sz w:val="32"/>
          <w:szCs w:val="32"/>
          <w:u w:val="single"/>
          <w:lang w:val="en-US" w:eastAsia="en-GB" w:bidi="ar-SA"/>
        </w:rPr>
        <w:drawing>
          <wp:inline distT="0" distB="0" distL="0" distR="0" wp14:anchorId="747113D9" wp14:editId="2DC6C8C8">
            <wp:extent cx="444500" cy="444500"/>
            <wp:effectExtent l="0" t="0" r="0" b="0"/>
            <wp:docPr id="19" name="Graphic 19" descr="Download from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wnloadfromcloud.svg"/>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444500" cy="444500"/>
                    </a:xfrm>
                    <a:prstGeom prst="rect">
                      <a:avLst/>
                    </a:prstGeom>
                  </pic:spPr>
                </pic:pic>
              </a:graphicData>
            </a:graphic>
          </wp:inline>
        </w:drawing>
      </w:r>
      <w:r w:rsidR="004B6571" w:rsidRPr="004703C2">
        <w:rPr>
          <w:rFonts w:ascii="Calibri" w:eastAsia="Times New Roman" w:hAnsi="Calibri" w:cs="Calibri"/>
          <w:bCs/>
          <w:color w:val="7030A0"/>
          <w:sz w:val="32"/>
          <w:szCs w:val="32"/>
          <w:u w:val="single"/>
          <w:lang w:val="en-US" w:eastAsia="en-GB" w:bidi="ar-SA"/>
        </w:rPr>
        <w:t>Further</w:t>
      </w:r>
      <w:r w:rsidR="00BC7F58" w:rsidRPr="004703C2">
        <w:rPr>
          <w:rFonts w:ascii="Calibri" w:eastAsia="Times New Roman" w:hAnsi="Calibri" w:cs="Calibri"/>
          <w:bCs/>
          <w:color w:val="7030A0"/>
          <w:sz w:val="32"/>
          <w:szCs w:val="32"/>
          <w:u w:val="single"/>
          <w:lang w:val="en-US" w:eastAsia="en-GB" w:bidi="ar-SA"/>
        </w:rPr>
        <w:t xml:space="preserve"> information</w:t>
      </w:r>
    </w:p>
    <w:p w14:paraId="07432E4A" w14:textId="77777777" w:rsidR="00CC33CB" w:rsidRPr="004836D7" w:rsidRDefault="00CC33CB" w:rsidP="00BC7F58">
      <w:pPr>
        <w:pStyle w:val="Heading1"/>
        <w:spacing w:before="0" w:after="0" w:line="240" w:lineRule="auto"/>
        <w:rPr>
          <w:sz w:val="22"/>
          <w:highlight w:val="yellow"/>
        </w:rPr>
      </w:pPr>
      <w:bookmarkStart w:id="7" w:name="_Toc42603640"/>
    </w:p>
    <w:bookmarkEnd w:id="7"/>
    <w:p w14:paraId="4E84BA9D" w14:textId="77777777" w:rsidR="00BC7F58" w:rsidRPr="004836D7" w:rsidRDefault="00BC7F58" w:rsidP="00DD79CF">
      <w:pPr>
        <w:pStyle w:val="Heading2"/>
        <w:spacing w:before="0" w:line="240" w:lineRule="auto"/>
        <w:rPr>
          <w:rFonts w:ascii="Arial" w:eastAsiaTheme="minorHAnsi" w:hAnsi="Arial" w:cs="Arial"/>
          <w:color w:val="auto"/>
          <w:sz w:val="22"/>
          <w:szCs w:val="22"/>
          <w:highlight w:val="yellow"/>
          <w:lang w:bidi="he-IL"/>
        </w:rPr>
      </w:pPr>
    </w:p>
    <w:p w14:paraId="54F7F8A5" w14:textId="77777777" w:rsidR="00BC7F58" w:rsidRPr="00944BFB" w:rsidRDefault="00BC7F58" w:rsidP="00944BFB">
      <w:pPr>
        <w:pStyle w:val="ContentsHeading"/>
        <w:spacing w:before="0" w:after="0" w:line="240" w:lineRule="auto"/>
        <w:jc w:val="both"/>
        <w:rPr>
          <w:sz w:val="22"/>
          <w:szCs w:val="22"/>
        </w:rPr>
      </w:pPr>
      <w:bookmarkStart w:id="8" w:name="_Toc42603643"/>
      <w:r w:rsidRPr="00944BFB">
        <w:rPr>
          <w:sz w:val="22"/>
          <w:szCs w:val="22"/>
        </w:rPr>
        <w:t>Points of contact within Public Health England</w:t>
      </w:r>
      <w:bookmarkEnd w:id="8"/>
    </w:p>
    <w:p w14:paraId="480AA317" w14:textId="77777777" w:rsidR="00BC7F58" w:rsidRPr="00944BFB" w:rsidRDefault="00BC7F58" w:rsidP="00944BFB">
      <w:pPr>
        <w:spacing w:after="0" w:line="240" w:lineRule="auto"/>
        <w:jc w:val="both"/>
        <w:rPr>
          <w:rFonts w:ascii="Arial" w:hAnsi="Arial" w:cs="Arial"/>
          <w:highlight w:val="yellow"/>
        </w:rPr>
      </w:pPr>
    </w:p>
    <w:p w14:paraId="5B1F7854" w14:textId="148CD648" w:rsidR="00BC7F58" w:rsidRPr="00944BFB" w:rsidRDefault="00BC7F58" w:rsidP="00944BFB">
      <w:pPr>
        <w:spacing w:after="0" w:line="240" w:lineRule="auto"/>
        <w:jc w:val="both"/>
        <w:rPr>
          <w:rFonts w:ascii="Arial" w:hAnsi="Arial" w:cs="Arial"/>
        </w:rPr>
      </w:pPr>
      <w:r w:rsidRPr="00944BFB">
        <w:rPr>
          <w:rFonts w:ascii="Arial" w:hAnsi="Arial" w:cs="Arial"/>
        </w:rPr>
        <w:t xml:space="preserve">The Public Health England local Health Protection team will be responsible for overseeing contact tracing for prison settings within their locality and can be contacted </w:t>
      </w:r>
      <w:r w:rsidR="000E5359" w:rsidRPr="00944BFB">
        <w:rPr>
          <w:rFonts w:ascii="Arial" w:hAnsi="Arial" w:cs="Arial"/>
        </w:rPr>
        <w:t>24 hours a day</w:t>
      </w:r>
      <w:r w:rsidRPr="00944BFB">
        <w:rPr>
          <w:rFonts w:ascii="Arial" w:hAnsi="Arial" w:cs="Arial"/>
        </w:rPr>
        <w:t xml:space="preserve"> </w:t>
      </w:r>
      <w:hyperlink r:id="rId52" w:history="1">
        <w:r w:rsidRPr="00944BFB">
          <w:rPr>
            <w:rStyle w:val="Hyperlink"/>
            <w:rFonts w:ascii="Arial" w:hAnsi="Arial" w:cs="Arial"/>
            <w:b/>
            <w:bCs/>
            <w:color w:val="7030A0"/>
          </w:rPr>
          <w:t>Health Protection teams England</w:t>
        </w:r>
      </w:hyperlink>
      <w:r w:rsidRPr="00944BFB">
        <w:rPr>
          <w:rFonts w:ascii="Arial" w:hAnsi="Arial" w:cs="Arial"/>
        </w:rPr>
        <w:t xml:space="preserve"> details can be located via the link.</w:t>
      </w:r>
      <w:bookmarkStart w:id="9" w:name="_Toc42600020"/>
    </w:p>
    <w:p w14:paraId="4F02C508" w14:textId="77777777" w:rsidR="00896A5D" w:rsidRPr="00944BFB" w:rsidRDefault="00896A5D" w:rsidP="00944BFB">
      <w:pPr>
        <w:spacing w:after="0" w:line="240" w:lineRule="auto"/>
        <w:jc w:val="both"/>
        <w:rPr>
          <w:rFonts w:ascii="Arial" w:hAnsi="Arial" w:cs="Arial"/>
        </w:rPr>
      </w:pPr>
    </w:p>
    <w:p w14:paraId="0CC6031C" w14:textId="77777777" w:rsidR="00896A5D" w:rsidRPr="004836D7" w:rsidRDefault="00896A5D" w:rsidP="00BC7F58">
      <w:pPr>
        <w:spacing w:after="0" w:line="240" w:lineRule="auto"/>
        <w:jc w:val="both"/>
        <w:rPr>
          <w:rFonts w:ascii="Arial" w:hAnsi="Arial" w:cs="Arial"/>
        </w:rPr>
      </w:pPr>
    </w:p>
    <w:bookmarkEnd w:id="9"/>
    <w:p w14:paraId="3E76F312" w14:textId="77777777" w:rsidR="00623B92" w:rsidRPr="004836D7" w:rsidRDefault="00623B92" w:rsidP="00623B92">
      <w:pPr>
        <w:spacing w:after="0" w:line="240" w:lineRule="auto"/>
        <w:jc w:val="both"/>
        <w:rPr>
          <w:rFonts w:ascii="Arial" w:hAnsi="Arial" w:cs="Arial"/>
        </w:rPr>
      </w:pPr>
    </w:p>
    <w:p w14:paraId="7457BF98" w14:textId="655E240D" w:rsidR="00623B92" w:rsidRPr="004836D7" w:rsidRDefault="00623B92" w:rsidP="00623B92">
      <w:pPr>
        <w:spacing w:after="0" w:line="240" w:lineRule="auto"/>
        <w:jc w:val="both"/>
        <w:rPr>
          <w:rFonts w:ascii="Arial" w:hAnsi="Arial" w:cs="Arial"/>
        </w:rPr>
      </w:pPr>
      <w:r w:rsidRPr="004836D7">
        <w:rPr>
          <w:rFonts w:ascii="Arial" w:hAnsi="Arial" w:cs="Arial"/>
          <w:b/>
          <w:bCs/>
          <w:color w:val="7030A0"/>
        </w:rPr>
        <w:t>End of guidance</w:t>
      </w:r>
      <w:r w:rsidRPr="004836D7">
        <w:rPr>
          <w:rFonts w:ascii="Arial" w:hAnsi="Arial" w:cs="Arial"/>
        </w:rPr>
        <w:t>.</w:t>
      </w:r>
    </w:p>
    <w:p w14:paraId="43305A5C" w14:textId="22575090" w:rsidR="008C2BAC" w:rsidRDefault="008C2BAC">
      <w:pPr>
        <w:rPr>
          <w:rFonts w:ascii="Arial" w:eastAsia="Calibri" w:hAnsi="Arial" w:cs="Arial"/>
          <w:b/>
          <w:color w:val="7F4098"/>
          <w:sz w:val="40"/>
          <w:szCs w:val="40"/>
          <w:lang w:bidi="he-IL"/>
        </w:rPr>
      </w:pPr>
      <w:r>
        <w:rPr>
          <w:sz w:val="40"/>
          <w:szCs w:val="40"/>
        </w:rPr>
        <w:br w:type="page"/>
      </w:r>
    </w:p>
    <w:p w14:paraId="00212717" w14:textId="2A246B81" w:rsidR="00B22EE1" w:rsidRPr="00D41470" w:rsidRDefault="00ED08FF" w:rsidP="00D41470">
      <w:pPr>
        <w:pStyle w:val="ContentsHeading"/>
        <w:jc w:val="both"/>
        <w:rPr>
          <w:rFonts w:eastAsia="Times New Roman"/>
          <w:bCs/>
          <w:color w:val="7030A0"/>
          <w:sz w:val="22"/>
          <w:szCs w:val="22"/>
          <w:u w:val="single"/>
          <w:lang w:val="en-US" w:eastAsia="en-GB" w:bidi="ar-SA"/>
        </w:rPr>
      </w:pPr>
      <w:r w:rsidRPr="00D41470">
        <w:rPr>
          <w:rFonts w:eastAsia="Times New Roman"/>
          <w:bCs/>
          <w:color w:val="7030A0"/>
          <w:sz w:val="22"/>
          <w:szCs w:val="22"/>
          <w:u w:val="single"/>
          <w:lang w:val="en-US" w:eastAsia="en-GB" w:bidi="ar-SA"/>
        </w:rPr>
        <w:t>Annex</w:t>
      </w:r>
      <w:r w:rsidR="00B22EE1" w:rsidRPr="00D41470">
        <w:rPr>
          <w:rFonts w:eastAsia="Times New Roman"/>
          <w:bCs/>
          <w:color w:val="7030A0"/>
          <w:sz w:val="22"/>
          <w:szCs w:val="22"/>
          <w:u w:val="single"/>
          <w:lang w:val="en-US" w:eastAsia="en-GB" w:bidi="ar-SA"/>
        </w:rPr>
        <w:t xml:space="preserve"> </w:t>
      </w:r>
      <w:r w:rsidR="00E14315" w:rsidRPr="00D41470">
        <w:rPr>
          <w:rFonts w:eastAsia="Times New Roman"/>
          <w:bCs/>
          <w:color w:val="7030A0"/>
          <w:sz w:val="22"/>
          <w:szCs w:val="22"/>
          <w:u w:val="single"/>
          <w:lang w:val="en-US" w:eastAsia="en-GB" w:bidi="ar-SA"/>
        </w:rPr>
        <w:t>A</w:t>
      </w:r>
      <w:r w:rsidR="00B22EE1" w:rsidRPr="00D41470">
        <w:rPr>
          <w:rFonts w:eastAsia="Times New Roman"/>
          <w:bCs/>
          <w:color w:val="7030A0"/>
          <w:sz w:val="22"/>
          <w:szCs w:val="22"/>
          <w:u w:val="single"/>
          <w:lang w:val="en-US" w:eastAsia="en-GB" w:bidi="ar-SA"/>
        </w:rPr>
        <w:t xml:space="preserve">: </w:t>
      </w:r>
      <w:r w:rsidR="00E1151C" w:rsidRPr="00D41470">
        <w:rPr>
          <w:rFonts w:eastAsia="Times New Roman"/>
          <w:bCs/>
          <w:color w:val="7030A0"/>
          <w:sz w:val="22"/>
          <w:szCs w:val="22"/>
          <w:u w:val="single"/>
          <w:lang w:val="en-US" w:eastAsia="en-GB" w:bidi="ar-SA"/>
        </w:rPr>
        <w:t xml:space="preserve">Contact Tracing </w:t>
      </w:r>
      <w:r w:rsidR="00B22EE1" w:rsidRPr="00D41470">
        <w:rPr>
          <w:rFonts w:eastAsia="Times New Roman"/>
          <w:bCs/>
          <w:color w:val="7030A0"/>
          <w:sz w:val="22"/>
          <w:szCs w:val="22"/>
          <w:u w:val="single"/>
          <w:lang w:val="en-US" w:eastAsia="en-GB" w:bidi="ar-SA"/>
        </w:rPr>
        <w:t>Proforma</w:t>
      </w:r>
      <w:r w:rsidR="005C3B4B" w:rsidRPr="00D41470">
        <w:rPr>
          <w:rFonts w:eastAsia="Times New Roman"/>
          <w:bCs/>
          <w:color w:val="7030A0"/>
          <w:sz w:val="22"/>
          <w:szCs w:val="22"/>
          <w:u w:val="single"/>
          <w:lang w:val="en-US" w:eastAsia="en-GB" w:bidi="ar-SA"/>
        </w:rPr>
        <w:t xml:space="preserve"> Staff </w:t>
      </w:r>
    </w:p>
    <w:p w14:paraId="12E54BD0" w14:textId="55EADE3D" w:rsidR="00B22EE1" w:rsidRPr="00D41470" w:rsidRDefault="00B22EE1" w:rsidP="00D41470">
      <w:pPr>
        <w:jc w:val="both"/>
        <w:rPr>
          <w:rFonts w:ascii="Arial" w:hAnsi="Arial" w:cs="Arial"/>
          <w:b/>
        </w:rPr>
      </w:pPr>
      <w:r w:rsidRPr="00D41470">
        <w:rPr>
          <w:rFonts w:ascii="Arial" w:hAnsi="Arial" w:cs="Arial"/>
          <w:b/>
        </w:rPr>
        <w:t xml:space="preserve">CONTACT TRACING PROFORMA FOR COVID-19 </w:t>
      </w:r>
      <w:r w:rsidR="00F654D0" w:rsidRPr="00D41470">
        <w:rPr>
          <w:rFonts w:ascii="Arial" w:hAnsi="Arial" w:cs="Arial"/>
          <w:b/>
        </w:rPr>
        <w:t xml:space="preserve">IN PRISONS AND PARTNERSHIPS IN </w:t>
      </w:r>
      <w:r w:rsidRPr="00D41470">
        <w:rPr>
          <w:rFonts w:ascii="Arial" w:hAnsi="Arial" w:cs="Arial"/>
          <w:b/>
        </w:rPr>
        <w:t>ENGLAND</w:t>
      </w:r>
    </w:p>
    <w:p w14:paraId="019A35B9" w14:textId="1D029F31" w:rsidR="00B22EE1" w:rsidRPr="00D41470" w:rsidRDefault="00B22EE1" w:rsidP="00D41470">
      <w:pPr>
        <w:jc w:val="both"/>
        <w:rPr>
          <w:rFonts w:ascii="Arial" w:hAnsi="Arial" w:cs="Arial"/>
          <w:b/>
        </w:rPr>
      </w:pPr>
      <w:r w:rsidRPr="00D41470">
        <w:rPr>
          <w:rFonts w:ascii="Arial" w:hAnsi="Arial" w:cs="Arial"/>
          <w:b/>
        </w:rPr>
        <w:t xml:space="preserve">Please complete </w:t>
      </w:r>
      <w:r w:rsidRPr="00D41470">
        <w:rPr>
          <w:rFonts w:ascii="Arial" w:hAnsi="Arial" w:cs="Arial"/>
          <w:b/>
          <w:u w:val="single"/>
        </w:rPr>
        <w:t>all details of this form</w:t>
      </w:r>
      <w:r w:rsidRPr="00D41470">
        <w:rPr>
          <w:rFonts w:ascii="Arial" w:hAnsi="Arial" w:cs="Arial"/>
          <w:b/>
        </w:rPr>
        <w:t xml:space="preserve"> before returning to </w:t>
      </w:r>
      <w:r w:rsidR="00F654D0" w:rsidRPr="00D41470">
        <w:rPr>
          <w:rFonts w:ascii="Arial" w:hAnsi="Arial" w:cs="Arial"/>
          <w:b/>
        </w:rPr>
        <w:t>your</w:t>
      </w:r>
      <w:r w:rsidRPr="00D41470">
        <w:rPr>
          <w:rFonts w:ascii="Arial" w:hAnsi="Arial" w:cs="Arial"/>
          <w:b/>
        </w:rPr>
        <w:t xml:space="preserve"> local health protection team</w:t>
      </w:r>
      <w:r w:rsidR="00D110FB" w:rsidRPr="00D41470">
        <w:rPr>
          <w:rFonts w:ascii="Arial" w:hAnsi="Arial" w:cs="Arial"/>
          <w:b/>
        </w:rPr>
        <w:t xml:space="preserve"> as per local arrangements</w:t>
      </w:r>
    </w:p>
    <w:tbl>
      <w:tblPr>
        <w:tblStyle w:val="TableGrid1"/>
        <w:tblW w:w="0" w:type="auto"/>
        <w:tblInd w:w="-5" w:type="dxa"/>
        <w:tblLook w:val="04A0" w:firstRow="1" w:lastRow="0" w:firstColumn="1" w:lastColumn="0" w:noHBand="0" w:noVBand="1"/>
      </w:tblPr>
      <w:tblGrid>
        <w:gridCol w:w="4508"/>
        <w:gridCol w:w="4508"/>
      </w:tblGrid>
      <w:tr w:rsidR="00B22EE1" w:rsidRPr="004E4211" w14:paraId="2B567DE8" w14:textId="77777777" w:rsidTr="2BBE8989">
        <w:tc>
          <w:tcPr>
            <w:tcW w:w="9016" w:type="dxa"/>
            <w:gridSpan w:val="2"/>
            <w:shd w:val="clear" w:color="auto" w:fill="9CC2E5" w:themeFill="accent1" w:themeFillTint="99"/>
          </w:tcPr>
          <w:p w14:paraId="140B9CCF" w14:textId="77777777" w:rsidR="00B22EE1" w:rsidRPr="00944BFB" w:rsidRDefault="00B22EE1" w:rsidP="00944BFB">
            <w:pPr>
              <w:jc w:val="both"/>
              <w:rPr>
                <w:rFonts w:ascii="Arial" w:hAnsi="Arial" w:cs="Arial"/>
                <w:b/>
              </w:rPr>
            </w:pPr>
            <w:r w:rsidRPr="00944BFB">
              <w:rPr>
                <w:rFonts w:ascii="Arial" w:hAnsi="Arial" w:cs="Arial"/>
                <w:b/>
              </w:rPr>
              <w:t>Demographic details of suspected/confirmed case:</w:t>
            </w:r>
          </w:p>
          <w:p w14:paraId="1C8B6961" w14:textId="77777777" w:rsidR="00B22EE1" w:rsidRPr="00944BFB" w:rsidRDefault="00B22EE1" w:rsidP="00944BFB">
            <w:pPr>
              <w:jc w:val="both"/>
              <w:rPr>
                <w:rFonts w:ascii="Arial" w:hAnsi="Arial" w:cs="Arial"/>
              </w:rPr>
            </w:pPr>
          </w:p>
        </w:tc>
      </w:tr>
      <w:tr w:rsidR="00222916" w:rsidRPr="004E4211" w14:paraId="4063063C" w14:textId="77777777" w:rsidTr="2BBE8989">
        <w:tc>
          <w:tcPr>
            <w:tcW w:w="4508" w:type="dxa"/>
          </w:tcPr>
          <w:p w14:paraId="2A21BF75" w14:textId="77777777" w:rsidR="00222916" w:rsidRPr="00944BFB" w:rsidRDefault="00222916" w:rsidP="00944BFB">
            <w:pPr>
              <w:jc w:val="both"/>
              <w:rPr>
                <w:rFonts w:ascii="Arial" w:hAnsi="Arial" w:cs="Arial"/>
              </w:rPr>
            </w:pPr>
            <w:r w:rsidRPr="00944BFB">
              <w:rPr>
                <w:rFonts w:ascii="Arial" w:hAnsi="Arial" w:cs="Arial"/>
              </w:rPr>
              <w:t>Name of case</w:t>
            </w:r>
          </w:p>
          <w:p w14:paraId="6BBAB156" w14:textId="77777777" w:rsidR="00222916" w:rsidRPr="00944BFB" w:rsidRDefault="00222916" w:rsidP="00944BFB">
            <w:pPr>
              <w:jc w:val="both"/>
              <w:rPr>
                <w:rFonts w:ascii="Arial" w:hAnsi="Arial" w:cs="Arial"/>
              </w:rPr>
            </w:pPr>
          </w:p>
        </w:tc>
        <w:tc>
          <w:tcPr>
            <w:tcW w:w="4508" w:type="dxa"/>
          </w:tcPr>
          <w:p w14:paraId="7432152B" w14:textId="77777777" w:rsidR="00222916" w:rsidRPr="00944BFB" w:rsidRDefault="00222916" w:rsidP="00944BFB">
            <w:pPr>
              <w:jc w:val="both"/>
              <w:rPr>
                <w:rFonts w:ascii="Arial" w:hAnsi="Arial" w:cs="Arial"/>
              </w:rPr>
            </w:pPr>
          </w:p>
        </w:tc>
      </w:tr>
      <w:tr w:rsidR="00222916" w:rsidRPr="004E4211" w14:paraId="43688C2C" w14:textId="77777777" w:rsidTr="2BBE8989">
        <w:tc>
          <w:tcPr>
            <w:tcW w:w="4508" w:type="dxa"/>
          </w:tcPr>
          <w:p w14:paraId="31F31021" w14:textId="77777777" w:rsidR="00222916" w:rsidRPr="00944BFB" w:rsidRDefault="00222916" w:rsidP="00944BFB">
            <w:pPr>
              <w:jc w:val="both"/>
              <w:rPr>
                <w:rFonts w:ascii="Arial" w:hAnsi="Arial" w:cs="Arial"/>
              </w:rPr>
            </w:pPr>
            <w:r w:rsidRPr="00944BFB">
              <w:rPr>
                <w:rFonts w:ascii="Arial" w:hAnsi="Arial" w:cs="Arial"/>
              </w:rPr>
              <w:t>Date of Birth</w:t>
            </w:r>
          </w:p>
          <w:p w14:paraId="54BE7DC8" w14:textId="77777777" w:rsidR="00222916" w:rsidRPr="00944BFB" w:rsidRDefault="00222916" w:rsidP="00944BFB">
            <w:pPr>
              <w:jc w:val="both"/>
              <w:rPr>
                <w:rFonts w:ascii="Arial" w:hAnsi="Arial" w:cs="Arial"/>
              </w:rPr>
            </w:pPr>
          </w:p>
        </w:tc>
        <w:tc>
          <w:tcPr>
            <w:tcW w:w="4508" w:type="dxa"/>
          </w:tcPr>
          <w:p w14:paraId="2AEC398C" w14:textId="77777777" w:rsidR="00222916" w:rsidRPr="00944BFB" w:rsidRDefault="00222916" w:rsidP="00944BFB">
            <w:pPr>
              <w:jc w:val="both"/>
              <w:rPr>
                <w:rFonts w:ascii="Arial" w:hAnsi="Arial" w:cs="Arial"/>
              </w:rPr>
            </w:pPr>
          </w:p>
        </w:tc>
      </w:tr>
      <w:tr w:rsidR="00222916" w:rsidRPr="004E4211" w14:paraId="6AAF8202" w14:textId="77777777" w:rsidTr="2BBE8989">
        <w:tc>
          <w:tcPr>
            <w:tcW w:w="4508" w:type="dxa"/>
          </w:tcPr>
          <w:p w14:paraId="1CD6456F" w14:textId="77777777" w:rsidR="00222916" w:rsidRPr="00944BFB" w:rsidRDefault="00222916" w:rsidP="00944BFB">
            <w:pPr>
              <w:jc w:val="both"/>
              <w:rPr>
                <w:rFonts w:ascii="Arial" w:hAnsi="Arial" w:cs="Arial"/>
              </w:rPr>
            </w:pPr>
            <w:r w:rsidRPr="00944BFB">
              <w:rPr>
                <w:rFonts w:ascii="Arial" w:hAnsi="Arial" w:cs="Arial"/>
              </w:rPr>
              <w:t>Age</w:t>
            </w:r>
          </w:p>
          <w:p w14:paraId="633277CF" w14:textId="77777777" w:rsidR="00222916" w:rsidRPr="00944BFB" w:rsidRDefault="00222916" w:rsidP="00944BFB">
            <w:pPr>
              <w:jc w:val="both"/>
              <w:rPr>
                <w:rFonts w:ascii="Arial" w:hAnsi="Arial" w:cs="Arial"/>
              </w:rPr>
            </w:pPr>
          </w:p>
        </w:tc>
        <w:tc>
          <w:tcPr>
            <w:tcW w:w="4508" w:type="dxa"/>
          </w:tcPr>
          <w:p w14:paraId="222B1ACA" w14:textId="77777777" w:rsidR="00222916" w:rsidRPr="00944BFB" w:rsidRDefault="00222916" w:rsidP="00944BFB">
            <w:pPr>
              <w:jc w:val="both"/>
              <w:rPr>
                <w:rFonts w:ascii="Arial" w:hAnsi="Arial" w:cs="Arial"/>
              </w:rPr>
            </w:pPr>
          </w:p>
        </w:tc>
      </w:tr>
      <w:tr w:rsidR="00222916" w:rsidRPr="004E4211" w14:paraId="372D0554" w14:textId="77777777" w:rsidTr="2BBE8989">
        <w:tc>
          <w:tcPr>
            <w:tcW w:w="4508" w:type="dxa"/>
          </w:tcPr>
          <w:p w14:paraId="6A1B83A1" w14:textId="77777777" w:rsidR="00222916" w:rsidRPr="00944BFB" w:rsidRDefault="00222916" w:rsidP="00944BFB">
            <w:pPr>
              <w:jc w:val="both"/>
              <w:rPr>
                <w:rFonts w:ascii="Arial" w:hAnsi="Arial" w:cs="Arial"/>
              </w:rPr>
            </w:pPr>
            <w:r w:rsidRPr="00944BFB">
              <w:rPr>
                <w:rFonts w:ascii="Arial" w:hAnsi="Arial" w:cs="Arial"/>
              </w:rPr>
              <w:t>Address</w:t>
            </w:r>
          </w:p>
          <w:p w14:paraId="3C95AFD3" w14:textId="77777777" w:rsidR="00222916" w:rsidRPr="00944BFB" w:rsidRDefault="00222916" w:rsidP="00944BFB">
            <w:pPr>
              <w:jc w:val="both"/>
              <w:rPr>
                <w:rFonts w:ascii="Arial" w:hAnsi="Arial" w:cs="Arial"/>
              </w:rPr>
            </w:pPr>
          </w:p>
        </w:tc>
        <w:tc>
          <w:tcPr>
            <w:tcW w:w="4508" w:type="dxa"/>
          </w:tcPr>
          <w:p w14:paraId="5587008D" w14:textId="77777777" w:rsidR="00222916" w:rsidRPr="00944BFB" w:rsidRDefault="00222916" w:rsidP="00944BFB">
            <w:pPr>
              <w:jc w:val="both"/>
              <w:rPr>
                <w:rFonts w:ascii="Arial" w:hAnsi="Arial" w:cs="Arial"/>
              </w:rPr>
            </w:pPr>
          </w:p>
        </w:tc>
      </w:tr>
      <w:tr w:rsidR="00222916" w:rsidRPr="004E4211" w14:paraId="3B23F851" w14:textId="77777777" w:rsidTr="2BBE8989">
        <w:tc>
          <w:tcPr>
            <w:tcW w:w="4508" w:type="dxa"/>
          </w:tcPr>
          <w:p w14:paraId="553234C4" w14:textId="77777777" w:rsidR="00222916" w:rsidRPr="00944BFB" w:rsidRDefault="00222916" w:rsidP="00944BFB">
            <w:pPr>
              <w:jc w:val="both"/>
              <w:rPr>
                <w:rFonts w:ascii="Arial" w:hAnsi="Arial" w:cs="Arial"/>
              </w:rPr>
            </w:pPr>
            <w:r w:rsidRPr="00944BFB">
              <w:rPr>
                <w:rFonts w:ascii="Arial" w:hAnsi="Arial" w:cs="Arial"/>
              </w:rPr>
              <w:t>Postcode</w:t>
            </w:r>
          </w:p>
          <w:p w14:paraId="021F2776" w14:textId="77777777" w:rsidR="00222916" w:rsidRPr="00944BFB" w:rsidRDefault="00222916" w:rsidP="00944BFB">
            <w:pPr>
              <w:jc w:val="both"/>
              <w:rPr>
                <w:rFonts w:ascii="Arial" w:hAnsi="Arial" w:cs="Arial"/>
              </w:rPr>
            </w:pPr>
          </w:p>
        </w:tc>
        <w:tc>
          <w:tcPr>
            <w:tcW w:w="4508" w:type="dxa"/>
          </w:tcPr>
          <w:p w14:paraId="00398EB2" w14:textId="77777777" w:rsidR="00222916" w:rsidRPr="00944BFB" w:rsidRDefault="00222916" w:rsidP="00944BFB">
            <w:pPr>
              <w:jc w:val="both"/>
              <w:rPr>
                <w:rFonts w:ascii="Arial" w:hAnsi="Arial" w:cs="Arial"/>
              </w:rPr>
            </w:pPr>
          </w:p>
        </w:tc>
      </w:tr>
      <w:tr w:rsidR="00222916" w:rsidRPr="004E4211" w14:paraId="4571C7BF" w14:textId="77777777" w:rsidTr="2BBE8989">
        <w:tc>
          <w:tcPr>
            <w:tcW w:w="4508" w:type="dxa"/>
          </w:tcPr>
          <w:p w14:paraId="6DFA07FF" w14:textId="77777777" w:rsidR="00222916" w:rsidRPr="00944BFB" w:rsidRDefault="00222916" w:rsidP="00944BFB">
            <w:pPr>
              <w:jc w:val="both"/>
              <w:rPr>
                <w:rFonts w:ascii="Arial" w:hAnsi="Arial" w:cs="Arial"/>
                <w:color w:val="4472C4" w:themeColor="accent5"/>
              </w:rPr>
            </w:pPr>
            <w:r w:rsidRPr="00944BFB">
              <w:rPr>
                <w:rFonts w:ascii="Arial" w:hAnsi="Arial" w:cs="Arial"/>
              </w:rPr>
              <w:t xml:space="preserve">Mobile phone number </w:t>
            </w:r>
            <w:r w:rsidRPr="00944BFB">
              <w:rPr>
                <w:rFonts w:ascii="Arial" w:hAnsi="Arial" w:cs="Arial"/>
                <w:color w:val="4472C4" w:themeColor="accent5"/>
              </w:rPr>
              <w:t>*essential field if case is staff member</w:t>
            </w:r>
          </w:p>
          <w:p w14:paraId="2C11A3A5" w14:textId="77777777" w:rsidR="00222916" w:rsidRPr="00944BFB" w:rsidRDefault="00222916" w:rsidP="00944BFB">
            <w:pPr>
              <w:jc w:val="both"/>
              <w:rPr>
                <w:rFonts w:ascii="Arial" w:hAnsi="Arial" w:cs="Arial"/>
              </w:rPr>
            </w:pPr>
          </w:p>
        </w:tc>
        <w:tc>
          <w:tcPr>
            <w:tcW w:w="4508" w:type="dxa"/>
          </w:tcPr>
          <w:p w14:paraId="3BBFBAE5" w14:textId="77777777" w:rsidR="00222916" w:rsidRPr="00944BFB" w:rsidRDefault="00222916" w:rsidP="00944BFB">
            <w:pPr>
              <w:jc w:val="both"/>
              <w:rPr>
                <w:rFonts w:ascii="Arial" w:hAnsi="Arial" w:cs="Arial"/>
              </w:rPr>
            </w:pPr>
          </w:p>
        </w:tc>
      </w:tr>
      <w:tr w:rsidR="00222916" w:rsidRPr="004E4211" w14:paraId="2E1627FF" w14:textId="77777777" w:rsidTr="2BBE8989">
        <w:tc>
          <w:tcPr>
            <w:tcW w:w="4508" w:type="dxa"/>
          </w:tcPr>
          <w:p w14:paraId="3908BB16" w14:textId="77777777" w:rsidR="00222916" w:rsidRPr="00944BFB" w:rsidRDefault="00222916" w:rsidP="00944BFB">
            <w:pPr>
              <w:jc w:val="both"/>
              <w:rPr>
                <w:rFonts w:ascii="Arial" w:hAnsi="Arial" w:cs="Arial"/>
              </w:rPr>
            </w:pPr>
            <w:r w:rsidRPr="00944BFB">
              <w:rPr>
                <w:rFonts w:ascii="Arial" w:hAnsi="Arial" w:cs="Arial"/>
              </w:rPr>
              <w:t>Home telephone number</w:t>
            </w:r>
          </w:p>
          <w:p w14:paraId="1EFE0686" w14:textId="77777777" w:rsidR="00222916" w:rsidRPr="00944BFB" w:rsidRDefault="00222916" w:rsidP="00944BFB">
            <w:pPr>
              <w:jc w:val="both"/>
              <w:rPr>
                <w:rFonts w:ascii="Arial" w:hAnsi="Arial" w:cs="Arial"/>
              </w:rPr>
            </w:pPr>
          </w:p>
        </w:tc>
        <w:tc>
          <w:tcPr>
            <w:tcW w:w="4508" w:type="dxa"/>
          </w:tcPr>
          <w:p w14:paraId="124CF9C1" w14:textId="77777777" w:rsidR="00222916" w:rsidRPr="00944BFB" w:rsidRDefault="00222916" w:rsidP="00944BFB">
            <w:pPr>
              <w:jc w:val="both"/>
              <w:rPr>
                <w:rFonts w:ascii="Arial" w:hAnsi="Arial" w:cs="Arial"/>
              </w:rPr>
            </w:pPr>
          </w:p>
        </w:tc>
      </w:tr>
      <w:tr w:rsidR="00222916" w:rsidRPr="004E4211" w14:paraId="5DBDC38B" w14:textId="77777777" w:rsidTr="2BBE8989">
        <w:tc>
          <w:tcPr>
            <w:tcW w:w="4508" w:type="dxa"/>
          </w:tcPr>
          <w:p w14:paraId="23093509" w14:textId="77777777" w:rsidR="00222916" w:rsidRPr="00944BFB" w:rsidRDefault="00222916" w:rsidP="00944BFB">
            <w:pPr>
              <w:jc w:val="both"/>
              <w:rPr>
                <w:rFonts w:ascii="Arial" w:hAnsi="Arial" w:cs="Arial"/>
              </w:rPr>
            </w:pPr>
            <w:r w:rsidRPr="00944BFB">
              <w:rPr>
                <w:rFonts w:ascii="Arial" w:hAnsi="Arial" w:cs="Arial"/>
              </w:rPr>
              <w:t>Email address</w:t>
            </w:r>
          </w:p>
          <w:p w14:paraId="3344541E" w14:textId="77777777" w:rsidR="00222916" w:rsidRPr="00944BFB" w:rsidRDefault="00222916" w:rsidP="00944BFB">
            <w:pPr>
              <w:jc w:val="both"/>
              <w:rPr>
                <w:rFonts w:ascii="Arial" w:hAnsi="Arial" w:cs="Arial"/>
              </w:rPr>
            </w:pPr>
          </w:p>
        </w:tc>
        <w:tc>
          <w:tcPr>
            <w:tcW w:w="4508" w:type="dxa"/>
          </w:tcPr>
          <w:p w14:paraId="5F5BBF10" w14:textId="77777777" w:rsidR="00222916" w:rsidRPr="00944BFB" w:rsidRDefault="00222916" w:rsidP="00944BFB">
            <w:pPr>
              <w:jc w:val="both"/>
              <w:rPr>
                <w:rFonts w:ascii="Arial" w:hAnsi="Arial" w:cs="Arial"/>
              </w:rPr>
            </w:pPr>
          </w:p>
        </w:tc>
      </w:tr>
      <w:tr w:rsidR="00222916" w:rsidRPr="004E4211" w14:paraId="22C89D07" w14:textId="77777777" w:rsidTr="2BBE8989">
        <w:tc>
          <w:tcPr>
            <w:tcW w:w="4508" w:type="dxa"/>
          </w:tcPr>
          <w:p w14:paraId="54039991" w14:textId="77777777" w:rsidR="00222916" w:rsidRPr="00944BFB" w:rsidRDefault="00222916" w:rsidP="00944BFB">
            <w:pPr>
              <w:jc w:val="both"/>
              <w:rPr>
                <w:rFonts w:ascii="Arial" w:hAnsi="Arial" w:cs="Arial"/>
              </w:rPr>
            </w:pPr>
            <w:r w:rsidRPr="00944BFB">
              <w:rPr>
                <w:rFonts w:ascii="Arial" w:hAnsi="Arial" w:cs="Arial"/>
              </w:rPr>
              <w:t>Preferred language</w:t>
            </w:r>
          </w:p>
          <w:p w14:paraId="292722FF" w14:textId="77777777" w:rsidR="00222916" w:rsidRPr="00944BFB" w:rsidRDefault="00222916" w:rsidP="00944BFB">
            <w:pPr>
              <w:jc w:val="both"/>
              <w:rPr>
                <w:rFonts w:ascii="Arial" w:hAnsi="Arial" w:cs="Arial"/>
              </w:rPr>
            </w:pPr>
          </w:p>
        </w:tc>
        <w:tc>
          <w:tcPr>
            <w:tcW w:w="4508" w:type="dxa"/>
          </w:tcPr>
          <w:p w14:paraId="5D7669E0" w14:textId="77777777" w:rsidR="00222916" w:rsidRPr="00944BFB" w:rsidRDefault="00222916" w:rsidP="00944BFB">
            <w:pPr>
              <w:jc w:val="both"/>
              <w:rPr>
                <w:rFonts w:ascii="Arial" w:hAnsi="Arial" w:cs="Arial"/>
              </w:rPr>
            </w:pPr>
          </w:p>
        </w:tc>
      </w:tr>
      <w:tr w:rsidR="00222916" w:rsidRPr="004E4211" w14:paraId="6FE808B2" w14:textId="77777777" w:rsidTr="2BBE8989">
        <w:tc>
          <w:tcPr>
            <w:tcW w:w="4508" w:type="dxa"/>
          </w:tcPr>
          <w:p w14:paraId="053CE98B" w14:textId="77777777" w:rsidR="00222916" w:rsidRPr="00944BFB" w:rsidRDefault="00222916" w:rsidP="00944BFB">
            <w:pPr>
              <w:jc w:val="both"/>
              <w:rPr>
                <w:rFonts w:ascii="Arial" w:hAnsi="Arial" w:cs="Arial"/>
              </w:rPr>
            </w:pPr>
            <w:r w:rsidRPr="00944BFB">
              <w:rPr>
                <w:rFonts w:ascii="Arial" w:hAnsi="Arial" w:cs="Arial"/>
              </w:rPr>
              <w:t>Job title (s)</w:t>
            </w:r>
          </w:p>
          <w:p w14:paraId="0CD81E5D" w14:textId="77777777" w:rsidR="00222916" w:rsidRPr="00944BFB" w:rsidRDefault="00222916" w:rsidP="00944BFB">
            <w:pPr>
              <w:jc w:val="both"/>
              <w:rPr>
                <w:rFonts w:ascii="Arial" w:hAnsi="Arial" w:cs="Arial"/>
              </w:rPr>
            </w:pPr>
          </w:p>
        </w:tc>
        <w:tc>
          <w:tcPr>
            <w:tcW w:w="4508" w:type="dxa"/>
          </w:tcPr>
          <w:p w14:paraId="5A119759" w14:textId="77777777" w:rsidR="00222916" w:rsidRPr="00944BFB" w:rsidRDefault="00222916" w:rsidP="00944BFB">
            <w:pPr>
              <w:jc w:val="both"/>
              <w:rPr>
                <w:rFonts w:ascii="Arial" w:hAnsi="Arial" w:cs="Arial"/>
              </w:rPr>
            </w:pPr>
          </w:p>
        </w:tc>
      </w:tr>
      <w:tr w:rsidR="00222916" w:rsidRPr="004E4211" w14:paraId="084EC856" w14:textId="77777777" w:rsidTr="2BBE8989">
        <w:tc>
          <w:tcPr>
            <w:tcW w:w="4508" w:type="dxa"/>
          </w:tcPr>
          <w:p w14:paraId="33A28CED" w14:textId="77777777" w:rsidR="00222916" w:rsidRPr="00944BFB" w:rsidRDefault="00222916" w:rsidP="00944BFB">
            <w:pPr>
              <w:jc w:val="both"/>
              <w:rPr>
                <w:rFonts w:ascii="Arial" w:hAnsi="Arial" w:cs="Arial"/>
              </w:rPr>
            </w:pPr>
            <w:r w:rsidRPr="00944BFB">
              <w:rPr>
                <w:rFonts w:ascii="Arial" w:hAnsi="Arial" w:cs="Arial"/>
              </w:rPr>
              <w:t>Workplace(s) name and address</w:t>
            </w:r>
          </w:p>
          <w:p w14:paraId="7E05281A" w14:textId="77777777" w:rsidR="00222916" w:rsidRPr="00944BFB" w:rsidRDefault="00222916" w:rsidP="00944BFB">
            <w:pPr>
              <w:jc w:val="both"/>
              <w:rPr>
                <w:rFonts w:ascii="Arial" w:hAnsi="Arial" w:cs="Arial"/>
              </w:rPr>
            </w:pPr>
          </w:p>
        </w:tc>
        <w:tc>
          <w:tcPr>
            <w:tcW w:w="4508" w:type="dxa"/>
          </w:tcPr>
          <w:p w14:paraId="4686E63C" w14:textId="77777777" w:rsidR="00222916" w:rsidRPr="00944BFB" w:rsidRDefault="00222916" w:rsidP="00944BFB">
            <w:pPr>
              <w:jc w:val="both"/>
              <w:rPr>
                <w:rFonts w:ascii="Arial" w:hAnsi="Arial" w:cs="Arial"/>
              </w:rPr>
            </w:pPr>
          </w:p>
          <w:p w14:paraId="43B3B8FF" w14:textId="77777777" w:rsidR="003B3ABA" w:rsidRPr="00944BFB" w:rsidRDefault="003B3ABA" w:rsidP="00944BFB">
            <w:pPr>
              <w:jc w:val="both"/>
              <w:rPr>
                <w:rFonts w:ascii="Arial" w:hAnsi="Arial" w:cs="Arial"/>
              </w:rPr>
            </w:pPr>
          </w:p>
          <w:p w14:paraId="2FDA03AD" w14:textId="77777777" w:rsidR="003B3ABA" w:rsidRPr="00944BFB" w:rsidRDefault="003B3ABA" w:rsidP="00944BFB">
            <w:pPr>
              <w:jc w:val="both"/>
              <w:rPr>
                <w:rFonts w:ascii="Arial" w:hAnsi="Arial" w:cs="Arial"/>
              </w:rPr>
            </w:pPr>
          </w:p>
          <w:p w14:paraId="26E05CA4" w14:textId="60CCE780" w:rsidR="003B3ABA" w:rsidRPr="00944BFB" w:rsidRDefault="003B3ABA" w:rsidP="00944BFB">
            <w:pPr>
              <w:jc w:val="both"/>
              <w:rPr>
                <w:rFonts w:ascii="Arial" w:hAnsi="Arial" w:cs="Arial"/>
              </w:rPr>
            </w:pPr>
          </w:p>
        </w:tc>
      </w:tr>
      <w:tr w:rsidR="00222916" w:rsidRPr="004E4211" w14:paraId="25CE0BED" w14:textId="77777777" w:rsidTr="2BBE8989">
        <w:tc>
          <w:tcPr>
            <w:tcW w:w="4508" w:type="dxa"/>
          </w:tcPr>
          <w:p w14:paraId="51684D07" w14:textId="3C22930D" w:rsidR="00222916" w:rsidRPr="00944BFB" w:rsidRDefault="00222916" w:rsidP="00944BFB">
            <w:pPr>
              <w:jc w:val="both"/>
              <w:rPr>
                <w:rFonts w:ascii="Arial" w:hAnsi="Arial" w:cs="Arial"/>
              </w:rPr>
            </w:pPr>
            <w:r w:rsidRPr="2BBE8989">
              <w:rPr>
                <w:rFonts w:ascii="Arial" w:hAnsi="Arial" w:cs="Arial"/>
              </w:rPr>
              <w:t>Workplace contact details e.g., line manager</w:t>
            </w:r>
          </w:p>
          <w:p w14:paraId="295FF1D1" w14:textId="77777777" w:rsidR="00222916" w:rsidRPr="00944BFB" w:rsidRDefault="00222916" w:rsidP="00944BFB">
            <w:pPr>
              <w:jc w:val="both"/>
              <w:rPr>
                <w:rFonts w:ascii="Arial" w:hAnsi="Arial" w:cs="Arial"/>
              </w:rPr>
            </w:pPr>
          </w:p>
        </w:tc>
        <w:tc>
          <w:tcPr>
            <w:tcW w:w="4508" w:type="dxa"/>
          </w:tcPr>
          <w:p w14:paraId="797B0358" w14:textId="699C4AFA" w:rsidR="00222916" w:rsidRPr="00944BFB" w:rsidRDefault="00222916" w:rsidP="00944BFB">
            <w:pPr>
              <w:jc w:val="both"/>
              <w:rPr>
                <w:rFonts w:ascii="Arial" w:hAnsi="Arial" w:cs="Arial"/>
              </w:rPr>
            </w:pPr>
          </w:p>
          <w:p w14:paraId="2BF53D13" w14:textId="77777777" w:rsidR="003B3ABA" w:rsidRPr="00944BFB" w:rsidRDefault="003B3ABA" w:rsidP="00944BFB">
            <w:pPr>
              <w:jc w:val="both"/>
              <w:rPr>
                <w:rFonts w:ascii="Arial" w:hAnsi="Arial" w:cs="Arial"/>
              </w:rPr>
            </w:pPr>
          </w:p>
          <w:p w14:paraId="45836051" w14:textId="77777777" w:rsidR="003B3ABA" w:rsidRPr="00944BFB" w:rsidRDefault="003B3ABA" w:rsidP="00944BFB">
            <w:pPr>
              <w:jc w:val="both"/>
              <w:rPr>
                <w:rFonts w:ascii="Arial" w:hAnsi="Arial" w:cs="Arial"/>
              </w:rPr>
            </w:pPr>
          </w:p>
          <w:p w14:paraId="60CCA475" w14:textId="7F3C4080" w:rsidR="003B3ABA" w:rsidRPr="00944BFB" w:rsidRDefault="003B3ABA" w:rsidP="00944BFB">
            <w:pPr>
              <w:jc w:val="both"/>
              <w:rPr>
                <w:rFonts w:ascii="Arial" w:hAnsi="Arial" w:cs="Arial"/>
              </w:rPr>
            </w:pPr>
          </w:p>
        </w:tc>
      </w:tr>
      <w:tr w:rsidR="00222916" w:rsidRPr="004E4211" w14:paraId="078CFEB0" w14:textId="77777777" w:rsidTr="2BBE8989">
        <w:tc>
          <w:tcPr>
            <w:tcW w:w="4508" w:type="dxa"/>
          </w:tcPr>
          <w:p w14:paraId="6CAC3A64" w14:textId="77777777" w:rsidR="00222916" w:rsidRPr="00944BFB" w:rsidRDefault="00222916" w:rsidP="00944BFB">
            <w:pPr>
              <w:jc w:val="both"/>
              <w:rPr>
                <w:rFonts w:ascii="Arial" w:hAnsi="Arial" w:cs="Arial"/>
              </w:rPr>
            </w:pPr>
            <w:r w:rsidRPr="00944BFB">
              <w:rPr>
                <w:rFonts w:ascii="Arial" w:hAnsi="Arial" w:cs="Arial"/>
              </w:rPr>
              <w:t>Description of role (s) including area of prison worked at if relevant</w:t>
            </w:r>
          </w:p>
          <w:p w14:paraId="2649107B" w14:textId="77777777" w:rsidR="00222916" w:rsidRPr="00944BFB" w:rsidRDefault="00222916" w:rsidP="00944BFB">
            <w:pPr>
              <w:jc w:val="both"/>
              <w:rPr>
                <w:rFonts w:ascii="Arial" w:hAnsi="Arial" w:cs="Arial"/>
              </w:rPr>
            </w:pPr>
          </w:p>
        </w:tc>
        <w:tc>
          <w:tcPr>
            <w:tcW w:w="4508" w:type="dxa"/>
          </w:tcPr>
          <w:p w14:paraId="5A40D110" w14:textId="7A34DD16" w:rsidR="00222916" w:rsidRPr="00944BFB" w:rsidRDefault="00222916" w:rsidP="00944BFB">
            <w:pPr>
              <w:jc w:val="both"/>
              <w:rPr>
                <w:rFonts w:ascii="Arial" w:hAnsi="Arial" w:cs="Arial"/>
              </w:rPr>
            </w:pPr>
          </w:p>
          <w:p w14:paraId="5912975E" w14:textId="77777777" w:rsidR="003B3ABA" w:rsidRPr="00944BFB" w:rsidRDefault="003B3ABA" w:rsidP="00944BFB">
            <w:pPr>
              <w:jc w:val="both"/>
              <w:rPr>
                <w:rFonts w:ascii="Arial" w:hAnsi="Arial" w:cs="Arial"/>
              </w:rPr>
            </w:pPr>
          </w:p>
          <w:p w14:paraId="5D56E501" w14:textId="77777777" w:rsidR="003B3ABA" w:rsidRPr="00944BFB" w:rsidRDefault="003B3ABA" w:rsidP="00944BFB">
            <w:pPr>
              <w:jc w:val="both"/>
              <w:rPr>
                <w:rFonts w:ascii="Arial" w:hAnsi="Arial" w:cs="Arial"/>
              </w:rPr>
            </w:pPr>
          </w:p>
          <w:p w14:paraId="5C0A05CA" w14:textId="03A14814" w:rsidR="003B3ABA" w:rsidRPr="00944BFB" w:rsidRDefault="003B3ABA" w:rsidP="00944BFB">
            <w:pPr>
              <w:jc w:val="both"/>
              <w:rPr>
                <w:rFonts w:ascii="Arial" w:hAnsi="Arial" w:cs="Arial"/>
              </w:rPr>
            </w:pPr>
          </w:p>
        </w:tc>
      </w:tr>
      <w:tr w:rsidR="00DD79CF" w:rsidRPr="004E4211" w14:paraId="5BB9DC38" w14:textId="77777777" w:rsidTr="2BBE8989">
        <w:tc>
          <w:tcPr>
            <w:tcW w:w="4508" w:type="dxa"/>
          </w:tcPr>
          <w:p w14:paraId="412D4183" w14:textId="04422ADD" w:rsidR="00DD79CF" w:rsidRPr="00944BFB" w:rsidRDefault="00DD79CF" w:rsidP="00944BFB">
            <w:pPr>
              <w:jc w:val="both"/>
              <w:rPr>
                <w:rFonts w:ascii="Arial" w:hAnsi="Arial" w:cs="Arial"/>
              </w:rPr>
            </w:pPr>
            <w:r w:rsidRPr="00944BFB">
              <w:rPr>
                <w:rFonts w:ascii="Arial" w:hAnsi="Arial" w:cs="Arial"/>
              </w:rPr>
              <w:t>Test date and centre</w:t>
            </w:r>
          </w:p>
        </w:tc>
        <w:tc>
          <w:tcPr>
            <w:tcW w:w="4508" w:type="dxa"/>
          </w:tcPr>
          <w:p w14:paraId="79730BF7" w14:textId="77777777" w:rsidR="00DD79CF" w:rsidRPr="00944BFB" w:rsidRDefault="00DD79CF" w:rsidP="00944BFB">
            <w:pPr>
              <w:jc w:val="both"/>
              <w:rPr>
                <w:rFonts w:ascii="Arial" w:hAnsi="Arial" w:cs="Arial"/>
              </w:rPr>
            </w:pPr>
          </w:p>
          <w:p w14:paraId="45D999F6" w14:textId="77777777" w:rsidR="00DD79CF" w:rsidRPr="00944BFB" w:rsidRDefault="00DD79CF" w:rsidP="00944BFB">
            <w:pPr>
              <w:jc w:val="both"/>
              <w:rPr>
                <w:rFonts w:ascii="Arial" w:hAnsi="Arial" w:cs="Arial"/>
              </w:rPr>
            </w:pPr>
          </w:p>
          <w:p w14:paraId="01FFA039" w14:textId="77777777" w:rsidR="003B3ABA" w:rsidRPr="00944BFB" w:rsidRDefault="003B3ABA" w:rsidP="00944BFB">
            <w:pPr>
              <w:jc w:val="both"/>
              <w:rPr>
                <w:rFonts w:ascii="Arial" w:hAnsi="Arial" w:cs="Arial"/>
              </w:rPr>
            </w:pPr>
          </w:p>
          <w:p w14:paraId="003711FE" w14:textId="47F44B75" w:rsidR="003B3ABA" w:rsidRPr="00944BFB" w:rsidRDefault="003B3ABA" w:rsidP="00944BFB">
            <w:pPr>
              <w:jc w:val="both"/>
              <w:rPr>
                <w:rFonts w:ascii="Arial" w:hAnsi="Arial" w:cs="Arial"/>
              </w:rPr>
            </w:pPr>
          </w:p>
        </w:tc>
      </w:tr>
    </w:tbl>
    <w:p w14:paraId="72DF97C4" w14:textId="77777777" w:rsidR="00E07AE8" w:rsidRDefault="00E07AE8">
      <w:pPr>
        <w:rPr>
          <w:rFonts w:ascii="Calibri" w:eastAsia="Times New Roman" w:hAnsi="Calibri" w:cs="Calibri"/>
          <w:bCs/>
          <w:color w:val="7030A0"/>
          <w:sz w:val="32"/>
          <w:szCs w:val="32"/>
          <w:u w:val="single"/>
          <w:lang w:val="en-US" w:eastAsia="en-GB"/>
        </w:rPr>
      </w:pPr>
    </w:p>
    <w:p w14:paraId="2DBDDAE5" w14:textId="77777777" w:rsidR="00E07AE8" w:rsidRDefault="00E07AE8">
      <w:pPr>
        <w:rPr>
          <w:rFonts w:ascii="Calibri" w:eastAsia="Times New Roman" w:hAnsi="Calibri" w:cs="Calibri"/>
          <w:bCs/>
          <w:color w:val="7030A0"/>
          <w:sz w:val="32"/>
          <w:szCs w:val="32"/>
          <w:u w:val="single"/>
          <w:lang w:val="en-US" w:eastAsia="en-GB"/>
        </w:rPr>
      </w:pPr>
    </w:p>
    <w:p w14:paraId="34EB3536" w14:textId="77777777" w:rsidR="00E07AE8" w:rsidRDefault="00E07AE8">
      <w:pPr>
        <w:rPr>
          <w:rFonts w:ascii="Calibri" w:eastAsia="Times New Roman" w:hAnsi="Calibri" w:cs="Calibri"/>
          <w:bCs/>
          <w:color w:val="7030A0"/>
          <w:sz w:val="32"/>
          <w:szCs w:val="32"/>
          <w:u w:val="single"/>
          <w:lang w:val="en-US" w:eastAsia="en-GB"/>
        </w:rPr>
      </w:pPr>
    </w:p>
    <w:p w14:paraId="476DD0CB" w14:textId="77777777" w:rsidR="00E07AE8" w:rsidRDefault="00E07AE8">
      <w:pPr>
        <w:rPr>
          <w:rFonts w:ascii="Calibri" w:eastAsia="Times New Roman" w:hAnsi="Calibri" w:cs="Calibri"/>
          <w:bCs/>
          <w:color w:val="7030A0"/>
          <w:sz w:val="32"/>
          <w:szCs w:val="32"/>
          <w:u w:val="single"/>
          <w:lang w:val="en-US" w:eastAsia="en-GB"/>
        </w:rPr>
      </w:pPr>
    </w:p>
    <w:tbl>
      <w:tblPr>
        <w:tblStyle w:val="TableGrid1"/>
        <w:tblW w:w="0" w:type="auto"/>
        <w:tblInd w:w="-5" w:type="dxa"/>
        <w:tblLook w:val="04A0" w:firstRow="1" w:lastRow="0" w:firstColumn="1" w:lastColumn="0" w:noHBand="0" w:noVBand="1"/>
      </w:tblPr>
      <w:tblGrid>
        <w:gridCol w:w="2927"/>
        <w:gridCol w:w="1179"/>
        <w:gridCol w:w="4910"/>
      </w:tblGrid>
      <w:tr w:rsidR="00E07AE8" w:rsidRPr="004E4211" w14:paraId="16B7ECEF" w14:textId="77777777" w:rsidTr="00C70E46">
        <w:tc>
          <w:tcPr>
            <w:tcW w:w="9016" w:type="dxa"/>
            <w:gridSpan w:val="3"/>
          </w:tcPr>
          <w:p w14:paraId="2E5F3D1A" w14:textId="2B7EE6C5" w:rsidR="00E07AE8" w:rsidRPr="00310FD8" w:rsidRDefault="00E07AE8" w:rsidP="00310FD8">
            <w:pPr>
              <w:jc w:val="both"/>
              <w:rPr>
                <w:rFonts w:ascii="Arial" w:eastAsia="Times New Roman" w:hAnsi="Arial" w:cs="Arial"/>
              </w:rPr>
            </w:pPr>
            <w:r w:rsidRPr="00310FD8">
              <w:rPr>
                <w:rFonts w:ascii="Arial" w:eastAsia="Times New Roman" w:hAnsi="Arial" w:cs="Arial"/>
              </w:rPr>
              <w:t xml:space="preserve">Symptomatic cases are now considered as infectious and so able to infect other people from 2 days before to </w:t>
            </w:r>
            <w:r w:rsidR="00504941" w:rsidRPr="00310FD8">
              <w:rPr>
                <w:rFonts w:ascii="Arial" w:eastAsia="Times New Roman" w:hAnsi="Arial" w:cs="Arial"/>
              </w:rPr>
              <w:t>7</w:t>
            </w:r>
            <w:r w:rsidRPr="00310FD8">
              <w:rPr>
                <w:rFonts w:ascii="Arial" w:eastAsia="Times New Roman" w:hAnsi="Arial" w:cs="Arial"/>
              </w:rPr>
              <w:t xml:space="preserve"> days after the onset of symptoms. The onset of symptoms is defined as acute/sudden onset of any of the symptoms listed below (so onset dates for any of these symptoms would need to be documented to work out the infectious period):</w:t>
            </w:r>
          </w:p>
        </w:tc>
      </w:tr>
      <w:tr w:rsidR="00E07AE8" w:rsidRPr="004E4211" w14:paraId="21E43999" w14:textId="77777777" w:rsidTr="00C70E46">
        <w:tc>
          <w:tcPr>
            <w:tcW w:w="9016" w:type="dxa"/>
            <w:gridSpan w:val="3"/>
            <w:shd w:val="clear" w:color="auto" w:fill="9CC2E5"/>
          </w:tcPr>
          <w:p w14:paraId="2909422D" w14:textId="77777777" w:rsidR="00E07AE8" w:rsidRPr="00310FD8" w:rsidRDefault="00E07AE8" w:rsidP="00310FD8">
            <w:pPr>
              <w:jc w:val="both"/>
              <w:rPr>
                <w:rFonts w:ascii="Arial" w:hAnsi="Arial" w:cs="Arial"/>
                <w:b/>
              </w:rPr>
            </w:pPr>
            <w:r w:rsidRPr="00310FD8">
              <w:rPr>
                <w:rFonts w:ascii="Arial" w:hAnsi="Arial" w:cs="Arial"/>
                <w:b/>
              </w:rPr>
              <w:t>Symptoms of confirmed case:</w:t>
            </w:r>
          </w:p>
          <w:p w14:paraId="633C7869" w14:textId="77777777" w:rsidR="00E07AE8" w:rsidRPr="00310FD8" w:rsidRDefault="00E07AE8" w:rsidP="00310FD8">
            <w:pPr>
              <w:jc w:val="both"/>
              <w:rPr>
                <w:rFonts w:ascii="Arial" w:hAnsi="Arial" w:cs="Arial"/>
              </w:rPr>
            </w:pPr>
          </w:p>
        </w:tc>
      </w:tr>
      <w:tr w:rsidR="00E07AE8" w:rsidRPr="004E4211" w14:paraId="629219F3" w14:textId="77777777" w:rsidTr="00C70E46">
        <w:tc>
          <w:tcPr>
            <w:tcW w:w="2927" w:type="dxa"/>
          </w:tcPr>
          <w:p w14:paraId="4B827A2C" w14:textId="77777777" w:rsidR="00E07AE8" w:rsidRPr="00310FD8" w:rsidRDefault="00E07AE8" w:rsidP="00310FD8">
            <w:pPr>
              <w:jc w:val="both"/>
              <w:rPr>
                <w:rFonts w:ascii="Arial" w:hAnsi="Arial" w:cs="Arial"/>
                <w:b/>
              </w:rPr>
            </w:pPr>
            <w:r w:rsidRPr="00310FD8">
              <w:rPr>
                <w:rFonts w:ascii="Arial" w:hAnsi="Arial" w:cs="Arial"/>
                <w:b/>
              </w:rPr>
              <w:t>Symptoms</w:t>
            </w:r>
          </w:p>
          <w:p w14:paraId="6795D0C9" w14:textId="77777777" w:rsidR="00E07AE8" w:rsidRPr="00310FD8" w:rsidRDefault="00E07AE8" w:rsidP="00310FD8">
            <w:pPr>
              <w:jc w:val="both"/>
              <w:rPr>
                <w:rFonts w:ascii="Arial" w:hAnsi="Arial" w:cs="Arial"/>
              </w:rPr>
            </w:pPr>
            <w:r w:rsidRPr="00310FD8">
              <w:rPr>
                <w:rFonts w:ascii="Arial" w:hAnsi="Arial" w:cs="Arial"/>
              </w:rPr>
              <w:t xml:space="preserve"> </w:t>
            </w:r>
          </w:p>
        </w:tc>
        <w:tc>
          <w:tcPr>
            <w:tcW w:w="1179" w:type="dxa"/>
          </w:tcPr>
          <w:p w14:paraId="797790F3" w14:textId="77777777" w:rsidR="00E07AE8" w:rsidRPr="00310FD8" w:rsidRDefault="00E07AE8" w:rsidP="00310FD8">
            <w:pPr>
              <w:jc w:val="both"/>
              <w:rPr>
                <w:rFonts w:ascii="Arial" w:hAnsi="Arial" w:cs="Arial"/>
              </w:rPr>
            </w:pPr>
          </w:p>
        </w:tc>
        <w:tc>
          <w:tcPr>
            <w:tcW w:w="4910" w:type="dxa"/>
          </w:tcPr>
          <w:p w14:paraId="7B00A3A0" w14:textId="77777777" w:rsidR="00E07AE8" w:rsidRPr="00310FD8" w:rsidRDefault="00E07AE8" w:rsidP="00310FD8">
            <w:pPr>
              <w:jc w:val="both"/>
              <w:rPr>
                <w:rFonts w:ascii="Arial" w:hAnsi="Arial" w:cs="Arial"/>
                <w:b/>
              </w:rPr>
            </w:pPr>
            <w:r w:rsidRPr="00310FD8">
              <w:rPr>
                <w:rFonts w:ascii="Arial" w:hAnsi="Arial" w:cs="Arial"/>
                <w:b/>
              </w:rPr>
              <w:t>Date of onset</w:t>
            </w:r>
          </w:p>
        </w:tc>
      </w:tr>
      <w:tr w:rsidR="00E07AE8" w:rsidRPr="004E4211" w14:paraId="20049C55" w14:textId="77777777" w:rsidTr="00C70E46">
        <w:tc>
          <w:tcPr>
            <w:tcW w:w="2927" w:type="dxa"/>
          </w:tcPr>
          <w:p w14:paraId="19FA5D9D" w14:textId="77777777" w:rsidR="00E07AE8" w:rsidRPr="00310FD8" w:rsidRDefault="00E07AE8" w:rsidP="00310FD8">
            <w:pPr>
              <w:jc w:val="both"/>
              <w:rPr>
                <w:rFonts w:ascii="Arial" w:hAnsi="Arial" w:cs="Arial"/>
              </w:rPr>
            </w:pPr>
            <w:r w:rsidRPr="00310FD8">
              <w:rPr>
                <w:rFonts w:ascii="Arial" w:hAnsi="Arial" w:cs="Arial"/>
              </w:rPr>
              <w:t>Cough: new and continuous</w:t>
            </w:r>
          </w:p>
          <w:p w14:paraId="34E61DD0" w14:textId="77777777" w:rsidR="00E07AE8" w:rsidRPr="00310FD8" w:rsidRDefault="00E07AE8" w:rsidP="00310FD8">
            <w:pPr>
              <w:jc w:val="both"/>
              <w:rPr>
                <w:rFonts w:ascii="Arial" w:hAnsi="Arial" w:cs="Arial"/>
              </w:rPr>
            </w:pPr>
          </w:p>
        </w:tc>
        <w:tc>
          <w:tcPr>
            <w:tcW w:w="1179" w:type="dxa"/>
          </w:tcPr>
          <w:p w14:paraId="7B127CDD" w14:textId="526D95C6"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0F4D355B" w14:textId="77777777" w:rsidR="00E07AE8" w:rsidRPr="00310FD8" w:rsidRDefault="00E07AE8" w:rsidP="00310FD8">
            <w:pPr>
              <w:jc w:val="both"/>
              <w:rPr>
                <w:rFonts w:ascii="Arial" w:hAnsi="Arial" w:cs="Arial"/>
              </w:rPr>
            </w:pPr>
          </w:p>
        </w:tc>
      </w:tr>
      <w:tr w:rsidR="00E07AE8" w:rsidRPr="004E4211" w14:paraId="30D9FEBE" w14:textId="77777777" w:rsidTr="00C70E46">
        <w:tc>
          <w:tcPr>
            <w:tcW w:w="2927" w:type="dxa"/>
          </w:tcPr>
          <w:p w14:paraId="6BEE2C2A" w14:textId="77777777" w:rsidR="00E07AE8" w:rsidRPr="00310FD8" w:rsidRDefault="00E07AE8" w:rsidP="00310FD8">
            <w:pPr>
              <w:jc w:val="both"/>
              <w:rPr>
                <w:rFonts w:ascii="Arial" w:hAnsi="Arial" w:cs="Arial"/>
              </w:rPr>
            </w:pPr>
            <w:r w:rsidRPr="00310FD8">
              <w:rPr>
                <w:rFonts w:ascii="Arial" w:hAnsi="Arial" w:cs="Arial"/>
              </w:rPr>
              <w:t>Fever</w:t>
            </w:r>
          </w:p>
          <w:p w14:paraId="2B212572" w14:textId="77777777" w:rsidR="00E07AE8" w:rsidRPr="00310FD8" w:rsidRDefault="00E07AE8" w:rsidP="00310FD8">
            <w:pPr>
              <w:jc w:val="both"/>
              <w:rPr>
                <w:rFonts w:ascii="Arial" w:hAnsi="Arial" w:cs="Arial"/>
              </w:rPr>
            </w:pPr>
          </w:p>
        </w:tc>
        <w:tc>
          <w:tcPr>
            <w:tcW w:w="1179" w:type="dxa"/>
          </w:tcPr>
          <w:p w14:paraId="31A64654" w14:textId="5743785E" w:rsidR="00E07AE8" w:rsidRPr="00310FD8" w:rsidRDefault="00310E8C" w:rsidP="00310FD8">
            <w:pPr>
              <w:jc w:val="both"/>
              <w:rPr>
                <w:rFonts w:ascii="Arial" w:hAnsi="Arial" w:cs="Arial"/>
              </w:rPr>
            </w:pPr>
            <w:r w:rsidRPr="00310FD8">
              <w:rPr>
                <w:rFonts w:ascii="Arial" w:hAnsi="Arial" w:cs="Arial"/>
              </w:rPr>
              <w:t>Y</w:t>
            </w:r>
            <w:r w:rsidR="00E07AE8" w:rsidRPr="00310FD8">
              <w:rPr>
                <w:rFonts w:ascii="Arial" w:hAnsi="Arial" w:cs="Arial"/>
              </w:rPr>
              <w:t>/N</w:t>
            </w:r>
          </w:p>
        </w:tc>
        <w:tc>
          <w:tcPr>
            <w:tcW w:w="4910" w:type="dxa"/>
          </w:tcPr>
          <w:p w14:paraId="52E4DC08" w14:textId="77777777" w:rsidR="00E07AE8" w:rsidRPr="00310FD8" w:rsidRDefault="00E07AE8" w:rsidP="00310FD8">
            <w:pPr>
              <w:jc w:val="both"/>
              <w:rPr>
                <w:rFonts w:ascii="Arial" w:hAnsi="Arial" w:cs="Arial"/>
              </w:rPr>
            </w:pPr>
          </w:p>
        </w:tc>
      </w:tr>
      <w:tr w:rsidR="00E07AE8" w:rsidRPr="004E4211" w14:paraId="5A9A6A58" w14:textId="77777777" w:rsidTr="00C70E46">
        <w:tc>
          <w:tcPr>
            <w:tcW w:w="2927" w:type="dxa"/>
          </w:tcPr>
          <w:p w14:paraId="651FF517" w14:textId="661FEB33" w:rsidR="00E07AE8" w:rsidRPr="00310FD8" w:rsidRDefault="00E07AE8" w:rsidP="00310FD8">
            <w:pPr>
              <w:jc w:val="both"/>
              <w:rPr>
                <w:rFonts w:ascii="Arial" w:hAnsi="Arial" w:cs="Arial"/>
              </w:rPr>
            </w:pPr>
            <w:r w:rsidRPr="00310FD8">
              <w:rPr>
                <w:rFonts w:ascii="Arial" w:hAnsi="Arial" w:cs="Arial"/>
              </w:rPr>
              <w:t>Loss/change of sense of taste or smell (anosmia)</w:t>
            </w:r>
          </w:p>
        </w:tc>
        <w:tc>
          <w:tcPr>
            <w:tcW w:w="1179" w:type="dxa"/>
          </w:tcPr>
          <w:p w14:paraId="160A5F8E" w14:textId="20FA4D47" w:rsidR="00E07AE8" w:rsidRPr="00310FD8" w:rsidRDefault="00E07AE8" w:rsidP="00310FD8">
            <w:pPr>
              <w:jc w:val="both"/>
              <w:rPr>
                <w:rFonts w:ascii="Arial" w:hAnsi="Arial" w:cs="Arial"/>
              </w:rPr>
            </w:pPr>
            <w:r w:rsidRPr="00310FD8">
              <w:rPr>
                <w:rFonts w:ascii="Arial" w:hAnsi="Arial" w:cs="Arial"/>
              </w:rPr>
              <w:t>Y</w:t>
            </w:r>
            <w:r w:rsidR="00310FD8" w:rsidRPr="00310FD8">
              <w:rPr>
                <w:rFonts w:ascii="Arial" w:hAnsi="Arial" w:cs="Arial"/>
              </w:rPr>
              <w:t>/</w:t>
            </w:r>
            <w:r w:rsidRPr="00310FD8">
              <w:rPr>
                <w:rFonts w:ascii="Arial" w:hAnsi="Arial" w:cs="Arial"/>
              </w:rPr>
              <w:t>N</w:t>
            </w:r>
          </w:p>
        </w:tc>
        <w:tc>
          <w:tcPr>
            <w:tcW w:w="4910" w:type="dxa"/>
          </w:tcPr>
          <w:p w14:paraId="27008927" w14:textId="77777777" w:rsidR="00E07AE8" w:rsidRPr="00310FD8" w:rsidRDefault="00E07AE8" w:rsidP="00310FD8">
            <w:pPr>
              <w:jc w:val="both"/>
              <w:rPr>
                <w:rFonts w:ascii="Arial" w:hAnsi="Arial" w:cs="Arial"/>
              </w:rPr>
            </w:pPr>
          </w:p>
        </w:tc>
      </w:tr>
      <w:tr w:rsidR="00E07AE8" w:rsidRPr="004E4211" w14:paraId="6F6317F8" w14:textId="77777777" w:rsidTr="00C70E46">
        <w:trPr>
          <w:trHeight w:val="416"/>
        </w:trPr>
        <w:tc>
          <w:tcPr>
            <w:tcW w:w="2927" w:type="dxa"/>
          </w:tcPr>
          <w:p w14:paraId="70EE8F40" w14:textId="77777777" w:rsidR="00E07AE8" w:rsidRPr="00310FD8" w:rsidRDefault="00E07AE8" w:rsidP="00310FD8">
            <w:pPr>
              <w:jc w:val="both"/>
              <w:rPr>
                <w:rFonts w:ascii="Arial" w:hAnsi="Arial" w:cs="Arial"/>
              </w:rPr>
            </w:pPr>
            <w:r w:rsidRPr="00310FD8">
              <w:rPr>
                <w:rFonts w:ascii="Arial" w:hAnsi="Arial" w:cs="Arial"/>
              </w:rPr>
              <w:t>Loss of appetite</w:t>
            </w:r>
          </w:p>
        </w:tc>
        <w:tc>
          <w:tcPr>
            <w:tcW w:w="1179" w:type="dxa"/>
          </w:tcPr>
          <w:p w14:paraId="0AFA8FED" w14:textId="7731EB24" w:rsidR="00E07AE8" w:rsidRPr="00310FD8" w:rsidRDefault="00E07AE8" w:rsidP="00310FD8">
            <w:pPr>
              <w:jc w:val="both"/>
              <w:rPr>
                <w:rFonts w:ascii="Arial" w:hAnsi="Arial" w:cs="Arial"/>
              </w:rPr>
            </w:pPr>
            <w:r w:rsidRPr="00310FD8">
              <w:rPr>
                <w:rFonts w:ascii="Arial" w:hAnsi="Arial" w:cs="Arial"/>
              </w:rPr>
              <w:t>Y</w:t>
            </w:r>
            <w:r w:rsidR="00310E8C" w:rsidRPr="00310FD8">
              <w:rPr>
                <w:rFonts w:ascii="Arial" w:hAnsi="Arial" w:cs="Arial"/>
              </w:rPr>
              <w:t>/</w:t>
            </w:r>
            <w:r w:rsidRPr="00310FD8">
              <w:rPr>
                <w:rFonts w:ascii="Arial" w:hAnsi="Arial" w:cs="Arial"/>
              </w:rPr>
              <w:t>N</w:t>
            </w:r>
          </w:p>
        </w:tc>
        <w:tc>
          <w:tcPr>
            <w:tcW w:w="4910" w:type="dxa"/>
          </w:tcPr>
          <w:p w14:paraId="49702C5F" w14:textId="77777777" w:rsidR="00E07AE8" w:rsidRPr="00310FD8" w:rsidRDefault="00E07AE8" w:rsidP="00310FD8">
            <w:pPr>
              <w:jc w:val="both"/>
              <w:rPr>
                <w:rFonts w:ascii="Arial" w:hAnsi="Arial" w:cs="Arial"/>
              </w:rPr>
            </w:pPr>
          </w:p>
        </w:tc>
      </w:tr>
      <w:tr w:rsidR="00E07AE8" w:rsidRPr="004E4211" w14:paraId="343E02BE" w14:textId="77777777" w:rsidTr="00C70E46">
        <w:trPr>
          <w:trHeight w:val="296"/>
        </w:trPr>
        <w:tc>
          <w:tcPr>
            <w:tcW w:w="2927" w:type="dxa"/>
          </w:tcPr>
          <w:p w14:paraId="479B6EAB" w14:textId="77777777" w:rsidR="00E07AE8" w:rsidRPr="00310FD8" w:rsidRDefault="00E07AE8" w:rsidP="00310FD8">
            <w:pPr>
              <w:jc w:val="both"/>
              <w:rPr>
                <w:rFonts w:ascii="Arial" w:hAnsi="Arial" w:cs="Arial"/>
              </w:rPr>
            </w:pPr>
            <w:r w:rsidRPr="00310FD8">
              <w:rPr>
                <w:rFonts w:ascii="Arial" w:hAnsi="Arial" w:cs="Arial"/>
              </w:rPr>
              <w:t>Diarrhoea</w:t>
            </w:r>
          </w:p>
        </w:tc>
        <w:tc>
          <w:tcPr>
            <w:tcW w:w="1179" w:type="dxa"/>
          </w:tcPr>
          <w:p w14:paraId="30F16D6A" w14:textId="5116BD03"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38FF4670" w14:textId="77777777" w:rsidR="00E07AE8" w:rsidRPr="00310FD8" w:rsidRDefault="00E07AE8" w:rsidP="00310FD8">
            <w:pPr>
              <w:jc w:val="both"/>
              <w:rPr>
                <w:rFonts w:ascii="Arial" w:hAnsi="Arial" w:cs="Arial"/>
              </w:rPr>
            </w:pPr>
          </w:p>
        </w:tc>
      </w:tr>
      <w:tr w:rsidR="00E07AE8" w:rsidRPr="004E4211" w14:paraId="786B5204" w14:textId="77777777" w:rsidTr="00C70E46">
        <w:trPr>
          <w:trHeight w:val="274"/>
        </w:trPr>
        <w:tc>
          <w:tcPr>
            <w:tcW w:w="2927" w:type="dxa"/>
          </w:tcPr>
          <w:p w14:paraId="49FBF483" w14:textId="77777777" w:rsidR="00E07AE8" w:rsidRPr="00310FD8" w:rsidRDefault="00E07AE8" w:rsidP="00310FD8">
            <w:pPr>
              <w:jc w:val="both"/>
              <w:rPr>
                <w:rFonts w:ascii="Arial" w:hAnsi="Arial" w:cs="Arial"/>
              </w:rPr>
            </w:pPr>
            <w:r w:rsidRPr="00310FD8">
              <w:rPr>
                <w:rFonts w:ascii="Arial" w:hAnsi="Arial" w:cs="Arial"/>
              </w:rPr>
              <w:t>Nausea</w:t>
            </w:r>
          </w:p>
        </w:tc>
        <w:tc>
          <w:tcPr>
            <w:tcW w:w="1179" w:type="dxa"/>
          </w:tcPr>
          <w:p w14:paraId="61E015FC" w14:textId="705DFC85"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6CB860ED" w14:textId="77777777" w:rsidR="00E07AE8" w:rsidRPr="00310FD8" w:rsidRDefault="00E07AE8" w:rsidP="00310FD8">
            <w:pPr>
              <w:jc w:val="both"/>
              <w:rPr>
                <w:rFonts w:ascii="Arial" w:hAnsi="Arial" w:cs="Arial"/>
              </w:rPr>
            </w:pPr>
          </w:p>
        </w:tc>
      </w:tr>
      <w:tr w:rsidR="00E07AE8" w:rsidRPr="004E4211" w14:paraId="2DC1A09F" w14:textId="77777777" w:rsidTr="00C70E46">
        <w:trPr>
          <w:trHeight w:val="264"/>
        </w:trPr>
        <w:tc>
          <w:tcPr>
            <w:tcW w:w="2927" w:type="dxa"/>
          </w:tcPr>
          <w:p w14:paraId="48364F46" w14:textId="77777777" w:rsidR="00E07AE8" w:rsidRPr="00310FD8" w:rsidRDefault="00E07AE8" w:rsidP="00310FD8">
            <w:pPr>
              <w:jc w:val="both"/>
              <w:rPr>
                <w:rFonts w:ascii="Arial" w:hAnsi="Arial" w:cs="Arial"/>
              </w:rPr>
            </w:pPr>
            <w:r w:rsidRPr="00310FD8">
              <w:rPr>
                <w:rFonts w:ascii="Arial" w:hAnsi="Arial" w:cs="Arial"/>
              </w:rPr>
              <w:t>Vomiting</w:t>
            </w:r>
          </w:p>
        </w:tc>
        <w:tc>
          <w:tcPr>
            <w:tcW w:w="1179" w:type="dxa"/>
          </w:tcPr>
          <w:p w14:paraId="668C18F4" w14:textId="60AD71C0"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27A63164" w14:textId="77777777" w:rsidR="00E07AE8" w:rsidRPr="00310FD8" w:rsidRDefault="00E07AE8" w:rsidP="00310FD8">
            <w:pPr>
              <w:jc w:val="both"/>
              <w:rPr>
                <w:rFonts w:ascii="Arial" w:hAnsi="Arial" w:cs="Arial"/>
              </w:rPr>
            </w:pPr>
          </w:p>
        </w:tc>
      </w:tr>
      <w:tr w:rsidR="00E07AE8" w:rsidRPr="004E4211" w14:paraId="05971722" w14:textId="77777777" w:rsidTr="00C70E46">
        <w:trPr>
          <w:trHeight w:val="282"/>
        </w:trPr>
        <w:tc>
          <w:tcPr>
            <w:tcW w:w="2927" w:type="dxa"/>
          </w:tcPr>
          <w:p w14:paraId="783BBEB0" w14:textId="77777777" w:rsidR="00E07AE8" w:rsidRPr="00310FD8" w:rsidRDefault="00E07AE8" w:rsidP="00310FD8">
            <w:pPr>
              <w:jc w:val="both"/>
              <w:rPr>
                <w:rFonts w:ascii="Arial" w:hAnsi="Arial" w:cs="Arial"/>
              </w:rPr>
            </w:pPr>
            <w:r w:rsidRPr="00310FD8">
              <w:rPr>
                <w:rFonts w:ascii="Arial" w:hAnsi="Arial" w:cs="Arial"/>
              </w:rPr>
              <w:t>Extreme tiredness</w:t>
            </w:r>
          </w:p>
        </w:tc>
        <w:tc>
          <w:tcPr>
            <w:tcW w:w="1179" w:type="dxa"/>
          </w:tcPr>
          <w:p w14:paraId="270F585B" w14:textId="78F1C144"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12BD5CA0" w14:textId="77777777" w:rsidR="00E07AE8" w:rsidRPr="00310FD8" w:rsidRDefault="00E07AE8" w:rsidP="00310FD8">
            <w:pPr>
              <w:jc w:val="both"/>
              <w:rPr>
                <w:rFonts w:ascii="Arial" w:hAnsi="Arial" w:cs="Arial"/>
              </w:rPr>
            </w:pPr>
          </w:p>
        </w:tc>
      </w:tr>
      <w:tr w:rsidR="00E07AE8" w:rsidRPr="004E4211" w14:paraId="11816840" w14:textId="77777777" w:rsidTr="00C70E46">
        <w:trPr>
          <w:trHeight w:val="271"/>
        </w:trPr>
        <w:tc>
          <w:tcPr>
            <w:tcW w:w="2927" w:type="dxa"/>
          </w:tcPr>
          <w:p w14:paraId="105F1EE3" w14:textId="77777777" w:rsidR="00E07AE8" w:rsidRPr="00310FD8" w:rsidRDefault="00E07AE8" w:rsidP="00310FD8">
            <w:pPr>
              <w:jc w:val="both"/>
              <w:rPr>
                <w:rFonts w:ascii="Arial" w:hAnsi="Arial" w:cs="Arial"/>
              </w:rPr>
            </w:pPr>
            <w:r w:rsidRPr="00310FD8">
              <w:rPr>
                <w:rFonts w:ascii="Arial" w:hAnsi="Arial" w:cs="Arial"/>
              </w:rPr>
              <w:t>Headaches</w:t>
            </w:r>
          </w:p>
        </w:tc>
        <w:tc>
          <w:tcPr>
            <w:tcW w:w="1179" w:type="dxa"/>
          </w:tcPr>
          <w:p w14:paraId="2C30B266" w14:textId="6D904AD5"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6338B4EA" w14:textId="77777777" w:rsidR="00E07AE8" w:rsidRPr="00310FD8" w:rsidRDefault="00E07AE8" w:rsidP="00310FD8">
            <w:pPr>
              <w:jc w:val="both"/>
              <w:rPr>
                <w:rFonts w:ascii="Arial" w:hAnsi="Arial" w:cs="Arial"/>
              </w:rPr>
            </w:pPr>
          </w:p>
        </w:tc>
      </w:tr>
      <w:tr w:rsidR="00E07AE8" w:rsidRPr="004E4211" w14:paraId="583C2EF2" w14:textId="77777777" w:rsidTr="00C70E46">
        <w:trPr>
          <w:trHeight w:val="276"/>
        </w:trPr>
        <w:tc>
          <w:tcPr>
            <w:tcW w:w="2927" w:type="dxa"/>
          </w:tcPr>
          <w:p w14:paraId="2C8920AA" w14:textId="77777777" w:rsidR="00E07AE8" w:rsidRPr="00310FD8" w:rsidRDefault="00E07AE8" w:rsidP="00310FD8">
            <w:pPr>
              <w:jc w:val="both"/>
              <w:rPr>
                <w:rFonts w:ascii="Arial" w:hAnsi="Arial" w:cs="Arial"/>
              </w:rPr>
            </w:pPr>
            <w:r w:rsidRPr="00310FD8">
              <w:rPr>
                <w:rFonts w:ascii="Arial" w:hAnsi="Arial" w:cs="Arial"/>
              </w:rPr>
              <w:t>Joint pain</w:t>
            </w:r>
          </w:p>
        </w:tc>
        <w:tc>
          <w:tcPr>
            <w:tcW w:w="1179" w:type="dxa"/>
          </w:tcPr>
          <w:p w14:paraId="23B6E331" w14:textId="5393B468"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3A368294" w14:textId="77777777" w:rsidR="00E07AE8" w:rsidRPr="00310FD8" w:rsidRDefault="00E07AE8" w:rsidP="00310FD8">
            <w:pPr>
              <w:jc w:val="both"/>
              <w:rPr>
                <w:rFonts w:ascii="Arial" w:hAnsi="Arial" w:cs="Arial"/>
              </w:rPr>
            </w:pPr>
          </w:p>
        </w:tc>
      </w:tr>
      <w:tr w:rsidR="00E07AE8" w:rsidRPr="004E4211" w14:paraId="7E59C05B" w14:textId="77777777" w:rsidTr="00C70E46">
        <w:trPr>
          <w:trHeight w:val="279"/>
        </w:trPr>
        <w:tc>
          <w:tcPr>
            <w:tcW w:w="2927" w:type="dxa"/>
          </w:tcPr>
          <w:p w14:paraId="17E1E92F" w14:textId="77777777" w:rsidR="00E07AE8" w:rsidRPr="00310FD8" w:rsidRDefault="00E07AE8" w:rsidP="00310FD8">
            <w:pPr>
              <w:jc w:val="both"/>
              <w:rPr>
                <w:rFonts w:ascii="Arial" w:hAnsi="Arial" w:cs="Arial"/>
              </w:rPr>
            </w:pPr>
            <w:r w:rsidRPr="00310FD8">
              <w:rPr>
                <w:rFonts w:ascii="Arial" w:hAnsi="Arial" w:cs="Arial"/>
              </w:rPr>
              <w:t>Muscle ache</w:t>
            </w:r>
          </w:p>
        </w:tc>
        <w:tc>
          <w:tcPr>
            <w:tcW w:w="1179" w:type="dxa"/>
          </w:tcPr>
          <w:p w14:paraId="50BB7FCC" w14:textId="647CCA54"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44229924" w14:textId="77777777" w:rsidR="00E07AE8" w:rsidRPr="00310FD8" w:rsidRDefault="00E07AE8" w:rsidP="00310FD8">
            <w:pPr>
              <w:jc w:val="both"/>
              <w:rPr>
                <w:rFonts w:ascii="Arial" w:hAnsi="Arial" w:cs="Arial"/>
              </w:rPr>
            </w:pPr>
          </w:p>
        </w:tc>
      </w:tr>
      <w:tr w:rsidR="00E07AE8" w:rsidRPr="004E4211" w14:paraId="1318B524" w14:textId="77777777" w:rsidTr="00C70E46">
        <w:trPr>
          <w:trHeight w:val="273"/>
        </w:trPr>
        <w:tc>
          <w:tcPr>
            <w:tcW w:w="2927" w:type="dxa"/>
          </w:tcPr>
          <w:p w14:paraId="543571CC" w14:textId="77777777" w:rsidR="00E07AE8" w:rsidRPr="00310FD8" w:rsidRDefault="00E07AE8" w:rsidP="00310FD8">
            <w:pPr>
              <w:jc w:val="both"/>
              <w:rPr>
                <w:rFonts w:ascii="Arial" w:hAnsi="Arial" w:cs="Arial"/>
              </w:rPr>
            </w:pPr>
            <w:r w:rsidRPr="00310FD8">
              <w:rPr>
                <w:rFonts w:ascii="Arial" w:hAnsi="Arial" w:cs="Arial"/>
              </w:rPr>
              <w:t>Runny nose</w:t>
            </w:r>
          </w:p>
        </w:tc>
        <w:tc>
          <w:tcPr>
            <w:tcW w:w="1179" w:type="dxa"/>
          </w:tcPr>
          <w:p w14:paraId="215B7A00" w14:textId="226ADC79"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4D641223" w14:textId="77777777" w:rsidR="00E07AE8" w:rsidRPr="00310FD8" w:rsidRDefault="00E07AE8" w:rsidP="00310FD8">
            <w:pPr>
              <w:jc w:val="both"/>
              <w:rPr>
                <w:rFonts w:ascii="Arial" w:hAnsi="Arial" w:cs="Arial"/>
              </w:rPr>
            </w:pPr>
          </w:p>
        </w:tc>
      </w:tr>
      <w:tr w:rsidR="00E07AE8" w:rsidRPr="004E4211" w14:paraId="7568CA23" w14:textId="77777777" w:rsidTr="00C70E46">
        <w:trPr>
          <w:trHeight w:val="282"/>
        </w:trPr>
        <w:tc>
          <w:tcPr>
            <w:tcW w:w="2927" w:type="dxa"/>
          </w:tcPr>
          <w:p w14:paraId="35E9D330" w14:textId="77777777" w:rsidR="00E07AE8" w:rsidRPr="00310FD8" w:rsidRDefault="00E07AE8" w:rsidP="00310FD8">
            <w:pPr>
              <w:jc w:val="both"/>
              <w:rPr>
                <w:rFonts w:ascii="Arial" w:hAnsi="Arial" w:cs="Arial"/>
              </w:rPr>
            </w:pPr>
            <w:r w:rsidRPr="00310FD8">
              <w:rPr>
                <w:rFonts w:ascii="Arial" w:hAnsi="Arial" w:cs="Arial"/>
              </w:rPr>
              <w:t>Sore throat</w:t>
            </w:r>
          </w:p>
        </w:tc>
        <w:tc>
          <w:tcPr>
            <w:tcW w:w="1179" w:type="dxa"/>
          </w:tcPr>
          <w:p w14:paraId="66579940" w14:textId="7898CD45"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499F0AA9" w14:textId="77777777" w:rsidR="00E07AE8" w:rsidRPr="00310FD8" w:rsidRDefault="00E07AE8" w:rsidP="00310FD8">
            <w:pPr>
              <w:jc w:val="both"/>
              <w:rPr>
                <w:rFonts w:ascii="Arial" w:hAnsi="Arial" w:cs="Arial"/>
              </w:rPr>
            </w:pPr>
          </w:p>
        </w:tc>
      </w:tr>
      <w:tr w:rsidR="00E07AE8" w:rsidRPr="004E4211" w14:paraId="659A415F" w14:textId="77777777" w:rsidTr="00C70E46">
        <w:trPr>
          <w:trHeight w:val="291"/>
        </w:trPr>
        <w:tc>
          <w:tcPr>
            <w:tcW w:w="2927" w:type="dxa"/>
          </w:tcPr>
          <w:p w14:paraId="501F8B43" w14:textId="77777777" w:rsidR="00E07AE8" w:rsidRPr="00310FD8" w:rsidRDefault="00E07AE8" w:rsidP="00310FD8">
            <w:pPr>
              <w:jc w:val="both"/>
              <w:rPr>
                <w:rFonts w:ascii="Arial" w:hAnsi="Arial" w:cs="Arial"/>
              </w:rPr>
            </w:pPr>
            <w:r w:rsidRPr="00310FD8">
              <w:rPr>
                <w:rFonts w:ascii="Arial" w:hAnsi="Arial" w:cs="Arial"/>
              </w:rPr>
              <w:t>Sneezing</w:t>
            </w:r>
          </w:p>
        </w:tc>
        <w:tc>
          <w:tcPr>
            <w:tcW w:w="1179" w:type="dxa"/>
          </w:tcPr>
          <w:p w14:paraId="652E6E91" w14:textId="1907BC91"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415499BA" w14:textId="77777777" w:rsidR="00E07AE8" w:rsidRPr="00310FD8" w:rsidRDefault="00E07AE8" w:rsidP="00310FD8">
            <w:pPr>
              <w:jc w:val="both"/>
              <w:rPr>
                <w:rFonts w:ascii="Arial" w:hAnsi="Arial" w:cs="Arial"/>
              </w:rPr>
            </w:pPr>
          </w:p>
        </w:tc>
      </w:tr>
      <w:tr w:rsidR="00E07AE8" w:rsidRPr="004E4211" w14:paraId="01282F38" w14:textId="77777777" w:rsidTr="00C70E46">
        <w:trPr>
          <w:trHeight w:val="270"/>
        </w:trPr>
        <w:tc>
          <w:tcPr>
            <w:tcW w:w="2927" w:type="dxa"/>
          </w:tcPr>
          <w:p w14:paraId="69CABA51" w14:textId="77777777" w:rsidR="00E07AE8" w:rsidRPr="00310FD8" w:rsidRDefault="00E07AE8" w:rsidP="00310FD8">
            <w:pPr>
              <w:jc w:val="both"/>
              <w:rPr>
                <w:rFonts w:ascii="Arial" w:hAnsi="Arial" w:cs="Arial"/>
              </w:rPr>
            </w:pPr>
            <w:r w:rsidRPr="00310FD8">
              <w:rPr>
                <w:rFonts w:ascii="Arial" w:hAnsi="Arial" w:cs="Arial"/>
              </w:rPr>
              <w:t>Altered consciousness</w:t>
            </w:r>
          </w:p>
        </w:tc>
        <w:tc>
          <w:tcPr>
            <w:tcW w:w="1179" w:type="dxa"/>
          </w:tcPr>
          <w:p w14:paraId="215AA958" w14:textId="58D9BAC0"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2E1F485F" w14:textId="77777777" w:rsidR="00E07AE8" w:rsidRPr="00310FD8" w:rsidRDefault="00E07AE8" w:rsidP="00310FD8">
            <w:pPr>
              <w:jc w:val="both"/>
              <w:rPr>
                <w:rFonts w:ascii="Arial" w:hAnsi="Arial" w:cs="Arial"/>
              </w:rPr>
            </w:pPr>
          </w:p>
        </w:tc>
      </w:tr>
      <w:tr w:rsidR="00E07AE8" w:rsidRPr="004E4211" w14:paraId="72590797" w14:textId="77777777" w:rsidTr="00C70E46">
        <w:trPr>
          <w:trHeight w:val="278"/>
        </w:trPr>
        <w:tc>
          <w:tcPr>
            <w:tcW w:w="2927" w:type="dxa"/>
          </w:tcPr>
          <w:p w14:paraId="7DA82E7D" w14:textId="77777777" w:rsidR="00E07AE8" w:rsidRPr="00310FD8" w:rsidRDefault="00E07AE8" w:rsidP="00310FD8">
            <w:pPr>
              <w:jc w:val="both"/>
              <w:rPr>
                <w:rFonts w:ascii="Arial" w:hAnsi="Arial" w:cs="Arial"/>
              </w:rPr>
            </w:pPr>
            <w:r w:rsidRPr="00310FD8">
              <w:rPr>
                <w:rFonts w:ascii="Arial" w:hAnsi="Arial" w:cs="Arial"/>
              </w:rPr>
              <w:t>Seizures</w:t>
            </w:r>
          </w:p>
        </w:tc>
        <w:tc>
          <w:tcPr>
            <w:tcW w:w="1179" w:type="dxa"/>
          </w:tcPr>
          <w:p w14:paraId="380C65A0" w14:textId="33DE3ACE" w:rsidR="00E07AE8" w:rsidRPr="00310FD8" w:rsidRDefault="00E07AE8" w:rsidP="00310FD8">
            <w:pPr>
              <w:jc w:val="both"/>
              <w:rPr>
                <w:rFonts w:ascii="Arial" w:hAnsi="Arial" w:cs="Arial"/>
              </w:rPr>
            </w:pPr>
            <w:r w:rsidRPr="00310FD8">
              <w:rPr>
                <w:rFonts w:ascii="Arial" w:hAnsi="Arial" w:cs="Arial"/>
              </w:rPr>
              <w:t>Y/N</w:t>
            </w:r>
          </w:p>
        </w:tc>
        <w:tc>
          <w:tcPr>
            <w:tcW w:w="4910" w:type="dxa"/>
          </w:tcPr>
          <w:p w14:paraId="4EA38603" w14:textId="77777777" w:rsidR="00E07AE8" w:rsidRPr="00310FD8" w:rsidRDefault="00E07AE8" w:rsidP="00310FD8">
            <w:pPr>
              <w:jc w:val="both"/>
              <w:rPr>
                <w:rFonts w:ascii="Arial" w:hAnsi="Arial" w:cs="Arial"/>
              </w:rPr>
            </w:pPr>
          </w:p>
        </w:tc>
      </w:tr>
      <w:tr w:rsidR="00E07AE8" w:rsidRPr="004E4211" w14:paraId="5C9B4679" w14:textId="77777777" w:rsidTr="00C70E46">
        <w:tc>
          <w:tcPr>
            <w:tcW w:w="2927" w:type="dxa"/>
          </w:tcPr>
          <w:p w14:paraId="5C851846" w14:textId="77777777" w:rsidR="00E07AE8" w:rsidRPr="00310FD8" w:rsidRDefault="00E07AE8" w:rsidP="00310FD8">
            <w:pPr>
              <w:jc w:val="both"/>
              <w:rPr>
                <w:rFonts w:ascii="Arial" w:hAnsi="Arial" w:cs="Arial"/>
              </w:rPr>
            </w:pPr>
            <w:r w:rsidRPr="00310FD8">
              <w:rPr>
                <w:rFonts w:ascii="Arial" w:hAnsi="Arial" w:cs="Arial"/>
              </w:rPr>
              <w:t>Date of swab.</w:t>
            </w:r>
          </w:p>
          <w:p w14:paraId="79012F56" w14:textId="77777777" w:rsidR="00E07AE8" w:rsidRPr="00310FD8" w:rsidRDefault="00E07AE8" w:rsidP="00310FD8">
            <w:pPr>
              <w:jc w:val="both"/>
              <w:rPr>
                <w:rFonts w:ascii="Arial" w:hAnsi="Arial" w:cs="Arial"/>
              </w:rPr>
            </w:pPr>
            <w:r w:rsidRPr="00310FD8">
              <w:rPr>
                <w:rFonts w:ascii="Arial" w:hAnsi="Arial" w:cs="Arial"/>
              </w:rPr>
              <w:t>*If asymptomatic take date of swab as proxy of onset</w:t>
            </w:r>
          </w:p>
        </w:tc>
        <w:tc>
          <w:tcPr>
            <w:tcW w:w="1179" w:type="dxa"/>
          </w:tcPr>
          <w:p w14:paraId="3D81E463" w14:textId="77777777" w:rsidR="00E07AE8" w:rsidRPr="00310FD8" w:rsidRDefault="00E07AE8" w:rsidP="00310FD8">
            <w:pPr>
              <w:jc w:val="both"/>
              <w:rPr>
                <w:rFonts w:ascii="Arial" w:hAnsi="Arial" w:cs="Arial"/>
              </w:rPr>
            </w:pPr>
          </w:p>
        </w:tc>
        <w:tc>
          <w:tcPr>
            <w:tcW w:w="4910" w:type="dxa"/>
          </w:tcPr>
          <w:p w14:paraId="3B238467" w14:textId="77777777" w:rsidR="00E07AE8" w:rsidRPr="00310FD8" w:rsidRDefault="00E07AE8" w:rsidP="00310FD8">
            <w:pPr>
              <w:jc w:val="both"/>
              <w:rPr>
                <w:rFonts w:ascii="Arial" w:hAnsi="Arial" w:cs="Arial"/>
              </w:rPr>
            </w:pPr>
          </w:p>
        </w:tc>
      </w:tr>
      <w:tr w:rsidR="00E07AE8" w:rsidRPr="004E4211" w14:paraId="593E59F7" w14:textId="77777777" w:rsidTr="00C70E46">
        <w:tc>
          <w:tcPr>
            <w:tcW w:w="2927" w:type="dxa"/>
          </w:tcPr>
          <w:p w14:paraId="4BEB6EBE" w14:textId="77777777" w:rsidR="00E07AE8" w:rsidRPr="00310FD8" w:rsidRDefault="00E07AE8" w:rsidP="00310FD8">
            <w:pPr>
              <w:jc w:val="both"/>
              <w:rPr>
                <w:rFonts w:ascii="Arial" w:hAnsi="Arial" w:cs="Arial"/>
              </w:rPr>
            </w:pPr>
            <w:r w:rsidRPr="00310FD8">
              <w:rPr>
                <w:rFonts w:ascii="Arial" w:hAnsi="Arial" w:cs="Arial"/>
              </w:rPr>
              <w:t>Date result given to case</w:t>
            </w:r>
          </w:p>
          <w:p w14:paraId="2204403F" w14:textId="77777777" w:rsidR="00E07AE8" w:rsidRPr="00310FD8" w:rsidRDefault="00E07AE8" w:rsidP="00310FD8">
            <w:pPr>
              <w:jc w:val="both"/>
              <w:rPr>
                <w:rFonts w:ascii="Arial" w:hAnsi="Arial" w:cs="Arial"/>
              </w:rPr>
            </w:pPr>
          </w:p>
        </w:tc>
        <w:tc>
          <w:tcPr>
            <w:tcW w:w="6089" w:type="dxa"/>
            <w:gridSpan w:val="2"/>
          </w:tcPr>
          <w:p w14:paraId="182186D5" w14:textId="77777777" w:rsidR="00E07AE8" w:rsidRPr="00310FD8" w:rsidRDefault="00E07AE8" w:rsidP="00310FD8">
            <w:pPr>
              <w:jc w:val="both"/>
              <w:rPr>
                <w:rFonts w:ascii="Arial" w:hAnsi="Arial" w:cs="Arial"/>
              </w:rPr>
            </w:pPr>
          </w:p>
        </w:tc>
      </w:tr>
      <w:tr w:rsidR="00E07AE8" w:rsidRPr="004E4211" w14:paraId="4E1ED686" w14:textId="77777777" w:rsidTr="00C70E46">
        <w:tc>
          <w:tcPr>
            <w:tcW w:w="2927" w:type="dxa"/>
          </w:tcPr>
          <w:p w14:paraId="480E4899" w14:textId="77777777" w:rsidR="00E07AE8" w:rsidRPr="00310FD8" w:rsidRDefault="00E07AE8" w:rsidP="00310FD8">
            <w:pPr>
              <w:jc w:val="both"/>
              <w:rPr>
                <w:rFonts w:ascii="Arial" w:hAnsi="Arial" w:cs="Arial"/>
              </w:rPr>
            </w:pPr>
            <w:r w:rsidRPr="00310FD8">
              <w:rPr>
                <w:rFonts w:ascii="Arial" w:hAnsi="Arial" w:cs="Arial"/>
              </w:rPr>
              <w:t>Were they hospitalised?</w:t>
            </w:r>
          </w:p>
        </w:tc>
        <w:tc>
          <w:tcPr>
            <w:tcW w:w="1179" w:type="dxa"/>
          </w:tcPr>
          <w:p w14:paraId="6AF00800" w14:textId="77777777" w:rsidR="00E07AE8" w:rsidRDefault="00E07AE8" w:rsidP="00310FD8">
            <w:pPr>
              <w:jc w:val="both"/>
              <w:rPr>
                <w:rFonts w:ascii="Arial" w:hAnsi="Arial" w:cs="Arial"/>
              </w:rPr>
            </w:pPr>
            <w:r w:rsidRPr="00310FD8">
              <w:rPr>
                <w:rFonts w:ascii="Arial" w:hAnsi="Arial" w:cs="Arial"/>
              </w:rPr>
              <w:t>Y/N</w:t>
            </w:r>
          </w:p>
          <w:p w14:paraId="7E26A77F" w14:textId="77777777" w:rsidR="00D41470" w:rsidRDefault="00D41470" w:rsidP="00310FD8">
            <w:pPr>
              <w:jc w:val="both"/>
              <w:rPr>
                <w:rFonts w:ascii="Arial" w:hAnsi="Arial" w:cs="Arial"/>
              </w:rPr>
            </w:pPr>
          </w:p>
          <w:p w14:paraId="66FDF200" w14:textId="77777777" w:rsidR="00D41470" w:rsidRDefault="00D41470" w:rsidP="00310FD8">
            <w:pPr>
              <w:jc w:val="both"/>
              <w:rPr>
                <w:rFonts w:ascii="Arial" w:hAnsi="Arial" w:cs="Arial"/>
              </w:rPr>
            </w:pPr>
          </w:p>
          <w:p w14:paraId="422E51D5" w14:textId="77777777" w:rsidR="00D41470" w:rsidRDefault="00D41470" w:rsidP="00310FD8">
            <w:pPr>
              <w:jc w:val="both"/>
              <w:rPr>
                <w:rFonts w:ascii="Arial" w:hAnsi="Arial" w:cs="Arial"/>
              </w:rPr>
            </w:pPr>
          </w:p>
          <w:p w14:paraId="36B8C068" w14:textId="77777777" w:rsidR="00D41470" w:rsidRDefault="00D41470" w:rsidP="00310FD8">
            <w:pPr>
              <w:jc w:val="both"/>
              <w:rPr>
                <w:rFonts w:ascii="Arial" w:hAnsi="Arial" w:cs="Arial"/>
              </w:rPr>
            </w:pPr>
          </w:p>
          <w:p w14:paraId="6703F6B0" w14:textId="18B55050" w:rsidR="00D41470" w:rsidRPr="00310FD8" w:rsidRDefault="00D41470" w:rsidP="00310FD8">
            <w:pPr>
              <w:jc w:val="both"/>
              <w:rPr>
                <w:rFonts w:ascii="Arial" w:hAnsi="Arial" w:cs="Arial"/>
              </w:rPr>
            </w:pPr>
          </w:p>
        </w:tc>
        <w:tc>
          <w:tcPr>
            <w:tcW w:w="4910" w:type="dxa"/>
          </w:tcPr>
          <w:p w14:paraId="1E1BA75D" w14:textId="77777777" w:rsidR="00E07AE8" w:rsidRPr="00310FD8" w:rsidRDefault="00E07AE8" w:rsidP="00310FD8">
            <w:pPr>
              <w:jc w:val="both"/>
              <w:rPr>
                <w:rFonts w:ascii="Arial" w:hAnsi="Arial" w:cs="Arial"/>
              </w:rPr>
            </w:pPr>
            <w:r w:rsidRPr="00310FD8">
              <w:rPr>
                <w:rFonts w:ascii="Arial" w:hAnsi="Arial" w:cs="Arial"/>
              </w:rPr>
              <w:t>Date of attendance/admission:</w:t>
            </w:r>
          </w:p>
          <w:p w14:paraId="25F06411" w14:textId="77777777" w:rsidR="00E07AE8" w:rsidRPr="00310FD8" w:rsidRDefault="00E07AE8" w:rsidP="00310FD8">
            <w:pPr>
              <w:jc w:val="both"/>
              <w:rPr>
                <w:rFonts w:ascii="Arial" w:hAnsi="Arial" w:cs="Arial"/>
              </w:rPr>
            </w:pPr>
          </w:p>
          <w:p w14:paraId="1650D4AA" w14:textId="77777777" w:rsidR="00E07AE8" w:rsidRPr="00310FD8" w:rsidRDefault="00E07AE8" w:rsidP="00310FD8">
            <w:pPr>
              <w:jc w:val="both"/>
              <w:rPr>
                <w:rFonts w:ascii="Arial" w:hAnsi="Arial" w:cs="Arial"/>
              </w:rPr>
            </w:pPr>
            <w:r w:rsidRPr="00310FD8">
              <w:rPr>
                <w:rFonts w:ascii="Arial" w:hAnsi="Arial" w:cs="Arial"/>
              </w:rPr>
              <w:t>Name of Hospital:</w:t>
            </w:r>
          </w:p>
          <w:p w14:paraId="03B5F8C7" w14:textId="77777777" w:rsidR="00E07AE8" w:rsidRPr="00310FD8" w:rsidRDefault="00E07AE8" w:rsidP="00310FD8">
            <w:pPr>
              <w:jc w:val="both"/>
              <w:rPr>
                <w:rFonts w:ascii="Arial" w:hAnsi="Arial" w:cs="Arial"/>
              </w:rPr>
            </w:pPr>
          </w:p>
          <w:p w14:paraId="7715AACE" w14:textId="77777777" w:rsidR="00E07AE8" w:rsidRPr="00310FD8" w:rsidRDefault="00E07AE8" w:rsidP="00310FD8">
            <w:pPr>
              <w:jc w:val="both"/>
              <w:rPr>
                <w:rFonts w:ascii="Arial" w:hAnsi="Arial" w:cs="Arial"/>
              </w:rPr>
            </w:pPr>
            <w:r w:rsidRPr="00310FD8">
              <w:rPr>
                <w:rFonts w:ascii="Arial" w:hAnsi="Arial" w:cs="Arial"/>
              </w:rPr>
              <w:t>Ward/Department:</w:t>
            </w:r>
          </w:p>
          <w:p w14:paraId="154689BD" w14:textId="77777777" w:rsidR="00E07AE8" w:rsidRPr="00310FD8" w:rsidRDefault="00E07AE8" w:rsidP="00310FD8">
            <w:pPr>
              <w:jc w:val="both"/>
              <w:rPr>
                <w:rFonts w:ascii="Arial" w:hAnsi="Arial" w:cs="Arial"/>
              </w:rPr>
            </w:pPr>
          </w:p>
        </w:tc>
      </w:tr>
    </w:tbl>
    <w:tbl>
      <w:tblPr>
        <w:tblStyle w:val="TableGrid1"/>
        <w:tblpPr w:leftFromText="180" w:rightFromText="180" w:vertAnchor="text" w:horzAnchor="margin" w:tblpY="346"/>
        <w:tblW w:w="0" w:type="auto"/>
        <w:tblLook w:val="04A0" w:firstRow="1" w:lastRow="0" w:firstColumn="1" w:lastColumn="0" w:noHBand="0" w:noVBand="1"/>
      </w:tblPr>
      <w:tblGrid>
        <w:gridCol w:w="1498"/>
        <w:gridCol w:w="995"/>
        <w:gridCol w:w="1281"/>
        <w:gridCol w:w="1488"/>
        <w:gridCol w:w="2083"/>
        <w:gridCol w:w="1671"/>
      </w:tblGrid>
      <w:tr w:rsidR="002C0609" w:rsidRPr="00310FD8" w14:paraId="03272819" w14:textId="77777777" w:rsidTr="002125CC">
        <w:tc>
          <w:tcPr>
            <w:tcW w:w="9016" w:type="dxa"/>
            <w:gridSpan w:val="6"/>
            <w:shd w:val="clear" w:color="auto" w:fill="9CC2E5"/>
          </w:tcPr>
          <w:p w14:paraId="2E8BB2A5" w14:textId="77777777" w:rsidR="002C0609" w:rsidRPr="00310FD8" w:rsidRDefault="002C0609" w:rsidP="00310FD8">
            <w:pPr>
              <w:jc w:val="both"/>
              <w:rPr>
                <w:rFonts w:ascii="Arial" w:hAnsi="Arial" w:cs="Arial"/>
                <w:b/>
              </w:rPr>
            </w:pPr>
            <w:r w:rsidRPr="00310FD8">
              <w:rPr>
                <w:rFonts w:ascii="Arial" w:hAnsi="Arial" w:cs="Arial"/>
                <w:b/>
              </w:rPr>
              <w:t>Contacts of case (please list ALL those identified and add more lines as required):</w:t>
            </w:r>
          </w:p>
          <w:p w14:paraId="40511F36" w14:textId="77777777" w:rsidR="002C0609" w:rsidRPr="00310FD8" w:rsidRDefault="002C0609" w:rsidP="00310FD8">
            <w:pPr>
              <w:jc w:val="both"/>
              <w:rPr>
                <w:rFonts w:ascii="Arial" w:hAnsi="Arial" w:cs="Arial"/>
              </w:rPr>
            </w:pPr>
          </w:p>
        </w:tc>
      </w:tr>
      <w:tr w:rsidR="002C0609" w:rsidRPr="00310FD8" w14:paraId="3E9F67F9" w14:textId="77777777" w:rsidTr="002125CC">
        <w:tc>
          <w:tcPr>
            <w:tcW w:w="1654" w:type="dxa"/>
          </w:tcPr>
          <w:p w14:paraId="1039F385" w14:textId="77777777" w:rsidR="002C0609" w:rsidRPr="00310FD8" w:rsidRDefault="002C0609" w:rsidP="00310FD8">
            <w:pPr>
              <w:jc w:val="both"/>
              <w:rPr>
                <w:rFonts w:ascii="Arial" w:hAnsi="Arial" w:cs="Arial"/>
              </w:rPr>
            </w:pPr>
            <w:r w:rsidRPr="00310FD8">
              <w:rPr>
                <w:rFonts w:ascii="Arial" w:hAnsi="Arial" w:cs="Arial"/>
              </w:rPr>
              <w:t>Name</w:t>
            </w:r>
          </w:p>
        </w:tc>
        <w:tc>
          <w:tcPr>
            <w:tcW w:w="1065" w:type="dxa"/>
          </w:tcPr>
          <w:p w14:paraId="1A3FDDC8" w14:textId="77777777" w:rsidR="002C0609" w:rsidRPr="00310FD8" w:rsidRDefault="002C0609" w:rsidP="00310FD8">
            <w:pPr>
              <w:jc w:val="both"/>
              <w:rPr>
                <w:rFonts w:ascii="Arial" w:hAnsi="Arial" w:cs="Arial"/>
              </w:rPr>
            </w:pPr>
            <w:r w:rsidRPr="00310FD8">
              <w:rPr>
                <w:rFonts w:ascii="Arial" w:hAnsi="Arial" w:cs="Arial"/>
              </w:rPr>
              <w:t>Date of Birth</w:t>
            </w:r>
          </w:p>
        </w:tc>
        <w:tc>
          <w:tcPr>
            <w:tcW w:w="1197" w:type="dxa"/>
          </w:tcPr>
          <w:p w14:paraId="1F2C0F6F" w14:textId="77777777" w:rsidR="002C0609" w:rsidRPr="00310FD8" w:rsidRDefault="002C0609" w:rsidP="00310FD8">
            <w:pPr>
              <w:jc w:val="both"/>
              <w:rPr>
                <w:rFonts w:ascii="Arial" w:hAnsi="Arial" w:cs="Arial"/>
                <w:i/>
              </w:rPr>
            </w:pPr>
            <w:r w:rsidRPr="00310FD8">
              <w:rPr>
                <w:rFonts w:ascii="Arial" w:hAnsi="Arial" w:cs="Arial"/>
                <w:i/>
              </w:rPr>
              <w:t>Prison Number (if applicable)</w:t>
            </w:r>
          </w:p>
        </w:tc>
        <w:tc>
          <w:tcPr>
            <w:tcW w:w="1373" w:type="dxa"/>
          </w:tcPr>
          <w:p w14:paraId="7858DDA0" w14:textId="77777777" w:rsidR="002C0609" w:rsidRPr="00310FD8" w:rsidRDefault="002C0609" w:rsidP="00310FD8">
            <w:pPr>
              <w:jc w:val="both"/>
              <w:rPr>
                <w:rFonts w:ascii="Arial" w:hAnsi="Arial" w:cs="Arial"/>
              </w:rPr>
            </w:pPr>
            <w:r w:rsidRPr="00310FD8">
              <w:rPr>
                <w:rFonts w:ascii="Arial" w:hAnsi="Arial" w:cs="Arial"/>
              </w:rPr>
              <w:t>Relationship (state staff/prisoner etc)</w:t>
            </w:r>
          </w:p>
        </w:tc>
        <w:tc>
          <w:tcPr>
            <w:tcW w:w="2169" w:type="dxa"/>
          </w:tcPr>
          <w:p w14:paraId="043B4E32" w14:textId="77777777" w:rsidR="002C0609" w:rsidRPr="00310FD8" w:rsidRDefault="002C0609" w:rsidP="00310FD8">
            <w:pPr>
              <w:jc w:val="both"/>
              <w:rPr>
                <w:rFonts w:ascii="Arial" w:hAnsi="Arial" w:cs="Arial"/>
              </w:rPr>
            </w:pPr>
            <w:r w:rsidRPr="00310FD8">
              <w:rPr>
                <w:rFonts w:ascii="Arial" w:hAnsi="Arial" w:cs="Arial"/>
              </w:rPr>
              <w:t xml:space="preserve">Mobile phone number. </w:t>
            </w:r>
            <w:r w:rsidRPr="00310FD8">
              <w:rPr>
                <w:rFonts w:ascii="Arial" w:hAnsi="Arial" w:cs="Arial"/>
                <w:color w:val="1F4E79"/>
              </w:rPr>
              <w:t>*If mobile phone not suitable communication method please record alternative method</w:t>
            </w:r>
          </w:p>
        </w:tc>
        <w:tc>
          <w:tcPr>
            <w:tcW w:w="1558" w:type="dxa"/>
          </w:tcPr>
          <w:p w14:paraId="72338C6F" w14:textId="77777777" w:rsidR="002C0609" w:rsidRPr="00310FD8" w:rsidRDefault="002C0609" w:rsidP="00310FD8">
            <w:pPr>
              <w:jc w:val="both"/>
              <w:rPr>
                <w:rFonts w:ascii="Arial" w:hAnsi="Arial" w:cs="Arial"/>
              </w:rPr>
            </w:pPr>
            <w:r w:rsidRPr="00310FD8">
              <w:rPr>
                <w:rFonts w:ascii="Arial" w:hAnsi="Arial" w:cs="Arial"/>
              </w:rPr>
              <w:t>Circumstances of contact – location, type of contact, duration etc</w:t>
            </w:r>
          </w:p>
        </w:tc>
      </w:tr>
      <w:tr w:rsidR="002C0609" w:rsidRPr="00310FD8" w14:paraId="29EF6807" w14:textId="77777777" w:rsidTr="002125CC">
        <w:tc>
          <w:tcPr>
            <w:tcW w:w="1654" w:type="dxa"/>
          </w:tcPr>
          <w:p w14:paraId="046499CC" w14:textId="77777777" w:rsidR="002C0609" w:rsidRPr="00310FD8" w:rsidRDefault="002C0609" w:rsidP="00310FD8">
            <w:pPr>
              <w:jc w:val="both"/>
              <w:rPr>
                <w:rFonts w:ascii="Arial" w:hAnsi="Arial" w:cs="Arial"/>
              </w:rPr>
            </w:pPr>
          </w:p>
        </w:tc>
        <w:tc>
          <w:tcPr>
            <w:tcW w:w="1065" w:type="dxa"/>
          </w:tcPr>
          <w:p w14:paraId="226CCE86" w14:textId="77777777" w:rsidR="002C0609" w:rsidRPr="00310FD8" w:rsidRDefault="002C0609" w:rsidP="00310FD8">
            <w:pPr>
              <w:jc w:val="both"/>
              <w:rPr>
                <w:rFonts w:ascii="Arial" w:hAnsi="Arial" w:cs="Arial"/>
              </w:rPr>
            </w:pPr>
          </w:p>
        </w:tc>
        <w:tc>
          <w:tcPr>
            <w:tcW w:w="1197" w:type="dxa"/>
          </w:tcPr>
          <w:p w14:paraId="433BB2FC" w14:textId="77777777" w:rsidR="002C0609" w:rsidRPr="00310FD8" w:rsidRDefault="002C0609" w:rsidP="00310FD8">
            <w:pPr>
              <w:jc w:val="both"/>
              <w:rPr>
                <w:rFonts w:ascii="Arial" w:hAnsi="Arial" w:cs="Arial"/>
              </w:rPr>
            </w:pPr>
          </w:p>
        </w:tc>
        <w:tc>
          <w:tcPr>
            <w:tcW w:w="1373" w:type="dxa"/>
          </w:tcPr>
          <w:p w14:paraId="644E5240" w14:textId="77777777" w:rsidR="002C0609" w:rsidRPr="00310FD8" w:rsidRDefault="002C0609" w:rsidP="00310FD8">
            <w:pPr>
              <w:jc w:val="both"/>
              <w:rPr>
                <w:rFonts w:ascii="Arial" w:hAnsi="Arial" w:cs="Arial"/>
              </w:rPr>
            </w:pPr>
          </w:p>
          <w:p w14:paraId="2BB63FE3" w14:textId="77777777" w:rsidR="002C0609" w:rsidRPr="00310FD8" w:rsidRDefault="002C0609" w:rsidP="00310FD8">
            <w:pPr>
              <w:jc w:val="both"/>
              <w:rPr>
                <w:rFonts w:ascii="Arial" w:hAnsi="Arial" w:cs="Arial"/>
              </w:rPr>
            </w:pPr>
          </w:p>
        </w:tc>
        <w:tc>
          <w:tcPr>
            <w:tcW w:w="2169" w:type="dxa"/>
          </w:tcPr>
          <w:p w14:paraId="09BDAAC1" w14:textId="77777777" w:rsidR="002C0609" w:rsidRPr="00310FD8" w:rsidRDefault="002C0609" w:rsidP="00310FD8">
            <w:pPr>
              <w:jc w:val="both"/>
              <w:rPr>
                <w:rFonts w:ascii="Arial" w:hAnsi="Arial" w:cs="Arial"/>
              </w:rPr>
            </w:pPr>
          </w:p>
        </w:tc>
        <w:tc>
          <w:tcPr>
            <w:tcW w:w="1558" w:type="dxa"/>
          </w:tcPr>
          <w:p w14:paraId="4C4C65EF" w14:textId="77777777" w:rsidR="002C0609" w:rsidRPr="00310FD8" w:rsidRDefault="002C0609" w:rsidP="00310FD8">
            <w:pPr>
              <w:jc w:val="both"/>
              <w:rPr>
                <w:rFonts w:ascii="Arial" w:hAnsi="Arial" w:cs="Arial"/>
              </w:rPr>
            </w:pPr>
          </w:p>
        </w:tc>
      </w:tr>
      <w:tr w:rsidR="002C0609" w:rsidRPr="00310FD8" w14:paraId="6AE4F6FA" w14:textId="77777777" w:rsidTr="002125CC">
        <w:tc>
          <w:tcPr>
            <w:tcW w:w="1654" w:type="dxa"/>
          </w:tcPr>
          <w:p w14:paraId="6076A517" w14:textId="77777777" w:rsidR="002C0609" w:rsidRPr="00310FD8" w:rsidRDefault="002C0609" w:rsidP="00310FD8">
            <w:pPr>
              <w:jc w:val="both"/>
              <w:rPr>
                <w:rFonts w:ascii="Arial" w:hAnsi="Arial" w:cs="Arial"/>
              </w:rPr>
            </w:pPr>
          </w:p>
        </w:tc>
        <w:tc>
          <w:tcPr>
            <w:tcW w:w="1065" w:type="dxa"/>
          </w:tcPr>
          <w:p w14:paraId="42A8474F" w14:textId="77777777" w:rsidR="002C0609" w:rsidRPr="00310FD8" w:rsidRDefault="002C0609" w:rsidP="00310FD8">
            <w:pPr>
              <w:jc w:val="both"/>
              <w:rPr>
                <w:rFonts w:ascii="Arial" w:hAnsi="Arial" w:cs="Arial"/>
              </w:rPr>
            </w:pPr>
          </w:p>
        </w:tc>
        <w:tc>
          <w:tcPr>
            <w:tcW w:w="1197" w:type="dxa"/>
          </w:tcPr>
          <w:p w14:paraId="4CC48760" w14:textId="77777777" w:rsidR="002C0609" w:rsidRPr="00310FD8" w:rsidRDefault="002C0609" w:rsidP="00310FD8">
            <w:pPr>
              <w:jc w:val="both"/>
              <w:rPr>
                <w:rFonts w:ascii="Arial" w:hAnsi="Arial" w:cs="Arial"/>
              </w:rPr>
            </w:pPr>
          </w:p>
        </w:tc>
        <w:tc>
          <w:tcPr>
            <w:tcW w:w="1373" w:type="dxa"/>
          </w:tcPr>
          <w:p w14:paraId="2A8A5A5F" w14:textId="77777777" w:rsidR="002C0609" w:rsidRPr="00310FD8" w:rsidRDefault="002C0609" w:rsidP="00310FD8">
            <w:pPr>
              <w:jc w:val="both"/>
              <w:rPr>
                <w:rFonts w:ascii="Arial" w:hAnsi="Arial" w:cs="Arial"/>
              </w:rPr>
            </w:pPr>
          </w:p>
          <w:p w14:paraId="18B9C8F4" w14:textId="77777777" w:rsidR="002C0609" w:rsidRPr="00310FD8" w:rsidRDefault="002C0609" w:rsidP="00310FD8">
            <w:pPr>
              <w:jc w:val="both"/>
              <w:rPr>
                <w:rFonts w:ascii="Arial" w:hAnsi="Arial" w:cs="Arial"/>
              </w:rPr>
            </w:pPr>
          </w:p>
        </w:tc>
        <w:tc>
          <w:tcPr>
            <w:tcW w:w="2169" w:type="dxa"/>
          </w:tcPr>
          <w:p w14:paraId="2A5EF556" w14:textId="77777777" w:rsidR="002C0609" w:rsidRPr="00310FD8" w:rsidRDefault="002C0609" w:rsidP="00310FD8">
            <w:pPr>
              <w:jc w:val="both"/>
              <w:rPr>
                <w:rFonts w:ascii="Arial" w:hAnsi="Arial" w:cs="Arial"/>
              </w:rPr>
            </w:pPr>
          </w:p>
        </w:tc>
        <w:tc>
          <w:tcPr>
            <w:tcW w:w="1558" w:type="dxa"/>
          </w:tcPr>
          <w:p w14:paraId="17F69CAA" w14:textId="77777777" w:rsidR="002C0609" w:rsidRPr="00310FD8" w:rsidRDefault="002C0609" w:rsidP="00310FD8">
            <w:pPr>
              <w:jc w:val="both"/>
              <w:rPr>
                <w:rFonts w:ascii="Arial" w:hAnsi="Arial" w:cs="Arial"/>
              </w:rPr>
            </w:pPr>
          </w:p>
        </w:tc>
      </w:tr>
      <w:tr w:rsidR="002C0609" w:rsidRPr="00310FD8" w14:paraId="1B4D1B33" w14:textId="77777777" w:rsidTr="002125CC">
        <w:tc>
          <w:tcPr>
            <w:tcW w:w="1654" w:type="dxa"/>
          </w:tcPr>
          <w:p w14:paraId="6CE3D120" w14:textId="77777777" w:rsidR="002C0609" w:rsidRPr="00310FD8" w:rsidRDefault="002C0609" w:rsidP="00310FD8">
            <w:pPr>
              <w:jc w:val="both"/>
              <w:rPr>
                <w:rFonts w:ascii="Arial" w:hAnsi="Arial" w:cs="Arial"/>
              </w:rPr>
            </w:pPr>
            <w:bookmarkStart w:id="10" w:name="_Hlk42077321"/>
          </w:p>
        </w:tc>
        <w:tc>
          <w:tcPr>
            <w:tcW w:w="1065" w:type="dxa"/>
          </w:tcPr>
          <w:p w14:paraId="7ADA9FA6" w14:textId="77777777" w:rsidR="002C0609" w:rsidRPr="00310FD8" w:rsidRDefault="002C0609" w:rsidP="00310FD8">
            <w:pPr>
              <w:jc w:val="both"/>
              <w:rPr>
                <w:rFonts w:ascii="Arial" w:hAnsi="Arial" w:cs="Arial"/>
              </w:rPr>
            </w:pPr>
          </w:p>
        </w:tc>
        <w:tc>
          <w:tcPr>
            <w:tcW w:w="1197" w:type="dxa"/>
          </w:tcPr>
          <w:p w14:paraId="302B9A38" w14:textId="77777777" w:rsidR="002C0609" w:rsidRPr="00310FD8" w:rsidRDefault="002C0609" w:rsidP="00310FD8">
            <w:pPr>
              <w:jc w:val="both"/>
              <w:rPr>
                <w:rFonts w:ascii="Arial" w:hAnsi="Arial" w:cs="Arial"/>
              </w:rPr>
            </w:pPr>
          </w:p>
        </w:tc>
        <w:tc>
          <w:tcPr>
            <w:tcW w:w="1373" w:type="dxa"/>
          </w:tcPr>
          <w:p w14:paraId="13C81403" w14:textId="77777777" w:rsidR="002C0609" w:rsidRPr="00310FD8" w:rsidRDefault="002C0609" w:rsidP="00310FD8">
            <w:pPr>
              <w:jc w:val="both"/>
              <w:rPr>
                <w:rFonts w:ascii="Arial" w:hAnsi="Arial" w:cs="Arial"/>
              </w:rPr>
            </w:pPr>
          </w:p>
          <w:p w14:paraId="7DB47D5F" w14:textId="77777777" w:rsidR="002C0609" w:rsidRPr="00310FD8" w:rsidRDefault="002C0609" w:rsidP="00310FD8">
            <w:pPr>
              <w:jc w:val="both"/>
              <w:rPr>
                <w:rFonts w:ascii="Arial" w:hAnsi="Arial" w:cs="Arial"/>
              </w:rPr>
            </w:pPr>
          </w:p>
        </w:tc>
        <w:tc>
          <w:tcPr>
            <w:tcW w:w="2169" w:type="dxa"/>
          </w:tcPr>
          <w:p w14:paraId="103A8DE4" w14:textId="77777777" w:rsidR="002C0609" w:rsidRPr="00310FD8" w:rsidRDefault="002C0609" w:rsidP="00310FD8">
            <w:pPr>
              <w:jc w:val="both"/>
              <w:rPr>
                <w:rFonts w:ascii="Arial" w:hAnsi="Arial" w:cs="Arial"/>
              </w:rPr>
            </w:pPr>
          </w:p>
        </w:tc>
        <w:tc>
          <w:tcPr>
            <w:tcW w:w="1558" w:type="dxa"/>
          </w:tcPr>
          <w:p w14:paraId="3162185B" w14:textId="77777777" w:rsidR="002C0609" w:rsidRPr="00310FD8" w:rsidRDefault="002C0609" w:rsidP="00310FD8">
            <w:pPr>
              <w:jc w:val="both"/>
              <w:rPr>
                <w:rFonts w:ascii="Arial" w:hAnsi="Arial" w:cs="Arial"/>
              </w:rPr>
            </w:pPr>
          </w:p>
        </w:tc>
      </w:tr>
      <w:bookmarkEnd w:id="10"/>
    </w:tbl>
    <w:p w14:paraId="6C994BE6" w14:textId="77777777" w:rsidR="00DC1407" w:rsidRPr="00310FD8" w:rsidRDefault="00DC1407" w:rsidP="00310FD8">
      <w:pPr>
        <w:jc w:val="both"/>
        <w:rPr>
          <w:rFonts w:ascii="Arial" w:hAnsi="Arial" w:cs="Arial"/>
          <w:b/>
        </w:rPr>
      </w:pPr>
    </w:p>
    <w:p w14:paraId="307C8158" w14:textId="77C57152" w:rsidR="00E07AE8" w:rsidRPr="00310FD8" w:rsidRDefault="00E07AE8" w:rsidP="00310FD8">
      <w:pPr>
        <w:jc w:val="both"/>
        <w:rPr>
          <w:rFonts w:ascii="Arial" w:hAnsi="Arial" w:cs="Arial"/>
          <w:b/>
        </w:rPr>
      </w:pPr>
      <w:r w:rsidRPr="00310FD8">
        <w:rPr>
          <w:rFonts w:ascii="Arial" w:hAnsi="Arial" w:cs="Arial"/>
          <w:b/>
        </w:rPr>
        <w:t>This form must be submitted with annex B to Health and Justice Leads and Health Protection Teams to report contacts and formally complete the contact tracing enquiry</w:t>
      </w:r>
    </w:p>
    <w:tbl>
      <w:tblPr>
        <w:tblStyle w:val="TableGrid1"/>
        <w:tblW w:w="9067" w:type="dxa"/>
        <w:tblLook w:val="04A0" w:firstRow="1" w:lastRow="0" w:firstColumn="1" w:lastColumn="0" w:noHBand="0" w:noVBand="1"/>
      </w:tblPr>
      <w:tblGrid>
        <w:gridCol w:w="1838"/>
        <w:gridCol w:w="2670"/>
        <w:gridCol w:w="4559"/>
      </w:tblGrid>
      <w:tr w:rsidR="00BE3A0A" w:rsidRPr="00910E26" w14:paraId="1027DDD1" w14:textId="77777777" w:rsidTr="2BBE8989">
        <w:tc>
          <w:tcPr>
            <w:tcW w:w="9067" w:type="dxa"/>
            <w:gridSpan w:val="3"/>
            <w:shd w:val="clear" w:color="auto" w:fill="9CC2E5" w:themeFill="accent1" w:themeFillTint="99"/>
          </w:tcPr>
          <w:p w14:paraId="4582412F" w14:textId="2612510B" w:rsidR="00BE3A0A" w:rsidRPr="00910E26" w:rsidRDefault="00E94860" w:rsidP="00910E26">
            <w:pPr>
              <w:jc w:val="both"/>
              <w:rPr>
                <w:rFonts w:ascii="Arial" w:hAnsi="Arial" w:cs="Arial"/>
                <w:b/>
              </w:rPr>
            </w:pPr>
            <w:r w:rsidRPr="00910E26">
              <w:rPr>
                <w:rFonts w:ascii="Arial" w:eastAsia="Times New Roman" w:hAnsi="Arial" w:cs="Arial"/>
                <w:bCs/>
                <w:color w:val="7030A0"/>
                <w:u w:val="single"/>
                <w:lang w:val="en-US" w:eastAsia="en-GB"/>
              </w:rPr>
              <w:br w:type="page"/>
            </w:r>
            <w:r w:rsidR="00BE3A0A" w:rsidRPr="00910E26">
              <w:rPr>
                <w:rFonts w:ascii="Arial" w:hAnsi="Arial" w:cs="Arial"/>
                <w:b/>
              </w:rPr>
              <w:t>Movements during infectious period:</w:t>
            </w:r>
          </w:p>
          <w:p w14:paraId="310B910D" w14:textId="77777777" w:rsidR="00BE3A0A" w:rsidRPr="00910E26" w:rsidRDefault="00BE3A0A" w:rsidP="00910E26">
            <w:pPr>
              <w:jc w:val="both"/>
              <w:rPr>
                <w:rFonts w:ascii="Arial" w:hAnsi="Arial" w:cs="Arial"/>
              </w:rPr>
            </w:pPr>
            <w:r w:rsidRPr="00910E26">
              <w:rPr>
                <w:rFonts w:ascii="Arial" w:hAnsi="Arial" w:cs="Arial"/>
              </w:rPr>
              <w:t>(48 hours prior to onset of first symptom or date of test swabbing for asymptomatic cases)</w:t>
            </w:r>
          </w:p>
          <w:p w14:paraId="23C8658F" w14:textId="77777777" w:rsidR="00BE3A0A" w:rsidRPr="00910E26" w:rsidRDefault="00BE3A0A" w:rsidP="00910E26">
            <w:pPr>
              <w:jc w:val="both"/>
              <w:rPr>
                <w:rFonts w:ascii="Arial" w:hAnsi="Arial" w:cs="Arial"/>
              </w:rPr>
            </w:pPr>
            <w:r w:rsidRPr="00910E26">
              <w:rPr>
                <w:rFonts w:ascii="Arial" w:hAnsi="Arial" w:cs="Arial"/>
              </w:rPr>
              <w:t>Please detail all significant contacts as defined below.</w:t>
            </w:r>
          </w:p>
          <w:p w14:paraId="59ECDD83" w14:textId="77777777" w:rsidR="00BE3A0A" w:rsidRPr="00910E26" w:rsidRDefault="00BE3A0A" w:rsidP="00910E26">
            <w:pPr>
              <w:jc w:val="both"/>
              <w:rPr>
                <w:rFonts w:ascii="Arial" w:hAnsi="Arial" w:cs="Arial"/>
              </w:rPr>
            </w:pPr>
          </w:p>
          <w:p w14:paraId="6EFADE20" w14:textId="77777777" w:rsidR="00BE3A0A" w:rsidRPr="00910E26" w:rsidRDefault="00BE3A0A" w:rsidP="00910E26">
            <w:pPr>
              <w:jc w:val="both"/>
              <w:rPr>
                <w:rFonts w:ascii="Arial" w:eastAsia="Times New Roman" w:hAnsi="Arial" w:cs="Arial"/>
                <w:bCs/>
                <w:lang w:eastAsia="en-GB"/>
              </w:rPr>
            </w:pPr>
            <w:r w:rsidRPr="00910E26">
              <w:rPr>
                <w:rFonts w:ascii="Arial" w:hAnsi="Arial" w:cs="Arial"/>
              </w:rPr>
              <w:t xml:space="preserve">A contact is defined within this strategy document attached. </w:t>
            </w:r>
          </w:p>
          <w:p w14:paraId="29287547" w14:textId="77777777" w:rsidR="00BE3A0A" w:rsidRPr="00910E26" w:rsidRDefault="00BE3A0A" w:rsidP="00910E26">
            <w:pPr>
              <w:pStyle w:val="PHESecondaryHeadingOne"/>
              <w:spacing w:after="0" w:line="240" w:lineRule="auto"/>
              <w:ind w:right="227"/>
              <w:jc w:val="both"/>
              <w:rPr>
                <w:rFonts w:cs="Arial"/>
                <w:b/>
                <w:sz w:val="22"/>
                <w:szCs w:val="22"/>
              </w:rPr>
            </w:pPr>
          </w:p>
        </w:tc>
      </w:tr>
      <w:tr w:rsidR="00BE3A0A" w:rsidRPr="00910E26" w14:paraId="5AFA3260" w14:textId="77777777" w:rsidTr="2BBE8989">
        <w:tc>
          <w:tcPr>
            <w:tcW w:w="1838" w:type="dxa"/>
          </w:tcPr>
          <w:p w14:paraId="6475572B" w14:textId="77777777" w:rsidR="00BE3A0A" w:rsidRPr="00910E26" w:rsidRDefault="00BE3A0A" w:rsidP="00910E26">
            <w:pPr>
              <w:jc w:val="both"/>
              <w:rPr>
                <w:rFonts w:ascii="Arial" w:hAnsi="Arial" w:cs="Arial"/>
                <w:b/>
              </w:rPr>
            </w:pPr>
            <w:r w:rsidRPr="00910E26">
              <w:rPr>
                <w:rFonts w:ascii="Arial" w:hAnsi="Arial" w:cs="Arial"/>
                <w:b/>
              </w:rPr>
              <w:t>Infectious period:</w:t>
            </w:r>
          </w:p>
        </w:tc>
        <w:tc>
          <w:tcPr>
            <w:tcW w:w="7229" w:type="dxa"/>
            <w:gridSpan w:val="2"/>
          </w:tcPr>
          <w:p w14:paraId="049DE7F6" w14:textId="77777777" w:rsidR="00BE3A0A" w:rsidRPr="00910E26" w:rsidRDefault="00BE3A0A" w:rsidP="00910E26">
            <w:pPr>
              <w:jc w:val="both"/>
              <w:rPr>
                <w:rFonts w:ascii="Arial" w:hAnsi="Arial" w:cs="Arial"/>
                <w:b/>
              </w:rPr>
            </w:pPr>
            <w:r w:rsidRPr="00910E26">
              <w:rPr>
                <w:rFonts w:ascii="Arial" w:hAnsi="Arial" w:cs="Arial"/>
                <w:b/>
              </w:rPr>
              <w:t>Contact details:</w:t>
            </w:r>
          </w:p>
          <w:p w14:paraId="38D88BF4" w14:textId="77777777" w:rsidR="00BE3A0A" w:rsidRPr="00910E26" w:rsidRDefault="00BE3A0A" w:rsidP="00910E26">
            <w:pPr>
              <w:jc w:val="both"/>
              <w:rPr>
                <w:rFonts w:ascii="Arial" w:hAnsi="Arial" w:cs="Arial"/>
                <w:color w:val="44546A"/>
              </w:rPr>
            </w:pPr>
            <w:r w:rsidRPr="00910E26">
              <w:rPr>
                <w:rFonts w:ascii="Arial" w:hAnsi="Arial" w:cs="Arial"/>
                <w:color w:val="44546A"/>
              </w:rPr>
              <w:t>*Please complete using names provided as contacts above</w:t>
            </w:r>
          </w:p>
          <w:p w14:paraId="667DE355" w14:textId="6B8D0D1C" w:rsidR="00BE3A0A" w:rsidRPr="00910E26" w:rsidRDefault="1AD903E0" w:rsidP="00910E26">
            <w:pPr>
              <w:jc w:val="both"/>
              <w:rPr>
                <w:rFonts w:ascii="Arial" w:hAnsi="Arial" w:cs="Arial"/>
                <w:color w:val="44546A"/>
              </w:rPr>
            </w:pPr>
            <w:r w:rsidRPr="2BBE8989">
              <w:rPr>
                <w:rFonts w:ascii="Arial" w:hAnsi="Arial" w:cs="Arial"/>
                <w:color w:val="44546A" w:themeColor="text2"/>
              </w:rPr>
              <w:t>*If individual contacts not known then describe setting e.g., workplace, gathering and record contact telephone number in that setting.</w:t>
            </w:r>
          </w:p>
          <w:p w14:paraId="06872FF7" w14:textId="77777777" w:rsidR="00BE3A0A" w:rsidRPr="00910E26" w:rsidRDefault="00BE3A0A" w:rsidP="00910E26">
            <w:pPr>
              <w:jc w:val="both"/>
              <w:rPr>
                <w:rFonts w:ascii="Arial" w:hAnsi="Arial" w:cs="Arial"/>
                <w:color w:val="44546A"/>
              </w:rPr>
            </w:pPr>
            <w:r w:rsidRPr="00910E26">
              <w:rPr>
                <w:rFonts w:ascii="Arial" w:hAnsi="Arial" w:cs="Arial"/>
                <w:color w:val="44546A"/>
              </w:rPr>
              <w:t>*Record whether they have used public transport or shared a vehicle during this period</w:t>
            </w:r>
          </w:p>
          <w:p w14:paraId="0B47C26B" w14:textId="77777777" w:rsidR="00BE3A0A" w:rsidRPr="00910E26" w:rsidRDefault="00BE3A0A" w:rsidP="00910E26">
            <w:pPr>
              <w:jc w:val="both"/>
              <w:rPr>
                <w:rFonts w:ascii="Arial" w:hAnsi="Arial" w:cs="Arial"/>
              </w:rPr>
            </w:pPr>
          </w:p>
        </w:tc>
      </w:tr>
      <w:tr w:rsidR="00BE3A0A" w:rsidRPr="00910E26" w14:paraId="75A248A4" w14:textId="77777777" w:rsidTr="2BBE8989">
        <w:tc>
          <w:tcPr>
            <w:tcW w:w="1838" w:type="dxa"/>
          </w:tcPr>
          <w:p w14:paraId="4B6B6CDC" w14:textId="0A3D25EF" w:rsidR="00BE3A0A" w:rsidRPr="00910E26" w:rsidRDefault="00BE3A0A" w:rsidP="00910E26">
            <w:pPr>
              <w:jc w:val="both"/>
              <w:rPr>
                <w:rFonts w:ascii="Arial" w:hAnsi="Arial" w:cs="Arial"/>
              </w:rPr>
            </w:pPr>
            <w:r w:rsidRPr="00910E26">
              <w:rPr>
                <w:rFonts w:ascii="Arial" w:hAnsi="Arial" w:cs="Arial"/>
              </w:rPr>
              <w:t>Day</w:t>
            </w:r>
            <w:r w:rsidR="00910E26">
              <w:rPr>
                <w:rFonts w:ascii="Arial" w:hAnsi="Arial" w:cs="Arial"/>
              </w:rPr>
              <w:t xml:space="preserve"> 2</w:t>
            </w:r>
          </w:p>
          <w:p w14:paraId="733C018B" w14:textId="77777777" w:rsidR="00BE3A0A" w:rsidRPr="00910E26" w:rsidRDefault="00BE3A0A" w:rsidP="00910E26">
            <w:pPr>
              <w:jc w:val="both"/>
              <w:rPr>
                <w:rFonts w:ascii="Arial" w:hAnsi="Arial" w:cs="Arial"/>
              </w:rPr>
            </w:pPr>
          </w:p>
        </w:tc>
        <w:tc>
          <w:tcPr>
            <w:tcW w:w="7229" w:type="dxa"/>
            <w:gridSpan w:val="2"/>
          </w:tcPr>
          <w:p w14:paraId="60143897" w14:textId="77777777" w:rsidR="00BE3A0A" w:rsidRPr="00910E26" w:rsidRDefault="00BE3A0A" w:rsidP="00910E26">
            <w:pPr>
              <w:jc w:val="both"/>
              <w:rPr>
                <w:rFonts w:ascii="Arial" w:hAnsi="Arial" w:cs="Arial"/>
              </w:rPr>
            </w:pPr>
          </w:p>
          <w:p w14:paraId="02CBE5E1" w14:textId="77777777" w:rsidR="00BE3A0A" w:rsidRPr="00910E26" w:rsidRDefault="00BE3A0A" w:rsidP="00910E26">
            <w:pPr>
              <w:jc w:val="both"/>
              <w:rPr>
                <w:rFonts w:ascii="Arial" w:hAnsi="Arial" w:cs="Arial"/>
              </w:rPr>
            </w:pPr>
          </w:p>
          <w:p w14:paraId="633EA73A" w14:textId="77777777" w:rsidR="00BE3A0A" w:rsidRPr="00910E26" w:rsidRDefault="00BE3A0A" w:rsidP="00910E26">
            <w:pPr>
              <w:jc w:val="both"/>
              <w:rPr>
                <w:rFonts w:ascii="Arial" w:hAnsi="Arial" w:cs="Arial"/>
              </w:rPr>
            </w:pPr>
          </w:p>
        </w:tc>
      </w:tr>
      <w:tr w:rsidR="00BE3A0A" w:rsidRPr="00910E26" w14:paraId="1F9E105B" w14:textId="77777777" w:rsidTr="2BBE8989">
        <w:tc>
          <w:tcPr>
            <w:tcW w:w="1838" w:type="dxa"/>
          </w:tcPr>
          <w:p w14:paraId="6DC9B3FC" w14:textId="3B60B9C7" w:rsidR="00BE3A0A" w:rsidRPr="00910E26" w:rsidRDefault="00BE3A0A" w:rsidP="00910E26">
            <w:pPr>
              <w:jc w:val="both"/>
              <w:rPr>
                <w:rFonts w:ascii="Arial" w:hAnsi="Arial" w:cs="Arial"/>
              </w:rPr>
            </w:pPr>
            <w:r w:rsidRPr="00910E26">
              <w:rPr>
                <w:rFonts w:ascii="Arial" w:hAnsi="Arial" w:cs="Arial"/>
              </w:rPr>
              <w:t>Day</w:t>
            </w:r>
            <w:r w:rsidR="00910E26">
              <w:rPr>
                <w:rFonts w:ascii="Arial" w:hAnsi="Arial" w:cs="Arial"/>
              </w:rPr>
              <w:t xml:space="preserve"> 1</w:t>
            </w:r>
          </w:p>
          <w:p w14:paraId="6E0AC6DA" w14:textId="77777777" w:rsidR="00BE3A0A" w:rsidRPr="00910E26" w:rsidRDefault="00BE3A0A" w:rsidP="00910E26">
            <w:pPr>
              <w:jc w:val="both"/>
              <w:rPr>
                <w:rFonts w:ascii="Arial" w:hAnsi="Arial" w:cs="Arial"/>
              </w:rPr>
            </w:pPr>
          </w:p>
        </w:tc>
        <w:tc>
          <w:tcPr>
            <w:tcW w:w="7229" w:type="dxa"/>
            <w:gridSpan w:val="2"/>
          </w:tcPr>
          <w:p w14:paraId="2E7B8039" w14:textId="77777777" w:rsidR="00BE3A0A" w:rsidRPr="00910E26" w:rsidRDefault="00BE3A0A" w:rsidP="00910E26">
            <w:pPr>
              <w:jc w:val="both"/>
              <w:rPr>
                <w:rFonts w:ascii="Arial" w:hAnsi="Arial" w:cs="Arial"/>
              </w:rPr>
            </w:pPr>
          </w:p>
          <w:p w14:paraId="52F2DB41" w14:textId="77777777" w:rsidR="00BE3A0A" w:rsidRPr="00910E26" w:rsidRDefault="00BE3A0A" w:rsidP="00910E26">
            <w:pPr>
              <w:jc w:val="both"/>
              <w:rPr>
                <w:rFonts w:ascii="Arial" w:hAnsi="Arial" w:cs="Arial"/>
              </w:rPr>
            </w:pPr>
          </w:p>
          <w:p w14:paraId="49D23091" w14:textId="77777777" w:rsidR="00BE3A0A" w:rsidRPr="00910E26" w:rsidRDefault="00BE3A0A" w:rsidP="00910E26">
            <w:pPr>
              <w:jc w:val="both"/>
              <w:rPr>
                <w:rFonts w:ascii="Arial" w:hAnsi="Arial" w:cs="Arial"/>
              </w:rPr>
            </w:pPr>
          </w:p>
        </w:tc>
      </w:tr>
      <w:tr w:rsidR="00BE3A0A" w:rsidRPr="00910E26" w14:paraId="254F518B" w14:textId="77777777" w:rsidTr="2BBE8989">
        <w:tc>
          <w:tcPr>
            <w:tcW w:w="1838" w:type="dxa"/>
          </w:tcPr>
          <w:p w14:paraId="0DE63932" w14:textId="77777777" w:rsidR="00BE3A0A" w:rsidRPr="00910E26" w:rsidRDefault="00BE3A0A" w:rsidP="00910E26">
            <w:pPr>
              <w:jc w:val="both"/>
              <w:rPr>
                <w:rFonts w:ascii="Arial" w:hAnsi="Arial" w:cs="Arial"/>
              </w:rPr>
            </w:pPr>
            <w:r w:rsidRPr="00910E26">
              <w:rPr>
                <w:rFonts w:ascii="Arial" w:hAnsi="Arial" w:cs="Arial"/>
              </w:rPr>
              <w:t>Day 0 onset day</w:t>
            </w:r>
          </w:p>
          <w:p w14:paraId="542CE73D" w14:textId="6398D5FE" w:rsidR="00BE3A0A" w:rsidRPr="00910E26" w:rsidRDefault="1AD903E0" w:rsidP="00910E26">
            <w:pPr>
              <w:jc w:val="both"/>
              <w:rPr>
                <w:rFonts w:ascii="Arial" w:hAnsi="Arial" w:cs="Arial"/>
              </w:rPr>
            </w:pPr>
            <w:r w:rsidRPr="2BBE8989">
              <w:rPr>
                <w:rFonts w:ascii="Arial" w:hAnsi="Arial" w:cs="Arial"/>
                <w:color w:val="FF0000"/>
              </w:rPr>
              <w:t>*</w:t>
            </w:r>
            <w:r w:rsidRPr="2BBE8989">
              <w:rPr>
                <w:rFonts w:ascii="Arial" w:hAnsi="Arial" w:cs="Arial"/>
                <w:color w:val="4472C4" w:themeColor="accent5"/>
              </w:rPr>
              <w:t>Ask about this day first as more likely to be ref point</w:t>
            </w:r>
          </w:p>
        </w:tc>
        <w:tc>
          <w:tcPr>
            <w:tcW w:w="7229" w:type="dxa"/>
            <w:gridSpan w:val="2"/>
          </w:tcPr>
          <w:p w14:paraId="59AFF237" w14:textId="77777777" w:rsidR="00BE3A0A" w:rsidRPr="00910E26" w:rsidRDefault="00BE3A0A" w:rsidP="00910E26">
            <w:pPr>
              <w:jc w:val="both"/>
              <w:rPr>
                <w:rFonts w:ascii="Arial" w:hAnsi="Arial" w:cs="Arial"/>
              </w:rPr>
            </w:pPr>
          </w:p>
          <w:p w14:paraId="4DEC06C4" w14:textId="77777777" w:rsidR="00BE3A0A" w:rsidRPr="00910E26" w:rsidRDefault="00BE3A0A" w:rsidP="00910E26">
            <w:pPr>
              <w:jc w:val="both"/>
              <w:rPr>
                <w:rFonts w:ascii="Arial" w:hAnsi="Arial" w:cs="Arial"/>
              </w:rPr>
            </w:pPr>
          </w:p>
          <w:p w14:paraId="72CC5E6C" w14:textId="77777777" w:rsidR="00BE3A0A" w:rsidRPr="00910E26" w:rsidRDefault="00BE3A0A" w:rsidP="00910E26">
            <w:pPr>
              <w:jc w:val="both"/>
              <w:rPr>
                <w:rFonts w:ascii="Arial" w:hAnsi="Arial" w:cs="Arial"/>
              </w:rPr>
            </w:pPr>
          </w:p>
        </w:tc>
      </w:tr>
      <w:tr w:rsidR="00BE3A0A" w:rsidRPr="00910E26" w14:paraId="37FAFB35" w14:textId="77777777" w:rsidTr="2BBE8989">
        <w:tc>
          <w:tcPr>
            <w:tcW w:w="1838" w:type="dxa"/>
          </w:tcPr>
          <w:p w14:paraId="6EF80228" w14:textId="77777777" w:rsidR="00BE3A0A" w:rsidRPr="00910E26" w:rsidRDefault="00BE3A0A" w:rsidP="00910E26">
            <w:pPr>
              <w:jc w:val="both"/>
              <w:rPr>
                <w:rFonts w:ascii="Arial" w:hAnsi="Arial" w:cs="Arial"/>
              </w:rPr>
            </w:pPr>
            <w:r w:rsidRPr="00910E26">
              <w:rPr>
                <w:rFonts w:ascii="Arial" w:hAnsi="Arial" w:cs="Arial"/>
              </w:rPr>
              <w:t>Day 2</w:t>
            </w:r>
          </w:p>
          <w:p w14:paraId="3B77AF5E" w14:textId="77777777" w:rsidR="00BE3A0A" w:rsidRPr="00910E26" w:rsidRDefault="00BE3A0A" w:rsidP="00910E26">
            <w:pPr>
              <w:jc w:val="both"/>
              <w:rPr>
                <w:rFonts w:ascii="Arial" w:hAnsi="Arial" w:cs="Arial"/>
              </w:rPr>
            </w:pPr>
          </w:p>
        </w:tc>
        <w:tc>
          <w:tcPr>
            <w:tcW w:w="7229" w:type="dxa"/>
            <w:gridSpan w:val="2"/>
          </w:tcPr>
          <w:p w14:paraId="798F8648" w14:textId="77777777" w:rsidR="00BE3A0A" w:rsidRPr="00910E26" w:rsidRDefault="00BE3A0A" w:rsidP="00910E26">
            <w:pPr>
              <w:jc w:val="both"/>
              <w:rPr>
                <w:rFonts w:ascii="Arial" w:hAnsi="Arial" w:cs="Arial"/>
              </w:rPr>
            </w:pPr>
          </w:p>
          <w:p w14:paraId="121F6FE5" w14:textId="77777777" w:rsidR="00BE3A0A" w:rsidRPr="00910E26" w:rsidRDefault="00BE3A0A" w:rsidP="00910E26">
            <w:pPr>
              <w:jc w:val="both"/>
              <w:rPr>
                <w:rFonts w:ascii="Arial" w:hAnsi="Arial" w:cs="Arial"/>
              </w:rPr>
            </w:pPr>
          </w:p>
          <w:p w14:paraId="5B1461DB" w14:textId="77777777" w:rsidR="00BE3A0A" w:rsidRPr="00910E26" w:rsidRDefault="00BE3A0A" w:rsidP="00910E26">
            <w:pPr>
              <w:jc w:val="both"/>
              <w:rPr>
                <w:rFonts w:ascii="Arial" w:hAnsi="Arial" w:cs="Arial"/>
              </w:rPr>
            </w:pPr>
          </w:p>
        </w:tc>
      </w:tr>
      <w:tr w:rsidR="00BE3A0A" w:rsidRPr="00910E26" w14:paraId="327D00FA" w14:textId="77777777" w:rsidTr="2BBE8989">
        <w:tc>
          <w:tcPr>
            <w:tcW w:w="1838" w:type="dxa"/>
          </w:tcPr>
          <w:p w14:paraId="3283E244" w14:textId="77777777" w:rsidR="00BE3A0A" w:rsidRPr="00910E26" w:rsidRDefault="00BE3A0A" w:rsidP="00910E26">
            <w:pPr>
              <w:jc w:val="both"/>
              <w:rPr>
                <w:rFonts w:ascii="Arial" w:hAnsi="Arial" w:cs="Arial"/>
              </w:rPr>
            </w:pPr>
            <w:r w:rsidRPr="00910E26">
              <w:rPr>
                <w:rFonts w:ascii="Arial" w:hAnsi="Arial" w:cs="Arial"/>
              </w:rPr>
              <w:t>Day 3</w:t>
            </w:r>
          </w:p>
          <w:p w14:paraId="088C2585" w14:textId="77777777" w:rsidR="00BE3A0A" w:rsidRPr="00910E26" w:rsidRDefault="00BE3A0A" w:rsidP="00910E26">
            <w:pPr>
              <w:jc w:val="both"/>
              <w:rPr>
                <w:rFonts w:ascii="Arial" w:hAnsi="Arial" w:cs="Arial"/>
              </w:rPr>
            </w:pPr>
          </w:p>
        </w:tc>
        <w:tc>
          <w:tcPr>
            <w:tcW w:w="7229" w:type="dxa"/>
            <w:gridSpan w:val="2"/>
          </w:tcPr>
          <w:p w14:paraId="0388187E" w14:textId="77777777" w:rsidR="00BE3A0A" w:rsidRPr="00910E26" w:rsidRDefault="00BE3A0A" w:rsidP="00910E26">
            <w:pPr>
              <w:jc w:val="both"/>
              <w:rPr>
                <w:rFonts w:ascii="Arial" w:hAnsi="Arial" w:cs="Arial"/>
              </w:rPr>
            </w:pPr>
          </w:p>
          <w:p w14:paraId="17203D98" w14:textId="77777777" w:rsidR="00BE3A0A" w:rsidRPr="00910E26" w:rsidRDefault="00BE3A0A" w:rsidP="00910E26">
            <w:pPr>
              <w:jc w:val="both"/>
              <w:rPr>
                <w:rFonts w:ascii="Arial" w:hAnsi="Arial" w:cs="Arial"/>
              </w:rPr>
            </w:pPr>
          </w:p>
          <w:p w14:paraId="4AE79CF3" w14:textId="77777777" w:rsidR="00BE3A0A" w:rsidRPr="00910E26" w:rsidRDefault="00BE3A0A" w:rsidP="00910E26">
            <w:pPr>
              <w:jc w:val="both"/>
              <w:rPr>
                <w:rFonts w:ascii="Arial" w:hAnsi="Arial" w:cs="Arial"/>
              </w:rPr>
            </w:pPr>
          </w:p>
        </w:tc>
      </w:tr>
      <w:tr w:rsidR="00BE3A0A" w:rsidRPr="00910E26" w14:paraId="5A070733" w14:textId="77777777" w:rsidTr="2BBE8989">
        <w:tc>
          <w:tcPr>
            <w:tcW w:w="1838" w:type="dxa"/>
          </w:tcPr>
          <w:p w14:paraId="009B437A" w14:textId="77777777" w:rsidR="00BE3A0A" w:rsidRPr="00910E26" w:rsidRDefault="00BE3A0A" w:rsidP="00910E26">
            <w:pPr>
              <w:jc w:val="both"/>
              <w:rPr>
                <w:rFonts w:ascii="Arial" w:hAnsi="Arial" w:cs="Arial"/>
              </w:rPr>
            </w:pPr>
            <w:r w:rsidRPr="00910E26">
              <w:rPr>
                <w:rFonts w:ascii="Arial" w:hAnsi="Arial" w:cs="Arial"/>
              </w:rPr>
              <w:t>Day 4</w:t>
            </w:r>
          </w:p>
          <w:p w14:paraId="5F784BD3" w14:textId="77777777" w:rsidR="00BE3A0A" w:rsidRPr="00910E26" w:rsidRDefault="00BE3A0A" w:rsidP="00910E26">
            <w:pPr>
              <w:jc w:val="both"/>
              <w:rPr>
                <w:rFonts w:ascii="Arial" w:hAnsi="Arial" w:cs="Arial"/>
              </w:rPr>
            </w:pPr>
          </w:p>
        </w:tc>
        <w:tc>
          <w:tcPr>
            <w:tcW w:w="7229" w:type="dxa"/>
            <w:gridSpan w:val="2"/>
          </w:tcPr>
          <w:p w14:paraId="2501D9D0" w14:textId="77777777" w:rsidR="00BE3A0A" w:rsidRPr="00910E26" w:rsidRDefault="00BE3A0A" w:rsidP="00910E26">
            <w:pPr>
              <w:jc w:val="both"/>
              <w:rPr>
                <w:rFonts w:ascii="Arial" w:hAnsi="Arial" w:cs="Arial"/>
              </w:rPr>
            </w:pPr>
          </w:p>
          <w:p w14:paraId="530DBEAD" w14:textId="77777777" w:rsidR="00BE3A0A" w:rsidRPr="00910E26" w:rsidRDefault="00BE3A0A" w:rsidP="00910E26">
            <w:pPr>
              <w:jc w:val="both"/>
              <w:rPr>
                <w:rFonts w:ascii="Arial" w:hAnsi="Arial" w:cs="Arial"/>
              </w:rPr>
            </w:pPr>
          </w:p>
          <w:p w14:paraId="5158E2F1" w14:textId="77777777" w:rsidR="00BE3A0A" w:rsidRPr="00910E26" w:rsidRDefault="00BE3A0A" w:rsidP="00910E26">
            <w:pPr>
              <w:jc w:val="both"/>
              <w:rPr>
                <w:rFonts w:ascii="Arial" w:hAnsi="Arial" w:cs="Arial"/>
              </w:rPr>
            </w:pPr>
          </w:p>
        </w:tc>
      </w:tr>
      <w:tr w:rsidR="00BE3A0A" w:rsidRPr="00910E26" w14:paraId="0A92E602" w14:textId="77777777" w:rsidTr="2BBE8989">
        <w:tc>
          <w:tcPr>
            <w:tcW w:w="1838" w:type="dxa"/>
          </w:tcPr>
          <w:p w14:paraId="5AAC0C96" w14:textId="77777777" w:rsidR="00BE3A0A" w:rsidRPr="00910E26" w:rsidRDefault="00BE3A0A" w:rsidP="00910E26">
            <w:pPr>
              <w:jc w:val="both"/>
              <w:rPr>
                <w:rFonts w:ascii="Arial" w:hAnsi="Arial" w:cs="Arial"/>
              </w:rPr>
            </w:pPr>
            <w:r w:rsidRPr="00910E26">
              <w:rPr>
                <w:rFonts w:ascii="Arial" w:hAnsi="Arial" w:cs="Arial"/>
              </w:rPr>
              <w:t>Day 5</w:t>
            </w:r>
          </w:p>
          <w:p w14:paraId="156BC743" w14:textId="77777777" w:rsidR="00BE3A0A" w:rsidRPr="00910E26" w:rsidRDefault="00BE3A0A" w:rsidP="00910E26">
            <w:pPr>
              <w:jc w:val="both"/>
              <w:rPr>
                <w:rFonts w:ascii="Arial" w:hAnsi="Arial" w:cs="Arial"/>
              </w:rPr>
            </w:pPr>
          </w:p>
        </w:tc>
        <w:tc>
          <w:tcPr>
            <w:tcW w:w="7229" w:type="dxa"/>
            <w:gridSpan w:val="2"/>
          </w:tcPr>
          <w:p w14:paraId="62C816FA" w14:textId="77777777" w:rsidR="00BE3A0A" w:rsidRPr="00910E26" w:rsidRDefault="00BE3A0A" w:rsidP="00910E26">
            <w:pPr>
              <w:jc w:val="both"/>
              <w:rPr>
                <w:rFonts w:ascii="Arial" w:hAnsi="Arial" w:cs="Arial"/>
              </w:rPr>
            </w:pPr>
          </w:p>
          <w:p w14:paraId="31265328" w14:textId="77777777" w:rsidR="00BE3A0A" w:rsidRPr="00910E26" w:rsidRDefault="00BE3A0A" w:rsidP="00910E26">
            <w:pPr>
              <w:jc w:val="both"/>
              <w:rPr>
                <w:rFonts w:ascii="Arial" w:hAnsi="Arial" w:cs="Arial"/>
              </w:rPr>
            </w:pPr>
          </w:p>
          <w:p w14:paraId="2650F34F" w14:textId="77777777" w:rsidR="00BE3A0A" w:rsidRPr="00910E26" w:rsidRDefault="00BE3A0A" w:rsidP="00910E26">
            <w:pPr>
              <w:jc w:val="both"/>
              <w:rPr>
                <w:rFonts w:ascii="Arial" w:hAnsi="Arial" w:cs="Arial"/>
              </w:rPr>
            </w:pPr>
          </w:p>
        </w:tc>
      </w:tr>
      <w:tr w:rsidR="00BE3A0A" w:rsidRPr="00910E26" w14:paraId="2F07B095" w14:textId="77777777" w:rsidTr="2BBE8989">
        <w:tc>
          <w:tcPr>
            <w:tcW w:w="1838" w:type="dxa"/>
          </w:tcPr>
          <w:p w14:paraId="408E9911" w14:textId="77777777" w:rsidR="00BE3A0A" w:rsidRPr="00910E26" w:rsidRDefault="00BE3A0A" w:rsidP="00910E26">
            <w:pPr>
              <w:jc w:val="both"/>
              <w:rPr>
                <w:rFonts w:ascii="Arial" w:hAnsi="Arial" w:cs="Arial"/>
              </w:rPr>
            </w:pPr>
            <w:r w:rsidRPr="00910E26">
              <w:rPr>
                <w:rFonts w:ascii="Arial" w:hAnsi="Arial" w:cs="Arial"/>
              </w:rPr>
              <w:t>Day 6</w:t>
            </w:r>
          </w:p>
          <w:p w14:paraId="3992FFD0" w14:textId="77777777" w:rsidR="00BE3A0A" w:rsidRPr="00910E26" w:rsidRDefault="00BE3A0A" w:rsidP="00910E26">
            <w:pPr>
              <w:jc w:val="both"/>
              <w:rPr>
                <w:rFonts w:ascii="Arial" w:hAnsi="Arial" w:cs="Arial"/>
              </w:rPr>
            </w:pPr>
          </w:p>
        </w:tc>
        <w:tc>
          <w:tcPr>
            <w:tcW w:w="7229" w:type="dxa"/>
            <w:gridSpan w:val="2"/>
          </w:tcPr>
          <w:p w14:paraId="576C91D9" w14:textId="77777777" w:rsidR="00BE3A0A" w:rsidRPr="00910E26" w:rsidRDefault="00BE3A0A" w:rsidP="00910E26">
            <w:pPr>
              <w:jc w:val="both"/>
              <w:rPr>
                <w:rFonts w:ascii="Arial" w:hAnsi="Arial" w:cs="Arial"/>
              </w:rPr>
            </w:pPr>
          </w:p>
          <w:p w14:paraId="7B241003" w14:textId="77777777" w:rsidR="00BE3A0A" w:rsidRPr="00910E26" w:rsidRDefault="00BE3A0A" w:rsidP="00910E26">
            <w:pPr>
              <w:jc w:val="both"/>
              <w:rPr>
                <w:rFonts w:ascii="Arial" w:hAnsi="Arial" w:cs="Arial"/>
              </w:rPr>
            </w:pPr>
          </w:p>
          <w:p w14:paraId="31874FA8" w14:textId="77777777" w:rsidR="00BE3A0A" w:rsidRPr="00910E26" w:rsidRDefault="00BE3A0A" w:rsidP="00910E26">
            <w:pPr>
              <w:jc w:val="both"/>
              <w:rPr>
                <w:rFonts w:ascii="Arial" w:hAnsi="Arial" w:cs="Arial"/>
              </w:rPr>
            </w:pPr>
          </w:p>
        </w:tc>
      </w:tr>
      <w:tr w:rsidR="00BE3A0A" w:rsidRPr="00910E26" w14:paraId="31674C05" w14:textId="77777777" w:rsidTr="2BBE8989">
        <w:trPr>
          <w:trHeight w:val="684"/>
        </w:trPr>
        <w:tc>
          <w:tcPr>
            <w:tcW w:w="1838" w:type="dxa"/>
          </w:tcPr>
          <w:p w14:paraId="550E01B8" w14:textId="77777777" w:rsidR="00BE3A0A" w:rsidRPr="00910E26" w:rsidRDefault="00BE3A0A" w:rsidP="00910E26">
            <w:pPr>
              <w:jc w:val="both"/>
              <w:rPr>
                <w:rFonts w:ascii="Arial" w:hAnsi="Arial" w:cs="Arial"/>
              </w:rPr>
            </w:pPr>
            <w:r w:rsidRPr="00910E26">
              <w:rPr>
                <w:rFonts w:ascii="Arial" w:hAnsi="Arial" w:cs="Arial"/>
              </w:rPr>
              <w:t>Day 7</w:t>
            </w:r>
          </w:p>
          <w:p w14:paraId="1564D586" w14:textId="77777777" w:rsidR="00BE3A0A" w:rsidRPr="00910E26" w:rsidRDefault="00BE3A0A" w:rsidP="00910E26">
            <w:pPr>
              <w:jc w:val="both"/>
              <w:rPr>
                <w:rFonts w:ascii="Arial" w:hAnsi="Arial" w:cs="Arial"/>
              </w:rPr>
            </w:pPr>
          </w:p>
        </w:tc>
        <w:tc>
          <w:tcPr>
            <w:tcW w:w="7229" w:type="dxa"/>
            <w:gridSpan w:val="2"/>
          </w:tcPr>
          <w:p w14:paraId="58603BD0" w14:textId="77777777" w:rsidR="00BE3A0A" w:rsidRPr="00910E26" w:rsidRDefault="00BE3A0A" w:rsidP="00910E26">
            <w:pPr>
              <w:jc w:val="both"/>
              <w:rPr>
                <w:rFonts w:ascii="Arial" w:hAnsi="Arial" w:cs="Arial"/>
              </w:rPr>
            </w:pPr>
          </w:p>
          <w:p w14:paraId="7EE374FF" w14:textId="77777777" w:rsidR="00BE3A0A" w:rsidRPr="00910E26" w:rsidRDefault="00BE3A0A" w:rsidP="00910E26">
            <w:pPr>
              <w:jc w:val="both"/>
              <w:rPr>
                <w:rFonts w:ascii="Arial" w:hAnsi="Arial" w:cs="Arial"/>
              </w:rPr>
            </w:pPr>
          </w:p>
          <w:p w14:paraId="770C640D" w14:textId="77777777" w:rsidR="00BE3A0A" w:rsidRPr="00910E26" w:rsidRDefault="00BE3A0A" w:rsidP="00910E26">
            <w:pPr>
              <w:jc w:val="both"/>
              <w:rPr>
                <w:rFonts w:ascii="Arial" w:hAnsi="Arial" w:cs="Arial"/>
              </w:rPr>
            </w:pPr>
          </w:p>
        </w:tc>
      </w:tr>
      <w:tr w:rsidR="00BE3A0A" w:rsidRPr="00FB3A2B" w14:paraId="3B106B7A" w14:textId="77777777" w:rsidTr="2BBE8989">
        <w:tc>
          <w:tcPr>
            <w:tcW w:w="9067" w:type="dxa"/>
            <w:gridSpan w:val="3"/>
            <w:shd w:val="clear" w:color="auto" w:fill="9CC2E5" w:themeFill="accent1" w:themeFillTint="99"/>
          </w:tcPr>
          <w:p w14:paraId="3D89C9F0" w14:textId="77777777" w:rsidR="00BE3A0A" w:rsidRPr="00910E26" w:rsidRDefault="00BE3A0A" w:rsidP="00910E26">
            <w:pPr>
              <w:jc w:val="both"/>
              <w:rPr>
                <w:rFonts w:ascii="Arial" w:hAnsi="Arial" w:cs="Arial"/>
                <w:b/>
                <w:bCs/>
              </w:rPr>
            </w:pPr>
            <w:r w:rsidRPr="00910E26">
              <w:rPr>
                <w:rFonts w:ascii="Arial" w:hAnsi="Arial" w:cs="Arial"/>
                <w:b/>
                <w:bCs/>
              </w:rPr>
              <w:t>Checklist/Summary risk assessment:</w:t>
            </w:r>
          </w:p>
          <w:p w14:paraId="6A14CD2F" w14:textId="77777777" w:rsidR="00BE3A0A" w:rsidRPr="00910E26" w:rsidRDefault="00BE3A0A" w:rsidP="00910E26">
            <w:pPr>
              <w:jc w:val="both"/>
              <w:rPr>
                <w:rFonts w:ascii="Arial" w:hAnsi="Arial" w:cs="Arial"/>
              </w:rPr>
            </w:pPr>
          </w:p>
        </w:tc>
      </w:tr>
      <w:tr w:rsidR="00BE3A0A" w:rsidRPr="00FB3A2B" w14:paraId="40782644" w14:textId="77777777" w:rsidTr="2BBE8989">
        <w:tc>
          <w:tcPr>
            <w:tcW w:w="4508" w:type="dxa"/>
            <w:gridSpan w:val="2"/>
          </w:tcPr>
          <w:p w14:paraId="7FF7F445" w14:textId="77777777" w:rsidR="00BE3A0A" w:rsidRPr="00910E26" w:rsidRDefault="00BE3A0A" w:rsidP="00910E26">
            <w:pPr>
              <w:jc w:val="both"/>
              <w:rPr>
                <w:rFonts w:ascii="Arial" w:hAnsi="Arial" w:cs="Arial"/>
              </w:rPr>
            </w:pPr>
            <w:r w:rsidRPr="00910E26">
              <w:rPr>
                <w:rFonts w:ascii="Arial" w:hAnsi="Arial" w:cs="Arial"/>
              </w:rPr>
              <w:t xml:space="preserve">Testing advice given </w:t>
            </w:r>
          </w:p>
        </w:tc>
        <w:tc>
          <w:tcPr>
            <w:tcW w:w="4559" w:type="dxa"/>
          </w:tcPr>
          <w:p w14:paraId="6662E9CF" w14:textId="77777777" w:rsidR="00BE3A0A" w:rsidRPr="00910E26" w:rsidRDefault="00BE3A0A" w:rsidP="00910E26">
            <w:pPr>
              <w:jc w:val="both"/>
              <w:rPr>
                <w:rFonts w:ascii="Arial" w:hAnsi="Arial" w:cs="Arial"/>
              </w:rPr>
            </w:pPr>
            <w:r w:rsidRPr="00910E26">
              <w:rPr>
                <w:rFonts w:ascii="Arial" w:hAnsi="Arial" w:cs="Arial"/>
              </w:rPr>
              <w:t>Yes/No</w:t>
            </w:r>
          </w:p>
          <w:p w14:paraId="7BB09605" w14:textId="77777777" w:rsidR="00BE3A0A" w:rsidRPr="00910E26" w:rsidRDefault="00BE3A0A" w:rsidP="00910E26">
            <w:pPr>
              <w:jc w:val="both"/>
              <w:rPr>
                <w:rFonts w:ascii="Arial" w:hAnsi="Arial" w:cs="Arial"/>
              </w:rPr>
            </w:pPr>
          </w:p>
        </w:tc>
      </w:tr>
      <w:tr w:rsidR="00BE3A0A" w:rsidRPr="00FB3A2B" w14:paraId="12312E81" w14:textId="77777777" w:rsidTr="2BBE8989">
        <w:tc>
          <w:tcPr>
            <w:tcW w:w="4508" w:type="dxa"/>
            <w:gridSpan w:val="2"/>
          </w:tcPr>
          <w:p w14:paraId="5C60E0A2" w14:textId="77777777" w:rsidR="00BE3A0A" w:rsidRPr="00910E26" w:rsidRDefault="00BE3A0A" w:rsidP="00910E26">
            <w:pPr>
              <w:jc w:val="both"/>
              <w:rPr>
                <w:rFonts w:ascii="Arial" w:hAnsi="Arial" w:cs="Arial"/>
              </w:rPr>
            </w:pPr>
            <w:r w:rsidRPr="00910E26">
              <w:rPr>
                <w:rFonts w:ascii="Arial" w:hAnsi="Arial" w:cs="Arial"/>
              </w:rPr>
              <w:t>Isolation advice given</w:t>
            </w:r>
          </w:p>
          <w:p w14:paraId="0B969034" w14:textId="5A14D470" w:rsidR="00BE3A0A" w:rsidRPr="00910E26" w:rsidRDefault="00504941" w:rsidP="00910E26">
            <w:pPr>
              <w:numPr>
                <w:ilvl w:val="0"/>
                <w:numId w:val="3"/>
              </w:numPr>
              <w:jc w:val="both"/>
              <w:rPr>
                <w:rFonts w:ascii="Arial" w:hAnsi="Arial" w:cs="Arial"/>
              </w:rPr>
            </w:pPr>
            <w:r w:rsidRPr="00910E26">
              <w:rPr>
                <w:rFonts w:ascii="Arial" w:hAnsi="Arial" w:cs="Arial"/>
              </w:rPr>
              <w:t xml:space="preserve">Up to </w:t>
            </w:r>
            <w:r w:rsidR="00BE3A0A" w:rsidRPr="00910E26">
              <w:rPr>
                <w:rFonts w:ascii="Arial" w:hAnsi="Arial" w:cs="Arial"/>
              </w:rPr>
              <w:t>10 days from onset of symptoms for case (if temperature has returned to normal)</w:t>
            </w:r>
          </w:p>
          <w:p w14:paraId="2A26DD34" w14:textId="6C56D80F" w:rsidR="00BE3A0A" w:rsidRPr="00910E26" w:rsidRDefault="00504941" w:rsidP="00910E26">
            <w:pPr>
              <w:numPr>
                <w:ilvl w:val="0"/>
                <w:numId w:val="3"/>
              </w:numPr>
              <w:jc w:val="both"/>
              <w:rPr>
                <w:rFonts w:ascii="Arial" w:hAnsi="Arial" w:cs="Arial"/>
              </w:rPr>
            </w:pPr>
            <w:r w:rsidRPr="00910E26">
              <w:rPr>
                <w:rFonts w:ascii="Arial" w:hAnsi="Arial" w:cs="Arial"/>
              </w:rPr>
              <w:t xml:space="preserve">Up to </w:t>
            </w:r>
            <w:r w:rsidR="00BE3A0A" w:rsidRPr="00910E26">
              <w:rPr>
                <w:rFonts w:ascii="Arial" w:hAnsi="Arial" w:cs="Arial"/>
              </w:rPr>
              <w:t>10 days for household contact</w:t>
            </w:r>
          </w:p>
          <w:p w14:paraId="3000E437" w14:textId="07C6CB01" w:rsidR="00BE3A0A" w:rsidRPr="00910E26" w:rsidRDefault="00504941" w:rsidP="00910E26">
            <w:pPr>
              <w:numPr>
                <w:ilvl w:val="0"/>
                <w:numId w:val="3"/>
              </w:numPr>
              <w:jc w:val="both"/>
              <w:rPr>
                <w:rFonts w:ascii="Arial" w:hAnsi="Arial" w:cs="Arial"/>
              </w:rPr>
            </w:pPr>
            <w:r w:rsidRPr="00910E26">
              <w:rPr>
                <w:rFonts w:ascii="Arial" w:hAnsi="Arial" w:cs="Arial"/>
              </w:rPr>
              <w:t xml:space="preserve">Up to </w:t>
            </w:r>
            <w:r w:rsidR="00BE3A0A" w:rsidRPr="00910E26">
              <w:rPr>
                <w:rFonts w:ascii="Arial" w:hAnsi="Arial" w:cs="Arial"/>
              </w:rPr>
              <w:t>10 days for other contacts</w:t>
            </w:r>
          </w:p>
        </w:tc>
        <w:tc>
          <w:tcPr>
            <w:tcW w:w="4559" w:type="dxa"/>
          </w:tcPr>
          <w:p w14:paraId="2D3FE108" w14:textId="77777777" w:rsidR="00BE3A0A" w:rsidRPr="00910E26" w:rsidRDefault="00BE3A0A" w:rsidP="00910E26">
            <w:pPr>
              <w:jc w:val="both"/>
              <w:rPr>
                <w:rFonts w:ascii="Arial" w:hAnsi="Arial" w:cs="Arial"/>
              </w:rPr>
            </w:pPr>
            <w:r w:rsidRPr="00910E26">
              <w:rPr>
                <w:rFonts w:ascii="Arial" w:hAnsi="Arial" w:cs="Arial"/>
              </w:rPr>
              <w:t>Yes/No</w:t>
            </w:r>
          </w:p>
          <w:p w14:paraId="06A8BB96" w14:textId="77777777" w:rsidR="00BE3A0A" w:rsidRPr="00910E26" w:rsidRDefault="00BE3A0A" w:rsidP="00910E26">
            <w:pPr>
              <w:jc w:val="both"/>
              <w:rPr>
                <w:rFonts w:ascii="Arial" w:hAnsi="Arial" w:cs="Arial"/>
              </w:rPr>
            </w:pPr>
          </w:p>
        </w:tc>
      </w:tr>
      <w:tr w:rsidR="00BE3A0A" w:rsidRPr="00FB3A2B" w14:paraId="27199983" w14:textId="77777777" w:rsidTr="2BBE8989">
        <w:tc>
          <w:tcPr>
            <w:tcW w:w="4508" w:type="dxa"/>
            <w:gridSpan w:val="2"/>
          </w:tcPr>
          <w:p w14:paraId="03D1C982" w14:textId="77777777" w:rsidR="00BE3A0A" w:rsidRPr="00910E26" w:rsidRDefault="00BE3A0A" w:rsidP="00910E26">
            <w:pPr>
              <w:jc w:val="both"/>
              <w:rPr>
                <w:rFonts w:ascii="Arial" w:hAnsi="Arial" w:cs="Arial"/>
              </w:rPr>
            </w:pPr>
            <w:r w:rsidRPr="00910E26">
              <w:rPr>
                <w:rFonts w:ascii="Arial" w:hAnsi="Arial" w:cs="Arial"/>
              </w:rPr>
              <w:t>Infection prevention and control advice given</w:t>
            </w:r>
          </w:p>
          <w:p w14:paraId="222C2E03" w14:textId="4720B256" w:rsidR="00BE3A0A" w:rsidRPr="00910E26" w:rsidRDefault="1AD903E0" w:rsidP="00910E26">
            <w:pPr>
              <w:jc w:val="both"/>
              <w:rPr>
                <w:rFonts w:ascii="Arial" w:hAnsi="Arial" w:cs="Arial"/>
              </w:rPr>
            </w:pPr>
            <w:r w:rsidRPr="2BBE8989">
              <w:rPr>
                <w:rFonts w:ascii="Arial" w:hAnsi="Arial" w:cs="Arial"/>
              </w:rPr>
              <w:t>(Laundry, waste disposal, hand washing etc)</w:t>
            </w:r>
          </w:p>
        </w:tc>
        <w:tc>
          <w:tcPr>
            <w:tcW w:w="4559" w:type="dxa"/>
          </w:tcPr>
          <w:p w14:paraId="13EDDBE5" w14:textId="77777777" w:rsidR="00BE3A0A" w:rsidRPr="00910E26" w:rsidRDefault="00BE3A0A" w:rsidP="00910E26">
            <w:pPr>
              <w:jc w:val="both"/>
              <w:rPr>
                <w:rFonts w:ascii="Arial" w:hAnsi="Arial" w:cs="Arial"/>
              </w:rPr>
            </w:pPr>
            <w:r w:rsidRPr="00910E26">
              <w:rPr>
                <w:rFonts w:ascii="Arial" w:hAnsi="Arial" w:cs="Arial"/>
              </w:rPr>
              <w:t>Yes/No</w:t>
            </w:r>
          </w:p>
        </w:tc>
      </w:tr>
    </w:tbl>
    <w:p w14:paraId="6F0C8488" w14:textId="4E4543DA" w:rsidR="00BE3A0A" w:rsidRDefault="00BE3A0A">
      <w:pPr>
        <w:rPr>
          <w:rFonts w:ascii="Calibri" w:eastAsia="Times New Roman" w:hAnsi="Calibri" w:cs="Calibri"/>
          <w:bCs/>
          <w:color w:val="7030A0"/>
          <w:sz w:val="32"/>
          <w:szCs w:val="32"/>
          <w:u w:val="single"/>
          <w:lang w:val="en-US" w:eastAsia="en-GB"/>
        </w:rPr>
      </w:pPr>
    </w:p>
    <w:p w14:paraId="214018A0" w14:textId="7D1DC4BD" w:rsidR="00222916" w:rsidRPr="00910E26" w:rsidRDefault="00910E26" w:rsidP="00910E26">
      <w:pPr>
        <w:pStyle w:val="ContentsHeading"/>
        <w:jc w:val="both"/>
        <w:rPr>
          <w:rFonts w:eastAsia="Times New Roman"/>
          <w:bCs/>
          <w:color w:val="7030A0"/>
          <w:sz w:val="22"/>
          <w:szCs w:val="22"/>
          <w:u w:val="single"/>
          <w:lang w:val="en-US" w:eastAsia="en-GB" w:bidi="ar-SA"/>
        </w:rPr>
      </w:pPr>
      <w:r w:rsidRPr="00910E26">
        <w:rPr>
          <w:rFonts w:eastAsia="Times New Roman"/>
          <w:bCs/>
          <w:color w:val="7030A0"/>
          <w:sz w:val="22"/>
          <w:szCs w:val="22"/>
          <w:u w:val="single"/>
          <w:lang w:val="en-US" w:eastAsia="en-GB" w:bidi="ar-SA"/>
        </w:rPr>
        <w:t>A</w:t>
      </w:r>
      <w:r w:rsidR="00ED08FF" w:rsidRPr="00910E26">
        <w:rPr>
          <w:rFonts w:eastAsia="Times New Roman"/>
          <w:bCs/>
          <w:color w:val="7030A0"/>
          <w:sz w:val="22"/>
          <w:szCs w:val="22"/>
          <w:u w:val="single"/>
          <w:lang w:val="en-US" w:eastAsia="en-GB" w:bidi="ar-SA"/>
        </w:rPr>
        <w:t>nnex</w:t>
      </w:r>
      <w:r w:rsidR="00222916" w:rsidRPr="00910E26">
        <w:rPr>
          <w:rFonts w:eastAsia="Times New Roman"/>
          <w:bCs/>
          <w:color w:val="7030A0"/>
          <w:sz w:val="22"/>
          <w:szCs w:val="22"/>
          <w:u w:val="single"/>
          <w:lang w:val="en-US" w:eastAsia="en-GB" w:bidi="ar-SA"/>
        </w:rPr>
        <w:t xml:space="preserve"> </w:t>
      </w:r>
      <w:r w:rsidR="00452ABF" w:rsidRPr="00910E26">
        <w:rPr>
          <w:rFonts w:eastAsia="Times New Roman"/>
          <w:bCs/>
          <w:color w:val="7030A0"/>
          <w:sz w:val="22"/>
          <w:szCs w:val="22"/>
          <w:u w:val="single"/>
          <w:lang w:val="en-US" w:eastAsia="en-GB" w:bidi="ar-SA"/>
        </w:rPr>
        <w:t>A</w:t>
      </w:r>
      <w:r w:rsidR="00222916" w:rsidRPr="00910E26">
        <w:rPr>
          <w:rFonts w:eastAsia="Times New Roman"/>
          <w:bCs/>
          <w:color w:val="7030A0"/>
          <w:sz w:val="22"/>
          <w:szCs w:val="22"/>
          <w:u w:val="single"/>
          <w:lang w:val="en-US" w:eastAsia="en-GB" w:bidi="ar-SA"/>
        </w:rPr>
        <w:t xml:space="preserve"> 1: Proforma </w:t>
      </w:r>
      <w:r w:rsidR="00E94860" w:rsidRPr="00910E26">
        <w:rPr>
          <w:rFonts w:eastAsia="Times New Roman"/>
          <w:bCs/>
          <w:color w:val="7030A0"/>
          <w:sz w:val="22"/>
          <w:szCs w:val="22"/>
          <w:u w:val="single"/>
          <w:lang w:val="en-US" w:eastAsia="en-GB" w:bidi="ar-SA"/>
        </w:rPr>
        <w:t>Prisoner</w:t>
      </w:r>
      <w:r w:rsidR="00222916" w:rsidRPr="00910E26">
        <w:rPr>
          <w:rFonts w:eastAsia="Times New Roman"/>
          <w:bCs/>
          <w:color w:val="7030A0"/>
          <w:sz w:val="22"/>
          <w:szCs w:val="22"/>
          <w:u w:val="single"/>
          <w:lang w:val="en-US" w:eastAsia="en-GB" w:bidi="ar-SA"/>
        </w:rPr>
        <w:t xml:space="preserve"> </w:t>
      </w:r>
    </w:p>
    <w:p w14:paraId="32FD80CD" w14:textId="77777777" w:rsidR="00222916" w:rsidRPr="00910E26" w:rsidRDefault="00222916" w:rsidP="00910E26">
      <w:pPr>
        <w:jc w:val="both"/>
        <w:rPr>
          <w:rFonts w:ascii="Arial" w:hAnsi="Arial" w:cs="Arial"/>
          <w:b/>
        </w:rPr>
      </w:pPr>
      <w:r w:rsidRPr="00910E26">
        <w:rPr>
          <w:rFonts w:ascii="Arial" w:hAnsi="Arial" w:cs="Arial"/>
          <w:b/>
        </w:rPr>
        <w:t>CONTACT TRACING PROFORMA FOR COVID-19 IN PRISONS IN ENGLAND</w:t>
      </w:r>
    </w:p>
    <w:p w14:paraId="424307AC" w14:textId="6CA8A2CD" w:rsidR="00222916" w:rsidRPr="00910E26" w:rsidRDefault="00222916" w:rsidP="00910E26">
      <w:pPr>
        <w:jc w:val="both"/>
        <w:rPr>
          <w:rFonts w:ascii="Arial" w:hAnsi="Arial" w:cs="Arial"/>
          <w:b/>
        </w:rPr>
      </w:pPr>
      <w:r w:rsidRPr="00910E26">
        <w:rPr>
          <w:rFonts w:ascii="Arial" w:hAnsi="Arial" w:cs="Arial"/>
          <w:b/>
        </w:rPr>
        <w:t xml:space="preserve">Please make every effort to complete </w:t>
      </w:r>
      <w:r w:rsidRPr="00910E26">
        <w:rPr>
          <w:rFonts w:ascii="Arial" w:hAnsi="Arial" w:cs="Arial"/>
          <w:b/>
          <w:u w:val="single"/>
        </w:rPr>
        <w:t>all details of this form</w:t>
      </w:r>
      <w:r w:rsidRPr="00910E26">
        <w:rPr>
          <w:rFonts w:ascii="Arial" w:hAnsi="Arial" w:cs="Arial"/>
          <w:b/>
        </w:rPr>
        <w:t xml:space="preserve"> before returning to Your local health protection team</w:t>
      </w:r>
      <w:r w:rsidR="00D110FB" w:rsidRPr="00910E26">
        <w:rPr>
          <w:rFonts w:ascii="Arial" w:hAnsi="Arial" w:cs="Arial"/>
          <w:b/>
        </w:rPr>
        <w:t xml:space="preserve"> as per local arrangements</w:t>
      </w:r>
    </w:p>
    <w:tbl>
      <w:tblPr>
        <w:tblStyle w:val="TableGrid1"/>
        <w:tblW w:w="9016" w:type="dxa"/>
        <w:tblInd w:w="-5" w:type="dxa"/>
        <w:tblLook w:val="04A0" w:firstRow="1" w:lastRow="0" w:firstColumn="1" w:lastColumn="0" w:noHBand="0" w:noVBand="1"/>
      </w:tblPr>
      <w:tblGrid>
        <w:gridCol w:w="2927"/>
        <w:gridCol w:w="1179"/>
        <w:gridCol w:w="402"/>
        <w:gridCol w:w="4508"/>
      </w:tblGrid>
      <w:tr w:rsidR="00222916" w:rsidRPr="00910E26" w14:paraId="0B669A60" w14:textId="77777777" w:rsidTr="00BE0DC9">
        <w:tc>
          <w:tcPr>
            <w:tcW w:w="9016" w:type="dxa"/>
            <w:gridSpan w:val="4"/>
            <w:shd w:val="clear" w:color="auto" w:fill="9CC2E5"/>
          </w:tcPr>
          <w:p w14:paraId="208A2B1A" w14:textId="77777777" w:rsidR="00222916" w:rsidRPr="00910E26" w:rsidRDefault="00222916" w:rsidP="00910E26">
            <w:pPr>
              <w:jc w:val="both"/>
              <w:rPr>
                <w:rFonts w:ascii="Arial" w:hAnsi="Arial" w:cs="Arial"/>
                <w:b/>
              </w:rPr>
            </w:pPr>
            <w:r w:rsidRPr="00910E26">
              <w:rPr>
                <w:rFonts w:ascii="Arial" w:hAnsi="Arial" w:cs="Arial"/>
                <w:b/>
              </w:rPr>
              <w:t>D</w:t>
            </w:r>
            <w:r w:rsidR="003364F6" w:rsidRPr="00910E26">
              <w:rPr>
                <w:rFonts w:ascii="Arial" w:hAnsi="Arial" w:cs="Arial"/>
                <w:b/>
              </w:rPr>
              <w:t xml:space="preserve">emographic details of </w:t>
            </w:r>
            <w:r w:rsidRPr="00910E26">
              <w:rPr>
                <w:rFonts w:ascii="Arial" w:hAnsi="Arial" w:cs="Arial"/>
                <w:b/>
              </w:rPr>
              <w:t>confirmed case:</w:t>
            </w:r>
          </w:p>
          <w:p w14:paraId="6FA44136" w14:textId="77777777" w:rsidR="00222916" w:rsidRPr="00910E26" w:rsidRDefault="00222916" w:rsidP="00910E26">
            <w:pPr>
              <w:jc w:val="both"/>
              <w:rPr>
                <w:rFonts w:ascii="Arial" w:hAnsi="Arial" w:cs="Arial"/>
              </w:rPr>
            </w:pPr>
          </w:p>
        </w:tc>
      </w:tr>
      <w:tr w:rsidR="00222916" w:rsidRPr="00910E26" w14:paraId="7869ABDA" w14:textId="77777777" w:rsidTr="00BE0DC9">
        <w:tc>
          <w:tcPr>
            <w:tcW w:w="4508" w:type="dxa"/>
            <w:gridSpan w:val="3"/>
          </w:tcPr>
          <w:p w14:paraId="2137560A" w14:textId="77777777" w:rsidR="00222916" w:rsidRPr="00910E26" w:rsidRDefault="00222916" w:rsidP="00910E26">
            <w:pPr>
              <w:jc w:val="both"/>
              <w:rPr>
                <w:rFonts w:ascii="Arial" w:hAnsi="Arial" w:cs="Arial"/>
              </w:rPr>
            </w:pPr>
            <w:r w:rsidRPr="00910E26">
              <w:rPr>
                <w:rFonts w:ascii="Arial" w:hAnsi="Arial" w:cs="Arial"/>
              </w:rPr>
              <w:t>Name of case</w:t>
            </w:r>
          </w:p>
          <w:p w14:paraId="62EC8869" w14:textId="77777777" w:rsidR="00222916" w:rsidRPr="00910E26" w:rsidRDefault="00222916" w:rsidP="00910E26">
            <w:pPr>
              <w:jc w:val="both"/>
              <w:rPr>
                <w:rFonts w:ascii="Arial" w:hAnsi="Arial" w:cs="Arial"/>
              </w:rPr>
            </w:pPr>
          </w:p>
        </w:tc>
        <w:tc>
          <w:tcPr>
            <w:tcW w:w="4508" w:type="dxa"/>
          </w:tcPr>
          <w:p w14:paraId="273A08A0" w14:textId="77777777" w:rsidR="00222916" w:rsidRPr="00910E26" w:rsidRDefault="00222916" w:rsidP="00910E26">
            <w:pPr>
              <w:jc w:val="both"/>
              <w:rPr>
                <w:rFonts w:ascii="Arial" w:hAnsi="Arial" w:cs="Arial"/>
              </w:rPr>
            </w:pPr>
          </w:p>
        </w:tc>
      </w:tr>
      <w:tr w:rsidR="00222916" w:rsidRPr="00910E26" w14:paraId="78D8ADE7" w14:textId="77777777" w:rsidTr="00BE0DC9">
        <w:tc>
          <w:tcPr>
            <w:tcW w:w="4508" w:type="dxa"/>
            <w:gridSpan w:val="3"/>
          </w:tcPr>
          <w:p w14:paraId="08F2C036" w14:textId="77777777" w:rsidR="00222916" w:rsidRPr="00910E26" w:rsidRDefault="00222916" w:rsidP="00910E26">
            <w:pPr>
              <w:jc w:val="both"/>
              <w:rPr>
                <w:rFonts w:ascii="Arial" w:hAnsi="Arial" w:cs="Arial"/>
              </w:rPr>
            </w:pPr>
            <w:r w:rsidRPr="00910E26">
              <w:rPr>
                <w:rFonts w:ascii="Arial" w:hAnsi="Arial" w:cs="Arial"/>
              </w:rPr>
              <w:t>Date of Birth</w:t>
            </w:r>
          </w:p>
          <w:p w14:paraId="63C48E63" w14:textId="77777777" w:rsidR="00222916" w:rsidRPr="00910E26" w:rsidRDefault="00222916" w:rsidP="00910E26">
            <w:pPr>
              <w:jc w:val="both"/>
              <w:rPr>
                <w:rFonts w:ascii="Arial" w:hAnsi="Arial" w:cs="Arial"/>
              </w:rPr>
            </w:pPr>
          </w:p>
        </w:tc>
        <w:tc>
          <w:tcPr>
            <w:tcW w:w="4508" w:type="dxa"/>
          </w:tcPr>
          <w:p w14:paraId="069763B4" w14:textId="77777777" w:rsidR="00222916" w:rsidRPr="00910E26" w:rsidRDefault="00222916" w:rsidP="00910E26">
            <w:pPr>
              <w:jc w:val="both"/>
              <w:rPr>
                <w:rFonts w:ascii="Arial" w:hAnsi="Arial" w:cs="Arial"/>
              </w:rPr>
            </w:pPr>
          </w:p>
        </w:tc>
      </w:tr>
      <w:tr w:rsidR="00222916" w:rsidRPr="00910E26" w14:paraId="2611248A" w14:textId="77777777" w:rsidTr="00BE0DC9">
        <w:tc>
          <w:tcPr>
            <w:tcW w:w="4508" w:type="dxa"/>
            <w:gridSpan w:val="3"/>
          </w:tcPr>
          <w:p w14:paraId="2B947BFE" w14:textId="77777777" w:rsidR="00222916" w:rsidRPr="00910E26" w:rsidRDefault="00222916" w:rsidP="00910E26">
            <w:pPr>
              <w:jc w:val="both"/>
              <w:rPr>
                <w:rFonts w:ascii="Arial" w:hAnsi="Arial" w:cs="Arial"/>
              </w:rPr>
            </w:pPr>
            <w:r w:rsidRPr="00910E26">
              <w:rPr>
                <w:rFonts w:ascii="Arial" w:hAnsi="Arial" w:cs="Arial"/>
              </w:rPr>
              <w:t>Age</w:t>
            </w:r>
          </w:p>
          <w:p w14:paraId="7A658986" w14:textId="77777777" w:rsidR="00222916" w:rsidRPr="00910E26" w:rsidRDefault="00222916" w:rsidP="00910E26">
            <w:pPr>
              <w:jc w:val="both"/>
              <w:rPr>
                <w:rFonts w:ascii="Arial" w:hAnsi="Arial" w:cs="Arial"/>
              </w:rPr>
            </w:pPr>
          </w:p>
        </w:tc>
        <w:tc>
          <w:tcPr>
            <w:tcW w:w="4508" w:type="dxa"/>
          </w:tcPr>
          <w:p w14:paraId="2459DA1C" w14:textId="77777777" w:rsidR="00222916" w:rsidRPr="00910E26" w:rsidRDefault="00222916" w:rsidP="00910E26">
            <w:pPr>
              <w:jc w:val="both"/>
              <w:rPr>
                <w:rFonts w:ascii="Arial" w:hAnsi="Arial" w:cs="Arial"/>
              </w:rPr>
            </w:pPr>
          </w:p>
        </w:tc>
      </w:tr>
      <w:tr w:rsidR="00222916" w:rsidRPr="00910E26" w14:paraId="609FFA8F" w14:textId="77777777" w:rsidTr="00BE0DC9">
        <w:tc>
          <w:tcPr>
            <w:tcW w:w="4508" w:type="dxa"/>
            <w:gridSpan w:val="3"/>
          </w:tcPr>
          <w:p w14:paraId="7AB376BB" w14:textId="77777777" w:rsidR="00222916" w:rsidRPr="00910E26" w:rsidRDefault="00222916" w:rsidP="00910E26">
            <w:pPr>
              <w:jc w:val="both"/>
              <w:rPr>
                <w:rFonts w:ascii="Arial" w:hAnsi="Arial" w:cs="Arial"/>
              </w:rPr>
            </w:pPr>
            <w:r w:rsidRPr="00910E26">
              <w:rPr>
                <w:rFonts w:ascii="Arial" w:hAnsi="Arial" w:cs="Arial"/>
              </w:rPr>
              <w:t xml:space="preserve">Prison Number </w:t>
            </w:r>
          </w:p>
          <w:p w14:paraId="51DED167" w14:textId="77777777" w:rsidR="00222916" w:rsidRPr="00910E26" w:rsidRDefault="00222916" w:rsidP="00910E26">
            <w:pPr>
              <w:jc w:val="both"/>
              <w:rPr>
                <w:rFonts w:ascii="Arial" w:hAnsi="Arial" w:cs="Arial"/>
              </w:rPr>
            </w:pPr>
          </w:p>
        </w:tc>
        <w:tc>
          <w:tcPr>
            <w:tcW w:w="4508" w:type="dxa"/>
          </w:tcPr>
          <w:p w14:paraId="6C1444CA" w14:textId="77777777" w:rsidR="00222916" w:rsidRPr="00910E26" w:rsidRDefault="00222916" w:rsidP="00910E26">
            <w:pPr>
              <w:jc w:val="both"/>
              <w:rPr>
                <w:rFonts w:ascii="Arial" w:hAnsi="Arial" w:cs="Arial"/>
              </w:rPr>
            </w:pPr>
          </w:p>
        </w:tc>
      </w:tr>
      <w:tr w:rsidR="00222916" w:rsidRPr="00910E26" w14:paraId="444B1BB2" w14:textId="77777777" w:rsidTr="00BE0DC9">
        <w:tc>
          <w:tcPr>
            <w:tcW w:w="4508" w:type="dxa"/>
            <w:gridSpan w:val="3"/>
          </w:tcPr>
          <w:p w14:paraId="745C1F7B" w14:textId="77777777" w:rsidR="00222916" w:rsidRPr="00910E26" w:rsidRDefault="003364F6" w:rsidP="00910E26">
            <w:pPr>
              <w:jc w:val="both"/>
              <w:rPr>
                <w:rFonts w:ascii="Arial" w:hAnsi="Arial" w:cs="Arial"/>
              </w:rPr>
            </w:pPr>
            <w:r w:rsidRPr="00910E26">
              <w:rPr>
                <w:rFonts w:ascii="Arial" w:hAnsi="Arial" w:cs="Arial"/>
              </w:rPr>
              <w:t xml:space="preserve">Prison </w:t>
            </w:r>
            <w:r w:rsidR="00222916" w:rsidRPr="00910E26">
              <w:rPr>
                <w:rFonts w:ascii="Arial" w:hAnsi="Arial" w:cs="Arial"/>
              </w:rPr>
              <w:t>Address</w:t>
            </w:r>
          </w:p>
          <w:p w14:paraId="0D30A23B" w14:textId="77777777" w:rsidR="00222916" w:rsidRPr="00910E26" w:rsidRDefault="00222916" w:rsidP="00910E26">
            <w:pPr>
              <w:jc w:val="both"/>
              <w:rPr>
                <w:rFonts w:ascii="Arial" w:hAnsi="Arial" w:cs="Arial"/>
              </w:rPr>
            </w:pPr>
          </w:p>
        </w:tc>
        <w:tc>
          <w:tcPr>
            <w:tcW w:w="4508" w:type="dxa"/>
          </w:tcPr>
          <w:p w14:paraId="1DCC5E51" w14:textId="77777777" w:rsidR="00222916" w:rsidRPr="00910E26" w:rsidRDefault="00222916" w:rsidP="00910E26">
            <w:pPr>
              <w:jc w:val="both"/>
              <w:rPr>
                <w:rFonts w:ascii="Arial" w:hAnsi="Arial" w:cs="Arial"/>
              </w:rPr>
            </w:pPr>
          </w:p>
        </w:tc>
      </w:tr>
      <w:tr w:rsidR="00222916" w:rsidRPr="00910E26" w14:paraId="69E77CF1" w14:textId="77777777" w:rsidTr="00BE0DC9">
        <w:tc>
          <w:tcPr>
            <w:tcW w:w="4508" w:type="dxa"/>
            <w:gridSpan w:val="3"/>
          </w:tcPr>
          <w:p w14:paraId="10726671" w14:textId="77777777" w:rsidR="00222916" w:rsidRPr="00910E26" w:rsidRDefault="00222916" w:rsidP="00910E26">
            <w:pPr>
              <w:jc w:val="both"/>
              <w:rPr>
                <w:rFonts w:ascii="Arial" w:hAnsi="Arial" w:cs="Arial"/>
              </w:rPr>
            </w:pPr>
            <w:r w:rsidRPr="00910E26">
              <w:rPr>
                <w:rFonts w:ascii="Arial" w:hAnsi="Arial" w:cs="Arial"/>
              </w:rPr>
              <w:t>Postcode</w:t>
            </w:r>
          </w:p>
          <w:p w14:paraId="0FD0AA50" w14:textId="77777777" w:rsidR="00222916" w:rsidRPr="00910E26" w:rsidRDefault="00222916" w:rsidP="00910E26">
            <w:pPr>
              <w:jc w:val="both"/>
              <w:rPr>
                <w:rFonts w:ascii="Arial" w:hAnsi="Arial" w:cs="Arial"/>
              </w:rPr>
            </w:pPr>
          </w:p>
        </w:tc>
        <w:tc>
          <w:tcPr>
            <w:tcW w:w="4508" w:type="dxa"/>
          </w:tcPr>
          <w:p w14:paraId="53226773" w14:textId="77777777" w:rsidR="00222916" w:rsidRPr="00910E26" w:rsidRDefault="00222916" w:rsidP="00910E26">
            <w:pPr>
              <w:jc w:val="both"/>
              <w:rPr>
                <w:rFonts w:ascii="Arial" w:hAnsi="Arial" w:cs="Arial"/>
              </w:rPr>
            </w:pPr>
          </w:p>
        </w:tc>
      </w:tr>
      <w:tr w:rsidR="00222916" w:rsidRPr="00910E26" w14:paraId="290AA89C" w14:textId="77777777" w:rsidTr="00BE0DC9">
        <w:tc>
          <w:tcPr>
            <w:tcW w:w="4508" w:type="dxa"/>
            <w:gridSpan w:val="3"/>
          </w:tcPr>
          <w:p w14:paraId="70B12568" w14:textId="77777777" w:rsidR="00222916" w:rsidRPr="00910E26" w:rsidRDefault="00222916" w:rsidP="00910E26">
            <w:pPr>
              <w:jc w:val="both"/>
              <w:rPr>
                <w:rFonts w:ascii="Arial" w:hAnsi="Arial" w:cs="Arial"/>
              </w:rPr>
            </w:pPr>
            <w:r w:rsidRPr="00910E26">
              <w:rPr>
                <w:rFonts w:ascii="Arial" w:hAnsi="Arial" w:cs="Arial"/>
              </w:rPr>
              <w:t>Preferred language</w:t>
            </w:r>
          </w:p>
          <w:p w14:paraId="56F4EA49" w14:textId="77777777" w:rsidR="00222916" w:rsidRPr="00910E26" w:rsidRDefault="00222916" w:rsidP="00910E26">
            <w:pPr>
              <w:jc w:val="both"/>
              <w:rPr>
                <w:rFonts w:ascii="Arial" w:hAnsi="Arial" w:cs="Arial"/>
              </w:rPr>
            </w:pPr>
          </w:p>
        </w:tc>
        <w:tc>
          <w:tcPr>
            <w:tcW w:w="4508" w:type="dxa"/>
          </w:tcPr>
          <w:p w14:paraId="0CCCD4C1" w14:textId="77777777" w:rsidR="00222916" w:rsidRPr="00910E26" w:rsidRDefault="00222916" w:rsidP="00910E26">
            <w:pPr>
              <w:jc w:val="both"/>
              <w:rPr>
                <w:rFonts w:ascii="Arial" w:hAnsi="Arial" w:cs="Arial"/>
              </w:rPr>
            </w:pPr>
          </w:p>
        </w:tc>
      </w:tr>
      <w:tr w:rsidR="00222916" w:rsidRPr="00910E26" w14:paraId="0C4DFBB4" w14:textId="77777777" w:rsidTr="00BE0DC9">
        <w:tc>
          <w:tcPr>
            <w:tcW w:w="4508" w:type="dxa"/>
            <w:gridSpan w:val="3"/>
          </w:tcPr>
          <w:p w14:paraId="18F340DD" w14:textId="77777777" w:rsidR="00222916" w:rsidRPr="00910E26" w:rsidRDefault="00222916" w:rsidP="00910E26">
            <w:pPr>
              <w:jc w:val="both"/>
              <w:rPr>
                <w:rFonts w:ascii="Arial" w:hAnsi="Arial" w:cs="Arial"/>
              </w:rPr>
            </w:pPr>
            <w:r w:rsidRPr="00910E26">
              <w:rPr>
                <w:rFonts w:ascii="Arial" w:hAnsi="Arial" w:cs="Arial"/>
              </w:rPr>
              <w:t>Workplace</w:t>
            </w:r>
            <w:r w:rsidR="003364F6" w:rsidRPr="00910E26">
              <w:rPr>
                <w:rFonts w:ascii="Arial" w:hAnsi="Arial" w:cs="Arial"/>
              </w:rPr>
              <w:t xml:space="preserve"> in the prison</w:t>
            </w:r>
          </w:p>
          <w:p w14:paraId="470C301B" w14:textId="77777777" w:rsidR="00222916" w:rsidRPr="00910E26" w:rsidRDefault="00222916" w:rsidP="00910E26">
            <w:pPr>
              <w:jc w:val="both"/>
              <w:rPr>
                <w:rFonts w:ascii="Arial" w:hAnsi="Arial" w:cs="Arial"/>
              </w:rPr>
            </w:pPr>
          </w:p>
        </w:tc>
        <w:tc>
          <w:tcPr>
            <w:tcW w:w="4508" w:type="dxa"/>
          </w:tcPr>
          <w:p w14:paraId="399E6323" w14:textId="77777777" w:rsidR="00222916" w:rsidRPr="00910E26" w:rsidRDefault="00222916" w:rsidP="00910E26">
            <w:pPr>
              <w:jc w:val="both"/>
              <w:rPr>
                <w:rFonts w:ascii="Arial" w:hAnsi="Arial" w:cs="Arial"/>
              </w:rPr>
            </w:pPr>
          </w:p>
        </w:tc>
      </w:tr>
      <w:tr w:rsidR="003364F6" w:rsidRPr="00910E26" w14:paraId="409232D8" w14:textId="77777777" w:rsidTr="00BE0DC9">
        <w:tc>
          <w:tcPr>
            <w:tcW w:w="4508" w:type="dxa"/>
            <w:gridSpan w:val="3"/>
          </w:tcPr>
          <w:p w14:paraId="26BDCE88" w14:textId="77777777" w:rsidR="003364F6" w:rsidRPr="00910E26" w:rsidRDefault="003364F6" w:rsidP="00910E26">
            <w:pPr>
              <w:jc w:val="both"/>
              <w:rPr>
                <w:rFonts w:ascii="Arial" w:hAnsi="Arial" w:cs="Arial"/>
              </w:rPr>
            </w:pPr>
            <w:r w:rsidRPr="00910E26">
              <w:rPr>
                <w:rFonts w:ascii="Arial" w:hAnsi="Arial" w:cs="Arial"/>
              </w:rPr>
              <w:t>Description of role (s) in</w:t>
            </w:r>
            <w:r w:rsidR="00D56610" w:rsidRPr="00910E26">
              <w:rPr>
                <w:rFonts w:ascii="Arial" w:hAnsi="Arial" w:cs="Arial"/>
              </w:rPr>
              <w:t>cluding area of prison worked in</w:t>
            </w:r>
            <w:r w:rsidRPr="00910E26">
              <w:rPr>
                <w:rFonts w:ascii="Arial" w:hAnsi="Arial" w:cs="Arial"/>
              </w:rPr>
              <w:t xml:space="preserve"> if relevant</w:t>
            </w:r>
          </w:p>
          <w:p w14:paraId="5AA8FC57" w14:textId="77777777" w:rsidR="003364F6" w:rsidRPr="00910E26" w:rsidRDefault="003364F6" w:rsidP="00910E26">
            <w:pPr>
              <w:jc w:val="both"/>
              <w:rPr>
                <w:rFonts w:ascii="Arial" w:hAnsi="Arial" w:cs="Arial"/>
              </w:rPr>
            </w:pPr>
          </w:p>
        </w:tc>
        <w:tc>
          <w:tcPr>
            <w:tcW w:w="4508" w:type="dxa"/>
          </w:tcPr>
          <w:p w14:paraId="1FE573A5" w14:textId="77777777" w:rsidR="003364F6" w:rsidRPr="00910E26" w:rsidRDefault="003364F6" w:rsidP="00910E26">
            <w:pPr>
              <w:jc w:val="both"/>
              <w:rPr>
                <w:rFonts w:ascii="Arial" w:hAnsi="Arial" w:cs="Arial"/>
              </w:rPr>
            </w:pPr>
          </w:p>
        </w:tc>
      </w:tr>
      <w:tr w:rsidR="00222916" w:rsidRPr="00910E26" w14:paraId="44EA456F" w14:textId="77777777" w:rsidTr="00BE0DC9">
        <w:tc>
          <w:tcPr>
            <w:tcW w:w="9016" w:type="dxa"/>
            <w:gridSpan w:val="4"/>
            <w:shd w:val="clear" w:color="auto" w:fill="9CC2E5"/>
          </w:tcPr>
          <w:p w14:paraId="43B56142" w14:textId="77777777" w:rsidR="00222916" w:rsidRPr="00910E26" w:rsidRDefault="00222916" w:rsidP="00910E26">
            <w:pPr>
              <w:jc w:val="both"/>
              <w:rPr>
                <w:rFonts w:ascii="Arial" w:hAnsi="Arial" w:cs="Arial"/>
                <w:b/>
              </w:rPr>
            </w:pPr>
            <w:r w:rsidRPr="00910E26">
              <w:rPr>
                <w:rFonts w:ascii="Arial" w:hAnsi="Arial" w:cs="Arial"/>
                <w:b/>
              </w:rPr>
              <w:t>Symptoms of confirmed case:</w:t>
            </w:r>
          </w:p>
          <w:p w14:paraId="2061042F" w14:textId="77777777" w:rsidR="00222916" w:rsidRPr="00910E26" w:rsidRDefault="00222916" w:rsidP="00910E26">
            <w:pPr>
              <w:jc w:val="both"/>
              <w:rPr>
                <w:rFonts w:ascii="Arial" w:hAnsi="Arial" w:cs="Arial"/>
              </w:rPr>
            </w:pPr>
          </w:p>
        </w:tc>
      </w:tr>
      <w:tr w:rsidR="00222916" w:rsidRPr="00910E26" w14:paraId="14CC29F7" w14:textId="77777777" w:rsidTr="00BE0DC9">
        <w:tc>
          <w:tcPr>
            <w:tcW w:w="2927" w:type="dxa"/>
          </w:tcPr>
          <w:p w14:paraId="6A767C4D" w14:textId="77777777" w:rsidR="00222916" w:rsidRPr="00910E26" w:rsidRDefault="00222916" w:rsidP="00910E26">
            <w:pPr>
              <w:jc w:val="both"/>
              <w:rPr>
                <w:rFonts w:ascii="Arial" w:hAnsi="Arial" w:cs="Arial"/>
                <w:b/>
              </w:rPr>
            </w:pPr>
            <w:r w:rsidRPr="00910E26">
              <w:rPr>
                <w:rFonts w:ascii="Arial" w:hAnsi="Arial" w:cs="Arial"/>
                <w:b/>
              </w:rPr>
              <w:t>Symptoms</w:t>
            </w:r>
          </w:p>
          <w:p w14:paraId="5E8B9307" w14:textId="77777777" w:rsidR="00222916" w:rsidRPr="00910E26" w:rsidRDefault="00222916" w:rsidP="00910E26">
            <w:pPr>
              <w:jc w:val="both"/>
              <w:rPr>
                <w:rFonts w:ascii="Arial" w:hAnsi="Arial" w:cs="Arial"/>
              </w:rPr>
            </w:pPr>
            <w:r w:rsidRPr="00910E26">
              <w:rPr>
                <w:rFonts w:ascii="Arial" w:hAnsi="Arial" w:cs="Arial"/>
              </w:rPr>
              <w:t xml:space="preserve"> </w:t>
            </w:r>
          </w:p>
        </w:tc>
        <w:tc>
          <w:tcPr>
            <w:tcW w:w="1179" w:type="dxa"/>
          </w:tcPr>
          <w:p w14:paraId="2B945374" w14:textId="77777777" w:rsidR="00222916" w:rsidRPr="00910E26" w:rsidRDefault="00222916" w:rsidP="00910E26">
            <w:pPr>
              <w:jc w:val="both"/>
              <w:rPr>
                <w:rFonts w:ascii="Arial" w:hAnsi="Arial" w:cs="Arial"/>
              </w:rPr>
            </w:pPr>
          </w:p>
        </w:tc>
        <w:tc>
          <w:tcPr>
            <w:tcW w:w="4910" w:type="dxa"/>
            <w:gridSpan w:val="2"/>
          </w:tcPr>
          <w:p w14:paraId="74524FCC" w14:textId="77777777" w:rsidR="00222916" w:rsidRPr="00910E26" w:rsidRDefault="00222916" w:rsidP="00910E26">
            <w:pPr>
              <w:jc w:val="both"/>
              <w:rPr>
                <w:rFonts w:ascii="Arial" w:hAnsi="Arial" w:cs="Arial"/>
                <w:b/>
              </w:rPr>
            </w:pPr>
            <w:r w:rsidRPr="00910E26">
              <w:rPr>
                <w:rFonts w:ascii="Arial" w:hAnsi="Arial" w:cs="Arial"/>
                <w:b/>
              </w:rPr>
              <w:t>Date of onset</w:t>
            </w:r>
          </w:p>
        </w:tc>
      </w:tr>
      <w:tr w:rsidR="00222916" w:rsidRPr="00910E26" w14:paraId="3DBFFDBC" w14:textId="77777777" w:rsidTr="00BE0DC9">
        <w:tc>
          <w:tcPr>
            <w:tcW w:w="2927" w:type="dxa"/>
          </w:tcPr>
          <w:p w14:paraId="7772AF16" w14:textId="77777777" w:rsidR="00222916" w:rsidRPr="00910E26" w:rsidRDefault="00222916" w:rsidP="00910E26">
            <w:pPr>
              <w:jc w:val="both"/>
              <w:rPr>
                <w:rFonts w:ascii="Arial" w:hAnsi="Arial" w:cs="Arial"/>
              </w:rPr>
            </w:pPr>
            <w:r w:rsidRPr="00910E26">
              <w:rPr>
                <w:rFonts w:ascii="Arial" w:hAnsi="Arial" w:cs="Arial"/>
              </w:rPr>
              <w:t>Cough: new and continuous</w:t>
            </w:r>
          </w:p>
          <w:p w14:paraId="05B3CE57" w14:textId="77777777" w:rsidR="00222916" w:rsidRPr="00910E26" w:rsidRDefault="00222916" w:rsidP="00910E26">
            <w:pPr>
              <w:jc w:val="both"/>
              <w:rPr>
                <w:rFonts w:ascii="Arial" w:hAnsi="Arial" w:cs="Arial"/>
              </w:rPr>
            </w:pPr>
          </w:p>
        </w:tc>
        <w:tc>
          <w:tcPr>
            <w:tcW w:w="1179" w:type="dxa"/>
          </w:tcPr>
          <w:p w14:paraId="5DFF9015" w14:textId="58644A21" w:rsidR="00222916" w:rsidRPr="00910E26" w:rsidRDefault="00222916" w:rsidP="00910E26">
            <w:pPr>
              <w:jc w:val="both"/>
              <w:rPr>
                <w:rFonts w:ascii="Arial" w:hAnsi="Arial" w:cs="Arial"/>
              </w:rPr>
            </w:pPr>
            <w:r w:rsidRPr="00910E26">
              <w:rPr>
                <w:rFonts w:ascii="Arial" w:hAnsi="Arial" w:cs="Arial"/>
              </w:rPr>
              <w:t>Y/N</w:t>
            </w:r>
          </w:p>
        </w:tc>
        <w:tc>
          <w:tcPr>
            <w:tcW w:w="4910" w:type="dxa"/>
            <w:gridSpan w:val="2"/>
          </w:tcPr>
          <w:p w14:paraId="3047637A" w14:textId="77777777" w:rsidR="00222916" w:rsidRPr="00910E26" w:rsidRDefault="00222916" w:rsidP="00910E26">
            <w:pPr>
              <w:jc w:val="both"/>
              <w:rPr>
                <w:rFonts w:ascii="Arial" w:hAnsi="Arial" w:cs="Arial"/>
              </w:rPr>
            </w:pPr>
          </w:p>
        </w:tc>
      </w:tr>
      <w:tr w:rsidR="00222916" w:rsidRPr="00910E26" w14:paraId="1B57B435" w14:textId="77777777" w:rsidTr="00BE0DC9">
        <w:tc>
          <w:tcPr>
            <w:tcW w:w="2927" w:type="dxa"/>
          </w:tcPr>
          <w:p w14:paraId="0975FAE7" w14:textId="77777777" w:rsidR="00222916" w:rsidRPr="00910E26" w:rsidRDefault="00222916" w:rsidP="00910E26">
            <w:pPr>
              <w:jc w:val="both"/>
              <w:rPr>
                <w:rFonts w:ascii="Arial" w:hAnsi="Arial" w:cs="Arial"/>
              </w:rPr>
            </w:pPr>
            <w:r w:rsidRPr="00910E26">
              <w:rPr>
                <w:rFonts w:ascii="Arial" w:hAnsi="Arial" w:cs="Arial"/>
              </w:rPr>
              <w:t>Fever</w:t>
            </w:r>
          </w:p>
          <w:p w14:paraId="0E272F16" w14:textId="77777777" w:rsidR="00222916" w:rsidRPr="00910E26" w:rsidRDefault="00222916" w:rsidP="00910E26">
            <w:pPr>
              <w:jc w:val="both"/>
              <w:rPr>
                <w:rFonts w:ascii="Arial" w:hAnsi="Arial" w:cs="Arial"/>
              </w:rPr>
            </w:pPr>
          </w:p>
        </w:tc>
        <w:tc>
          <w:tcPr>
            <w:tcW w:w="1179" w:type="dxa"/>
          </w:tcPr>
          <w:p w14:paraId="10461731" w14:textId="3B4539C7" w:rsidR="00222916" w:rsidRPr="00910E26" w:rsidRDefault="00222916" w:rsidP="00910E26">
            <w:pPr>
              <w:jc w:val="both"/>
              <w:rPr>
                <w:rFonts w:ascii="Arial" w:hAnsi="Arial" w:cs="Arial"/>
              </w:rPr>
            </w:pPr>
            <w:r w:rsidRPr="00910E26">
              <w:rPr>
                <w:rFonts w:ascii="Arial" w:hAnsi="Arial" w:cs="Arial"/>
              </w:rPr>
              <w:t>Y/N</w:t>
            </w:r>
          </w:p>
        </w:tc>
        <w:tc>
          <w:tcPr>
            <w:tcW w:w="4910" w:type="dxa"/>
            <w:gridSpan w:val="2"/>
          </w:tcPr>
          <w:p w14:paraId="6BF46F1E" w14:textId="77777777" w:rsidR="00222916" w:rsidRPr="00910E26" w:rsidRDefault="00222916" w:rsidP="00910E26">
            <w:pPr>
              <w:jc w:val="both"/>
              <w:rPr>
                <w:rFonts w:ascii="Arial" w:hAnsi="Arial" w:cs="Arial"/>
              </w:rPr>
            </w:pPr>
          </w:p>
        </w:tc>
      </w:tr>
      <w:tr w:rsidR="00222916" w:rsidRPr="00910E26" w14:paraId="3C3E4768" w14:textId="77777777" w:rsidTr="00BE0DC9">
        <w:tc>
          <w:tcPr>
            <w:tcW w:w="2927" w:type="dxa"/>
          </w:tcPr>
          <w:p w14:paraId="0EA914B9" w14:textId="77777777" w:rsidR="00222916" w:rsidRPr="00910E26" w:rsidRDefault="00222916" w:rsidP="00910E26">
            <w:pPr>
              <w:jc w:val="both"/>
              <w:rPr>
                <w:rFonts w:ascii="Arial" w:hAnsi="Arial" w:cs="Arial"/>
              </w:rPr>
            </w:pPr>
            <w:r w:rsidRPr="00910E26">
              <w:rPr>
                <w:rFonts w:ascii="Arial" w:hAnsi="Arial" w:cs="Arial"/>
              </w:rPr>
              <w:t>Loss of sense of taste or smell (anosmia)</w:t>
            </w:r>
          </w:p>
          <w:p w14:paraId="078CAAEB" w14:textId="77777777" w:rsidR="00222916" w:rsidRPr="00910E26" w:rsidRDefault="00222916" w:rsidP="00910E26">
            <w:pPr>
              <w:jc w:val="both"/>
              <w:rPr>
                <w:rFonts w:ascii="Arial" w:hAnsi="Arial" w:cs="Arial"/>
              </w:rPr>
            </w:pPr>
          </w:p>
        </w:tc>
        <w:tc>
          <w:tcPr>
            <w:tcW w:w="1179" w:type="dxa"/>
          </w:tcPr>
          <w:p w14:paraId="3A85A534" w14:textId="77777777" w:rsidR="00222916" w:rsidRPr="00910E26" w:rsidRDefault="00222916" w:rsidP="00910E26">
            <w:pPr>
              <w:jc w:val="both"/>
              <w:rPr>
                <w:rFonts w:ascii="Arial" w:hAnsi="Arial" w:cs="Arial"/>
              </w:rPr>
            </w:pPr>
            <w:r w:rsidRPr="00910E26">
              <w:rPr>
                <w:rFonts w:ascii="Arial" w:hAnsi="Arial" w:cs="Arial"/>
              </w:rPr>
              <w:t>Y/N</w:t>
            </w:r>
          </w:p>
        </w:tc>
        <w:tc>
          <w:tcPr>
            <w:tcW w:w="4910" w:type="dxa"/>
            <w:gridSpan w:val="2"/>
          </w:tcPr>
          <w:p w14:paraId="341F9FB2" w14:textId="77777777" w:rsidR="00222916" w:rsidRPr="00910E26" w:rsidRDefault="00222916" w:rsidP="00910E26">
            <w:pPr>
              <w:jc w:val="both"/>
              <w:rPr>
                <w:rFonts w:ascii="Arial" w:hAnsi="Arial" w:cs="Arial"/>
              </w:rPr>
            </w:pPr>
          </w:p>
        </w:tc>
      </w:tr>
      <w:tr w:rsidR="00BE0DC9" w:rsidRPr="00FB3A2B" w14:paraId="2C7F6C20" w14:textId="77777777" w:rsidTr="00BE0DC9">
        <w:tc>
          <w:tcPr>
            <w:tcW w:w="2927" w:type="dxa"/>
          </w:tcPr>
          <w:p w14:paraId="6B8BEB38" w14:textId="7EC322EF" w:rsidR="00BE0DC9" w:rsidRPr="00910E26" w:rsidRDefault="00BE0DC9" w:rsidP="00910E26">
            <w:pPr>
              <w:jc w:val="both"/>
              <w:rPr>
                <w:rFonts w:ascii="Arial" w:hAnsi="Arial" w:cs="Arial"/>
              </w:rPr>
            </w:pPr>
            <w:r w:rsidRPr="00910E26">
              <w:rPr>
                <w:rFonts w:ascii="Arial" w:hAnsi="Arial" w:cs="Arial"/>
              </w:rPr>
              <w:t>Loss of appetite</w:t>
            </w:r>
          </w:p>
        </w:tc>
        <w:tc>
          <w:tcPr>
            <w:tcW w:w="1179" w:type="dxa"/>
          </w:tcPr>
          <w:p w14:paraId="71CBAD71" w14:textId="348431E8"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45D95BCC" w14:textId="77777777" w:rsidR="00BE0DC9" w:rsidRPr="00910E26" w:rsidRDefault="00BE0DC9" w:rsidP="00910E26">
            <w:pPr>
              <w:jc w:val="both"/>
              <w:rPr>
                <w:rFonts w:ascii="Arial" w:hAnsi="Arial" w:cs="Arial"/>
              </w:rPr>
            </w:pPr>
          </w:p>
          <w:p w14:paraId="2DC9A9AF" w14:textId="26592B28" w:rsidR="004E4211" w:rsidRPr="00910E26" w:rsidRDefault="004E4211" w:rsidP="00910E26">
            <w:pPr>
              <w:jc w:val="both"/>
              <w:rPr>
                <w:rFonts w:ascii="Arial" w:hAnsi="Arial" w:cs="Arial"/>
              </w:rPr>
            </w:pPr>
          </w:p>
        </w:tc>
      </w:tr>
      <w:tr w:rsidR="00BE0DC9" w:rsidRPr="00FB3A2B" w14:paraId="0C556A7C" w14:textId="77777777" w:rsidTr="00BE0DC9">
        <w:tc>
          <w:tcPr>
            <w:tcW w:w="2927" w:type="dxa"/>
          </w:tcPr>
          <w:p w14:paraId="25CA8409" w14:textId="1E1C8727" w:rsidR="00BE0DC9" w:rsidRPr="00910E26" w:rsidRDefault="00BE0DC9" w:rsidP="00910E26">
            <w:pPr>
              <w:jc w:val="both"/>
              <w:rPr>
                <w:rFonts w:ascii="Arial" w:hAnsi="Arial" w:cs="Arial"/>
              </w:rPr>
            </w:pPr>
            <w:r w:rsidRPr="00910E26">
              <w:rPr>
                <w:rFonts w:ascii="Arial" w:hAnsi="Arial" w:cs="Arial"/>
              </w:rPr>
              <w:t>Diarrhoea</w:t>
            </w:r>
          </w:p>
        </w:tc>
        <w:tc>
          <w:tcPr>
            <w:tcW w:w="1179" w:type="dxa"/>
          </w:tcPr>
          <w:p w14:paraId="6538046A" w14:textId="313B7D7E"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205D31B4" w14:textId="77777777" w:rsidR="00BE0DC9" w:rsidRPr="00910E26" w:rsidRDefault="00BE0DC9" w:rsidP="00910E26">
            <w:pPr>
              <w:jc w:val="both"/>
              <w:rPr>
                <w:rFonts w:ascii="Arial" w:hAnsi="Arial" w:cs="Arial"/>
              </w:rPr>
            </w:pPr>
          </w:p>
          <w:p w14:paraId="310E4AB9" w14:textId="3EA378C7" w:rsidR="004E4211" w:rsidRPr="00910E26" w:rsidRDefault="004E4211" w:rsidP="00910E26">
            <w:pPr>
              <w:jc w:val="both"/>
              <w:rPr>
                <w:rFonts w:ascii="Arial" w:hAnsi="Arial" w:cs="Arial"/>
              </w:rPr>
            </w:pPr>
          </w:p>
        </w:tc>
      </w:tr>
      <w:tr w:rsidR="00BE0DC9" w:rsidRPr="00FB3A2B" w14:paraId="16029465" w14:textId="77777777" w:rsidTr="00BE0DC9">
        <w:tc>
          <w:tcPr>
            <w:tcW w:w="2927" w:type="dxa"/>
          </w:tcPr>
          <w:p w14:paraId="45FDDBF7" w14:textId="7C0393B8" w:rsidR="00BE0DC9" w:rsidRPr="00910E26" w:rsidRDefault="00BE0DC9" w:rsidP="00910E26">
            <w:pPr>
              <w:jc w:val="both"/>
              <w:rPr>
                <w:rFonts w:ascii="Arial" w:hAnsi="Arial" w:cs="Arial"/>
              </w:rPr>
            </w:pPr>
            <w:r w:rsidRPr="00910E26">
              <w:rPr>
                <w:rFonts w:ascii="Arial" w:hAnsi="Arial" w:cs="Arial"/>
              </w:rPr>
              <w:t>Nausea</w:t>
            </w:r>
          </w:p>
        </w:tc>
        <w:tc>
          <w:tcPr>
            <w:tcW w:w="1179" w:type="dxa"/>
          </w:tcPr>
          <w:p w14:paraId="36EC5E42" w14:textId="3047006B"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22106478" w14:textId="77777777" w:rsidR="00BE0DC9" w:rsidRPr="00910E26" w:rsidRDefault="00BE0DC9" w:rsidP="00910E26">
            <w:pPr>
              <w:jc w:val="both"/>
              <w:rPr>
                <w:rFonts w:ascii="Arial" w:hAnsi="Arial" w:cs="Arial"/>
              </w:rPr>
            </w:pPr>
          </w:p>
          <w:p w14:paraId="24E8E76A" w14:textId="32487DD7" w:rsidR="004E4211" w:rsidRPr="00910E26" w:rsidRDefault="004E4211" w:rsidP="00910E26">
            <w:pPr>
              <w:jc w:val="both"/>
              <w:rPr>
                <w:rFonts w:ascii="Arial" w:hAnsi="Arial" w:cs="Arial"/>
              </w:rPr>
            </w:pPr>
          </w:p>
        </w:tc>
      </w:tr>
      <w:tr w:rsidR="00BE0DC9" w:rsidRPr="00FB3A2B" w14:paraId="35F4F525" w14:textId="77777777" w:rsidTr="00BE0DC9">
        <w:tc>
          <w:tcPr>
            <w:tcW w:w="2927" w:type="dxa"/>
          </w:tcPr>
          <w:p w14:paraId="4446272D" w14:textId="450861D2" w:rsidR="00BE0DC9" w:rsidRPr="00910E26" w:rsidRDefault="00BE0DC9" w:rsidP="00910E26">
            <w:pPr>
              <w:jc w:val="both"/>
              <w:rPr>
                <w:rFonts w:ascii="Arial" w:hAnsi="Arial" w:cs="Arial"/>
              </w:rPr>
            </w:pPr>
            <w:r w:rsidRPr="00910E26">
              <w:rPr>
                <w:rFonts w:ascii="Arial" w:hAnsi="Arial" w:cs="Arial"/>
              </w:rPr>
              <w:t>Vomiting</w:t>
            </w:r>
          </w:p>
        </w:tc>
        <w:tc>
          <w:tcPr>
            <w:tcW w:w="1179" w:type="dxa"/>
          </w:tcPr>
          <w:p w14:paraId="5259CA87" w14:textId="524A0BF6"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7993A7AE" w14:textId="77777777" w:rsidR="00BE0DC9" w:rsidRPr="00910E26" w:rsidRDefault="00BE0DC9" w:rsidP="00910E26">
            <w:pPr>
              <w:jc w:val="both"/>
              <w:rPr>
                <w:rFonts w:ascii="Arial" w:hAnsi="Arial" w:cs="Arial"/>
              </w:rPr>
            </w:pPr>
          </w:p>
          <w:p w14:paraId="06E90F19" w14:textId="69EB0E62" w:rsidR="004E4211" w:rsidRPr="00910E26" w:rsidRDefault="004E4211" w:rsidP="00910E26">
            <w:pPr>
              <w:jc w:val="both"/>
              <w:rPr>
                <w:rFonts w:ascii="Arial" w:hAnsi="Arial" w:cs="Arial"/>
              </w:rPr>
            </w:pPr>
          </w:p>
        </w:tc>
      </w:tr>
      <w:tr w:rsidR="00BE0DC9" w:rsidRPr="00FB3A2B" w14:paraId="78E7B72B" w14:textId="77777777" w:rsidTr="00BE0DC9">
        <w:tc>
          <w:tcPr>
            <w:tcW w:w="2927" w:type="dxa"/>
          </w:tcPr>
          <w:p w14:paraId="780DEE5A" w14:textId="6C6AE1BB" w:rsidR="00BE0DC9" w:rsidRPr="00910E26" w:rsidRDefault="00BE0DC9" w:rsidP="00910E26">
            <w:pPr>
              <w:jc w:val="both"/>
              <w:rPr>
                <w:rFonts w:ascii="Arial" w:hAnsi="Arial" w:cs="Arial"/>
              </w:rPr>
            </w:pPr>
            <w:r w:rsidRPr="00910E26">
              <w:rPr>
                <w:rFonts w:ascii="Arial" w:hAnsi="Arial" w:cs="Arial"/>
              </w:rPr>
              <w:t>Extreme tiredness</w:t>
            </w:r>
          </w:p>
        </w:tc>
        <w:tc>
          <w:tcPr>
            <w:tcW w:w="1179" w:type="dxa"/>
          </w:tcPr>
          <w:p w14:paraId="497DEC27" w14:textId="7DB9B740"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5403A992" w14:textId="77777777" w:rsidR="00BE0DC9" w:rsidRPr="00910E26" w:rsidRDefault="00BE0DC9" w:rsidP="00910E26">
            <w:pPr>
              <w:jc w:val="both"/>
              <w:rPr>
                <w:rFonts w:ascii="Arial" w:hAnsi="Arial" w:cs="Arial"/>
              </w:rPr>
            </w:pPr>
          </w:p>
          <w:p w14:paraId="7ED97EF0" w14:textId="3094B57F" w:rsidR="004E4211" w:rsidRPr="00910E26" w:rsidRDefault="004E4211" w:rsidP="00910E26">
            <w:pPr>
              <w:jc w:val="both"/>
              <w:rPr>
                <w:rFonts w:ascii="Arial" w:hAnsi="Arial" w:cs="Arial"/>
              </w:rPr>
            </w:pPr>
          </w:p>
        </w:tc>
      </w:tr>
      <w:tr w:rsidR="00BE0DC9" w:rsidRPr="00FB3A2B" w14:paraId="752ADEBA" w14:textId="77777777" w:rsidTr="00BE0DC9">
        <w:tc>
          <w:tcPr>
            <w:tcW w:w="2927" w:type="dxa"/>
          </w:tcPr>
          <w:p w14:paraId="7B826180" w14:textId="08AF8BC5" w:rsidR="00BE0DC9" w:rsidRPr="00910E26" w:rsidRDefault="00BE0DC9" w:rsidP="00910E26">
            <w:pPr>
              <w:jc w:val="both"/>
              <w:rPr>
                <w:rFonts w:ascii="Arial" w:hAnsi="Arial" w:cs="Arial"/>
              </w:rPr>
            </w:pPr>
            <w:r w:rsidRPr="00910E26">
              <w:rPr>
                <w:rFonts w:ascii="Arial" w:hAnsi="Arial" w:cs="Arial"/>
              </w:rPr>
              <w:t>Headaches</w:t>
            </w:r>
          </w:p>
        </w:tc>
        <w:tc>
          <w:tcPr>
            <w:tcW w:w="1179" w:type="dxa"/>
          </w:tcPr>
          <w:p w14:paraId="53E3700C" w14:textId="58B81F1D"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5EBC7B8A" w14:textId="77777777" w:rsidR="00BE0DC9" w:rsidRPr="00910E26" w:rsidRDefault="00BE0DC9" w:rsidP="00910E26">
            <w:pPr>
              <w:jc w:val="both"/>
              <w:rPr>
                <w:rFonts w:ascii="Arial" w:hAnsi="Arial" w:cs="Arial"/>
              </w:rPr>
            </w:pPr>
          </w:p>
          <w:p w14:paraId="574E62A3" w14:textId="2B8D171D" w:rsidR="004E4211" w:rsidRPr="00910E26" w:rsidRDefault="004E4211" w:rsidP="00910E26">
            <w:pPr>
              <w:jc w:val="both"/>
              <w:rPr>
                <w:rFonts w:ascii="Arial" w:hAnsi="Arial" w:cs="Arial"/>
              </w:rPr>
            </w:pPr>
          </w:p>
        </w:tc>
      </w:tr>
      <w:tr w:rsidR="00BE0DC9" w:rsidRPr="00FB3A2B" w14:paraId="613A72B2" w14:textId="77777777" w:rsidTr="00BE0DC9">
        <w:tc>
          <w:tcPr>
            <w:tcW w:w="2927" w:type="dxa"/>
          </w:tcPr>
          <w:p w14:paraId="2741F532" w14:textId="1A4F0230" w:rsidR="00BE0DC9" w:rsidRPr="00910E26" w:rsidRDefault="00BE0DC9" w:rsidP="00910E26">
            <w:pPr>
              <w:jc w:val="both"/>
              <w:rPr>
                <w:rFonts w:ascii="Arial" w:hAnsi="Arial" w:cs="Arial"/>
              </w:rPr>
            </w:pPr>
            <w:r w:rsidRPr="00910E26">
              <w:rPr>
                <w:rFonts w:ascii="Arial" w:hAnsi="Arial" w:cs="Arial"/>
              </w:rPr>
              <w:t>Joint pain</w:t>
            </w:r>
          </w:p>
        </w:tc>
        <w:tc>
          <w:tcPr>
            <w:tcW w:w="1179" w:type="dxa"/>
          </w:tcPr>
          <w:p w14:paraId="286847D9" w14:textId="2A8E87F5"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4168FB45" w14:textId="77777777" w:rsidR="00BE0DC9" w:rsidRPr="00910E26" w:rsidRDefault="00BE0DC9" w:rsidP="00910E26">
            <w:pPr>
              <w:jc w:val="both"/>
              <w:rPr>
                <w:rFonts w:ascii="Arial" w:hAnsi="Arial" w:cs="Arial"/>
              </w:rPr>
            </w:pPr>
          </w:p>
          <w:p w14:paraId="43990AA7" w14:textId="7FDC4C53" w:rsidR="004E4211" w:rsidRPr="00910E26" w:rsidRDefault="004E4211" w:rsidP="00910E26">
            <w:pPr>
              <w:jc w:val="both"/>
              <w:rPr>
                <w:rFonts w:ascii="Arial" w:hAnsi="Arial" w:cs="Arial"/>
              </w:rPr>
            </w:pPr>
          </w:p>
        </w:tc>
      </w:tr>
      <w:tr w:rsidR="00BE0DC9" w:rsidRPr="00FB3A2B" w14:paraId="4619B5D7" w14:textId="77777777" w:rsidTr="00BE0DC9">
        <w:tc>
          <w:tcPr>
            <w:tcW w:w="2927" w:type="dxa"/>
          </w:tcPr>
          <w:p w14:paraId="2803065A" w14:textId="6361DBEF" w:rsidR="00BE0DC9" w:rsidRPr="00910E26" w:rsidRDefault="00BE0DC9" w:rsidP="00910E26">
            <w:pPr>
              <w:jc w:val="both"/>
              <w:rPr>
                <w:rFonts w:ascii="Arial" w:hAnsi="Arial" w:cs="Arial"/>
              </w:rPr>
            </w:pPr>
            <w:r w:rsidRPr="00910E26">
              <w:rPr>
                <w:rFonts w:ascii="Arial" w:hAnsi="Arial" w:cs="Arial"/>
              </w:rPr>
              <w:t>Muscle ache</w:t>
            </w:r>
          </w:p>
        </w:tc>
        <w:tc>
          <w:tcPr>
            <w:tcW w:w="1179" w:type="dxa"/>
          </w:tcPr>
          <w:p w14:paraId="1717794C" w14:textId="3902957A"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07A00020" w14:textId="77777777" w:rsidR="00BE0DC9" w:rsidRPr="00910E26" w:rsidRDefault="00BE0DC9" w:rsidP="00910E26">
            <w:pPr>
              <w:jc w:val="both"/>
              <w:rPr>
                <w:rFonts w:ascii="Arial" w:hAnsi="Arial" w:cs="Arial"/>
              </w:rPr>
            </w:pPr>
          </w:p>
          <w:p w14:paraId="7A9520D6" w14:textId="737C6E4A" w:rsidR="004E4211" w:rsidRPr="00910E26" w:rsidRDefault="004E4211" w:rsidP="00910E26">
            <w:pPr>
              <w:jc w:val="both"/>
              <w:rPr>
                <w:rFonts w:ascii="Arial" w:hAnsi="Arial" w:cs="Arial"/>
              </w:rPr>
            </w:pPr>
          </w:p>
        </w:tc>
      </w:tr>
      <w:tr w:rsidR="00BE0DC9" w:rsidRPr="00FB3A2B" w14:paraId="0B8C6662" w14:textId="77777777" w:rsidTr="00BE0DC9">
        <w:tc>
          <w:tcPr>
            <w:tcW w:w="2927" w:type="dxa"/>
          </w:tcPr>
          <w:p w14:paraId="784153E3" w14:textId="244068EA" w:rsidR="00BE0DC9" w:rsidRPr="00910E26" w:rsidRDefault="00BE0DC9" w:rsidP="00910E26">
            <w:pPr>
              <w:jc w:val="both"/>
              <w:rPr>
                <w:rFonts w:ascii="Arial" w:hAnsi="Arial" w:cs="Arial"/>
              </w:rPr>
            </w:pPr>
            <w:r w:rsidRPr="00910E26">
              <w:rPr>
                <w:rFonts w:ascii="Arial" w:hAnsi="Arial" w:cs="Arial"/>
              </w:rPr>
              <w:t>Runny nose</w:t>
            </w:r>
          </w:p>
        </w:tc>
        <w:tc>
          <w:tcPr>
            <w:tcW w:w="1179" w:type="dxa"/>
          </w:tcPr>
          <w:p w14:paraId="7D3C3448" w14:textId="332D2A22"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280241CE" w14:textId="77777777" w:rsidR="00BE0DC9" w:rsidRPr="00910E26" w:rsidRDefault="00BE0DC9" w:rsidP="00910E26">
            <w:pPr>
              <w:jc w:val="both"/>
              <w:rPr>
                <w:rFonts w:ascii="Arial" w:hAnsi="Arial" w:cs="Arial"/>
              </w:rPr>
            </w:pPr>
          </w:p>
          <w:p w14:paraId="09AEA213" w14:textId="20318D31" w:rsidR="004E4211" w:rsidRPr="00910E26" w:rsidRDefault="004E4211" w:rsidP="00910E26">
            <w:pPr>
              <w:jc w:val="both"/>
              <w:rPr>
                <w:rFonts w:ascii="Arial" w:hAnsi="Arial" w:cs="Arial"/>
              </w:rPr>
            </w:pPr>
          </w:p>
        </w:tc>
      </w:tr>
      <w:tr w:rsidR="00BE0DC9" w:rsidRPr="00FB3A2B" w14:paraId="7660EA09" w14:textId="77777777" w:rsidTr="00E0358F">
        <w:trPr>
          <w:trHeight w:val="50"/>
        </w:trPr>
        <w:tc>
          <w:tcPr>
            <w:tcW w:w="2927" w:type="dxa"/>
          </w:tcPr>
          <w:p w14:paraId="5C1CD7B8" w14:textId="7EFF5BC5" w:rsidR="00BE0DC9" w:rsidRPr="00910E26" w:rsidRDefault="00BE0DC9" w:rsidP="00910E26">
            <w:pPr>
              <w:jc w:val="both"/>
              <w:rPr>
                <w:rFonts w:ascii="Arial" w:hAnsi="Arial" w:cs="Arial"/>
              </w:rPr>
            </w:pPr>
            <w:r w:rsidRPr="00910E26">
              <w:rPr>
                <w:rFonts w:ascii="Arial" w:hAnsi="Arial" w:cs="Arial"/>
              </w:rPr>
              <w:t>Sore throat</w:t>
            </w:r>
          </w:p>
        </w:tc>
        <w:tc>
          <w:tcPr>
            <w:tcW w:w="1179" w:type="dxa"/>
          </w:tcPr>
          <w:p w14:paraId="598C825D" w14:textId="66B638C2"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08E9ED3B" w14:textId="77777777" w:rsidR="00BE0DC9" w:rsidRPr="00910E26" w:rsidRDefault="00BE0DC9" w:rsidP="00910E26">
            <w:pPr>
              <w:jc w:val="both"/>
              <w:rPr>
                <w:rFonts w:ascii="Arial" w:hAnsi="Arial" w:cs="Arial"/>
              </w:rPr>
            </w:pPr>
          </w:p>
          <w:p w14:paraId="7E71FF6D" w14:textId="79A34DBB" w:rsidR="004E4211" w:rsidRPr="00910E26" w:rsidRDefault="004E4211" w:rsidP="00910E26">
            <w:pPr>
              <w:jc w:val="both"/>
              <w:rPr>
                <w:rFonts w:ascii="Arial" w:hAnsi="Arial" w:cs="Arial"/>
              </w:rPr>
            </w:pPr>
          </w:p>
        </w:tc>
      </w:tr>
      <w:tr w:rsidR="00BE0DC9" w:rsidRPr="00FB3A2B" w14:paraId="5D7A67CA" w14:textId="77777777" w:rsidTr="00BE0DC9">
        <w:tc>
          <w:tcPr>
            <w:tcW w:w="2927" w:type="dxa"/>
          </w:tcPr>
          <w:p w14:paraId="07B4B33A" w14:textId="3BEC9B62" w:rsidR="00BE0DC9" w:rsidRPr="00910E26" w:rsidRDefault="00BE0DC9" w:rsidP="00910E26">
            <w:pPr>
              <w:jc w:val="both"/>
              <w:rPr>
                <w:rFonts w:ascii="Arial" w:hAnsi="Arial" w:cs="Arial"/>
              </w:rPr>
            </w:pPr>
            <w:r w:rsidRPr="00910E26">
              <w:rPr>
                <w:rFonts w:ascii="Arial" w:hAnsi="Arial" w:cs="Arial"/>
              </w:rPr>
              <w:t>Sneezing</w:t>
            </w:r>
          </w:p>
        </w:tc>
        <w:tc>
          <w:tcPr>
            <w:tcW w:w="1179" w:type="dxa"/>
          </w:tcPr>
          <w:p w14:paraId="3A4C61F5" w14:textId="77AC6595"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2D4ADA7D" w14:textId="77777777" w:rsidR="00BE0DC9" w:rsidRPr="00910E26" w:rsidRDefault="00BE0DC9" w:rsidP="00910E26">
            <w:pPr>
              <w:jc w:val="both"/>
              <w:rPr>
                <w:rFonts w:ascii="Arial" w:hAnsi="Arial" w:cs="Arial"/>
              </w:rPr>
            </w:pPr>
          </w:p>
          <w:p w14:paraId="1F56BC16" w14:textId="113EB24C" w:rsidR="004E4211" w:rsidRPr="00910E26" w:rsidRDefault="004E4211" w:rsidP="00910E26">
            <w:pPr>
              <w:jc w:val="both"/>
              <w:rPr>
                <w:rFonts w:ascii="Arial" w:hAnsi="Arial" w:cs="Arial"/>
              </w:rPr>
            </w:pPr>
          </w:p>
        </w:tc>
      </w:tr>
      <w:tr w:rsidR="00BE0DC9" w:rsidRPr="00FB3A2B" w14:paraId="0324DFCB" w14:textId="77777777" w:rsidTr="00BE0DC9">
        <w:tc>
          <w:tcPr>
            <w:tcW w:w="2927" w:type="dxa"/>
          </w:tcPr>
          <w:p w14:paraId="189E7522" w14:textId="38AA13B0" w:rsidR="00BE0DC9" w:rsidRPr="00910E26" w:rsidRDefault="00BE0DC9" w:rsidP="00910E26">
            <w:pPr>
              <w:jc w:val="both"/>
              <w:rPr>
                <w:rFonts w:ascii="Arial" w:hAnsi="Arial" w:cs="Arial"/>
              </w:rPr>
            </w:pPr>
            <w:r w:rsidRPr="00910E26">
              <w:rPr>
                <w:rFonts w:ascii="Arial" w:hAnsi="Arial" w:cs="Arial"/>
              </w:rPr>
              <w:t>Altered consciousness</w:t>
            </w:r>
          </w:p>
        </w:tc>
        <w:tc>
          <w:tcPr>
            <w:tcW w:w="1179" w:type="dxa"/>
          </w:tcPr>
          <w:p w14:paraId="12005B97" w14:textId="2BC1EFAE"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1ABB9E16" w14:textId="77777777" w:rsidR="00BE0DC9" w:rsidRPr="00910E26" w:rsidRDefault="00BE0DC9" w:rsidP="00910E26">
            <w:pPr>
              <w:jc w:val="both"/>
              <w:rPr>
                <w:rFonts w:ascii="Arial" w:hAnsi="Arial" w:cs="Arial"/>
              </w:rPr>
            </w:pPr>
          </w:p>
          <w:p w14:paraId="32C67936" w14:textId="2BACAED3" w:rsidR="004E4211" w:rsidRPr="00910E26" w:rsidRDefault="004E4211" w:rsidP="00910E26">
            <w:pPr>
              <w:jc w:val="both"/>
              <w:rPr>
                <w:rFonts w:ascii="Arial" w:hAnsi="Arial" w:cs="Arial"/>
              </w:rPr>
            </w:pPr>
          </w:p>
        </w:tc>
      </w:tr>
      <w:tr w:rsidR="00BE0DC9" w:rsidRPr="00FB3A2B" w14:paraId="138B40D9" w14:textId="77777777" w:rsidTr="00BE0DC9">
        <w:tc>
          <w:tcPr>
            <w:tcW w:w="2927" w:type="dxa"/>
          </w:tcPr>
          <w:p w14:paraId="734FE4F5" w14:textId="60437E4D" w:rsidR="00BE0DC9" w:rsidRPr="00910E26" w:rsidRDefault="00BE0DC9" w:rsidP="00910E26">
            <w:pPr>
              <w:jc w:val="both"/>
              <w:rPr>
                <w:rFonts w:ascii="Arial" w:hAnsi="Arial" w:cs="Arial"/>
              </w:rPr>
            </w:pPr>
            <w:r w:rsidRPr="00910E26">
              <w:rPr>
                <w:rFonts w:ascii="Arial" w:hAnsi="Arial" w:cs="Arial"/>
              </w:rPr>
              <w:t>Seizures</w:t>
            </w:r>
          </w:p>
        </w:tc>
        <w:tc>
          <w:tcPr>
            <w:tcW w:w="1179" w:type="dxa"/>
          </w:tcPr>
          <w:p w14:paraId="5B0F70D5" w14:textId="4A14A513" w:rsidR="00BE0DC9" w:rsidRPr="00910E26" w:rsidRDefault="00BE0DC9" w:rsidP="00910E26">
            <w:pPr>
              <w:jc w:val="both"/>
              <w:rPr>
                <w:rFonts w:ascii="Arial" w:hAnsi="Arial" w:cs="Arial"/>
              </w:rPr>
            </w:pPr>
            <w:r w:rsidRPr="00910E26">
              <w:rPr>
                <w:rFonts w:ascii="Arial" w:hAnsi="Arial" w:cs="Arial"/>
              </w:rPr>
              <w:t>Y/N</w:t>
            </w:r>
          </w:p>
        </w:tc>
        <w:tc>
          <w:tcPr>
            <w:tcW w:w="4910" w:type="dxa"/>
            <w:gridSpan w:val="2"/>
          </w:tcPr>
          <w:p w14:paraId="32C8FDC0" w14:textId="77777777" w:rsidR="00BE0DC9" w:rsidRPr="00910E26" w:rsidRDefault="00BE0DC9" w:rsidP="00910E26">
            <w:pPr>
              <w:jc w:val="both"/>
              <w:rPr>
                <w:rFonts w:ascii="Arial" w:hAnsi="Arial" w:cs="Arial"/>
              </w:rPr>
            </w:pPr>
          </w:p>
          <w:p w14:paraId="7A686F85" w14:textId="2AAC65C5" w:rsidR="004E4211" w:rsidRPr="00910E26" w:rsidRDefault="004E4211" w:rsidP="00910E26">
            <w:pPr>
              <w:jc w:val="both"/>
              <w:rPr>
                <w:rFonts w:ascii="Arial" w:hAnsi="Arial" w:cs="Arial"/>
              </w:rPr>
            </w:pPr>
          </w:p>
        </w:tc>
      </w:tr>
    </w:tbl>
    <w:p w14:paraId="59FEFDBD" w14:textId="77777777" w:rsidR="004E4211" w:rsidRPr="00FB3A2B" w:rsidRDefault="004E4211" w:rsidP="00222916">
      <w:pPr>
        <w:rPr>
          <w:rFonts w:ascii="Arial" w:hAnsi="Arial" w:cs="Arial"/>
          <w:sz w:val="18"/>
          <w:szCs w:val="18"/>
        </w:rPr>
      </w:pPr>
    </w:p>
    <w:tbl>
      <w:tblPr>
        <w:tblStyle w:val="TableGrid1"/>
        <w:tblpPr w:leftFromText="180" w:rightFromText="180" w:vertAnchor="text" w:horzAnchor="margin" w:tblpY="346"/>
        <w:tblW w:w="9016" w:type="dxa"/>
        <w:tblLook w:val="04A0" w:firstRow="1" w:lastRow="0" w:firstColumn="1" w:lastColumn="0" w:noHBand="0" w:noVBand="1"/>
      </w:tblPr>
      <w:tblGrid>
        <w:gridCol w:w="1305"/>
        <w:gridCol w:w="1050"/>
        <w:gridCol w:w="1463"/>
        <w:gridCol w:w="1440"/>
        <w:gridCol w:w="2087"/>
        <w:gridCol w:w="1671"/>
      </w:tblGrid>
      <w:tr w:rsidR="00222916" w:rsidRPr="00D41470" w14:paraId="79AF3E31" w14:textId="77777777" w:rsidTr="18DB1901">
        <w:tc>
          <w:tcPr>
            <w:tcW w:w="9016" w:type="dxa"/>
            <w:gridSpan w:val="6"/>
            <w:shd w:val="clear" w:color="auto" w:fill="9CC2E5" w:themeFill="accent1" w:themeFillTint="99"/>
          </w:tcPr>
          <w:p w14:paraId="2A7E6669" w14:textId="77777777" w:rsidR="00222916" w:rsidRPr="00D41470" w:rsidRDefault="00222916" w:rsidP="00D41470">
            <w:pPr>
              <w:jc w:val="both"/>
              <w:rPr>
                <w:rFonts w:ascii="Arial" w:hAnsi="Arial" w:cs="Arial"/>
                <w:b/>
              </w:rPr>
            </w:pPr>
            <w:r w:rsidRPr="00D41470">
              <w:rPr>
                <w:rFonts w:ascii="Arial" w:hAnsi="Arial" w:cs="Arial"/>
                <w:b/>
              </w:rPr>
              <w:t>Contacts of case (please list ALL those identified and add more lines as required):</w:t>
            </w:r>
          </w:p>
          <w:p w14:paraId="4E2B9991" w14:textId="77777777" w:rsidR="00222916" w:rsidRPr="00D41470" w:rsidRDefault="00222916" w:rsidP="00D41470">
            <w:pPr>
              <w:jc w:val="both"/>
              <w:rPr>
                <w:rFonts w:ascii="Arial" w:hAnsi="Arial" w:cs="Arial"/>
              </w:rPr>
            </w:pPr>
          </w:p>
        </w:tc>
      </w:tr>
      <w:tr w:rsidR="00222916" w:rsidRPr="00D41470" w14:paraId="46D145E6" w14:textId="77777777" w:rsidTr="18DB1901">
        <w:tc>
          <w:tcPr>
            <w:tcW w:w="1305" w:type="dxa"/>
          </w:tcPr>
          <w:p w14:paraId="52F1DAEE" w14:textId="77777777" w:rsidR="00222916" w:rsidRPr="00D41470" w:rsidRDefault="00222916" w:rsidP="00D41470">
            <w:pPr>
              <w:jc w:val="both"/>
              <w:rPr>
                <w:rFonts w:ascii="Arial" w:hAnsi="Arial" w:cs="Arial"/>
              </w:rPr>
            </w:pPr>
            <w:r w:rsidRPr="00D41470">
              <w:rPr>
                <w:rFonts w:ascii="Arial" w:hAnsi="Arial" w:cs="Arial"/>
              </w:rPr>
              <w:t>Name</w:t>
            </w:r>
          </w:p>
        </w:tc>
        <w:tc>
          <w:tcPr>
            <w:tcW w:w="1050" w:type="dxa"/>
          </w:tcPr>
          <w:p w14:paraId="2368C37D" w14:textId="77777777" w:rsidR="00222916" w:rsidRPr="00D41470" w:rsidRDefault="00222916" w:rsidP="00D41470">
            <w:pPr>
              <w:jc w:val="both"/>
              <w:rPr>
                <w:rFonts w:ascii="Arial" w:hAnsi="Arial" w:cs="Arial"/>
              </w:rPr>
            </w:pPr>
            <w:r w:rsidRPr="00D41470">
              <w:rPr>
                <w:rFonts w:ascii="Arial" w:hAnsi="Arial" w:cs="Arial"/>
              </w:rPr>
              <w:t>Date of Birth</w:t>
            </w:r>
          </w:p>
        </w:tc>
        <w:tc>
          <w:tcPr>
            <w:tcW w:w="1463" w:type="dxa"/>
          </w:tcPr>
          <w:p w14:paraId="052062E3" w14:textId="77777777" w:rsidR="00222916" w:rsidRPr="00D41470" w:rsidRDefault="00222916" w:rsidP="00D41470">
            <w:pPr>
              <w:jc w:val="both"/>
              <w:rPr>
                <w:rFonts w:ascii="Arial" w:hAnsi="Arial" w:cs="Arial"/>
                <w:i/>
              </w:rPr>
            </w:pPr>
            <w:r w:rsidRPr="00D41470">
              <w:rPr>
                <w:rFonts w:ascii="Arial" w:hAnsi="Arial" w:cs="Arial"/>
                <w:i/>
              </w:rPr>
              <w:t>Prison Number (if applicable)</w:t>
            </w:r>
          </w:p>
        </w:tc>
        <w:tc>
          <w:tcPr>
            <w:tcW w:w="1440" w:type="dxa"/>
          </w:tcPr>
          <w:p w14:paraId="467E5516" w14:textId="77777777" w:rsidR="00222916" w:rsidRPr="00D41470" w:rsidRDefault="00222916" w:rsidP="00D41470">
            <w:pPr>
              <w:jc w:val="both"/>
              <w:rPr>
                <w:rFonts w:ascii="Arial" w:hAnsi="Arial" w:cs="Arial"/>
              </w:rPr>
            </w:pPr>
            <w:r w:rsidRPr="00D41470">
              <w:rPr>
                <w:rFonts w:ascii="Arial" w:hAnsi="Arial" w:cs="Arial"/>
              </w:rPr>
              <w:t>Relationship</w:t>
            </w:r>
          </w:p>
        </w:tc>
        <w:tc>
          <w:tcPr>
            <w:tcW w:w="2087" w:type="dxa"/>
          </w:tcPr>
          <w:p w14:paraId="779316CA" w14:textId="77777777" w:rsidR="00222916" w:rsidRPr="00D41470" w:rsidRDefault="00222916" w:rsidP="00D41470">
            <w:pPr>
              <w:jc w:val="both"/>
              <w:rPr>
                <w:rFonts w:ascii="Arial" w:hAnsi="Arial" w:cs="Arial"/>
              </w:rPr>
            </w:pPr>
            <w:r w:rsidRPr="00D41470">
              <w:rPr>
                <w:rFonts w:ascii="Arial" w:hAnsi="Arial" w:cs="Arial"/>
              </w:rPr>
              <w:t xml:space="preserve">Mobile phone number. </w:t>
            </w:r>
            <w:r w:rsidRPr="00D41470">
              <w:rPr>
                <w:rFonts w:ascii="Arial" w:hAnsi="Arial" w:cs="Arial"/>
                <w:color w:val="1F4E79"/>
              </w:rPr>
              <w:t>*If mobile phone not suitable communication method please record alternative method</w:t>
            </w:r>
          </w:p>
        </w:tc>
        <w:tc>
          <w:tcPr>
            <w:tcW w:w="1671" w:type="dxa"/>
          </w:tcPr>
          <w:p w14:paraId="60DE2F81" w14:textId="082B0043" w:rsidR="00222916" w:rsidRPr="00D41470" w:rsidRDefault="009118DD" w:rsidP="00D41470">
            <w:pPr>
              <w:jc w:val="both"/>
              <w:rPr>
                <w:rFonts w:ascii="Arial" w:hAnsi="Arial" w:cs="Arial"/>
              </w:rPr>
            </w:pPr>
            <w:r w:rsidRPr="00D41470">
              <w:rPr>
                <w:rFonts w:ascii="Arial" w:hAnsi="Arial" w:cs="Arial"/>
              </w:rPr>
              <w:t>Circumstances of contact – location, type of contact, duration etc</w:t>
            </w:r>
          </w:p>
        </w:tc>
      </w:tr>
      <w:tr w:rsidR="00222916" w:rsidRPr="00D41470" w14:paraId="7EFB3B4D" w14:textId="77777777" w:rsidTr="18DB1901">
        <w:tc>
          <w:tcPr>
            <w:tcW w:w="1305" w:type="dxa"/>
          </w:tcPr>
          <w:p w14:paraId="657360D1" w14:textId="77777777" w:rsidR="00222916" w:rsidRPr="00D41470" w:rsidRDefault="00222916" w:rsidP="00D41470">
            <w:pPr>
              <w:jc w:val="both"/>
              <w:rPr>
                <w:rFonts w:ascii="Arial" w:hAnsi="Arial" w:cs="Arial"/>
              </w:rPr>
            </w:pPr>
          </w:p>
        </w:tc>
        <w:tc>
          <w:tcPr>
            <w:tcW w:w="1050" w:type="dxa"/>
          </w:tcPr>
          <w:p w14:paraId="16563115" w14:textId="77777777" w:rsidR="00222916" w:rsidRPr="00D41470" w:rsidRDefault="00222916" w:rsidP="00D41470">
            <w:pPr>
              <w:jc w:val="both"/>
              <w:rPr>
                <w:rFonts w:ascii="Arial" w:hAnsi="Arial" w:cs="Arial"/>
              </w:rPr>
            </w:pPr>
          </w:p>
        </w:tc>
        <w:tc>
          <w:tcPr>
            <w:tcW w:w="1463" w:type="dxa"/>
          </w:tcPr>
          <w:p w14:paraId="03A5AF7A" w14:textId="77777777" w:rsidR="00222916" w:rsidRPr="00D41470" w:rsidRDefault="00222916" w:rsidP="00D41470">
            <w:pPr>
              <w:jc w:val="both"/>
              <w:rPr>
                <w:rFonts w:ascii="Arial" w:hAnsi="Arial" w:cs="Arial"/>
              </w:rPr>
            </w:pPr>
          </w:p>
        </w:tc>
        <w:tc>
          <w:tcPr>
            <w:tcW w:w="1440" w:type="dxa"/>
          </w:tcPr>
          <w:p w14:paraId="06497B52" w14:textId="77777777" w:rsidR="00222916" w:rsidRPr="00D41470" w:rsidRDefault="00222916" w:rsidP="00D41470">
            <w:pPr>
              <w:jc w:val="both"/>
              <w:rPr>
                <w:rFonts w:ascii="Arial" w:hAnsi="Arial" w:cs="Arial"/>
              </w:rPr>
            </w:pPr>
          </w:p>
          <w:p w14:paraId="4C0C9B68" w14:textId="77777777" w:rsidR="00222916" w:rsidRPr="00D41470" w:rsidRDefault="00222916" w:rsidP="00D41470">
            <w:pPr>
              <w:jc w:val="both"/>
              <w:rPr>
                <w:rFonts w:ascii="Arial" w:hAnsi="Arial" w:cs="Arial"/>
              </w:rPr>
            </w:pPr>
          </w:p>
        </w:tc>
        <w:tc>
          <w:tcPr>
            <w:tcW w:w="2087" w:type="dxa"/>
          </w:tcPr>
          <w:p w14:paraId="1AB2BB7A" w14:textId="77777777" w:rsidR="00222916" w:rsidRPr="00D41470" w:rsidRDefault="00222916" w:rsidP="00D41470">
            <w:pPr>
              <w:jc w:val="both"/>
              <w:rPr>
                <w:rFonts w:ascii="Arial" w:hAnsi="Arial" w:cs="Arial"/>
              </w:rPr>
            </w:pPr>
          </w:p>
        </w:tc>
        <w:tc>
          <w:tcPr>
            <w:tcW w:w="1671" w:type="dxa"/>
          </w:tcPr>
          <w:p w14:paraId="55CEF0DD" w14:textId="77777777" w:rsidR="00222916" w:rsidRPr="00D41470" w:rsidRDefault="00222916" w:rsidP="00D41470">
            <w:pPr>
              <w:jc w:val="both"/>
              <w:rPr>
                <w:rFonts w:ascii="Arial" w:hAnsi="Arial" w:cs="Arial"/>
              </w:rPr>
            </w:pPr>
          </w:p>
        </w:tc>
      </w:tr>
      <w:tr w:rsidR="00222916" w:rsidRPr="00D41470" w14:paraId="5A094D1A" w14:textId="77777777" w:rsidTr="18DB1901">
        <w:tc>
          <w:tcPr>
            <w:tcW w:w="1305" w:type="dxa"/>
          </w:tcPr>
          <w:p w14:paraId="071F0431" w14:textId="77777777" w:rsidR="00222916" w:rsidRPr="00D41470" w:rsidRDefault="00222916" w:rsidP="00D41470">
            <w:pPr>
              <w:jc w:val="both"/>
              <w:rPr>
                <w:rFonts w:ascii="Arial" w:hAnsi="Arial" w:cs="Arial"/>
              </w:rPr>
            </w:pPr>
          </w:p>
        </w:tc>
        <w:tc>
          <w:tcPr>
            <w:tcW w:w="1050" w:type="dxa"/>
          </w:tcPr>
          <w:p w14:paraId="4BF09228" w14:textId="77777777" w:rsidR="00222916" w:rsidRPr="00D41470" w:rsidRDefault="00222916" w:rsidP="00D41470">
            <w:pPr>
              <w:jc w:val="both"/>
              <w:rPr>
                <w:rFonts w:ascii="Arial" w:hAnsi="Arial" w:cs="Arial"/>
              </w:rPr>
            </w:pPr>
          </w:p>
        </w:tc>
        <w:tc>
          <w:tcPr>
            <w:tcW w:w="1463" w:type="dxa"/>
          </w:tcPr>
          <w:p w14:paraId="6723F7DF" w14:textId="77777777" w:rsidR="00222916" w:rsidRPr="00D41470" w:rsidRDefault="00222916" w:rsidP="00D41470">
            <w:pPr>
              <w:jc w:val="both"/>
              <w:rPr>
                <w:rFonts w:ascii="Arial" w:hAnsi="Arial" w:cs="Arial"/>
              </w:rPr>
            </w:pPr>
          </w:p>
        </w:tc>
        <w:tc>
          <w:tcPr>
            <w:tcW w:w="1440" w:type="dxa"/>
          </w:tcPr>
          <w:p w14:paraId="69E92311" w14:textId="77777777" w:rsidR="00222916" w:rsidRPr="00D41470" w:rsidRDefault="00222916" w:rsidP="00D41470">
            <w:pPr>
              <w:jc w:val="both"/>
              <w:rPr>
                <w:rFonts w:ascii="Arial" w:hAnsi="Arial" w:cs="Arial"/>
              </w:rPr>
            </w:pPr>
          </w:p>
          <w:p w14:paraId="2FF32316" w14:textId="77777777" w:rsidR="00222916" w:rsidRPr="00D41470" w:rsidRDefault="00222916" w:rsidP="00D41470">
            <w:pPr>
              <w:jc w:val="both"/>
              <w:rPr>
                <w:rFonts w:ascii="Arial" w:hAnsi="Arial" w:cs="Arial"/>
              </w:rPr>
            </w:pPr>
          </w:p>
        </w:tc>
        <w:tc>
          <w:tcPr>
            <w:tcW w:w="2087" w:type="dxa"/>
          </w:tcPr>
          <w:p w14:paraId="1D95C9A7" w14:textId="77777777" w:rsidR="00222916" w:rsidRPr="00D41470" w:rsidRDefault="00222916" w:rsidP="00D41470">
            <w:pPr>
              <w:jc w:val="both"/>
              <w:rPr>
                <w:rFonts w:ascii="Arial" w:hAnsi="Arial" w:cs="Arial"/>
              </w:rPr>
            </w:pPr>
          </w:p>
        </w:tc>
        <w:tc>
          <w:tcPr>
            <w:tcW w:w="1671" w:type="dxa"/>
          </w:tcPr>
          <w:p w14:paraId="1665CA29" w14:textId="77777777" w:rsidR="00222916" w:rsidRPr="00D41470" w:rsidRDefault="00222916" w:rsidP="00D41470">
            <w:pPr>
              <w:jc w:val="both"/>
              <w:rPr>
                <w:rFonts w:ascii="Arial" w:hAnsi="Arial" w:cs="Arial"/>
              </w:rPr>
            </w:pPr>
          </w:p>
        </w:tc>
      </w:tr>
      <w:tr w:rsidR="00222916" w:rsidRPr="00D41470" w14:paraId="7B1C9A3C" w14:textId="77777777" w:rsidTr="18DB1901">
        <w:tc>
          <w:tcPr>
            <w:tcW w:w="1305" w:type="dxa"/>
          </w:tcPr>
          <w:p w14:paraId="31DFBFDA" w14:textId="77777777" w:rsidR="00222916" w:rsidRPr="00D41470" w:rsidRDefault="00222916" w:rsidP="00D41470">
            <w:pPr>
              <w:jc w:val="both"/>
              <w:rPr>
                <w:rFonts w:ascii="Arial" w:hAnsi="Arial" w:cs="Arial"/>
              </w:rPr>
            </w:pPr>
          </w:p>
        </w:tc>
        <w:tc>
          <w:tcPr>
            <w:tcW w:w="1050" w:type="dxa"/>
          </w:tcPr>
          <w:p w14:paraId="6FCFED20" w14:textId="77777777" w:rsidR="00222916" w:rsidRPr="00D41470" w:rsidRDefault="00222916" w:rsidP="00D41470">
            <w:pPr>
              <w:jc w:val="both"/>
              <w:rPr>
                <w:rFonts w:ascii="Arial" w:hAnsi="Arial" w:cs="Arial"/>
              </w:rPr>
            </w:pPr>
          </w:p>
        </w:tc>
        <w:tc>
          <w:tcPr>
            <w:tcW w:w="1463" w:type="dxa"/>
          </w:tcPr>
          <w:p w14:paraId="16C8EA26" w14:textId="77777777" w:rsidR="00222916" w:rsidRPr="00D41470" w:rsidRDefault="00222916" w:rsidP="00D41470">
            <w:pPr>
              <w:jc w:val="both"/>
              <w:rPr>
                <w:rFonts w:ascii="Arial" w:hAnsi="Arial" w:cs="Arial"/>
              </w:rPr>
            </w:pPr>
          </w:p>
        </w:tc>
        <w:tc>
          <w:tcPr>
            <w:tcW w:w="1440" w:type="dxa"/>
          </w:tcPr>
          <w:p w14:paraId="34CB81A8" w14:textId="77777777" w:rsidR="00222916" w:rsidRPr="00D41470" w:rsidRDefault="00222916" w:rsidP="00D41470">
            <w:pPr>
              <w:jc w:val="both"/>
              <w:rPr>
                <w:rFonts w:ascii="Arial" w:hAnsi="Arial" w:cs="Arial"/>
              </w:rPr>
            </w:pPr>
          </w:p>
          <w:p w14:paraId="7E39D94D" w14:textId="77777777" w:rsidR="00222916" w:rsidRPr="00D41470" w:rsidRDefault="00222916" w:rsidP="00D41470">
            <w:pPr>
              <w:jc w:val="both"/>
              <w:rPr>
                <w:rFonts w:ascii="Arial" w:hAnsi="Arial" w:cs="Arial"/>
              </w:rPr>
            </w:pPr>
          </w:p>
        </w:tc>
        <w:tc>
          <w:tcPr>
            <w:tcW w:w="2087" w:type="dxa"/>
          </w:tcPr>
          <w:p w14:paraId="0C5265EC" w14:textId="77777777" w:rsidR="00222916" w:rsidRPr="00D41470" w:rsidRDefault="00222916" w:rsidP="00D41470">
            <w:pPr>
              <w:jc w:val="both"/>
              <w:rPr>
                <w:rFonts w:ascii="Arial" w:hAnsi="Arial" w:cs="Arial"/>
              </w:rPr>
            </w:pPr>
          </w:p>
        </w:tc>
        <w:tc>
          <w:tcPr>
            <w:tcW w:w="1671" w:type="dxa"/>
          </w:tcPr>
          <w:p w14:paraId="501CC774" w14:textId="77777777" w:rsidR="00222916" w:rsidRPr="00D41470" w:rsidRDefault="00222916" w:rsidP="00D41470">
            <w:pPr>
              <w:jc w:val="both"/>
              <w:rPr>
                <w:rFonts w:ascii="Arial" w:hAnsi="Arial" w:cs="Arial"/>
              </w:rPr>
            </w:pPr>
          </w:p>
        </w:tc>
      </w:tr>
    </w:tbl>
    <w:tbl>
      <w:tblPr>
        <w:tblStyle w:val="TableGrid1"/>
        <w:tblW w:w="9067" w:type="dxa"/>
        <w:tblLook w:val="04A0" w:firstRow="1" w:lastRow="0" w:firstColumn="1" w:lastColumn="0" w:noHBand="0" w:noVBand="1"/>
      </w:tblPr>
      <w:tblGrid>
        <w:gridCol w:w="1838"/>
        <w:gridCol w:w="2670"/>
        <w:gridCol w:w="4508"/>
        <w:gridCol w:w="51"/>
      </w:tblGrid>
      <w:tr w:rsidR="00222916" w:rsidRPr="00D41470" w14:paraId="127B2A47" w14:textId="77777777" w:rsidTr="2BBE8989">
        <w:tc>
          <w:tcPr>
            <w:tcW w:w="9067" w:type="dxa"/>
            <w:gridSpan w:val="4"/>
            <w:shd w:val="clear" w:color="auto" w:fill="9CC2E5" w:themeFill="accent1" w:themeFillTint="99"/>
          </w:tcPr>
          <w:p w14:paraId="5FD724EC" w14:textId="77777777" w:rsidR="00222916" w:rsidRPr="00D41470" w:rsidRDefault="00222916" w:rsidP="00D41470">
            <w:pPr>
              <w:jc w:val="both"/>
              <w:rPr>
                <w:rFonts w:ascii="Arial" w:hAnsi="Arial" w:cs="Arial"/>
                <w:b/>
              </w:rPr>
            </w:pPr>
            <w:r w:rsidRPr="00D41470">
              <w:rPr>
                <w:rFonts w:ascii="Arial" w:hAnsi="Arial" w:cs="Arial"/>
                <w:b/>
              </w:rPr>
              <w:t>Movements during infectious period:</w:t>
            </w:r>
          </w:p>
          <w:p w14:paraId="5BB05A7C" w14:textId="77777777" w:rsidR="00222916" w:rsidRPr="00D41470" w:rsidRDefault="00222916" w:rsidP="00D41470">
            <w:pPr>
              <w:jc w:val="both"/>
              <w:rPr>
                <w:rFonts w:ascii="Arial" w:hAnsi="Arial" w:cs="Arial"/>
              </w:rPr>
            </w:pPr>
            <w:r w:rsidRPr="00D41470">
              <w:rPr>
                <w:rFonts w:ascii="Arial" w:hAnsi="Arial" w:cs="Arial"/>
              </w:rPr>
              <w:t>(48 hours prior to onset of first symptom)</w:t>
            </w:r>
          </w:p>
          <w:p w14:paraId="178C1E57" w14:textId="77777777" w:rsidR="00222916" w:rsidRPr="00D41470" w:rsidRDefault="00222916" w:rsidP="00D41470">
            <w:pPr>
              <w:jc w:val="both"/>
              <w:rPr>
                <w:rFonts w:ascii="Arial" w:hAnsi="Arial" w:cs="Arial"/>
              </w:rPr>
            </w:pPr>
            <w:r w:rsidRPr="00D41470">
              <w:rPr>
                <w:rFonts w:ascii="Arial" w:hAnsi="Arial" w:cs="Arial"/>
              </w:rPr>
              <w:t>Please detail all significant contacts as defined below.</w:t>
            </w:r>
          </w:p>
          <w:p w14:paraId="7574BA88" w14:textId="77777777" w:rsidR="00222916" w:rsidRPr="00D41470" w:rsidRDefault="00222916" w:rsidP="00D41470">
            <w:pPr>
              <w:jc w:val="both"/>
              <w:rPr>
                <w:rFonts w:ascii="Arial" w:hAnsi="Arial" w:cs="Arial"/>
              </w:rPr>
            </w:pPr>
          </w:p>
          <w:p w14:paraId="070D0A10" w14:textId="36E983DD" w:rsidR="00222916" w:rsidRPr="00D41470" w:rsidRDefault="00DD79CF" w:rsidP="00D41470">
            <w:pPr>
              <w:jc w:val="both"/>
              <w:rPr>
                <w:rFonts w:ascii="Arial" w:hAnsi="Arial" w:cs="Arial"/>
              </w:rPr>
            </w:pPr>
            <w:r w:rsidRPr="00D41470">
              <w:rPr>
                <w:rFonts w:ascii="Arial" w:hAnsi="Arial" w:cs="Arial"/>
              </w:rPr>
              <w:t>Contact is as per the definition within this strategy document</w:t>
            </w:r>
          </w:p>
          <w:p w14:paraId="5EF9067F" w14:textId="77777777" w:rsidR="00222916" w:rsidRPr="00D41470" w:rsidRDefault="00222916" w:rsidP="00D41470">
            <w:pPr>
              <w:jc w:val="both"/>
              <w:rPr>
                <w:rFonts w:ascii="Arial" w:hAnsi="Arial" w:cs="Arial"/>
                <w:b/>
              </w:rPr>
            </w:pPr>
          </w:p>
        </w:tc>
      </w:tr>
      <w:tr w:rsidR="00222916" w:rsidRPr="00D41470" w14:paraId="4974BAEC" w14:textId="77777777" w:rsidTr="2BBE8989">
        <w:tc>
          <w:tcPr>
            <w:tcW w:w="1838" w:type="dxa"/>
          </w:tcPr>
          <w:p w14:paraId="1A11AE1A" w14:textId="77777777" w:rsidR="00222916" w:rsidRPr="00D41470" w:rsidRDefault="00222916" w:rsidP="00D41470">
            <w:pPr>
              <w:jc w:val="both"/>
              <w:rPr>
                <w:rFonts w:ascii="Arial" w:hAnsi="Arial" w:cs="Arial"/>
                <w:b/>
              </w:rPr>
            </w:pPr>
            <w:r w:rsidRPr="00D41470">
              <w:rPr>
                <w:rFonts w:ascii="Arial" w:hAnsi="Arial" w:cs="Arial"/>
                <w:b/>
              </w:rPr>
              <w:t>Infectious period:</w:t>
            </w:r>
          </w:p>
        </w:tc>
        <w:tc>
          <w:tcPr>
            <w:tcW w:w="7229" w:type="dxa"/>
            <w:gridSpan w:val="3"/>
          </w:tcPr>
          <w:p w14:paraId="3350D9C9" w14:textId="77777777" w:rsidR="00222916" w:rsidRPr="00D41470" w:rsidRDefault="00222916" w:rsidP="00D41470">
            <w:pPr>
              <w:jc w:val="both"/>
              <w:rPr>
                <w:rFonts w:ascii="Arial" w:hAnsi="Arial" w:cs="Arial"/>
                <w:b/>
              </w:rPr>
            </w:pPr>
            <w:r w:rsidRPr="00D41470">
              <w:rPr>
                <w:rFonts w:ascii="Arial" w:hAnsi="Arial" w:cs="Arial"/>
                <w:b/>
              </w:rPr>
              <w:t>Contact details:</w:t>
            </w:r>
          </w:p>
          <w:p w14:paraId="3FBFD2A8" w14:textId="77777777" w:rsidR="00222916" w:rsidRPr="00D41470" w:rsidRDefault="00222916" w:rsidP="00D41470">
            <w:pPr>
              <w:jc w:val="both"/>
              <w:rPr>
                <w:rFonts w:ascii="Arial" w:hAnsi="Arial" w:cs="Arial"/>
                <w:color w:val="44546A"/>
              </w:rPr>
            </w:pPr>
            <w:r w:rsidRPr="00D41470">
              <w:rPr>
                <w:rFonts w:ascii="Arial" w:hAnsi="Arial" w:cs="Arial"/>
                <w:color w:val="44546A"/>
              </w:rPr>
              <w:t>*Please complete using names provided as contacts above</w:t>
            </w:r>
          </w:p>
          <w:p w14:paraId="3D013A51" w14:textId="26F53631" w:rsidR="00222916" w:rsidRPr="00D41470" w:rsidRDefault="00222916" w:rsidP="00D41470">
            <w:pPr>
              <w:jc w:val="both"/>
              <w:rPr>
                <w:rFonts w:ascii="Arial" w:hAnsi="Arial" w:cs="Arial"/>
                <w:color w:val="44546A"/>
              </w:rPr>
            </w:pPr>
            <w:r w:rsidRPr="2BBE8989">
              <w:rPr>
                <w:rFonts w:ascii="Arial" w:hAnsi="Arial" w:cs="Arial"/>
                <w:color w:val="44546A" w:themeColor="text2"/>
              </w:rPr>
              <w:t>*If individual contacts not known then describe setting e.g., workplace, gathering and record contact telephone number in that setting.</w:t>
            </w:r>
          </w:p>
          <w:p w14:paraId="7327139C" w14:textId="77777777" w:rsidR="00222916" w:rsidRPr="00D41470" w:rsidRDefault="00222916" w:rsidP="00D41470">
            <w:pPr>
              <w:jc w:val="both"/>
              <w:rPr>
                <w:rFonts w:ascii="Arial" w:hAnsi="Arial" w:cs="Arial"/>
                <w:color w:val="44546A"/>
              </w:rPr>
            </w:pPr>
            <w:r w:rsidRPr="00D41470">
              <w:rPr>
                <w:rFonts w:ascii="Arial" w:hAnsi="Arial" w:cs="Arial"/>
                <w:color w:val="44546A"/>
              </w:rPr>
              <w:t>*Record whether they have used public transport or shared a vehicle during this period</w:t>
            </w:r>
          </w:p>
          <w:p w14:paraId="3D282DE0" w14:textId="3E67E4B7" w:rsidR="00222916" w:rsidRPr="00D41470" w:rsidRDefault="00222916" w:rsidP="00D41470">
            <w:pPr>
              <w:jc w:val="both"/>
              <w:rPr>
                <w:rFonts w:ascii="Arial" w:hAnsi="Arial" w:cs="Arial"/>
                <w:color w:val="44546A"/>
              </w:rPr>
            </w:pPr>
            <w:r w:rsidRPr="00D41470">
              <w:rPr>
                <w:rFonts w:ascii="Arial" w:hAnsi="Arial" w:cs="Arial"/>
                <w:color w:val="44546A" w:themeColor="text2"/>
              </w:rPr>
              <w:t xml:space="preserve">*Record need for alternative communication method due to hearing, sight, </w:t>
            </w:r>
            <w:r w:rsidR="73BFBE5C" w:rsidRPr="00D41470">
              <w:rPr>
                <w:rFonts w:ascii="Arial" w:hAnsi="Arial" w:cs="Arial"/>
                <w:color w:val="44546A" w:themeColor="text2"/>
              </w:rPr>
              <w:t>language,</w:t>
            </w:r>
            <w:r w:rsidRPr="00D41470">
              <w:rPr>
                <w:rFonts w:ascii="Arial" w:hAnsi="Arial" w:cs="Arial"/>
                <w:color w:val="44546A" w:themeColor="text2"/>
              </w:rPr>
              <w:t xml:space="preserve"> or other considerations</w:t>
            </w:r>
          </w:p>
        </w:tc>
      </w:tr>
      <w:tr w:rsidR="00222916" w:rsidRPr="004E4211" w14:paraId="5E2CCE76" w14:textId="77777777" w:rsidTr="2BBE8989">
        <w:tc>
          <w:tcPr>
            <w:tcW w:w="1838" w:type="dxa"/>
          </w:tcPr>
          <w:p w14:paraId="1E33D3B1" w14:textId="58D783EE" w:rsidR="00222916" w:rsidRPr="00D41470" w:rsidRDefault="00222916" w:rsidP="00D41470">
            <w:pPr>
              <w:jc w:val="both"/>
              <w:rPr>
                <w:rFonts w:ascii="Arial" w:hAnsi="Arial" w:cs="Arial"/>
              </w:rPr>
            </w:pPr>
            <w:r w:rsidRPr="00D41470">
              <w:rPr>
                <w:rFonts w:ascii="Arial" w:hAnsi="Arial" w:cs="Arial"/>
              </w:rPr>
              <w:t>Day</w:t>
            </w:r>
            <w:r w:rsidR="00271D1D" w:rsidRPr="00D41470">
              <w:rPr>
                <w:rFonts w:ascii="Arial" w:hAnsi="Arial" w:cs="Arial"/>
              </w:rPr>
              <w:t xml:space="preserve"> 2</w:t>
            </w:r>
          </w:p>
          <w:p w14:paraId="454CEC9D" w14:textId="77777777" w:rsidR="00222916" w:rsidRPr="00D41470" w:rsidRDefault="00222916" w:rsidP="00D41470">
            <w:pPr>
              <w:jc w:val="both"/>
              <w:rPr>
                <w:rFonts w:ascii="Arial" w:hAnsi="Arial" w:cs="Arial"/>
              </w:rPr>
            </w:pPr>
          </w:p>
        </w:tc>
        <w:tc>
          <w:tcPr>
            <w:tcW w:w="7229" w:type="dxa"/>
            <w:gridSpan w:val="3"/>
          </w:tcPr>
          <w:p w14:paraId="331E2F88" w14:textId="77777777" w:rsidR="00222916" w:rsidRPr="00D41470" w:rsidRDefault="00222916" w:rsidP="00D41470">
            <w:pPr>
              <w:jc w:val="both"/>
              <w:rPr>
                <w:rFonts w:ascii="Arial" w:hAnsi="Arial" w:cs="Arial"/>
              </w:rPr>
            </w:pPr>
          </w:p>
          <w:p w14:paraId="28124ED9" w14:textId="77777777" w:rsidR="00222916" w:rsidRPr="00D41470" w:rsidRDefault="00222916" w:rsidP="00D41470">
            <w:pPr>
              <w:jc w:val="both"/>
              <w:rPr>
                <w:rFonts w:ascii="Arial" w:hAnsi="Arial" w:cs="Arial"/>
              </w:rPr>
            </w:pPr>
          </w:p>
          <w:p w14:paraId="61679786" w14:textId="77777777" w:rsidR="00DD79CF" w:rsidRPr="00D41470" w:rsidRDefault="00DD79CF" w:rsidP="00D41470">
            <w:pPr>
              <w:jc w:val="both"/>
              <w:rPr>
                <w:rFonts w:ascii="Arial" w:hAnsi="Arial" w:cs="Arial"/>
              </w:rPr>
            </w:pPr>
          </w:p>
        </w:tc>
      </w:tr>
      <w:tr w:rsidR="00222916" w:rsidRPr="004E4211" w14:paraId="2EADA0A2" w14:textId="77777777" w:rsidTr="2BBE8989">
        <w:tc>
          <w:tcPr>
            <w:tcW w:w="1838" w:type="dxa"/>
          </w:tcPr>
          <w:p w14:paraId="77F97C73" w14:textId="65B7DAFE" w:rsidR="00222916" w:rsidRPr="00D41470" w:rsidRDefault="00222916" w:rsidP="00D41470">
            <w:pPr>
              <w:jc w:val="both"/>
              <w:rPr>
                <w:rFonts w:ascii="Arial" w:hAnsi="Arial" w:cs="Arial"/>
              </w:rPr>
            </w:pPr>
            <w:r w:rsidRPr="00D41470">
              <w:rPr>
                <w:rFonts w:ascii="Arial" w:hAnsi="Arial" w:cs="Arial"/>
              </w:rPr>
              <w:t>Day</w:t>
            </w:r>
            <w:r w:rsidR="00271D1D" w:rsidRPr="00D41470">
              <w:rPr>
                <w:rFonts w:ascii="Arial" w:hAnsi="Arial" w:cs="Arial"/>
              </w:rPr>
              <w:t xml:space="preserve"> 1</w:t>
            </w:r>
          </w:p>
          <w:p w14:paraId="39284416" w14:textId="77777777" w:rsidR="00222916" w:rsidRPr="00D41470" w:rsidRDefault="00222916" w:rsidP="00D41470">
            <w:pPr>
              <w:jc w:val="both"/>
              <w:rPr>
                <w:rFonts w:ascii="Arial" w:hAnsi="Arial" w:cs="Arial"/>
              </w:rPr>
            </w:pPr>
          </w:p>
        </w:tc>
        <w:tc>
          <w:tcPr>
            <w:tcW w:w="7229" w:type="dxa"/>
            <w:gridSpan w:val="3"/>
          </w:tcPr>
          <w:p w14:paraId="58C8C0A7" w14:textId="77777777" w:rsidR="00222916" w:rsidRPr="00D41470" w:rsidRDefault="00222916" w:rsidP="00D41470">
            <w:pPr>
              <w:jc w:val="both"/>
              <w:rPr>
                <w:rFonts w:ascii="Arial" w:hAnsi="Arial" w:cs="Arial"/>
              </w:rPr>
            </w:pPr>
          </w:p>
          <w:p w14:paraId="2893BD82" w14:textId="77777777" w:rsidR="00222916" w:rsidRPr="00D41470" w:rsidRDefault="00222916" w:rsidP="00D41470">
            <w:pPr>
              <w:jc w:val="both"/>
              <w:rPr>
                <w:rFonts w:ascii="Arial" w:hAnsi="Arial" w:cs="Arial"/>
              </w:rPr>
            </w:pPr>
          </w:p>
          <w:p w14:paraId="46D9DAD9" w14:textId="77777777" w:rsidR="00222916" w:rsidRPr="00D41470" w:rsidRDefault="00222916" w:rsidP="00D41470">
            <w:pPr>
              <w:jc w:val="both"/>
              <w:rPr>
                <w:rFonts w:ascii="Arial" w:hAnsi="Arial" w:cs="Arial"/>
              </w:rPr>
            </w:pPr>
          </w:p>
        </w:tc>
      </w:tr>
      <w:tr w:rsidR="00222916" w:rsidRPr="004E4211" w14:paraId="61F1C9F1" w14:textId="77777777" w:rsidTr="2BBE8989">
        <w:tc>
          <w:tcPr>
            <w:tcW w:w="1838" w:type="dxa"/>
          </w:tcPr>
          <w:p w14:paraId="55F82C9C" w14:textId="0E070D8C" w:rsidR="00222916" w:rsidRPr="00D41470" w:rsidRDefault="00222916" w:rsidP="00D41470">
            <w:pPr>
              <w:jc w:val="both"/>
              <w:rPr>
                <w:rFonts w:ascii="Arial" w:hAnsi="Arial" w:cs="Arial"/>
              </w:rPr>
            </w:pPr>
            <w:r w:rsidRPr="00D41470">
              <w:rPr>
                <w:rFonts w:ascii="Arial" w:hAnsi="Arial" w:cs="Arial"/>
              </w:rPr>
              <w:t xml:space="preserve">Day </w:t>
            </w:r>
            <w:r w:rsidR="00E5315C" w:rsidRPr="00D41470">
              <w:rPr>
                <w:rFonts w:ascii="Arial" w:hAnsi="Arial" w:cs="Arial"/>
              </w:rPr>
              <w:t>0</w:t>
            </w:r>
            <w:r w:rsidRPr="00D41470">
              <w:rPr>
                <w:rFonts w:ascii="Arial" w:hAnsi="Arial" w:cs="Arial"/>
              </w:rPr>
              <w:t xml:space="preserve"> onset day</w:t>
            </w:r>
          </w:p>
          <w:p w14:paraId="2CD43AA2" w14:textId="02DFD660" w:rsidR="00222916" w:rsidRPr="00D41470" w:rsidRDefault="00222916" w:rsidP="00D41470">
            <w:pPr>
              <w:jc w:val="both"/>
              <w:rPr>
                <w:rFonts w:ascii="Arial" w:hAnsi="Arial" w:cs="Arial"/>
              </w:rPr>
            </w:pPr>
            <w:r w:rsidRPr="2BBE8989">
              <w:rPr>
                <w:rFonts w:ascii="Arial" w:hAnsi="Arial" w:cs="Arial"/>
                <w:color w:val="FF0000"/>
              </w:rPr>
              <w:t>*</w:t>
            </w:r>
            <w:r w:rsidRPr="2BBE8989">
              <w:rPr>
                <w:rFonts w:ascii="Arial" w:hAnsi="Arial" w:cs="Arial"/>
                <w:color w:val="4472C4" w:themeColor="accent5"/>
              </w:rPr>
              <w:t>Ask about this day first as more likely to be ref point</w:t>
            </w:r>
          </w:p>
        </w:tc>
        <w:tc>
          <w:tcPr>
            <w:tcW w:w="7229" w:type="dxa"/>
            <w:gridSpan w:val="3"/>
          </w:tcPr>
          <w:p w14:paraId="64DA2A26" w14:textId="77777777" w:rsidR="00222916" w:rsidRPr="00D41470" w:rsidRDefault="00222916" w:rsidP="00D41470">
            <w:pPr>
              <w:jc w:val="both"/>
              <w:rPr>
                <w:rFonts w:ascii="Arial" w:hAnsi="Arial" w:cs="Arial"/>
              </w:rPr>
            </w:pPr>
          </w:p>
          <w:p w14:paraId="208FD0B8" w14:textId="77777777" w:rsidR="00222916" w:rsidRPr="00D41470" w:rsidRDefault="00222916" w:rsidP="00D41470">
            <w:pPr>
              <w:jc w:val="both"/>
              <w:rPr>
                <w:rFonts w:ascii="Arial" w:hAnsi="Arial" w:cs="Arial"/>
              </w:rPr>
            </w:pPr>
          </w:p>
          <w:p w14:paraId="4846DF50" w14:textId="77777777" w:rsidR="00222916" w:rsidRPr="00D41470" w:rsidRDefault="00222916" w:rsidP="00D41470">
            <w:pPr>
              <w:jc w:val="both"/>
              <w:rPr>
                <w:rFonts w:ascii="Arial" w:hAnsi="Arial" w:cs="Arial"/>
              </w:rPr>
            </w:pPr>
          </w:p>
        </w:tc>
      </w:tr>
      <w:tr w:rsidR="00222916" w:rsidRPr="004E4211" w14:paraId="1E3C1EE8" w14:textId="77777777" w:rsidTr="2BBE8989">
        <w:tc>
          <w:tcPr>
            <w:tcW w:w="1838" w:type="dxa"/>
          </w:tcPr>
          <w:p w14:paraId="13DD0024" w14:textId="77777777" w:rsidR="00222916" w:rsidRPr="00D41470" w:rsidRDefault="00222916" w:rsidP="00D41470">
            <w:pPr>
              <w:jc w:val="both"/>
              <w:rPr>
                <w:rFonts w:ascii="Arial" w:hAnsi="Arial" w:cs="Arial"/>
              </w:rPr>
            </w:pPr>
            <w:r w:rsidRPr="00D41470">
              <w:rPr>
                <w:rFonts w:ascii="Arial" w:hAnsi="Arial" w:cs="Arial"/>
              </w:rPr>
              <w:t>Day 2</w:t>
            </w:r>
          </w:p>
          <w:p w14:paraId="205B1389" w14:textId="77777777" w:rsidR="00222916" w:rsidRPr="00D41470" w:rsidRDefault="00222916" w:rsidP="00D41470">
            <w:pPr>
              <w:jc w:val="both"/>
              <w:rPr>
                <w:rFonts w:ascii="Arial" w:hAnsi="Arial" w:cs="Arial"/>
              </w:rPr>
            </w:pPr>
          </w:p>
        </w:tc>
        <w:tc>
          <w:tcPr>
            <w:tcW w:w="7229" w:type="dxa"/>
            <w:gridSpan w:val="3"/>
          </w:tcPr>
          <w:p w14:paraId="610939EC" w14:textId="77777777" w:rsidR="00222916" w:rsidRPr="00D41470" w:rsidRDefault="00222916" w:rsidP="00D41470">
            <w:pPr>
              <w:jc w:val="both"/>
              <w:rPr>
                <w:rFonts w:ascii="Arial" w:hAnsi="Arial" w:cs="Arial"/>
              </w:rPr>
            </w:pPr>
          </w:p>
          <w:p w14:paraId="39FFF3B1" w14:textId="77777777" w:rsidR="00222916" w:rsidRPr="00D41470" w:rsidRDefault="00222916" w:rsidP="00D41470">
            <w:pPr>
              <w:jc w:val="both"/>
              <w:rPr>
                <w:rFonts w:ascii="Arial" w:hAnsi="Arial" w:cs="Arial"/>
              </w:rPr>
            </w:pPr>
          </w:p>
          <w:p w14:paraId="2B34A8CA" w14:textId="77777777" w:rsidR="00222916" w:rsidRPr="00D41470" w:rsidRDefault="00222916" w:rsidP="00D41470">
            <w:pPr>
              <w:jc w:val="both"/>
              <w:rPr>
                <w:rFonts w:ascii="Arial" w:hAnsi="Arial" w:cs="Arial"/>
              </w:rPr>
            </w:pPr>
          </w:p>
        </w:tc>
      </w:tr>
      <w:tr w:rsidR="00222916" w:rsidRPr="004E4211" w14:paraId="6E2EDBBD" w14:textId="77777777" w:rsidTr="2BBE8989">
        <w:tc>
          <w:tcPr>
            <w:tcW w:w="1838" w:type="dxa"/>
          </w:tcPr>
          <w:p w14:paraId="037A75BD" w14:textId="77777777" w:rsidR="00222916" w:rsidRPr="00D41470" w:rsidRDefault="00222916" w:rsidP="00D41470">
            <w:pPr>
              <w:jc w:val="both"/>
              <w:rPr>
                <w:rFonts w:ascii="Arial" w:hAnsi="Arial" w:cs="Arial"/>
              </w:rPr>
            </w:pPr>
            <w:r w:rsidRPr="00D41470">
              <w:rPr>
                <w:rFonts w:ascii="Arial" w:hAnsi="Arial" w:cs="Arial"/>
              </w:rPr>
              <w:t>Day 3</w:t>
            </w:r>
          </w:p>
          <w:p w14:paraId="0C0383C5" w14:textId="77777777" w:rsidR="00222916" w:rsidRPr="00D41470" w:rsidRDefault="00222916" w:rsidP="00D41470">
            <w:pPr>
              <w:jc w:val="both"/>
              <w:rPr>
                <w:rFonts w:ascii="Arial" w:hAnsi="Arial" w:cs="Arial"/>
              </w:rPr>
            </w:pPr>
          </w:p>
        </w:tc>
        <w:tc>
          <w:tcPr>
            <w:tcW w:w="7229" w:type="dxa"/>
            <w:gridSpan w:val="3"/>
          </w:tcPr>
          <w:p w14:paraId="7DE2C134" w14:textId="77777777" w:rsidR="00222916" w:rsidRPr="00D41470" w:rsidRDefault="00222916" w:rsidP="00D41470">
            <w:pPr>
              <w:jc w:val="both"/>
              <w:rPr>
                <w:rFonts w:ascii="Arial" w:hAnsi="Arial" w:cs="Arial"/>
              </w:rPr>
            </w:pPr>
          </w:p>
          <w:p w14:paraId="7F1AE145" w14:textId="77777777" w:rsidR="00222916" w:rsidRPr="00D41470" w:rsidRDefault="00222916" w:rsidP="00D41470">
            <w:pPr>
              <w:jc w:val="both"/>
              <w:rPr>
                <w:rFonts w:ascii="Arial" w:hAnsi="Arial" w:cs="Arial"/>
              </w:rPr>
            </w:pPr>
          </w:p>
          <w:p w14:paraId="45411E29" w14:textId="77777777" w:rsidR="00222916" w:rsidRPr="00D41470" w:rsidRDefault="00222916" w:rsidP="00D41470">
            <w:pPr>
              <w:jc w:val="both"/>
              <w:rPr>
                <w:rFonts w:ascii="Arial" w:hAnsi="Arial" w:cs="Arial"/>
              </w:rPr>
            </w:pPr>
          </w:p>
        </w:tc>
      </w:tr>
      <w:tr w:rsidR="00222916" w:rsidRPr="004E4211" w14:paraId="2618D5C3" w14:textId="77777777" w:rsidTr="2BBE8989">
        <w:tc>
          <w:tcPr>
            <w:tcW w:w="1838" w:type="dxa"/>
          </w:tcPr>
          <w:p w14:paraId="16B0E17E" w14:textId="77777777" w:rsidR="00222916" w:rsidRPr="00D41470" w:rsidRDefault="00222916" w:rsidP="00D41470">
            <w:pPr>
              <w:jc w:val="both"/>
              <w:rPr>
                <w:rFonts w:ascii="Arial" w:hAnsi="Arial" w:cs="Arial"/>
              </w:rPr>
            </w:pPr>
            <w:r w:rsidRPr="00D41470">
              <w:rPr>
                <w:rFonts w:ascii="Arial" w:hAnsi="Arial" w:cs="Arial"/>
              </w:rPr>
              <w:t>Day 4</w:t>
            </w:r>
          </w:p>
          <w:p w14:paraId="1AC74DC2" w14:textId="77777777" w:rsidR="00222916" w:rsidRPr="00D41470" w:rsidRDefault="00222916" w:rsidP="00D41470">
            <w:pPr>
              <w:jc w:val="both"/>
              <w:rPr>
                <w:rFonts w:ascii="Arial" w:hAnsi="Arial" w:cs="Arial"/>
              </w:rPr>
            </w:pPr>
          </w:p>
        </w:tc>
        <w:tc>
          <w:tcPr>
            <w:tcW w:w="7229" w:type="dxa"/>
            <w:gridSpan w:val="3"/>
          </w:tcPr>
          <w:p w14:paraId="6AFEBAAE" w14:textId="77777777" w:rsidR="00222916" w:rsidRPr="00D41470" w:rsidRDefault="00222916" w:rsidP="00D41470">
            <w:pPr>
              <w:jc w:val="both"/>
              <w:rPr>
                <w:rFonts w:ascii="Arial" w:hAnsi="Arial" w:cs="Arial"/>
              </w:rPr>
            </w:pPr>
          </w:p>
          <w:p w14:paraId="19310AC3" w14:textId="77777777" w:rsidR="00222916" w:rsidRPr="00D41470" w:rsidRDefault="00222916" w:rsidP="00D41470">
            <w:pPr>
              <w:jc w:val="both"/>
              <w:rPr>
                <w:rFonts w:ascii="Arial" w:hAnsi="Arial" w:cs="Arial"/>
              </w:rPr>
            </w:pPr>
          </w:p>
          <w:p w14:paraId="09769AAF" w14:textId="77777777" w:rsidR="001B6152" w:rsidRPr="00D41470" w:rsidRDefault="001B6152" w:rsidP="00D41470">
            <w:pPr>
              <w:jc w:val="both"/>
              <w:rPr>
                <w:rFonts w:ascii="Arial" w:hAnsi="Arial" w:cs="Arial"/>
              </w:rPr>
            </w:pPr>
          </w:p>
        </w:tc>
      </w:tr>
      <w:tr w:rsidR="00222916" w:rsidRPr="004E4211" w14:paraId="392F4D5D" w14:textId="77777777" w:rsidTr="2BBE8989">
        <w:tc>
          <w:tcPr>
            <w:tcW w:w="1838" w:type="dxa"/>
          </w:tcPr>
          <w:p w14:paraId="21CD576F" w14:textId="77777777" w:rsidR="00222916" w:rsidRPr="00D41470" w:rsidRDefault="00222916" w:rsidP="00D41470">
            <w:pPr>
              <w:jc w:val="both"/>
              <w:rPr>
                <w:rFonts w:ascii="Arial" w:hAnsi="Arial" w:cs="Arial"/>
              </w:rPr>
            </w:pPr>
            <w:r w:rsidRPr="00D41470">
              <w:rPr>
                <w:rFonts w:ascii="Arial" w:hAnsi="Arial" w:cs="Arial"/>
              </w:rPr>
              <w:t>Day 5</w:t>
            </w:r>
          </w:p>
          <w:p w14:paraId="5D9FFCA3" w14:textId="77777777" w:rsidR="00222916" w:rsidRPr="00D41470" w:rsidRDefault="00222916" w:rsidP="00D41470">
            <w:pPr>
              <w:jc w:val="both"/>
              <w:rPr>
                <w:rFonts w:ascii="Arial" w:hAnsi="Arial" w:cs="Arial"/>
              </w:rPr>
            </w:pPr>
          </w:p>
        </w:tc>
        <w:tc>
          <w:tcPr>
            <w:tcW w:w="7229" w:type="dxa"/>
            <w:gridSpan w:val="3"/>
          </w:tcPr>
          <w:p w14:paraId="5DABE5B6" w14:textId="77777777" w:rsidR="00222916" w:rsidRPr="00D41470" w:rsidRDefault="00222916" w:rsidP="00D41470">
            <w:pPr>
              <w:jc w:val="both"/>
              <w:rPr>
                <w:rFonts w:ascii="Arial" w:hAnsi="Arial" w:cs="Arial"/>
              </w:rPr>
            </w:pPr>
          </w:p>
          <w:p w14:paraId="2698518F" w14:textId="77777777" w:rsidR="00222916" w:rsidRPr="00D41470" w:rsidRDefault="00222916" w:rsidP="00D41470">
            <w:pPr>
              <w:jc w:val="both"/>
              <w:rPr>
                <w:rFonts w:ascii="Arial" w:hAnsi="Arial" w:cs="Arial"/>
              </w:rPr>
            </w:pPr>
          </w:p>
          <w:p w14:paraId="3C7D97A4" w14:textId="77777777" w:rsidR="00222916" w:rsidRPr="00D41470" w:rsidRDefault="00222916" w:rsidP="00D41470">
            <w:pPr>
              <w:jc w:val="both"/>
              <w:rPr>
                <w:rFonts w:ascii="Arial" w:hAnsi="Arial" w:cs="Arial"/>
              </w:rPr>
            </w:pPr>
          </w:p>
        </w:tc>
      </w:tr>
      <w:tr w:rsidR="00222916" w:rsidRPr="004E4211" w14:paraId="4B3B74C2" w14:textId="77777777" w:rsidTr="2BBE8989">
        <w:tc>
          <w:tcPr>
            <w:tcW w:w="1838" w:type="dxa"/>
          </w:tcPr>
          <w:p w14:paraId="66B7BA01" w14:textId="77777777" w:rsidR="00222916" w:rsidRPr="00D41470" w:rsidRDefault="00222916" w:rsidP="00D41470">
            <w:pPr>
              <w:jc w:val="both"/>
              <w:rPr>
                <w:rFonts w:ascii="Arial" w:hAnsi="Arial" w:cs="Arial"/>
              </w:rPr>
            </w:pPr>
            <w:r w:rsidRPr="00D41470">
              <w:rPr>
                <w:rFonts w:ascii="Arial" w:hAnsi="Arial" w:cs="Arial"/>
              </w:rPr>
              <w:t>Day 6</w:t>
            </w:r>
          </w:p>
          <w:p w14:paraId="3167B4AC" w14:textId="77777777" w:rsidR="00222916" w:rsidRPr="00D41470" w:rsidRDefault="00222916" w:rsidP="00D41470">
            <w:pPr>
              <w:jc w:val="both"/>
              <w:rPr>
                <w:rFonts w:ascii="Arial" w:hAnsi="Arial" w:cs="Arial"/>
              </w:rPr>
            </w:pPr>
          </w:p>
        </w:tc>
        <w:tc>
          <w:tcPr>
            <w:tcW w:w="7229" w:type="dxa"/>
            <w:gridSpan w:val="3"/>
          </w:tcPr>
          <w:p w14:paraId="728AEB12" w14:textId="77777777" w:rsidR="00222916" w:rsidRPr="00D41470" w:rsidRDefault="00222916" w:rsidP="00D41470">
            <w:pPr>
              <w:jc w:val="both"/>
              <w:rPr>
                <w:rFonts w:ascii="Arial" w:hAnsi="Arial" w:cs="Arial"/>
              </w:rPr>
            </w:pPr>
          </w:p>
          <w:p w14:paraId="56690168" w14:textId="77777777" w:rsidR="00222916" w:rsidRPr="00D41470" w:rsidRDefault="00222916" w:rsidP="00D41470">
            <w:pPr>
              <w:jc w:val="both"/>
              <w:rPr>
                <w:rFonts w:ascii="Arial" w:hAnsi="Arial" w:cs="Arial"/>
              </w:rPr>
            </w:pPr>
          </w:p>
          <w:p w14:paraId="1567D3F7" w14:textId="77777777" w:rsidR="00222916" w:rsidRPr="00D41470" w:rsidRDefault="00222916" w:rsidP="00D41470">
            <w:pPr>
              <w:jc w:val="both"/>
              <w:rPr>
                <w:rFonts w:ascii="Arial" w:hAnsi="Arial" w:cs="Arial"/>
              </w:rPr>
            </w:pPr>
          </w:p>
        </w:tc>
      </w:tr>
      <w:tr w:rsidR="00222916" w:rsidRPr="004E4211" w14:paraId="261939EA" w14:textId="77777777" w:rsidTr="2BBE8989">
        <w:tc>
          <w:tcPr>
            <w:tcW w:w="1838" w:type="dxa"/>
          </w:tcPr>
          <w:p w14:paraId="42FB2200" w14:textId="77777777" w:rsidR="00222916" w:rsidRPr="00D41470" w:rsidRDefault="00222916" w:rsidP="00D41470">
            <w:pPr>
              <w:jc w:val="both"/>
              <w:rPr>
                <w:rFonts w:ascii="Arial" w:hAnsi="Arial" w:cs="Arial"/>
              </w:rPr>
            </w:pPr>
            <w:r w:rsidRPr="00D41470">
              <w:rPr>
                <w:rFonts w:ascii="Arial" w:hAnsi="Arial" w:cs="Arial"/>
              </w:rPr>
              <w:t>Day 7</w:t>
            </w:r>
          </w:p>
          <w:p w14:paraId="37542694" w14:textId="77777777" w:rsidR="00222916" w:rsidRPr="00D41470" w:rsidRDefault="00222916" w:rsidP="00D41470">
            <w:pPr>
              <w:jc w:val="both"/>
              <w:rPr>
                <w:rFonts w:ascii="Arial" w:hAnsi="Arial" w:cs="Arial"/>
              </w:rPr>
            </w:pPr>
          </w:p>
        </w:tc>
        <w:tc>
          <w:tcPr>
            <w:tcW w:w="7229" w:type="dxa"/>
            <w:gridSpan w:val="3"/>
          </w:tcPr>
          <w:p w14:paraId="3258C7AB" w14:textId="77777777" w:rsidR="00222916" w:rsidRPr="00D41470" w:rsidRDefault="00222916" w:rsidP="00D41470">
            <w:pPr>
              <w:jc w:val="both"/>
              <w:rPr>
                <w:rFonts w:ascii="Arial" w:hAnsi="Arial" w:cs="Arial"/>
              </w:rPr>
            </w:pPr>
          </w:p>
          <w:p w14:paraId="12F0C50A" w14:textId="77777777" w:rsidR="00222916" w:rsidRPr="00D41470" w:rsidRDefault="00222916" w:rsidP="00D41470">
            <w:pPr>
              <w:jc w:val="both"/>
              <w:rPr>
                <w:rFonts w:ascii="Arial" w:hAnsi="Arial" w:cs="Arial"/>
              </w:rPr>
            </w:pPr>
          </w:p>
          <w:p w14:paraId="39C3C2E9" w14:textId="77777777" w:rsidR="00222916" w:rsidRPr="00D41470" w:rsidRDefault="00222916" w:rsidP="00D41470">
            <w:pPr>
              <w:jc w:val="both"/>
              <w:rPr>
                <w:rFonts w:ascii="Arial" w:hAnsi="Arial" w:cs="Arial"/>
              </w:rPr>
            </w:pPr>
          </w:p>
        </w:tc>
      </w:tr>
      <w:tr w:rsidR="00222916" w:rsidRPr="00FB3A2B" w14:paraId="359A3110" w14:textId="77777777" w:rsidTr="2BBE8989">
        <w:trPr>
          <w:gridAfter w:val="1"/>
          <w:wAfter w:w="51" w:type="dxa"/>
        </w:trPr>
        <w:tc>
          <w:tcPr>
            <w:tcW w:w="9016" w:type="dxa"/>
            <w:gridSpan w:val="3"/>
            <w:shd w:val="clear" w:color="auto" w:fill="9CC2E5" w:themeFill="accent1" w:themeFillTint="99"/>
          </w:tcPr>
          <w:p w14:paraId="0205DA73" w14:textId="28AFEAB7" w:rsidR="00222916" w:rsidRPr="00D41470" w:rsidRDefault="00222916" w:rsidP="00D41470">
            <w:pPr>
              <w:jc w:val="both"/>
              <w:rPr>
                <w:rFonts w:ascii="Arial" w:hAnsi="Arial" w:cs="Arial"/>
                <w:b/>
                <w:bCs/>
              </w:rPr>
            </w:pPr>
            <w:r w:rsidRPr="00D41470">
              <w:rPr>
                <w:rFonts w:ascii="Arial" w:hAnsi="Arial" w:cs="Arial"/>
                <w:b/>
                <w:bCs/>
              </w:rPr>
              <w:t>Checklist/Summary risk assessment:</w:t>
            </w:r>
          </w:p>
        </w:tc>
      </w:tr>
      <w:tr w:rsidR="00222916" w:rsidRPr="00FB3A2B" w14:paraId="7C2FFAEC" w14:textId="77777777" w:rsidTr="2BBE8989">
        <w:trPr>
          <w:gridAfter w:val="1"/>
          <w:wAfter w:w="51" w:type="dxa"/>
        </w:trPr>
        <w:tc>
          <w:tcPr>
            <w:tcW w:w="4508" w:type="dxa"/>
            <w:gridSpan w:val="2"/>
          </w:tcPr>
          <w:p w14:paraId="775910FF" w14:textId="77777777" w:rsidR="00222916" w:rsidRPr="00D41470" w:rsidRDefault="00222916" w:rsidP="00D41470">
            <w:pPr>
              <w:jc w:val="both"/>
              <w:rPr>
                <w:rFonts w:ascii="Arial" w:hAnsi="Arial" w:cs="Arial"/>
              </w:rPr>
            </w:pPr>
            <w:r w:rsidRPr="00D41470">
              <w:rPr>
                <w:rFonts w:ascii="Arial" w:hAnsi="Arial" w:cs="Arial"/>
              </w:rPr>
              <w:t xml:space="preserve">Testing advice given </w:t>
            </w:r>
          </w:p>
        </w:tc>
        <w:tc>
          <w:tcPr>
            <w:tcW w:w="4508" w:type="dxa"/>
          </w:tcPr>
          <w:p w14:paraId="2EEE03D8" w14:textId="77777777" w:rsidR="00222916" w:rsidRPr="00D41470" w:rsidRDefault="00222916" w:rsidP="00D41470">
            <w:pPr>
              <w:jc w:val="both"/>
              <w:rPr>
                <w:rFonts w:ascii="Arial" w:hAnsi="Arial" w:cs="Arial"/>
              </w:rPr>
            </w:pPr>
            <w:r w:rsidRPr="00D41470">
              <w:rPr>
                <w:rFonts w:ascii="Arial" w:hAnsi="Arial" w:cs="Arial"/>
              </w:rPr>
              <w:t>Yes/No</w:t>
            </w:r>
          </w:p>
          <w:p w14:paraId="7C163D06" w14:textId="77777777" w:rsidR="00222916" w:rsidRPr="00D41470" w:rsidRDefault="00222916" w:rsidP="00D41470">
            <w:pPr>
              <w:jc w:val="both"/>
              <w:rPr>
                <w:rFonts w:ascii="Arial" w:hAnsi="Arial" w:cs="Arial"/>
              </w:rPr>
            </w:pPr>
          </w:p>
        </w:tc>
      </w:tr>
      <w:tr w:rsidR="00222916" w:rsidRPr="00FB3A2B" w14:paraId="62BF738B" w14:textId="77777777" w:rsidTr="2BBE8989">
        <w:trPr>
          <w:gridAfter w:val="1"/>
          <w:wAfter w:w="51" w:type="dxa"/>
        </w:trPr>
        <w:tc>
          <w:tcPr>
            <w:tcW w:w="4508" w:type="dxa"/>
            <w:gridSpan w:val="2"/>
          </w:tcPr>
          <w:p w14:paraId="57BA37BA" w14:textId="77777777" w:rsidR="00222916" w:rsidRPr="00D41470" w:rsidRDefault="00222916" w:rsidP="00D41470">
            <w:pPr>
              <w:jc w:val="both"/>
              <w:rPr>
                <w:rFonts w:ascii="Arial" w:hAnsi="Arial" w:cs="Arial"/>
              </w:rPr>
            </w:pPr>
            <w:r w:rsidRPr="00D41470">
              <w:rPr>
                <w:rFonts w:ascii="Arial" w:hAnsi="Arial" w:cs="Arial"/>
              </w:rPr>
              <w:t>Isolation advice given</w:t>
            </w:r>
          </w:p>
          <w:p w14:paraId="1DF8CE7D" w14:textId="796ED0B0" w:rsidR="00222916" w:rsidRPr="00D41470" w:rsidRDefault="00146A71" w:rsidP="00D41470">
            <w:pPr>
              <w:numPr>
                <w:ilvl w:val="0"/>
                <w:numId w:val="3"/>
              </w:numPr>
              <w:jc w:val="both"/>
              <w:rPr>
                <w:rFonts w:ascii="Arial" w:hAnsi="Arial" w:cs="Arial"/>
              </w:rPr>
            </w:pPr>
            <w:r w:rsidRPr="00D41470">
              <w:rPr>
                <w:rFonts w:ascii="Arial" w:hAnsi="Arial" w:cs="Arial"/>
              </w:rPr>
              <w:t xml:space="preserve">Up to </w:t>
            </w:r>
            <w:r w:rsidR="00DE1472" w:rsidRPr="00D41470">
              <w:rPr>
                <w:rFonts w:ascii="Arial" w:hAnsi="Arial" w:cs="Arial"/>
              </w:rPr>
              <w:t>10</w:t>
            </w:r>
            <w:r w:rsidR="00222916" w:rsidRPr="00D41470">
              <w:rPr>
                <w:rFonts w:ascii="Arial" w:hAnsi="Arial" w:cs="Arial"/>
              </w:rPr>
              <w:t xml:space="preserve"> days from onset of symptoms for case (if temperature has returned to normal)</w:t>
            </w:r>
          </w:p>
          <w:p w14:paraId="6D1644CF" w14:textId="05E021F5" w:rsidR="00222916" w:rsidRPr="00D41470" w:rsidRDefault="00146A71" w:rsidP="00D41470">
            <w:pPr>
              <w:numPr>
                <w:ilvl w:val="0"/>
                <w:numId w:val="3"/>
              </w:numPr>
              <w:jc w:val="both"/>
              <w:rPr>
                <w:rFonts w:ascii="Arial" w:hAnsi="Arial" w:cs="Arial"/>
              </w:rPr>
            </w:pPr>
            <w:r w:rsidRPr="00D41470">
              <w:rPr>
                <w:rFonts w:ascii="Arial" w:hAnsi="Arial" w:cs="Arial"/>
              </w:rPr>
              <w:t xml:space="preserve">Up to </w:t>
            </w:r>
            <w:r w:rsidR="00E4671B" w:rsidRPr="00D41470">
              <w:rPr>
                <w:rFonts w:ascii="Arial" w:hAnsi="Arial" w:cs="Arial"/>
              </w:rPr>
              <w:t>10</w:t>
            </w:r>
            <w:r w:rsidR="00222916" w:rsidRPr="00D41470">
              <w:rPr>
                <w:rFonts w:ascii="Arial" w:hAnsi="Arial" w:cs="Arial"/>
              </w:rPr>
              <w:t xml:space="preserve"> days for household contact</w:t>
            </w:r>
          </w:p>
          <w:p w14:paraId="0A5AAA45" w14:textId="2AE3367F" w:rsidR="00222916" w:rsidRPr="00D41470" w:rsidRDefault="00146A71" w:rsidP="00D41470">
            <w:pPr>
              <w:numPr>
                <w:ilvl w:val="0"/>
                <w:numId w:val="3"/>
              </w:numPr>
              <w:jc w:val="both"/>
              <w:rPr>
                <w:rFonts w:ascii="Arial" w:hAnsi="Arial" w:cs="Arial"/>
              </w:rPr>
            </w:pPr>
            <w:r w:rsidRPr="00D41470">
              <w:rPr>
                <w:rFonts w:ascii="Arial" w:hAnsi="Arial" w:cs="Arial"/>
              </w:rPr>
              <w:t xml:space="preserve">Up to </w:t>
            </w:r>
            <w:r w:rsidR="00E4671B" w:rsidRPr="00D41470">
              <w:rPr>
                <w:rFonts w:ascii="Arial" w:hAnsi="Arial" w:cs="Arial"/>
              </w:rPr>
              <w:t>10</w:t>
            </w:r>
            <w:r w:rsidR="00222916" w:rsidRPr="00D41470">
              <w:rPr>
                <w:rFonts w:ascii="Arial" w:hAnsi="Arial" w:cs="Arial"/>
              </w:rPr>
              <w:t xml:space="preserve"> days for other contacts</w:t>
            </w:r>
          </w:p>
        </w:tc>
        <w:tc>
          <w:tcPr>
            <w:tcW w:w="4508" w:type="dxa"/>
          </w:tcPr>
          <w:p w14:paraId="5342D04A" w14:textId="77777777" w:rsidR="00222916" w:rsidRPr="00D41470" w:rsidRDefault="00222916" w:rsidP="00D41470">
            <w:pPr>
              <w:jc w:val="both"/>
              <w:rPr>
                <w:rFonts w:ascii="Arial" w:hAnsi="Arial" w:cs="Arial"/>
              </w:rPr>
            </w:pPr>
            <w:r w:rsidRPr="00D41470">
              <w:rPr>
                <w:rFonts w:ascii="Arial" w:hAnsi="Arial" w:cs="Arial"/>
              </w:rPr>
              <w:t>Yes/No</w:t>
            </w:r>
          </w:p>
          <w:p w14:paraId="453D7BB4" w14:textId="77777777" w:rsidR="00222916" w:rsidRPr="00D41470" w:rsidRDefault="00222916" w:rsidP="00D41470">
            <w:pPr>
              <w:jc w:val="both"/>
              <w:rPr>
                <w:rFonts w:ascii="Arial" w:hAnsi="Arial" w:cs="Arial"/>
              </w:rPr>
            </w:pPr>
          </w:p>
        </w:tc>
      </w:tr>
      <w:tr w:rsidR="00222916" w:rsidRPr="00FB3A2B" w14:paraId="25CE798B" w14:textId="77777777" w:rsidTr="2BBE8989">
        <w:trPr>
          <w:gridAfter w:val="1"/>
          <w:wAfter w:w="51" w:type="dxa"/>
        </w:trPr>
        <w:tc>
          <w:tcPr>
            <w:tcW w:w="4508" w:type="dxa"/>
            <w:gridSpan w:val="2"/>
          </w:tcPr>
          <w:p w14:paraId="65C07C74" w14:textId="77777777" w:rsidR="00222916" w:rsidRPr="00FA49B2" w:rsidRDefault="00222916" w:rsidP="00FA49B2">
            <w:pPr>
              <w:jc w:val="both"/>
              <w:rPr>
                <w:rFonts w:ascii="Arial" w:hAnsi="Arial" w:cs="Arial"/>
                <w:sz w:val="24"/>
                <w:szCs w:val="24"/>
              </w:rPr>
            </w:pPr>
            <w:r w:rsidRPr="00FA49B2">
              <w:rPr>
                <w:rFonts w:ascii="Arial" w:hAnsi="Arial" w:cs="Arial"/>
                <w:sz w:val="24"/>
                <w:szCs w:val="24"/>
              </w:rPr>
              <w:t>Infection prevention and control advice given</w:t>
            </w:r>
          </w:p>
          <w:p w14:paraId="247349A1" w14:textId="7980CCD2" w:rsidR="00222916" w:rsidRPr="00FA49B2" w:rsidRDefault="00222916" w:rsidP="00FA49B2">
            <w:pPr>
              <w:jc w:val="both"/>
              <w:rPr>
                <w:rFonts w:ascii="Arial" w:hAnsi="Arial" w:cs="Arial"/>
                <w:sz w:val="24"/>
                <w:szCs w:val="24"/>
              </w:rPr>
            </w:pPr>
            <w:r w:rsidRPr="2BBE8989">
              <w:rPr>
                <w:rFonts w:ascii="Arial" w:hAnsi="Arial" w:cs="Arial"/>
                <w:sz w:val="24"/>
                <w:szCs w:val="24"/>
              </w:rPr>
              <w:t>(Laundry, waste disposal, hand washing etc)</w:t>
            </w:r>
          </w:p>
        </w:tc>
        <w:tc>
          <w:tcPr>
            <w:tcW w:w="4508" w:type="dxa"/>
          </w:tcPr>
          <w:p w14:paraId="75DC7702" w14:textId="77777777" w:rsidR="00222916" w:rsidRPr="00FA49B2" w:rsidRDefault="00222916" w:rsidP="00FA49B2">
            <w:pPr>
              <w:jc w:val="both"/>
              <w:rPr>
                <w:rFonts w:ascii="Arial" w:hAnsi="Arial" w:cs="Arial"/>
                <w:sz w:val="24"/>
                <w:szCs w:val="24"/>
              </w:rPr>
            </w:pPr>
            <w:r w:rsidRPr="00FA49B2">
              <w:rPr>
                <w:rFonts w:ascii="Arial" w:hAnsi="Arial" w:cs="Arial"/>
                <w:sz w:val="24"/>
                <w:szCs w:val="24"/>
              </w:rPr>
              <w:t>Yes/No</w:t>
            </w:r>
          </w:p>
        </w:tc>
      </w:tr>
    </w:tbl>
    <w:p w14:paraId="7D19A009" w14:textId="77777777" w:rsidR="00B22EE1" w:rsidRPr="00FB3A2B" w:rsidRDefault="00B22EE1" w:rsidP="00B22EE1">
      <w:pPr>
        <w:rPr>
          <w:rFonts w:ascii="Arial" w:hAnsi="Arial" w:cs="Arial"/>
          <w:sz w:val="18"/>
          <w:szCs w:val="18"/>
        </w:rPr>
      </w:pPr>
    </w:p>
    <w:p w14:paraId="026ECFFE" w14:textId="67F25BA9" w:rsidR="00B22EE1" w:rsidRDefault="00DD79CF" w:rsidP="00D468B1">
      <w:pPr>
        <w:pStyle w:val="ContentsHeading"/>
        <w:rPr>
          <w:rFonts w:ascii="Calibri" w:eastAsia="Times New Roman" w:hAnsi="Calibri" w:cs="Calibri"/>
          <w:bCs/>
          <w:color w:val="7030A0"/>
          <w:sz w:val="32"/>
          <w:szCs w:val="32"/>
          <w:u w:val="single"/>
          <w:lang w:val="en-US" w:eastAsia="en-GB" w:bidi="ar-SA"/>
        </w:rPr>
      </w:pPr>
      <w:r w:rsidRPr="00C356B3">
        <w:rPr>
          <w:rFonts w:ascii="Calibri" w:eastAsia="Times New Roman" w:hAnsi="Calibri" w:cs="Calibri"/>
          <w:bCs/>
          <w:color w:val="7030A0"/>
          <w:sz w:val="32"/>
          <w:szCs w:val="32"/>
          <w:u w:val="single"/>
          <w:lang w:val="en-US" w:eastAsia="en-GB" w:bidi="ar-SA"/>
        </w:rPr>
        <w:t>A</w:t>
      </w:r>
      <w:r w:rsidR="00ED08FF" w:rsidRPr="00C356B3">
        <w:rPr>
          <w:rFonts w:ascii="Calibri" w:eastAsia="Times New Roman" w:hAnsi="Calibri" w:cs="Calibri"/>
          <w:bCs/>
          <w:color w:val="7030A0"/>
          <w:sz w:val="32"/>
          <w:szCs w:val="32"/>
          <w:u w:val="single"/>
          <w:lang w:val="en-US" w:eastAsia="en-GB" w:bidi="ar-SA"/>
        </w:rPr>
        <w:t>nnex</w:t>
      </w:r>
      <w:r w:rsidR="00B22EE1" w:rsidRPr="00C356B3">
        <w:rPr>
          <w:rFonts w:ascii="Calibri" w:eastAsia="Times New Roman" w:hAnsi="Calibri" w:cs="Calibri"/>
          <w:bCs/>
          <w:color w:val="7030A0"/>
          <w:sz w:val="32"/>
          <w:szCs w:val="32"/>
          <w:u w:val="single"/>
          <w:lang w:val="en-US" w:eastAsia="en-GB" w:bidi="ar-SA"/>
        </w:rPr>
        <w:t xml:space="preserve"> </w:t>
      </w:r>
      <w:r w:rsidR="00452ABF" w:rsidRPr="00C356B3">
        <w:rPr>
          <w:rFonts w:ascii="Calibri" w:eastAsia="Times New Roman" w:hAnsi="Calibri" w:cs="Calibri"/>
          <w:bCs/>
          <w:color w:val="7030A0"/>
          <w:sz w:val="32"/>
          <w:szCs w:val="32"/>
          <w:u w:val="single"/>
          <w:lang w:val="en-US" w:eastAsia="en-GB" w:bidi="ar-SA"/>
        </w:rPr>
        <w:t>B</w:t>
      </w:r>
      <w:r w:rsidR="00B22EE1" w:rsidRPr="00C356B3">
        <w:rPr>
          <w:rFonts w:ascii="Calibri" w:eastAsia="Times New Roman" w:hAnsi="Calibri" w:cs="Calibri"/>
          <w:bCs/>
          <w:color w:val="7030A0"/>
          <w:sz w:val="32"/>
          <w:szCs w:val="32"/>
          <w:u w:val="single"/>
          <w:lang w:val="en-US" w:eastAsia="en-GB" w:bidi="ar-SA"/>
        </w:rPr>
        <w:t>: PHE Line listing template</w:t>
      </w:r>
      <w:r w:rsidR="00452ABF" w:rsidRPr="00C356B3">
        <w:rPr>
          <w:rFonts w:ascii="Calibri" w:eastAsia="Times New Roman" w:hAnsi="Calibri" w:cs="Calibri"/>
          <w:bCs/>
          <w:color w:val="7030A0"/>
          <w:sz w:val="32"/>
          <w:szCs w:val="32"/>
          <w:u w:val="single"/>
          <w:lang w:val="en-US" w:eastAsia="en-GB" w:bidi="ar-SA"/>
        </w:rPr>
        <w:t xml:space="preserve"> (for reporting contacts)</w:t>
      </w:r>
    </w:p>
    <w:bookmarkStart w:id="11" w:name="_MON_1698478366"/>
    <w:bookmarkEnd w:id="11"/>
    <w:p w14:paraId="2E62D54C" w14:textId="57D1D241" w:rsidR="00B22EE1" w:rsidRPr="004836D7" w:rsidRDefault="001B2D75" w:rsidP="00E956DA">
      <w:pPr>
        <w:rPr>
          <w:rFonts w:ascii="Arial" w:hAnsi="Arial" w:cs="Arial"/>
          <w:b/>
          <w:sz w:val="32"/>
          <w:szCs w:val="32"/>
        </w:rPr>
      </w:pPr>
      <w:r w:rsidRPr="004836D7">
        <w:rPr>
          <w:rFonts w:ascii="Arial" w:hAnsi="Arial" w:cs="Arial"/>
          <w:b/>
          <w:sz w:val="32"/>
          <w:szCs w:val="32"/>
        </w:rPr>
        <w:object w:dxaOrig="1933" w:dyaOrig="1251" w14:anchorId="394C7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64.5pt" o:ole="">
            <v:imagedata r:id="rId53" o:title=""/>
          </v:shape>
          <o:OLEObject Type="Embed" ProgID="Excel.Sheet.12" ShapeID="_x0000_i1025" DrawAspect="Icon" ObjectID="_1706341154" r:id="rId54"/>
        </w:object>
      </w:r>
      <w:bookmarkStart w:id="12" w:name="_MON_1665224714"/>
      <w:bookmarkEnd w:id="12"/>
    </w:p>
    <w:p w14:paraId="7E244863" w14:textId="748EAA99" w:rsidR="001C09AC" w:rsidRPr="00D21CEB" w:rsidRDefault="00452ABF" w:rsidP="00D21CEB">
      <w:pPr>
        <w:jc w:val="both"/>
        <w:rPr>
          <w:rFonts w:ascii="Arial" w:hAnsi="Arial" w:cs="Arial"/>
          <w:sz w:val="24"/>
          <w:szCs w:val="24"/>
        </w:rPr>
      </w:pPr>
      <w:r w:rsidRPr="00D21CEB">
        <w:rPr>
          <w:rFonts w:ascii="Arial" w:hAnsi="Arial" w:cs="Arial"/>
          <w:b/>
          <w:sz w:val="24"/>
          <w:szCs w:val="24"/>
        </w:rPr>
        <w:t>To be submitte</w:t>
      </w:r>
      <w:r w:rsidR="00ED08FF" w:rsidRPr="00D21CEB">
        <w:rPr>
          <w:rFonts w:ascii="Arial" w:hAnsi="Arial" w:cs="Arial"/>
          <w:b/>
          <w:sz w:val="24"/>
          <w:szCs w:val="24"/>
        </w:rPr>
        <w:t>d to the Health Protection Team</w:t>
      </w:r>
      <w:r w:rsidR="000E6834" w:rsidRPr="00D21CEB">
        <w:rPr>
          <w:rFonts w:ascii="Arial" w:hAnsi="Arial" w:cs="Arial"/>
          <w:b/>
          <w:sz w:val="24"/>
          <w:szCs w:val="24"/>
        </w:rPr>
        <w:t xml:space="preserve"> and Health and Justice Lead together with annex A</w:t>
      </w:r>
      <w:r w:rsidR="00D110FB" w:rsidRPr="00D21CEB">
        <w:rPr>
          <w:rFonts w:ascii="Arial" w:hAnsi="Arial" w:cs="Arial"/>
          <w:b/>
          <w:sz w:val="24"/>
          <w:szCs w:val="24"/>
        </w:rPr>
        <w:t xml:space="preserve"> as per local arrangements</w:t>
      </w:r>
    </w:p>
    <w:p w14:paraId="5A7EF62C" w14:textId="77777777" w:rsidR="007B1C38" w:rsidRDefault="007B1C38">
      <w:pPr>
        <w:rPr>
          <w:rFonts w:ascii="Calibri" w:eastAsia="Times New Roman" w:hAnsi="Calibri" w:cs="Calibri"/>
          <w:b/>
          <w:bCs/>
          <w:color w:val="7030A0"/>
          <w:sz w:val="32"/>
          <w:szCs w:val="32"/>
          <w:u w:val="single"/>
          <w:lang w:val="en-US" w:eastAsia="en-GB"/>
        </w:rPr>
      </w:pPr>
      <w:r>
        <w:rPr>
          <w:rFonts w:ascii="Calibri" w:eastAsia="Times New Roman" w:hAnsi="Calibri" w:cs="Calibri"/>
          <w:bCs/>
          <w:color w:val="7030A0"/>
          <w:sz w:val="32"/>
          <w:szCs w:val="32"/>
          <w:u w:val="single"/>
          <w:lang w:val="en-US" w:eastAsia="en-GB"/>
        </w:rPr>
        <w:br w:type="page"/>
      </w:r>
    </w:p>
    <w:p w14:paraId="418B09A5" w14:textId="38817C01" w:rsidR="001C09AC" w:rsidRPr="00C356B3" w:rsidRDefault="00C356B3" w:rsidP="00C356B3">
      <w:pPr>
        <w:pStyle w:val="ContentsHeading"/>
        <w:rPr>
          <w:rFonts w:ascii="Calibri" w:eastAsia="Times New Roman" w:hAnsi="Calibri" w:cs="Calibri"/>
          <w:bCs/>
          <w:color w:val="7030A0"/>
          <w:sz w:val="32"/>
          <w:szCs w:val="32"/>
          <w:u w:val="single"/>
          <w:lang w:val="en-US" w:eastAsia="en-GB" w:bidi="ar-SA"/>
        </w:rPr>
      </w:pPr>
      <w:r>
        <w:rPr>
          <w:rFonts w:ascii="Calibri" w:eastAsia="Times New Roman" w:hAnsi="Calibri" w:cs="Calibri"/>
          <w:bCs/>
          <w:color w:val="7030A0"/>
          <w:sz w:val="32"/>
          <w:szCs w:val="32"/>
          <w:u w:val="single"/>
          <w:lang w:val="en-US" w:eastAsia="en-GB" w:bidi="ar-SA"/>
        </w:rPr>
        <w:t>A</w:t>
      </w:r>
      <w:r w:rsidR="001C09AC" w:rsidRPr="00C356B3">
        <w:rPr>
          <w:rFonts w:ascii="Calibri" w:eastAsia="Times New Roman" w:hAnsi="Calibri" w:cs="Calibri"/>
          <w:bCs/>
          <w:color w:val="7030A0"/>
          <w:sz w:val="32"/>
          <w:szCs w:val="32"/>
          <w:u w:val="single"/>
          <w:lang w:val="en-US" w:eastAsia="en-GB" w:bidi="ar-SA"/>
        </w:rPr>
        <w:t xml:space="preserve">nnex C: </w:t>
      </w:r>
      <w:r w:rsidR="00A60095" w:rsidRPr="00C356B3">
        <w:rPr>
          <w:rFonts w:ascii="Calibri" w:eastAsia="Times New Roman" w:hAnsi="Calibri" w:cs="Calibri"/>
          <w:bCs/>
          <w:color w:val="7030A0"/>
          <w:sz w:val="32"/>
          <w:szCs w:val="32"/>
          <w:u w:val="single"/>
          <w:lang w:val="en-US" w:eastAsia="en-GB" w:bidi="ar-SA"/>
        </w:rPr>
        <w:t>Initial Risk Screening &amp; Isolation decision</w:t>
      </w:r>
    </w:p>
    <w:p w14:paraId="66752501" w14:textId="39C897F6" w:rsidR="000F04B5" w:rsidRPr="00D21CEB" w:rsidRDefault="00B41B52" w:rsidP="00B41B52">
      <w:pPr>
        <w:pStyle w:val="ContentsHeading"/>
        <w:spacing w:before="0" w:after="0" w:line="240" w:lineRule="auto"/>
        <w:jc w:val="both"/>
        <w:rPr>
          <w:b w:val="0"/>
          <w:color w:val="000000" w:themeColor="text1"/>
          <w:sz w:val="24"/>
          <w:szCs w:val="24"/>
        </w:rPr>
      </w:pPr>
      <w:r w:rsidRPr="00D21CEB">
        <w:rPr>
          <w:b w:val="0"/>
          <w:color w:val="000000" w:themeColor="text1"/>
          <w:sz w:val="24"/>
          <w:szCs w:val="24"/>
        </w:rPr>
        <w:t xml:space="preserve">The </w:t>
      </w:r>
      <w:r w:rsidR="00434794" w:rsidRPr="00D21CEB">
        <w:rPr>
          <w:b w:val="0"/>
          <w:color w:val="000000" w:themeColor="text1"/>
          <w:sz w:val="24"/>
          <w:szCs w:val="24"/>
        </w:rPr>
        <w:t>HRL</w:t>
      </w:r>
      <w:r w:rsidRPr="00D21CEB">
        <w:rPr>
          <w:b w:val="0"/>
          <w:color w:val="000000" w:themeColor="text1"/>
          <w:sz w:val="24"/>
          <w:szCs w:val="24"/>
        </w:rPr>
        <w:t xml:space="preserve"> will </w:t>
      </w:r>
      <w:r w:rsidR="000F04B5" w:rsidRPr="00D21CEB">
        <w:rPr>
          <w:b w:val="0"/>
          <w:color w:val="000000" w:themeColor="text1"/>
          <w:sz w:val="24"/>
          <w:szCs w:val="24"/>
        </w:rPr>
        <w:t xml:space="preserve">complete this </w:t>
      </w:r>
      <w:r w:rsidR="007D602D" w:rsidRPr="00D21CEB">
        <w:rPr>
          <w:b w:val="0"/>
          <w:color w:val="000000" w:themeColor="text1"/>
          <w:sz w:val="24"/>
          <w:szCs w:val="24"/>
        </w:rPr>
        <w:t>assessment</w:t>
      </w:r>
      <w:r w:rsidR="000F04B5" w:rsidRPr="00D21CEB">
        <w:rPr>
          <w:b w:val="0"/>
          <w:color w:val="000000" w:themeColor="text1"/>
          <w:sz w:val="24"/>
          <w:szCs w:val="24"/>
        </w:rPr>
        <w:t xml:space="preserve"> for each potential contact. </w:t>
      </w:r>
      <w:r w:rsidR="000E6834" w:rsidRPr="00D21CEB">
        <w:rPr>
          <w:b w:val="0"/>
          <w:color w:val="000000" w:themeColor="text1"/>
          <w:sz w:val="24"/>
          <w:szCs w:val="24"/>
        </w:rPr>
        <w:t xml:space="preserve">The </w:t>
      </w:r>
      <w:r w:rsidR="00434794" w:rsidRPr="00D21CEB">
        <w:rPr>
          <w:b w:val="0"/>
          <w:color w:val="000000" w:themeColor="text1"/>
          <w:sz w:val="24"/>
          <w:szCs w:val="24"/>
        </w:rPr>
        <w:t>HRL</w:t>
      </w:r>
      <w:r w:rsidR="00324200" w:rsidRPr="00D21CEB">
        <w:rPr>
          <w:b w:val="0"/>
          <w:color w:val="000000" w:themeColor="text1"/>
          <w:sz w:val="24"/>
          <w:szCs w:val="24"/>
        </w:rPr>
        <w:t xml:space="preserve"> will interview each potential contact and the confirmed case to establish a picture of contacts and then use this tool to gauge the presence of any mitigating factors. Where no mitigating factors exist, the individual must isolate. Where mitigation is in place, the </w:t>
      </w:r>
      <w:r w:rsidR="00434794" w:rsidRPr="00D21CEB">
        <w:rPr>
          <w:b w:val="0"/>
          <w:color w:val="000000" w:themeColor="text1"/>
          <w:sz w:val="24"/>
          <w:szCs w:val="24"/>
        </w:rPr>
        <w:t>HRL</w:t>
      </w:r>
      <w:r w:rsidR="00324200" w:rsidRPr="00D21CEB">
        <w:rPr>
          <w:b w:val="0"/>
          <w:color w:val="000000" w:themeColor="text1"/>
          <w:sz w:val="24"/>
          <w:szCs w:val="24"/>
        </w:rPr>
        <w:t xml:space="preserve"> can determine </w:t>
      </w:r>
      <w:r w:rsidR="008D201F" w:rsidRPr="00D21CEB">
        <w:rPr>
          <w:b w:val="0"/>
          <w:color w:val="000000" w:themeColor="text1"/>
          <w:sz w:val="24"/>
          <w:szCs w:val="24"/>
        </w:rPr>
        <w:t xml:space="preserve">whether </w:t>
      </w:r>
      <w:r w:rsidR="00324200" w:rsidRPr="00D21CEB">
        <w:rPr>
          <w:b w:val="0"/>
          <w:color w:val="000000" w:themeColor="text1"/>
          <w:sz w:val="24"/>
          <w:szCs w:val="24"/>
        </w:rPr>
        <w:t xml:space="preserve">the risk is reduced </w:t>
      </w:r>
      <w:r w:rsidR="008D201F" w:rsidRPr="00D21CEB">
        <w:rPr>
          <w:b w:val="0"/>
          <w:color w:val="000000" w:themeColor="text1"/>
          <w:sz w:val="24"/>
          <w:szCs w:val="24"/>
        </w:rPr>
        <w:t>sufficiently to</w:t>
      </w:r>
      <w:r w:rsidR="00324200" w:rsidRPr="00D21CEB">
        <w:rPr>
          <w:b w:val="0"/>
          <w:color w:val="000000" w:themeColor="text1"/>
          <w:sz w:val="24"/>
          <w:szCs w:val="24"/>
        </w:rPr>
        <w:t xml:space="preserve"> </w:t>
      </w:r>
      <w:r w:rsidR="008D201F" w:rsidRPr="00D21CEB">
        <w:rPr>
          <w:b w:val="0"/>
          <w:color w:val="000000" w:themeColor="text1"/>
          <w:sz w:val="24"/>
          <w:szCs w:val="24"/>
        </w:rPr>
        <w:t xml:space="preserve">ensure </w:t>
      </w:r>
      <w:r w:rsidR="00324200" w:rsidRPr="00D21CEB">
        <w:rPr>
          <w:b w:val="0"/>
          <w:color w:val="000000" w:themeColor="text1"/>
          <w:sz w:val="24"/>
          <w:szCs w:val="24"/>
        </w:rPr>
        <w:t xml:space="preserve">isolation is not required on available information. </w:t>
      </w:r>
    </w:p>
    <w:p w14:paraId="5E05073E" w14:textId="77777777" w:rsidR="00B41B52" w:rsidRPr="00D21CEB" w:rsidRDefault="00B41B52" w:rsidP="00B41B52">
      <w:pPr>
        <w:pStyle w:val="ContentsHeading"/>
        <w:spacing w:before="0" w:after="0" w:line="240" w:lineRule="auto"/>
        <w:jc w:val="both"/>
        <w:rPr>
          <w:b w:val="0"/>
          <w:color w:val="000000" w:themeColor="text1"/>
          <w:sz w:val="24"/>
          <w:szCs w:val="24"/>
        </w:rPr>
      </w:pPr>
    </w:p>
    <w:tbl>
      <w:tblPr>
        <w:tblStyle w:val="TableGrid"/>
        <w:tblW w:w="0" w:type="auto"/>
        <w:tblLayout w:type="fixed"/>
        <w:tblLook w:val="04A0" w:firstRow="1" w:lastRow="0" w:firstColumn="1" w:lastColumn="0" w:noHBand="0" w:noVBand="1"/>
      </w:tblPr>
      <w:tblGrid>
        <w:gridCol w:w="1838"/>
        <w:gridCol w:w="5954"/>
        <w:gridCol w:w="1224"/>
      </w:tblGrid>
      <w:tr w:rsidR="00B41B52" w:rsidRPr="00D21CEB" w14:paraId="6FEAC9F5" w14:textId="77777777" w:rsidTr="3C11F19A">
        <w:tc>
          <w:tcPr>
            <w:tcW w:w="1838" w:type="dxa"/>
            <w:shd w:val="clear" w:color="auto" w:fill="FFFFFF" w:themeFill="background1"/>
          </w:tcPr>
          <w:p w14:paraId="01F3B210" w14:textId="77777777" w:rsidR="00B41B52" w:rsidRPr="00D21CEB" w:rsidRDefault="00B41B52" w:rsidP="00B41B52">
            <w:pPr>
              <w:pStyle w:val="ContentsHeading"/>
              <w:spacing w:before="0" w:after="0" w:line="240" w:lineRule="auto"/>
              <w:rPr>
                <w:b w:val="0"/>
                <w:color w:val="auto"/>
                <w:sz w:val="24"/>
                <w:szCs w:val="24"/>
              </w:rPr>
            </w:pPr>
            <w:r w:rsidRPr="00D21CEB">
              <w:rPr>
                <w:b w:val="0"/>
                <w:color w:val="auto"/>
                <w:sz w:val="24"/>
                <w:szCs w:val="24"/>
              </w:rPr>
              <w:t>Name of contact</w:t>
            </w:r>
          </w:p>
        </w:tc>
        <w:tc>
          <w:tcPr>
            <w:tcW w:w="7178" w:type="dxa"/>
            <w:gridSpan w:val="2"/>
          </w:tcPr>
          <w:p w14:paraId="7D02CFCC" w14:textId="77777777" w:rsidR="00B41B52" w:rsidRPr="00D21CEB" w:rsidRDefault="00B41B52" w:rsidP="00B41B52">
            <w:pPr>
              <w:pStyle w:val="ContentsHeading"/>
              <w:spacing w:before="0" w:after="0" w:line="240" w:lineRule="auto"/>
              <w:jc w:val="both"/>
              <w:rPr>
                <w:b w:val="0"/>
                <w:color w:val="000000" w:themeColor="text1"/>
                <w:sz w:val="24"/>
                <w:szCs w:val="24"/>
              </w:rPr>
            </w:pPr>
          </w:p>
        </w:tc>
      </w:tr>
      <w:tr w:rsidR="00B41B52" w:rsidRPr="00D21CEB" w14:paraId="5BC8DF09" w14:textId="77777777" w:rsidTr="3C11F19A">
        <w:tc>
          <w:tcPr>
            <w:tcW w:w="1838" w:type="dxa"/>
            <w:shd w:val="clear" w:color="auto" w:fill="FFFFFF" w:themeFill="background1"/>
          </w:tcPr>
          <w:p w14:paraId="1D52AEB9" w14:textId="77777777" w:rsidR="00B41B52" w:rsidRPr="00D21CEB" w:rsidRDefault="00B41B52" w:rsidP="00B41B52">
            <w:pPr>
              <w:pStyle w:val="ContentsHeading"/>
              <w:spacing w:before="0" w:after="0" w:line="240" w:lineRule="auto"/>
              <w:rPr>
                <w:b w:val="0"/>
                <w:color w:val="auto"/>
                <w:sz w:val="24"/>
                <w:szCs w:val="24"/>
              </w:rPr>
            </w:pPr>
            <w:r w:rsidRPr="00D21CEB">
              <w:rPr>
                <w:b w:val="0"/>
                <w:color w:val="auto"/>
                <w:sz w:val="24"/>
                <w:szCs w:val="24"/>
              </w:rPr>
              <w:t>Contact status</w:t>
            </w:r>
          </w:p>
        </w:tc>
        <w:tc>
          <w:tcPr>
            <w:tcW w:w="7178" w:type="dxa"/>
            <w:gridSpan w:val="2"/>
          </w:tcPr>
          <w:p w14:paraId="0805A648" w14:textId="77777777" w:rsidR="00B41B52" w:rsidRPr="00D21CEB" w:rsidRDefault="00B41B52" w:rsidP="00B41B52">
            <w:pPr>
              <w:pStyle w:val="ContentsHeading"/>
              <w:spacing w:before="0" w:after="0" w:line="240" w:lineRule="auto"/>
              <w:jc w:val="both"/>
              <w:rPr>
                <w:b w:val="0"/>
                <w:color w:val="000000" w:themeColor="text1"/>
                <w:sz w:val="24"/>
                <w:szCs w:val="24"/>
              </w:rPr>
            </w:pPr>
            <w:r w:rsidRPr="00D21CEB">
              <w:rPr>
                <w:b w:val="0"/>
                <w:color w:val="BFBFBF" w:themeColor="background1" w:themeShade="BF"/>
                <w:sz w:val="24"/>
                <w:szCs w:val="24"/>
              </w:rPr>
              <w:t>Staff member, prisoner/resident or other (DELETE TEXT)</w:t>
            </w:r>
          </w:p>
        </w:tc>
      </w:tr>
      <w:tr w:rsidR="00B41B52" w:rsidRPr="00D21CEB" w14:paraId="155D22C1" w14:textId="77777777" w:rsidTr="3C11F19A">
        <w:trPr>
          <w:trHeight w:val="516"/>
        </w:trPr>
        <w:tc>
          <w:tcPr>
            <w:tcW w:w="1838" w:type="dxa"/>
            <w:shd w:val="clear" w:color="auto" w:fill="FFFFFF" w:themeFill="background1"/>
          </w:tcPr>
          <w:p w14:paraId="44215607" w14:textId="77777777" w:rsidR="00B41B52" w:rsidRPr="00D21CEB" w:rsidRDefault="00B41B52" w:rsidP="00B41B52">
            <w:pPr>
              <w:pStyle w:val="ContentsHeading"/>
              <w:spacing w:before="0" w:after="0" w:line="240" w:lineRule="auto"/>
              <w:jc w:val="both"/>
              <w:rPr>
                <w:b w:val="0"/>
                <w:color w:val="auto"/>
                <w:sz w:val="24"/>
                <w:szCs w:val="24"/>
              </w:rPr>
            </w:pPr>
            <w:r w:rsidRPr="00D21CEB">
              <w:rPr>
                <w:b w:val="0"/>
                <w:color w:val="auto"/>
                <w:sz w:val="24"/>
                <w:szCs w:val="24"/>
              </w:rPr>
              <w:t xml:space="preserve">Contact category </w:t>
            </w:r>
          </w:p>
        </w:tc>
        <w:tc>
          <w:tcPr>
            <w:tcW w:w="7178" w:type="dxa"/>
            <w:gridSpan w:val="2"/>
          </w:tcPr>
          <w:p w14:paraId="4DEE2AC0" w14:textId="77777777" w:rsidR="00B41B52" w:rsidRPr="00D21CEB" w:rsidRDefault="00B41B52" w:rsidP="00B41B52">
            <w:pPr>
              <w:pStyle w:val="ContentsHeading"/>
              <w:spacing w:before="0" w:after="0" w:line="240" w:lineRule="auto"/>
              <w:jc w:val="both"/>
              <w:rPr>
                <w:b w:val="0"/>
                <w:color w:val="BFBFBF" w:themeColor="background1" w:themeShade="BF"/>
                <w:sz w:val="24"/>
                <w:szCs w:val="24"/>
              </w:rPr>
            </w:pPr>
            <w:r w:rsidRPr="00D21CEB">
              <w:rPr>
                <w:b w:val="0"/>
                <w:color w:val="BFBFBF" w:themeColor="background1" w:themeShade="BF"/>
                <w:sz w:val="24"/>
                <w:szCs w:val="24"/>
              </w:rPr>
              <w:t>Household or non-household (ANSWER OVER TEXT)</w:t>
            </w:r>
          </w:p>
          <w:p w14:paraId="44EAEA48" w14:textId="77777777" w:rsidR="00B41B52" w:rsidRPr="00D21CEB" w:rsidRDefault="00B41B52" w:rsidP="00B41B52">
            <w:pPr>
              <w:pStyle w:val="ContentsHeading"/>
              <w:spacing w:before="0" w:after="0" w:line="240" w:lineRule="auto"/>
              <w:jc w:val="both"/>
              <w:rPr>
                <w:b w:val="0"/>
                <w:color w:val="BFBFBF" w:themeColor="background1" w:themeShade="BF"/>
                <w:sz w:val="24"/>
                <w:szCs w:val="24"/>
              </w:rPr>
            </w:pPr>
            <w:r w:rsidRPr="00D21CEB">
              <w:rPr>
                <w:b w:val="0"/>
                <w:color w:val="BFBFBF" w:themeColor="background1" w:themeShade="BF"/>
                <w:sz w:val="24"/>
                <w:szCs w:val="24"/>
              </w:rPr>
              <w:t>Social/within work/both/other (ANSWER OVER TEXT)</w:t>
            </w:r>
          </w:p>
          <w:p w14:paraId="032AA088" w14:textId="77777777" w:rsidR="00B41B52" w:rsidRPr="00D21CEB" w:rsidRDefault="00B41B52" w:rsidP="00B41B52">
            <w:pPr>
              <w:pStyle w:val="ContentsHeading"/>
              <w:spacing w:before="0" w:after="0" w:line="240" w:lineRule="auto"/>
              <w:jc w:val="both"/>
              <w:rPr>
                <w:b w:val="0"/>
                <w:color w:val="000000" w:themeColor="text1"/>
                <w:sz w:val="24"/>
                <w:szCs w:val="24"/>
              </w:rPr>
            </w:pPr>
            <w:r w:rsidRPr="00D21CEB">
              <w:rPr>
                <w:b w:val="0"/>
                <w:color w:val="BFBFBF" w:themeColor="background1" w:themeShade="BF"/>
                <w:sz w:val="24"/>
                <w:szCs w:val="24"/>
              </w:rPr>
              <w:t xml:space="preserve">Type of contact from list on page 3 (ANSWER OVER TEXT) </w:t>
            </w:r>
          </w:p>
        </w:tc>
      </w:tr>
      <w:tr w:rsidR="00B41B52" w:rsidRPr="00D21CEB" w14:paraId="25E47B3E" w14:textId="77777777" w:rsidTr="3C11F19A">
        <w:trPr>
          <w:trHeight w:val="720"/>
        </w:trPr>
        <w:tc>
          <w:tcPr>
            <w:tcW w:w="1838" w:type="dxa"/>
            <w:shd w:val="clear" w:color="auto" w:fill="FFFFFF" w:themeFill="background1"/>
          </w:tcPr>
          <w:p w14:paraId="310AF313" w14:textId="77777777" w:rsidR="00B41B52" w:rsidRPr="00D21CEB" w:rsidRDefault="00B41B52" w:rsidP="00B41B52">
            <w:pPr>
              <w:pStyle w:val="ContentsHeading"/>
              <w:spacing w:before="0" w:after="0" w:line="240" w:lineRule="auto"/>
              <w:rPr>
                <w:b w:val="0"/>
                <w:color w:val="auto"/>
                <w:sz w:val="24"/>
                <w:szCs w:val="24"/>
              </w:rPr>
            </w:pPr>
            <w:r w:rsidRPr="00D21CEB">
              <w:rPr>
                <w:b w:val="0"/>
                <w:color w:val="auto"/>
                <w:sz w:val="24"/>
                <w:szCs w:val="24"/>
              </w:rPr>
              <w:t xml:space="preserve">Date &amp; summary of contact(s) </w:t>
            </w:r>
          </w:p>
        </w:tc>
        <w:tc>
          <w:tcPr>
            <w:tcW w:w="7178" w:type="dxa"/>
            <w:gridSpan w:val="2"/>
          </w:tcPr>
          <w:p w14:paraId="75F94DF3" w14:textId="70EFA002" w:rsidR="00B41B52" w:rsidRPr="00D21CEB" w:rsidRDefault="00324200" w:rsidP="00B41B52">
            <w:pPr>
              <w:pStyle w:val="ContentsHeading"/>
              <w:spacing w:before="0" w:after="0" w:line="240" w:lineRule="auto"/>
              <w:jc w:val="both"/>
              <w:rPr>
                <w:b w:val="0"/>
                <w:color w:val="BFBFBF" w:themeColor="background1" w:themeShade="BF"/>
                <w:sz w:val="24"/>
                <w:szCs w:val="24"/>
              </w:rPr>
            </w:pPr>
            <w:r w:rsidRPr="00D21CEB">
              <w:rPr>
                <w:b w:val="0"/>
                <w:color w:val="BFBFBF" w:themeColor="background1" w:themeShade="BF"/>
                <w:sz w:val="24"/>
                <w:szCs w:val="24"/>
              </w:rPr>
              <w:t>Provide summary here:</w:t>
            </w:r>
          </w:p>
          <w:p w14:paraId="78306234" w14:textId="77777777" w:rsidR="00324200" w:rsidRPr="00D21CEB" w:rsidRDefault="00324200" w:rsidP="00B41B52">
            <w:pPr>
              <w:pStyle w:val="ContentsHeading"/>
              <w:spacing w:before="0" w:after="0" w:line="240" w:lineRule="auto"/>
              <w:jc w:val="both"/>
              <w:rPr>
                <w:b w:val="0"/>
                <w:color w:val="000000" w:themeColor="text1"/>
                <w:sz w:val="24"/>
                <w:szCs w:val="24"/>
              </w:rPr>
            </w:pPr>
          </w:p>
          <w:p w14:paraId="733459B3" w14:textId="77777777" w:rsidR="00324200" w:rsidRPr="00D21CEB" w:rsidRDefault="00324200" w:rsidP="00B41B52">
            <w:pPr>
              <w:pStyle w:val="ContentsHeading"/>
              <w:spacing w:before="0" w:after="0" w:line="240" w:lineRule="auto"/>
              <w:jc w:val="both"/>
              <w:rPr>
                <w:b w:val="0"/>
                <w:color w:val="000000" w:themeColor="text1"/>
                <w:sz w:val="24"/>
                <w:szCs w:val="24"/>
              </w:rPr>
            </w:pPr>
          </w:p>
          <w:p w14:paraId="3A622F20" w14:textId="77777777" w:rsidR="00324200" w:rsidRPr="00D21CEB" w:rsidRDefault="00324200" w:rsidP="00B41B52">
            <w:pPr>
              <w:pStyle w:val="ContentsHeading"/>
              <w:spacing w:before="0" w:after="0" w:line="240" w:lineRule="auto"/>
              <w:jc w:val="both"/>
              <w:rPr>
                <w:b w:val="0"/>
                <w:color w:val="000000" w:themeColor="text1"/>
                <w:sz w:val="24"/>
                <w:szCs w:val="24"/>
              </w:rPr>
            </w:pPr>
          </w:p>
          <w:p w14:paraId="63B6A548" w14:textId="77777777" w:rsidR="00324200" w:rsidRPr="00D21CEB" w:rsidRDefault="00324200" w:rsidP="00B41B52">
            <w:pPr>
              <w:pStyle w:val="ContentsHeading"/>
              <w:spacing w:before="0" w:after="0" w:line="240" w:lineRule="auto"/>
              <w:jc w:val="both"/>
              <w:rPr>
                <w:b w:val="0"/>
                <w:color w:val="000000" w:themeColor="text1"/>
                <w:sz w:val="24"/>
                <w:szCs w:val="24"/>
              </w:rPr>
            </w:pPr>
          </w:p>
          <w:p w14:paraId="4438D341" w14:textId="77777777" w:rsidR="00324200" w:rsidRPr="00D21CEB" w:rsidRDefault="00324200" w:rsidP="00B41B52">
            <w:pPr>
              <w:pStyle w:val="ContentsHeading"/>
              <w:spacing w:before="0" w:after="0" w:line="240" w:lineRule="auto"/>
              <w:jc w:val="both"/>
              <w:rPr>
                <w:b w:val="0"/>
                <w:color w:val="000000" w:themeColor="text1"/>
                <w:sz w:val="24"/>
                <w:szCs w:val="24"/>
              </w:rPr>
            </w:pPr>
          </w:p>
          <w:p w14:paraId="5CD0B2BE" w14:textId="77777777" w:rsidR="00324200" w:rsidRPr="00D21CEB" w:rsidRDefault="00324200" w:rsidP="00B41B52">
            <w:pPr>
              <w:pStyle w:val="ContentsHeading"/>
              <w:spacing w:before="0" w:after="0" w:line="240" w:lineRule="auto"/>
              <w:jc w:val="both"/>
              <w:rPr>
                <w:b w:val="0"/>
                <w:color w:val="000000" w:themeColor="text1"/>
                <w:sz w:val="24"/>
                <w:szCs w:val="24"/>
              </w:rPr>
            </w:pPr>
          </w:p>
          <w:p w14:paraId="0C1BE9C9" w14:textId="77777777" w:rsidR="00324200" w:rsidRPr="00D21CEB" w:rsidRDefault="00324200" w:rsidP="00B41B52">
            <w:pPr>
              <w:pStyle w:val="ContentsHeading"/>
              <w:spacing w:before="0" w:after="0" w:line="240" w:lineRule="auto"/>
              <w:jc w:val="both"/>
              <w:rPr>
                <w:b w:val="0"/>
                <w:color w:val="000000" w:themeColor="text1"/>
                <w:sz w:val="24"/>
                <w:szCs w:val="24"/>
              </w:rPr>
            </w:pPr>
          </w:p>
        </w:tc>
      </w:tr>
      <w:tr w:rsidR="00C9121D" w:rsidRPr="004836D7" w14:paraId="43988253" w14:textId="77777777" w:rsidTr="3C11F19A">
        <w:tc>
          <w:tcPr>
            <w:tcW w:w="1838" w:type="dxa"/>
            <w:shd w:val="clear" w:color="auto" w:fill="auto"/>
          </w:tcPr>
          <w:p w14:paraId="71E22197" w14:textId="77777777" w:rsidR="00C9121D" w:rsidRPr="004836D7" w:rsidRDefault="00C9121D" w:rsidP="007D602D">
            <w:pPr>
              <w:pStyle w:val="ContentsHeading"/>
              <w:spacing w:before="0" w:after="0" w:line="240" w:lineRule="auto"/>
              <w:jc w:val="both"/>
              <w:rPr>
                <w:b w:val="0"/>
                <w:color w:val="FFFFFF" w:themeColor="background1"/>
                <w:sz w:val="22"/>
                <w:szCs w:val="22"/>
              </w:rPr>
            </w:pPr>
            <w:r w:rsidRPr="004836D7">
              <w:rPr>
                <w:b w:val="0"/>
                <w:color w:val="FFFFFF" w:themeColor="background1"/>
                <w:sz w:val="22"/>
                <w:szCs w:val="22"/>
              </w:rPr>
              <w:t>Risk controls</w:t>
            </w:r>
          </w:p>
        </w:tc>
        <w:tc>
          <w:tcPr>
            <w:tcW w:w="5954" w:type="dxa"/>
            <w:shd w:val="clear" w:color="auto" w:fill="auto"/>
          </w:tcPr>
          <w:p w14:paraId="0B2F8795" w14:textId="77777777" w:rsidR="00C9121D" w:rsidRPr="004836D7" w:rsidRDefault="00C9121D" w:rsidP="007D602D">
            <w:pPr>
              <w:pStyle w:val="ContentsHeading"/>
              <w:spacing w:before="0" w:after="0" w:line="240" w:lineRule="auto"/>
              <w:jc w:val="both"/>
              <w:rPr>
                <w:b w:val="0"/>
                <w:color w:val="FFFFFF" w:themeColor="background1"/>
                <w:sz w:val="22"/>
                <w:szCs w:val="22"/>
              </w:rPr>
            </w:pPr>
            <w:r w:rsidRPr="004836D7">
              <w:rPr>
                <w:b w:val="0"/>
                <w:color w:val="FFFFFF" w:themeColor="background1"/>
                <w:sz w:val="22"/>
                <w:szCs w:val="22"/>
              </w:rPr>
              <w:t>Description</w:t>
            </w:r>
          </w:p>
        </w:tc>
        <w:tc>
          <w:tcPr>
            <w:tcW w:w="1224" w:type="dxa"/>
            <w:shd w:val="clear" w:color="auto" w:fill="auto"/>
          </w:tcPr>
          <w:p w14:paraId="39711DFF" w14:textId="77777777" w:rsidR="00C9121D" w:rsidRPr="004836D7" w:rsidRDefault="00C9121D" w:rsidP="007D602D">
            <w:pPr>
              <w:pStyle w:val="ContentsHeading"/>
              <w:spacing w:before="0" w:after="0" w:line="240" w:lineRule="auto"/>
              <w:jc w:val="both"/>
              <w:rPr>
                <w:b w:val="0"/>
                <w:color w:val="FFFFFF" w:themeColor="background1"/>
                <w:sz w:val="22"/>
                <w:szCs w:val="22"/>
              </w:rPr>
            </w:pPr>
            <w:r w:rsidRPr="004836D7">
              <w:rPr>
                <w:b w:val="0"/>
                <w:color w:val="FFFFFF" w:themeColor="background1"/>
                <w:sz w:val="22"/>
                <w:szCs w:val="22"/>
              </w:rPr>
              <w:t>Met?</w:t>
            </w:r>
          </w:p>
        </w:tc>
      </w:tr>
      <w:tr w:rsidR="00C9121D" w:rsidRPr="00D21CEB" w14:paraId="6F8D5A0D" w14:textId="77777777" w:rsidTr="3C11F19A">
        <w:trPr>
          <w:trHeight w:val="720"/>
        </w:trPr>
        <w:tc>
          <w:tcPr>
            <w:tcW w:w="1838" w:type="dxa"/>
            <w:shd w:val="clear" w:color="auto" w:fill="FFFFFF" w:themeFill="background1"/>
          </w:tcPr>
          <w:p w14:paraId="248ED4D5" w14:textId="0117DED5" w:rsidR="00C9121D" w:rsidRPr="00D21CEB" w:rsidRDefault="00C9121D" w:rsidP="00D21CEB">
            <w:pPr>
              <w:pStyle w:val="ContentsHeading"/>
              <w:spacing w:before="0" w:after="0" w:line="240" w:lineRule="auto"/>
              <w:jc w:val="both"/>
              <w:rPr>
                <w:b w:val="0"/>
                <w:color w:val="auto"/>
                <w:sz w:val="24"/>
                <w:szCs w:val="24"/>
              </w:rPr>
            </w:pPr>
            <w:proofErr w:type="gramStart"/>
            <w:r w:rsidRPr="00D21CEB">
              <w:rPr>
                <w:b w:val="0"/>
                <w:color w:val="000000" w:themeColor="text1"/>
                <w:sz w:val="24"/>
                <w:szCs w:val="24"/>
              </w:rPr>
              <w:t>Sufficient</w:t>
            </w:r>
            <w:proofErr w:type="gramEnd"/>
            <w:r w:rsidRPr="00D21CEB">
              <w:rPr>
                <w:b w:val="0"/>
                <w:color w:val="000000" w:themeColor="text1"/>
                <w:sz w:val="24"/>
                <w:szCs w:val="24"/>
              </w:rPr>
              <w:t xml:space="preserve"> Control</w:t>
            </w:r>
          </w:p>
        </w:tc>
        <w:tc>
          <w:tcPr>
            <w:tcW w:w="5954" w:type="dxa"/>
          </w:tcPr>
          <w:p w14:paraId="6FF14D54" w14:textId="77777777" w:rsidR="00B709BD" w:rsidRPr="00D21CEB" w:rsidRDefault="00B709BD" w:rsidP="00D21CEB">
            <w:pPr>
              <w:pStyle w:val="ContentsHeading"/>
              <w:spacing w:before="0" w:after="0" w:line="240" w:lineRule="auto"/>
              <w:jc w:val="both"/>
              <w:rPr>
                <w:b w:val="0"/>
                <w:color w:val="000000" w:themeColor="text1"/>
                <w:sz w:val="24"/>
                <w:szCs w:val="24"/>
              </w:rPr>
            </w:pPr>
            <w:r w:rsidRPr="00D21CEB">
              <w:rPr>
                <w:b w:val="0"/>
                <w:color w:val="000000" w:themeColor="text1"/>
                <w:sz w:val="24"/>
                <w:szCs w:val="24"/>
              </w:rPr>
              <w:t>Individual has not been in close contact with the confirmed case as per the definitions of close contact provided on page 4 of the HMPPS Contact Tracing strategy.</w:t>
            </w:r>
          </w:p>
          <w:p w14:paraId="49BBE8D1" w14:textId="6752D63A" w:rsidR="00C9121D" w:rsidRPr="00D21CEB" w:rsidRDefault="00C9121D" w:rsidP="00D21CEB">
            <w:pPr>
              <w:pStyle w:val="ContentsHeading"/>
              <w:spacing w:before="0" w:after="0" w:line="240" w:lineRule="auto"/>
              <w:jc w:val="both"/>
              <w:rPr>
                <w:b w:val="0"/>
                <w:color w:val="000000" w:themeColor="text1"/>
                <w:sz w:val="24"/>
                <w:szCs w:val="24"/>
              </w:rPr>
            </w:pPr>
            <w:r w:rsidRPr="00D21CEB">
              <w:rPr>
                <w:b w:val="0"/>
                <w:color w:val="000000" w:themeColor="text1"/>
                <w:sz w:val="24"/>
                <w:szCs w:val="24"/>
              </w:rPr>
              <w:t xml:space="preserve"> </w:t>
            </w:r>
          </w:p>
        </w:tc>
        <w:tc>
          <w:tcPr>
            <w:tcW w:w="1224" w:type="dxa"/>
          </w:tcPr>
          <w:p w14:paraId="1687B73D" w14:textId="755E9D0D" w:rsidR="00C9121D" w:rsidRPr="00D21CEB" w:rsidRDefault="00C9121D" w:rsidP="00D21CEB">
            <w:pPr>
              <w:pStyle w:val="ContentsHeading"/>
              <w:spacing w:before="0" w:after="0" w:line="240" w:lineRule="auto"/>
              <w:jc w:val="both"/>
              <w:rPr>
                <w:b w:val="0"/>
                <w:color w:val="000000" w:themeColor="text1"/>
                <w:sz w:val="24"/>
                <w:szCs w:val="24"/>
              </w:rPr>
            </w:pPr>
          </w:p>
        </w:tc>
      </w:tr>
      <w:tr w:rsidR="00C9121D" w:rsidRPr="00D21CEB" w14:paraId="1936E399" w14:textId="77777777" w:rsidTr="3C11F19A">
        <w:trPr>
          <w:trHeight w:val="277"/>
        </w:trPr>
        <w:tc>
          <w:tcPr>
            <w:tcW w:w="9016" w:type="dxa"/>
            <w:gridSpan w:val="3"/>
          </w:tcPr>
          <w:p w14:paraId="68379720" w14:textId="683F4382" w:rsidR="00C9121D" w:rsidRPr="00D21CEB" w:rsidRDefault="00C9121D" w:rsidP="00D21CEB">
            <w:pPr>
              <w:pStyle w:val="ContentsHeading"/>
              <w:spacing w:before="0" w:after="0" w:line="240" w:lineRule="auto"/>
              <w:jc w:val="both"/>
              <w:rPr>
                <w:color w:val="000000" w:themeColor="text1"/>
                <w:sz w:val="24"/>
                <w:szCs w:val="24"/>
              </w:rPr>
            </w:pPr>
            <w:r w:rsidRPr="00D21CEB">
              <w:rPr>
                <w:color w:val="000000" w:themeColor="text1"/>
                <w:sz w:val="24"/>
                <w:szCs w:val="24"/>
              </w:rPr>
              <w:t>If the above condition is met, isolation is not required</w:t>
            </w:r>
            <w:r w:rsidR="4FCE8AD5" w:rsidRPr="00D21CEB">
              <w:rPr>
                <w:color w:val="000000" w:themeColor="text1"/>
                <w:sz w:val="24"/>
                <w:szCs w:val="24"/>
              </w:rPr>
              <w:t xml:space="preserve">. </w:t>
            </w:r>
          </w:p>
          <w:p w14:paraId="37AD94EC" w14:textId="04100D9B" w:rsidR="00C9121D" w:rsidRPr="00D21CEB" w:rsidRDefault="00C9121D" w:rsidP="00D21CEB">
            <w:pPr>
              <w:pStyle w:val="ContentsHeading"/>
              <w:spacing w:before="0" w:after="0" w:line="240" w:lineRule="auto"/>
              <w:jc w:val="both"/>
              <w:rPr>
                <w:color w:val="000000" w:themeColor="text1"/>
                <w:sz w:val="24"/>
                <w:szCs w:val="24"/>
              </w:rPr>
            </w:pPr>
            <w:r w:rsidRPr="00D21CEB">
              <w:rPr>
                <w:color w:val="000000" w:themeColor="text1"/>
                <w:sz w:val="24"/>
                <w:szCs w:val="24"/>
              </w:rPr>
              <w:t xml:space="preserve">Do not continue with the assessment. </w:t>
            </w:r>
            <w:r w:rsidR="4B089DFA" w:rsidRPr="00D21CEB">
              <w:rPr>
                <w:color w:val="000000" w:themeColor="text1"/>
                <w:sz w:val="24"/>
                <w:szCs w:val="24"/>
              </w:rPr>
              <w:t>However,</w:t>
            </w:r>
            <w:r w:rsidRPr="00D21CEB">
              <w:rPr>
                <w:color w:val="000000" w:themeColor="text1"/>
                <w:sz w:val="24"/>
                <w:szCs w:val="24"/>
              </w:rPr>
              <w:t xml:space="preserve"> proceed otherwise.</w:t>
            </w:r>
          </w:p>
        </w:tc>
      </w:tr>
      <w:tr w:rsidR="009E63D5" w:rsidRPr="00D21CEB" w14:paraId="50B45DC2" w14:textId="77777777" w:rsidTr="3C11F19A">
        <w:trPr>
          <w:trHeight w:val="277"/>
        </w:trPr>
        <w:tc>
          <w:tcPr>
            <w:tcW w:w="1838" w:type="dxa"/>
          </w:tcPr>
          <w:p w14:paraId="54F72744" w14:textId="178C3A4C" w:rsidR="009E63D5" w:rsidRPr="00D21CEB" w:rsidRDefault="00EC0C45" w:rsidP="00D21CEB">
            <w:pPr>
              <w:pStyle w:val="ContentsHeading"/>
              <w:spacing w:before="0" w:after="0" w:line="240" w:lineRule="auto"/>
              <w:jc w:val="both"/>
              <w:rPr>
                <w:color w:val="000000" w:themeColor="text1"/>
                <w:sz w:val="24"/>
                <w:szCs w:val="24"/>
              </w:rPr>
            </w:pPr>
            <w:r w:rsidRPr="00D21CEB">
              <w:rPr>
                <w:color w:val="000000" w:themeColor="text1"/>
                <w:sz w:val="24"/>
                <w:szCs w:val="24"/>
              </w:rPr>
              <w:t xml:space="preserve">Cumulative </w:t>
            </w:r>
            <w:r w:rsidR="00037F16" w:rsidRPr="00D21CEB">
              <w:rPr>
                <w:color w:val="000000" w:themeColor="text1"/>
                <w:sz w:val="24"/>
                <w:szCs w:val="24"/>
              </w:rPr>
              <w:t xml:space="preserve">(total) </w:t>
            </w:r>
            <w:r w:rsidRPr="00D21CEB">
              <w:rPr>
                <w:color w:val="000000" w:themeColor="text1"/>
                <w:sz w:val="24"/>
                <w:szCs w:val="24"/>
              </w:rPr>
              <w:t>d</w:t>
            </w:r>
            <w:r w:rsidR="009E63D5" w:rsidRPr="00D21CEB">
              <w:rPr>
                <w:color w:val="000000" w:themeColor="text1"/>
                <w:sz w:val="24"/>
                <w:szCs w:val="24"/>
              </w:rPr>
              <w:t>uration of contact</w:t>
            </w:r>
          </w:p>
        </w:tc>
        <w:tc>
          <w:tcPr>
            <w:tcW w:w="7178" w:type="dxa"/>
            <w:gridSpan w:val="2"/>
          </w:tcPr>
          <w:p w14:paraId="42DDC3FB" w14:textId="6F8B7AE9" w:rsidR="009E63D5" w:rsidRPr="00D21CEB" w:rsidRDefault="009E63D5" w:rsidP="00D21CEB">
            <w:pPr>
              <w:pStyle w:val="ContentsHeading"/>
              <w:spacing w:before="0" w:after="0" w:line="240" w:lineRule="auto"/>
              <w:jc w:val="both"/>
              <w:rPr>
                <w:color w:val="000000" w:themeColor="text1"/>
                <w:sz w:val="24"/>
                <w:szCs w:val="24"/>
              </w:rPr>
            </w:pPr>
          </w:p>
        </w:tc>
      </w:tr>
      <w:tr w:rsidR="00C9121D" w:rsidRPr="00D21CEB" w14:paraId="1042A0A2" w14:textId="77777777" w:rsidTr="3C11F19A">
        <w:tc>
          <w:tcPr>
            <w:tcW w:w="1838" w:type="dxa"/>
            <w:vMerge w:val="restart"/>
          </w:tcPr>
          <w:p w14:paraId="69C63175" w14:textId="77777777" w:rsidR="00C9121D" w:rsidRPr="00D21CEB" w:rsidRDefault="00C9121D" w:rsidP="00D21CEB">
            <w:pPr>
              <w:pStyle w:val="ContentsHeading"/>
              <w:spacing w:before="0" w:after="0" w:line="240" w:lineRule="auto"/>
              <w:jc w:val="both"/>
              <w:rPr>
                <w:b w:val="0"/>
                <w:color w:val="000000" w:themeColor="text1"/>
                <w:sz w:val="24"/>
                <w:szCs w:val="24"/>
              </w:rPr>
            </w:pPr>
            <w:r w:rsidRPr="00D21CEB">
              <w:rPr>
                <w:b w:val="0"/>
                <w:color w:val="000000" w:themeColor="text1"/>
                <w:sz w:val="24"/>
                <w:szCs w:val="24"/>
              </w:rPr>
              <w:t>Contributory Factors – assuming contact has occurred</w:t>
            </w:r>
          </w:p>
        </w:tc>
        <w:tc>
          <w:tcPr>
            <w:tcW w:w="5954" w:type="dxa"/>
          </w:tcPr>
          <w:p w14:paraId="73643D47" w14:textId="24EC7726" w:rsidR="00C9121D" w:rsidRPr="00D21CEB" w:rsidRDefault="00C9121D" w:rsidP="00D21CEB">
            <w:pPr>
              <w:pStyle w:val="ContentsHeading"/>
              <w:spacing w:before="0" w:after="0" w:line="240" w:lineRule="auto"/>
              <w:jc w:val="both"/>
              <w:rPr>
                <w:b w:val="0"/>
                <w:color w:val="auto"/>
                <w:sz w:val="24"/>
                <w:szCs w:val="24"/>
              </w:rPr>
            </w:pPr>
            <w:r w:rsidRPr="00D21CEB">
              <w:rPr>
                <w:b w:val="0"/>
                <w:color w:val="auto"/>
                <w:sz w:val="24"/>
                <w:szCs w:val="24"/>
              </w:rPr>
              <w:t xml:space="preserve">There was </w:t>
            </w:r>
            <w:r w:rsidR="64B0A82C" w:rsidRPr="00D21CEB">
              <w:rPr>
                <w:b w:val="0"/>
                <w:color w:val="auto"/>
                <w:sz w:val="24"/>
                <w:szCs w:val="24"/>
              </w:rPr>
              <w:t>a manufactured</w:t>
            </w:r>
            <w:r w:rsidRPr="00D21CEB">
              <w:rPr>
                <w:b w:val="0"/>
                <w:color w:val="auto"/>
                <w:sz w:val="24"/>
                <w:szCs w:val="24"/>
              </w:rPr>
              <w:t xml:space="preserve"> screen or barrier specifically installed between the individuals in contact </w:t>
            </w:r>
            <w:r w:rsidR="77DF8F9C" w:rsidRPr="00D21CEB">
              <w:rPr>
                <w:b w:val="0"/>
                <w:i/>
                <w:iCs/>
                <w:color w:val="auto"/>
                <w:sz w:val="24"/>
                <w:szCs w:val="24"/>
              </w:rPr>
              <w:t>- most effective for short contacts</w:t>
            </w:r>
          </w:p>
        </w:tc>
        <w:tc>
          <w:tcPr>
            <w:tcW w:w="1224" w:type="dxa"/>
          </w:tcPr>
          <w:p w14:paraId="678FBC95" w14:textId="77777777" w:rsidR="00C9121D" w:rsidRPr="00D21CEB" w:rsidRDefault="00C9121D" w:rsidP="00D21CEB">
            <w:pPr>
              <w:pStyle w:val="ContentsHeading"/>
              <w:spacing w:before="0" w:after="0" w:line="240" w:lineRule="auto"/>
              <w:jc w:val="both"/>
              <w:rPr>
                <w:b w:val="0"/>
                <w:color w:val="000000" w:themeColor="text1"/>
                <w:sz w:val="24"/>
                <w:szCs w:val="24"/>
              </w:rPr>
            </w:pPr>
          </w:p>
        </w:tc>
      </w:tr>
      <w:tr w:rsidR="00C9121D" w:rsidRPr="00D21CEB" w14:paraId="5915C150" w14:textId="77777777" w:rsidTr="3C11F19A">
        <w:tc>
          <w:tcPr>
            <w:tcW w:w="1838" w:type="dxa"/>
            <w:vMerge/>
          </w:tcPr>
          <w:p w14:paraId="67192E08" w14:textId="77777777" w:rsidR="00C9121D" w:rsidRPr="00D21CEB" w:rsidRDefault="00C9121D" w:rsidP="00D21CEB">
            <w:pPr>
              <w:pStyle w:val="ContentsHeading"/>
              <w:spacing w:before="0" w:after="0" w:line="240" w:lineRule="auto"/>
              <w:jc w:val="both"/>
              <w:rPr>
                <w:b w:val="0"/>
                <w:color w:val="000000" w:themeColor="text1"/>
                <w:sz w:val="24"/>
                <w:szCs w:val="24"/>
              </w:rPr>
            </w:pPr>
          </w:p>
        </w:tc>
        <w:tc>
          <w:tcPr>
            <w:tcW w:w="5954" w:type="dxa"/>
          </w:tcPr>
          <w:p w14:paraId="4C07D82D" w14:textId="21F2B7F9" w:rsidR="00C9121D" w:rsidRPr="00D21CEB" w:rsidRDefault="45D0EA51" w:rsidP="00D21CEB">
            <w:pPr>
              <w:pStyle w:val="ContentsHeading"/>
              <w:spacing w:before="0" w:after="0" w:line="240" w:lineRule="auto"/>
              <w:jc w:val="both"/>
              <w:rPr>
                <w:b w:val="0"/>
                <w:color w:val="auto"/>
                <w:sz w:val="24"/>
                <w:szCs w:val="24"/>
              </w:rPr>
            </w:pPr>
            <w:r w:rsidRPr="00D21CEB">
              <w:rPr>
                <w:b w:val="0"/>
                <w:color w:val="auto"/>
                <w:sz w:val="24"/>
                <w:szCs w:val="24"/>
              </w:rPr>
              <w:t>PPE (Personal Protective Equipment)</w:t>
            </w:r>
            <w:r w:rsidR="00C9121D" w:rsidRPr="00D21CEB">
              <w:rPr>
                <w:b w:val="0"/>
                <w:color w:val="auto"/>
                <w:sz w:val="24"/>
                <w:szCs w:val="24"/>
              </w:rPr>
              <w:t xml:space="preserve"> appropriate to situation where the contact occurred was used by the contact in line with HMPPS guidance </w:t>
            </w:r>
          </w:p>
          <w:p w14:paraId="63FD0612" w14:textId="77777777" w:rsidR="00C9121D" w:rsidRPr="00D21CEB" w:rsidRDefault="00C9121D" w:rsidP="00D21CEB">
            <w:pPr>
              <w:pStyle w:val="ContentsHeading"/>
              <w:spacing w:before="0" w:after="0" w:line="240" w:lineRule="auto"/>
              <w:jc w:val="both"/>
              <w:rPr>
                <w:color w:val="auto"/>
                <w:sz w:val="24"/>
                <w:szCs w:val="24"/>
              </w:rPr>
            </w:pPr>
            <w:r w:rsidRPr="00D21CEB">
              <w:rPr>
                <w:color w:val="auto"/>
                <w:sz w:val="24"/>
                <w:szCs w:val="24"/>
              </w:rPr>
              <w:t xml:space="preserve">AND </w:t>
            </w:r>
          </w:p>
          <w:p w14:paraId="7CDEC491" w14:textId="77777777" w:rsidR="00C9121D" w:rsidRPr="00D21CEB" w:rsidRDefault="00C9121D" w:rsidP="00D21CEB">
            <w:pPr>
              <w:pStyle w:val="ContentsHeading"/>
              <w:spacing w:before="0" w:after="0" w:line="240" w:lineRule="auto"/>
              <w:jc w:val="both"/>
              <w:rPr>
                <w:b w:val="0"/>
                <w:color w:val="auto"/>
                <w:sz w:val="24"/>
                <w:szCs w:val="24"/>
              </w:rPr>
            </w:pPr>
            <w:r w:rsidRPr="00D21CEB">
              <w:rPr>
                <w:b w:val="0"/>
                <w:color w:val="auto"/>
                <w:sz w:val="24"/>
                <w:szCs w:val="24"/>
              </w:rPr>
              <w:t xml:space="preserve">The individual was trained in use of the PPE </w:t>
            </w:r>
          </w:p>
        </w:tc>
        <w:tc>
          <w:tcPr>
            <w:tcW w:w="1224" w:type="dxa"/>
          </w:tcPr>
          <w:p w14:paraId="0927DB53" w14:textId="77777777" w:rsidR="00C9121D" w:rsidRPr="00D21CEB" w:rsidRDefault="00C9121D" w:rsidP="00D21CEB">
            <w:pPr>
              <w:pStyle w:val="ContentsHeading"/>
              <w:spacing w:before="0" w:after="0" w:line="240" w:lineRule="auto"/>
              <w:jc w:val="both"/>
              <w:rPr>
                <w:b w:val="0"/>
                <w:color w:val="000000" w:themeColor="text1"/>
                <w:sz w:val="24"/>
                <w:szCs w:val="24"/>
              </w:rPr>
            </w:pPr>
          </w:p>
        </w:tc>
      </w:tr>
      <w:tr w:rsidR="00C9121D" w:rsidRPr="00D21CEB" w14:paraId="5C98C185" w14:textId="77777777" w:rsidTr="3C11F19A">
        <w:tc>
          <w:tcPr>
            <w:tcW w:w="1838" w:type="dxa"/>
            <w:vMerge/>
          </w:tcPr>
          <w:p w14:paraId="71001C5C" w14:textId="77777777" w:rsidR="00C9121D" w:rsidRPr="00D21CEB" w:rsidRDefault="00C9121D" w:rsidP="00D21CEB">
            <w:pPr>
              <w:pStyle w:val="ContentsHeading"/>
              <w:numPr>
                <w:ilvl w:val="0"/>
                <w:numId w:val="13"/>
              </w:numPr>
              <w:spacing w:before="0" w:after="0" w:line="240" w:lineRule="auto"/>
              <w:jc w:val="both"/>
              <w:rPr>
                <w:b w:val="0"/>
                <w:color w:val="000000" w:themeColor="text1"/>
                <w:sz w:val="24"/>
                <w:szCs w:val="24"/>
              </w:rPr>
            </w:pPr>
          </w:p>
        </w:tc>
        <w:tc>
          <w:tcPr>
            <w:tcW w:w="5954" w:type="dxa"/>
          </w:tcPr>
          <w:p w14:paraId="2C4CD748" w14:textId="417F41C0" w:rsidR="00C9121D" w:rsidRPr="00D21CEB" w:rsidRDefault="00C9121D" w:rsidP="00D21CEB">
            <w:pPr>
              <w:pStyle w:val="ContentsHeading"/>
              <w:spacing w:before="0" w:after="0" w:line="240" w:lineRule="auto"/>
              <w:jc w:val="both"/>
              <w:rPr>
                <w:b w:val="0"/>
                <w:color w:val="000000" w:themeColor="text1"/>
                <w:sz w:val="24"/>
                <w:szCs w:val="24"/>
              </w:rPr>
            </w:pPr>
            <w:r w:rsidRPr="00D21CEB">
              <w:rPr>
                <w:b w:val="0"/>
                <w:color w:val="auto"/>
                <w:sz w:val="24"/>
                <w:szCs w:val="24"/>
              </w:rPr>
              <w:t xml:space="preserve">A clinical grade face mask was worn by the individual known to be COVID-19 positive throughout contact </w:t>
            </w:r>
          </w:p>
        </w:tc>
        <w:tc>
          <w:tcPr>
            <w:tcW w:w="1224" w:type="dxa"/>
          </w:tcPr>
          <w:p w14:paraId="1AEBA154" w14:textId="77777777" w:rsidR="00C9121D" w:rsidRPr="00D21CEB" w:rsidRDefault="00C9121D" w:rsidP="00D21CEB">
            <w:pPr>
              <w:pStyle w:val="ContentsHeading"/>
              <w:spacing w:before="0" w:after="0" w:line="240" w:lineRule="auto"/>
              <w:jc w:val="both"/>
              <w:rPr>
                <w:b w:val="0"/>
                <w:color w:val="000000" w:themeColor="text1"/>
                <w:sz w:val="24"/>
                <w:szCs w:val="24"/>
              </w:rPr>
            </w:pPr>
          </w:p>
        </w:tc>
      </w:tr>
      <w:tr w:rsidR="00C9121D" w:rsidRPr="00D21CEB" w14:paraId="04B5BD3A" w14:textId="77777777" w:rsidTr="3C11F19A">
        <w:tc>
          <w:tcPr>
            <w:tcW w:w="1838" w:type="dxa"/>
            <w:vMerge w:val="restart"/>
          </w:tcPr>
          <w:p w14:paraId="6269A222" w14:textId="0DC803D9" w:rsidR="00C9121D" w:rsidRPr="00D21CEB" w:rsidRDefault="00C9121D" w:rsidP="00D21CEB">
            <w:pPr>
              <w:pStyle w:val="ContentsHeading"/>
              <w:spacing w:before="0" w:after="0" w:line="240" w:lineRule="auto"/>
              <w:jc w:val="both"/>
              <w:rPr>
                <w:color w:val="000000" w:themeColor="text1"/>
                <w:sz w:val="24"/>
                <w:szCs w:val="24"/>
              </w:rPr>
            </w:pPr>
            <w:r w:rsidRPr="00D21CEB">
              <w:rPr>
                <w:color w:val="000000" w:themeColor="text1"/>
                <w:sz w:val="24"/>
                <w:szCs w:val="24"/>
              </w:rPr>
              <w:t>Isolation decision</w:t>
            </w:r>
          </w:p>
        </w:tc>
        <w:tc>
          <w:tcPr>
            <w:tcW w:w="5954" w:type="dxa"/>
          </w:tcPr>
          <w:p w14:paraId="097DCB98" w14:textId="7B8455B7" w:rsidR="00C9121D" w:rsidRPr="00D21CEB" w:rsidRDefault="00C9121D" w:rsidP="00D21CEB">
            <w:pPr>
              <w:pStyle w:val="ContentsHeading"/>
              <w:spacing w:before="0" w:after="0" w:line="240" w:lineRule="auto"/>
              <w:jc w:val="both"/>
              <w:rPr>
                <w:color w:val="000000" w:themeColor="text1"/>
                <w:sz w:val="24"/>
                <w:szCs w:val="24"/>
              </w:rPr>
            </w:pPr>
            <w:r w:rsidRPr="00D21CEB">
              <w:rPr>
                <w:color w:val="000000" w:themeColor="text1"/>
                <w:sz w:val="24"/>
                <w:szCs w:val="24"/>
              </w:rPr>
              <w:t xml:space="preserve">Is isolation recommended by </w:t>
            </w:r>
            <w:r w:rsidR="00434794" w:rsidRPr="00D21CEB">
              <w:rPr>
                <w:color w:val="000000" w:themeColor="text1"/>
                <w:sz w:val="24"/>
                <w:szCs w:val="24"/>
              </w:rPr>
              <w:t>HRL</w:t>
            </w:r>
            <w:r w:rsidRPr="00D21CEB">
              <w:rPr>
                <w:color w:val="000000" w:themeColor="text1"/>
                <w:sz w:val="24"/>
                <w:szCs w:val="24"/>
              </w:rPr>
              <w:t xml:space="preserve"> (Y/N)</w:t>
            </w:r>
          </w:p>
        </w:tc>
        <w:tc>
          <w:tcPr>
            <w:tcW w:w="1224" w:type="dxa"/>
          </w:tcPr>
          <w:p w14:paraId="39F84682" w14:textId="77777777" w:rsidR="00C9121D" w:rsidRPr="00D21CEB" w:rsidRDefault="00C9121D" w:rsidP="00D21CEB">
            <w:pPr>
              <w:pStyle w:val="ContentsHeading"/>
              <w:spacing w:before="0" w:after="0" w:line="240" w:lineRule="auto"/>
              <w:jc w:val="both"/>
              <w:rPr>
                <w:b w:val="0"/>
                <w:color w:val="000000" w:themeColor="text1"/>
                <w:sz w:val="24"/>
                <w:szCs w:val="24"/>
              </w:rPr>
            </w:pPr>
          </w:p>
        </w:tc>
      </w:tr>
      <w:tr w:rsidR="00C9121D" w:rsidRPr="00D21CEB" w14:paraId="382D8BE7" w14:textId="77777777" w:rsidTr="3C11F19A">
        <w:tc>
          <w:tcPr>
            <w:tcW w:w="1838" w:type="dxa"/>
            <w:vMerge/>
          </w:tcPr>
          <w:p w14:paraId="67160ED5" w14:textId="77777777" w:rsidR="00C9121D" w:rsidRPr="00D21CEB" w:rsidRDefault="00C9121D" w:rsidP="00D21CEB">
            <w:pPr>
              <w:pStyle w:val="ContentsHeading"/>
              <w:spacing w:before="0" w:after="0" w:line="240" w:lineRule="auto"/>
              <w:jc w:val="both"/>
              <w:rPr>
                <w:color w:val="000000" w:themeColor="text1"/>
                <w:sz w:val="24"/>
                <w:szCs w:val="24"/>
              </w:rPr>
            </w:pPr>
          </w:p>
        </w:tc>
        <w:tc>
          <w:tcPr>
            <w:tcW w:w="5954" w:type="dxa"/>
          </w:tcPr>
          <w:p w14:paraId="5443F538" w14:textId="133530ED" w:rsidR="00C9121D" w:rsidRPr="00D21CEB" w:rsidRDefault="00434794" w:rsidP="00D21CEB">
            <w:pPr>
              <w:pStyle w:val="ContentsHeading"/>
              <w:spacing w:before="0" w:after="0" w:line="240" w:lineRule="auto"/>
              <w:jc w:val="both"/>
              <w:rPr>
                <w:color w:val="000000" w:themeColor="text1"/>
                <w:sz w:val="24"/>
                <w:szCs w:val="24"/>
              </w:rPr>
            </w:pPr>
            <w:r w:rsidRPr="00D21CEB">
              <w:rPr>
                <w:color w:val="000000" w:themeColor="text1"/>
                <w:sz w:val="24"/>
                <w:szCs w:val="24"/>
              </w:rPr>
              <w:t>HRL</w:t>
            </w:r>
            <w:r w:rsidR="00C9121D" w:rsidRPr="00D21CEB">
              <w:rPr>
                <w:color w:val="000000" w:themeColor="text1"/>
                <w:sz w:val="24"/>
                <w:szCs w:val="24"/>
              </w:rPr>
              <w:t xml:space="preserve"> name </w:t>
            </w:r>
          </w:p>
        </w:tc>
        <w:tc>
          <w:tcPr>
            <w:tcW w:w="1224" w:type="dxa"/>
          </w:tcPr>
          <w:p w14:paraId="4E233824" w14:textId="77777777" w:rsidR="00C9121D" w:rsidRPr="00D21CEB" w:rsidRDefault="00C9121D" w:rsidP="00D21CEB">
            <w:pPr>
              <w:pStyle w:val="ContentsHeading"/>
              <w:spacing w:before="0" w:after="0" w:line="240" w:lineRule="auto"/>
              <w:jc w:val="both"/>
              <w:rPr>
                <w:b w:val="0"/>
                <w:color w:val="000000" w:themeColor="text1"/>
                <w:sz w:val="24"/>
                <w:szCs w:val="24"/>
              </w:rPr>
            </w:pPr>
          </w:p>
        </w:tc>
      </w:tr>
      <w:tr w:rsidR="00C9121D" w:rsidRPr="00D21CEB" w14:paraId="17D2C7F3" w14:textId="77777777" w:rsidTr="3C11F19A">
        <w:tc>
          <w:tcPr>
            <w:tcW w:w="1838" w:type="dxa"/>
            <w:vMerge/>
          </w:tcPr>
          <w:p w14:paraId="4B28FEEF" w14:textId="4D485933" w:rsidR="00C9121D" w:rsidRPr="00D21CEB" w:rsidRDefault="00C9121D" w:rsidP="00D21CEB">
            <w:pPr>
              <w:pStyle w:val="ContentsHeading"/>
              <w:spacing w:before="0" w:after="0" w:line="240" w:lineRule="auto"/>
              <w:jc w:val="both"/>
              <w:rPr>
                <w:color w:val="000000" w:themeColor="text1"/>
                <w:sz w:val="24"/>
                <w:szCs w:val="24"/>
              </w:rPr>
            </w:pPr>
          </w:p>
        </w:tc>
        <w:tc>
          <w:tcPr>
            <w:tcW w:w="5954" w:type="dxa"/>
          </w:tcPr>
          <w:p w14:paraId="7EC8FEBF" w14:textId="01E1ECCA" w:rsidR="00C9121D" w:rsidRPr="00D21CEB" w:rsidRDefault="00C9121D" w:rsidP="00D21CEB">
            <w:pPr>
              <w:pStyle w:val="ContentsHeading"/>
              <w:spacing w:before="0" w:after="0" w:line="240" w:lineRule="auto"/>
              <w:jc w:val="both"/>
              <w:rPr>
                <w:color w:val="000000" w:themeColor="text1"/>
                <w:sz w:val="24"/>
                <w:szCs w:val="24"/>
              </w:rPr>
            </w:pPr>
            <w:r w:rsidRPr="00D21CEB">
              <w:rPr>
                <w:color w:val="000000" w:themeColor="text1"/>
                <w:sz w:val="24"/>
                <w:szCs w:val="24"/>
              </w:rPr>
              <w:t>Checked by HLT or COVID-19 Gold</w:t>
            </w:r>
          </w:p>
        </w:tc>
        <w:tc>
          <w:tcPr>
            <w:tcW w:w="1224" w:type="dxa"/>
          </w:tcPr>
          <w:p w14:paraId="7FE1E31D" w14:textId="77777777" w:rsidR="00C9121D" w:rsidRPr="00D21CEB" w:rsidRDefault="00C9121D" w:rsidP="00D21CEB">
            <w:pPr>
              <w:pStyle w:val="ContentsHeading"/>
              <w:spacing w:before="0" w:after="0" w:line="240" w:lineRule="auto"/>
              <w:jc w:val="both"/>
              <w:rPr>
                <w:b w:val="0"/>
                <w:color w:val="000000" w:themeColor="text1"/>
                <w:sz w:val="24"/>
                <w:szCs w:val="24"/>
              </w:rPr>
            </w:pPr>
          </w:p>
        </w:tc>
      </w:tr>
      <w:tr w:rsidR="00C9121D" w:rsidRPr="00D21CEB" w14:paraId="3008D94F" w14:textId="77777777" w:rsidTr="3C11F19A">
        <w:tc>
          <w:tcPr>
            <w:tcW w:w="1838" w:type="dxa"/>
            <w:vMerge/>
          </w:tcPr>
          <w:p w14:paraId="0669B531" w14:textId="77777777" w:rsidR="00C9121D" w:rsidRPr="00D21CEB" w:rsidRDefault="00C9121D" w:rsidP="00D21CEB">
            <w:pPr>
              <w:pStyle w:val="ContentsHeading"/>
              <w:spacing w:before="0" w:after="0" w:line="240" w:lineRule="auto"/>
              <w:jc w:val="both"/>
              <w:rPr>
                <w:color w:val="000000" w:themeColor="text1"/>
                <w:sz w:val="24"/>
                <w:szCs w:val="24"/>
              </w:rPr>
            </w:pPr>
          </w:p>
        </w:tc>
        <w:tc>
          <w:tcPr>
            <w:tcW w:w="5954" w:type="dxa"/>
          </w:tcPr>
          <w:p w14:paraId="2058C862" w14:textId="2F24A326" w:rsidR="00C9121D" w:rsidRPr="00D21CEB" w:rsidRDefault="00C9121D" w:rsidP="00D21CEB">
            <w:pPr>
              <w:pStyle w:val="ContentsHeading"/>
              <w:spacing w:before="0" w:after="0" w:line="240" w:lineRule="auto"/>
              <w:jc w:val="both"/>
              <w:rPr>
                <w:color w:val="000000" w:themeColor="text1"/>
                <w:sz w:val="24"/>
                <w:szCs w:val="24"/>
              </w:rPr>
            </w:pPr>
            <w:r w:rsidRPr="00D21CEB">
              <w:rPr>
                <w:color w:val="000000" w:themeColor="text1"/>
                <w:sz w:val="24"/>
                <w:szCs w:val="24"/>
              </w:rPr>
              <w:t>HLT/COVID Gold name</w:t>
            </w:r>
          </w:p>
        </w:tc>
        <w:tc>
          <w:tcPr>
            <w:tcW w:w="1224" w:type="dxa"/>
          </w:tcPr>
          <w:p w14:paraId="090C1832" w14:textId="77777777" w:rsidR="00C9121D" w:rsidRPr="00D21CEB" w:rsidRDefault="00C9121D" w:rsidP="00D21CEB">
            <w:pPr>
              <w:pStyle w:val="ContentsHeading"/>
              <w:spacing w:before="0" w:after="0" w:line="240" w:lineRule="auto"/>
              <w:jc w:val="both"/>
              <w:rPr>
                <w:b w:val="0"/>
                <w:color w:val="000000" w:themeColor="text1"/>
                <w:sz w:val="24"/>
                <w:szCs w:val="24"/>
              </w:rPr>
            </w:pPr>
          </w:p>
        </w:tc>
      </w:tr>
    </w:tbl>
    <w:p w14:paraId="4A842239" w14:textId="77777777" w:rsidR="000E6834" w:rsidRPr="00D21CEB" w:rsidRDefault="000E6834" w:rsidP="00D21CEB">
      <w:pPr>
        <w:jc w:val="both"/>
        <w:rPr>
          <w:rFonts w:ascii="Arial" w:hAnsi="Arial" w:cs="Arial"/>
          <w:b/>
          <w:sz w:val="24"/>
          <w:szCs w:val="24"/>
          <w:u w:val="single"/>
          <w:lang w:bidi="he-IL"/>
        </w:rPr>
      </w:pPr>
    </w:p>
    <w:p w14:paraId="10230C83" w14:textId="2CEB6869" w:rsidR="00B41B52" w:rsidRPr="00D21CEB" w:rsidRDefault="72B8F97A" w:rsidP="00D21CEB">
      <w:pPr>
        <w:jc w:val="both"/>
        <w:rPr>
          <w:rFonts w:ascii="Arial" w:hAnsi="Arial" w:cs="Arial"/>
          <w:b/>
          <w:bCs/>
          <w:sz w:val="24"/>
          <w:szCs w:val="24"/>
          <w:u w:val="single"/>
          <w:lang w:bidi="he-IL"/>
        </w:rPr>
      </w:pPr>
      <w:r w:rsidRPr="00D21CEB">
        <w:rPr>
          <w:rFonts w:ascii="Arial" w:hAnsi="Arial" w:cs="Arial"/>
          <w:b/>
          <w:bCs/>
          <w:sz w:val="24"/>
          <w:szCs w:val="24"/>
          <w:u w:val="single"/>
          <w:lang w:bidi="he-IL"/>
        </w:rPr>
        <w:t>Annex B</w:t>
      </w:r>
      <w:r w:rsidR="00B41B52" w:rsidRPr="00D21CEB">
        <w:rPr>
          <w:rFonts w:ascii="Arial" w:hAnsi="Arial" w:cs="Arial"/>
          <w:b/>
          <w:bCs/>
          <w:sz w:val="24"/>
          <w:szCs w:val="24"/>
          <w:u w:val="single"/>
          <w:lang w:bidi="he-IL"/>
        </w:rPr>
        <w:t xml:space="preserve"> must be completed (list of confirmed contacts) once all annex Cs </w:t>
      </w:r>
      <w:r w:rsidR="00FC4E4C" w:rsidRPr="00D21CEB">
        <w:rPr>
          <w:rFonts w:ascii="Arial" w:hAnsi="Arial" w:cs="Arial"/>
          <w:b/>
          <w:bCs/>
          <w:sz w:val="24"/>
          <w:szCs w:val="24"/>
          <w:u w:val="single"/>
          <w:lang w:bidi="he-IL"/>
        </w:rPr>
        <w:t>completed</w:t>
      </w:r>
    </w:p>
    <w:p w14:paraId="4A21D387" w14:textId="5416F9EC" w:rsidR="000E6834" w:rsidRPr="00D21CEB" w:rsidRDefault="00C9121D" w:rsidP="00D21CEB">
      <w:pPr>
        <w:jc w:val="both"/>
        <w:rPr>
          <w:rFonts w:ascii="Arial" w:hAnsi="Arial" w:cs="Arial"/>
          <w:b/>
          <w:sz w:val="24"/>
          <w:szCs w:val="24"/>
          <w:u w:val="single"/>
          <w:lang w:bidi="he-IL"/>
        </w:rPr>
      </w:pPr>
      <w:r w:rsidRPr="00D21CEB">
        <w:rPr>
          <w:rFonts w:ascii="Arial" w:hAnsi="Arial" w:cs="Arial"/>
          <w:b/>
          <w:sz w:val="24"/>
          <w:szCs w:val="24"/>
          <w:u w:val="single"/>
          <w:lang w:bidi="he-IL"/>
        </w:rPr>
        <w:t xml:space="preserve">Annex A, B and all Cs must be retained as a completed pack for record keeping. </w:t>
      </w:r>
    </w:p>
    <w:p w14:paraId="107EA60F" w14:textId="65B54053" w:rsidR="00FB3A2B" w:rsidRDefault="00FB3A2B" w:rsidP="00B41B52">
      <w:pPr>
        <w:rPr>
          <w:rFonts w:ascii="Arial" w:hAnsi="Arial" w:cs="Arial"/>
          <w:b/>
          <w:u w:val="single"/>
          <w:lang w:bidi="he-IL"/>
        </w:rPr>
      </w:pPr>
    </w:p>
    <w:p w14:paraId="210E3E5C" w14:textId="71883376" w:rsidR="00FB3A2B" w:rsidRPr="007867C4" w:rsidRDefault="0010519A" w:rsidP="007867C4">
      <w:pPr>
        <w:rPr>
          <w:rFonts w:ascii="Calibri" w:eastAsia="Times New Roman" w:hAnsi="Calibri" w:cs="Calibri"/>
          <w:b/>
          <w:bCs/>
          <w:color w:val="7030A0"/>
          <w:sz w:val="32"/>
          <w:szCs w:val="32"/>
          <w:u w:val="single"/>
          <w:lang w:val="en-US" w:eastAsia="en-GB"/>
        </w:rPr>
      </w:pPr>
      <w:r>
        <w:rPr>
          <w:rFonts w:ascii="Calibri" w:eastAsia="Times New Roman" w:hAnsi="Calibri" w:cs="Calibri"/>
          <w:bCs/>
          <w:color w:val="7030A0"/>
          <w:sz w:val="32"/>
          <w:szCs w:val="32"/>
          <w:u w:val="single"/>
          <w:lang w:val="en-US" w:eastAsia="en-GB"/>
        </w:rPr>
        <w:br w:type="page"/>
      </w:r>
      <w:r w:rsidR="00FB3A2B" w:rsidRPr="00C356B3">
        <w:rPr>
          <w:rFonts w:ascii="Calibri" w:eastAsia="Times New Roman" w:hAnsi="Calibri" w:cs="Calibri"/>
          <w:bCs/>
          <w:color w:val="7030A0"/>
          <w:sz w:val="32"/>
          <w:szCs w:val="32"/>
          <w:u w:val="single"/>
          <w:lang w:val="en-US" w:eastAsia="en-GB"/>
        </w:rPr>
        <w:t>Annex D: Health Resilience Lead’s (</w:t>
      </w:r>
      <w:r w:rsidR="00D8592A">
        <w:rPr>
          <w:rFonts w:ascii="Calibri" w:eastAsia="Times New Roman" w:hAnsi="Calibri" w:cs="Calibri"/>
          <w:bCs/>
          <w:color w:val="7030A0"/>
          <w:sz w:val="32"/>
          <w:szCs w:val="32"/>
          <w:u w:val="single"/>
          <w:lang w:val="en-US" w:eastAsia="en-GB"/>
        </w:rPr>
        <w:t>HRLs</w:t>
      </w:r>
      <w:r w:rsidR="00FB3A2B" w:rsidRPr="00C356B3">
        <w:rPr>
          <w:rFonts w:ascii="Calibri" w:eastAsia="Times New Roman" w:hAnsi="Calibri" w:cs="Calibri"/>
          <w:bCs/>
          <w:color w:val="7030A0"/>
          <w:sz w:val="32"/>
          <w:szCs w:val="32"/>
          <w:u w:val="single"/>
          <w:lang w:val="en-US" w:eastAsia="en-GB"/>
        </w:rPr>
        <w:t>) role brief</w:t>
      </w:r>
    </w:p>
    <w:tbl>
      <w:tblPr>
        <w:tblW w:w="105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01"/>
        <w:gridCol w:w="9215"/>
      </w:tblGrid>
      <w:tr w:rsidR="00454B43" w:rsidRPr="00DE3563" w14:paraId="48D67D42" w14:textId="77777777" w:rsidTr="2BBE8989">
        <w:trPr>
          <w:trHeight w:val="491"/>
          <w:jc w:val="center"/>
        </w:trPr>
        <w:tc>
          <w:tcPr>
            <w:tcW w:w="1301" w:type="dxa"/>
            <w:tcBorders>
              <w:top w:val="single" w:sz="12" w:space="0" w:color="auto"/>
              <w:bottom w:val="single" w:sz="12" w:space="0" w:color="auto"/>
              <w:right w:val="single" w:sz="12" w:space="0" w:color="auto"/>
            </w:tcBorders>
          </w:tcPr>
          <w:p w14:paraId="3969FA05" w14:textId="77777777" w:rsidR="00454B43" w:rsidRPr="00B32583" w:rsidRDefault="00454B43" w:rsidP="002125CC">
            <w:pPr>
              <w:rPr>
                <w:rFonts w:cs="Arial"/>
                <w:b/>
              </w:rPr>
            </w:pPr>
            <w:r w:rsidRPr="00B32583">
              <w:rPr>
                <w:rFonts w:cs="Arial"/>
                <w:b/>
              </w:rPr>
              <w:t>Job Title</w:t>
            </w:r>
          </w:p>
        </w:tc>
        <w:tc>
          <w:tcPr>
            <w:tcW w:w="9215" w:type="dxa"/>
            <w:tcBorders>
              <w:top w:val="single" w:sz="12" w:space="0" w:color="auto"/>
              <w:left w:val="single" w:sz="12" w:space="0" w:color="auto"/>
              <w:bottom w:val="single" w:sz="12" w:space="0" w:color="auto"/>
            </w:tcBorders>
          </w:tcPr>
          <w:p w14:paraId="31A95960" w14:textId="77777777" w:rsidR="00454B43" w:rsidRPr="002D4972" w:rsidRDefault="00454B43" w:rsidP="002125CC">
            <w:pPr>
              <w:rPr>
                <w:rFonts w:ascii="Arial" w:hAnsi="Arial" w:cs="Arial"/>
                <w:b/>
                <w:bCs/>
                <w:sz w:val="24"/>
                <w:szCs w:val="24"/>
              </w:rPr>
            </w:pPr>
            <w:r w:rsidRPr="002D4972">
              <w:rPr>
                <w:rFonts w:ascii="Arial" w:hAnsi="Arial" w:cs="Arial"/>
                <w:b/>
                <w:bCs/>
                <w:sz w:val="24"/>
                <w:szCs w:val="24"/>
              </w:rPr>
              <w:t>Health Resilience Lead (HRL)</w:t>
            </w:r>
          </w:p>
        </w:tc>
      </w:tr>
      <w:tr w:rsidR="00454B43" w:rsidRPr="00DE3563" w14:paraId="0DA884D3" w14:textId="77777777" w:rsidTr="2BBE8989">
        <w:trPr>
          <w:trHeight w:val="553"/>
          <w:jc w:val="center"/>
        </w:trPr>
        <w:tc>
          <w:tcPr>
            <w:tcW w:w="1301" w:type="dxa"/>
            <w:tcBorders>
              <w:top w:val="single" w:sz="12" w:space="0" w:color="auto"/>
              <w:bottom w:val="single" w:sz="12" w:space="0" w:color="auto"/>
              <w:right w:val="single" w:sz="12" w:space="0" w:color="auto"/>
            </w:tcBorders>
          </w:tcPr>
          <w:p w14:paraId="67902E75" w14:textId="77777777" w:rsidR="00454B43" w:rsidRPr="00AD3C26" w:rsidRDefault="00454B43" w:rsidP="002125CC">
            <w:pPr>
              <w:rPr>
                <w:rFonts w:cs="Arial"/>
                <w:b/>
              </w:rPr>
            </w:pPr>
            <w:r w:rsidRPr="00AD3C26">
              <w:rPr>
                <w:rFonts w:cs="Arial"/>
                <w:b/>
              </w:rPr>
              <w:t>Band</w:t>
            </w:r>
          </w:p>
        </w:tc>
        <w:tc>
          <w:tcPr>
            <w:tcW w:w="9215" w:type="dxa"/>
            <w:tcBorders>
              <w:top w:val="single" w:sz="12" w:space="0" w:color="auto"/>
              <w:left w:val="single" w:sz="12" w:space="0" w:color="auto"/>
              <w:bottom w:val="single" w:sz="12" w:space="0" w:color="auto"/>
            </w:tcBorders>
          </w:tcPr>
          <w:p w14:paraId="21532469" w14:textId="32BE0F75" w:rsidR="00454B43" w:rsidRPr="002D4972" w:rsidRDefault="31EE711C" w:rsidP="002D4972">
            <w:pPr>
              <w:jc w:val="both"/>
              <w:rPr>
                <w:rFonts w:ascii="Arial" w:hAnsi="Arial" w:cs="Arial"/>
                <w:sz w:val="24"/>
                <w:szCs w:val="24"/>
              </w:rPr>
            </w:pPr>
            <w:r w:rsidRPr="002D4972">
              <w:rPr>
                <w:rFonts w:ascii="Arial" w:hAnsi="Arial" w:cs="Arial"/>
                <w:sz w:val="24"/>
                <w:szCs w:val="24"/>
              </w:rPr>
              <w:t xml:space="preserve">Funding continues to be provided to prisons for 1 x operational Band 5 </w:t>
            </w:r>
            <w:r w:rsidR="682A8B7C" w:rsidRPr="002D4972">
              <w:rPr>
                <w:rFonts w:ascii="Arial" w:hAnsi="Arial" w:cs="Arial"/>
                <w:sz w:val="24"/>
                <w:szCs w:val="24"/>
              </w:rPr>
              <w:t>FTE (Full Time Equivalent)</w:t>
            </w:r>
            <w:r w:rsidRPr="002D4972">
              <w:rPr>
                <w:rFonts w:ascii="Arial" w:hAnsi="Arial" w:cs="Arial"/>
                <w:sz w:val="24"/>
                <w:szCs w:val="24"/>
              </w:rPr>
              <w:t xml:space="preserve">, and it is still for local autonomy to determine the model that operates. </w:t>
            </w:r>
          </w:p>
        </w:tc>
      </w:tr>
      <w:tr w:rsidR="00454B43" w:rsidRPr="00DE3563" w14:paraId="5CB7CBA2" w14:textId="77777777" w:rsidTr="2BBE8989">
        <w:trPr>
          <w:trHeight w:val="5242"/>
          <w:jc w:val="center"/>
        </w:trPr>
        <w:tc>
          <w:tcPr>
            <w:tcW w:w="1301" w:type="dxa"/>
            <w:tcBorders>
              <w:top w:val="single" w:sz="12" w:space="0" w:color="auto"/>
              <w:bottom w:val="single" w:sz="12" w:space="0" w:color="auto"/>
              <w:right w:val="single" w:sz="12" w:space="0" w:color="auto"/>
            </w:tcBorders>
          </w:tcPr>
          <w:p w14:paraId="14FC3A5E" w14:textId="77777777" w:rsidR="00454B43" w:rsidRPr="00AD3C26" w:rsidRDefault="00454B43" w:rsidP="002125CC">
            <w:pPr>
              <w:rPr>
                <w:rFonts w:cs="Arial"/>
                <w:b/>
              </w:rPr>
            </w:pPr>
            <w:bookmarkStart w:id="13" w:name="_Hlk73967374"/>
            <w:r w:rsidRPr="00AD3C26">
              <w:rPr>
                <w:rFonts w:cs="Arial"/>
                <w:b/>
              </w:rPr>
              <w:t xml:space="preserve">Overview of </w:t>
            </w:r>
            <w:r>
              <w:rPr>
                <w:rFonts w:cs="Arial"/>
                <w:b/>
              </w:rPr>
              <w:t>Role</w:t>
            </w:r>
          </w:p>
        </w:tc>
        <w:tc>
          <w:tcPr>
            <w:tcW w:w="9215" w:type="dxa"/>
            <w:tcBorders>
              <w:top w:val="single" w:sz="12" w:space="0" w:color="auto"/>
              <w:left w:val="single" w:sz="12" w:space="0" w:color="auto"/>
              <w:bottom w:val="single" w:sz="12" w:space="0" w:color="auto"/>
            </w:tcBorders>
          </w:tcPr>
          <w:p w14:paraId="2B57E5F7" w14:textId="77777777" w:rsidR="00454B43" w:rsidRPr="002D4972" w:rsidRDefault="00454B43" w:rsidP="00F26E12">
            <w:pPr>
              <w:pStyle w:val="Default"/>
              <w:jc w:val="both"/>
              <w:rPr>
                <w:b/>
                <w:bCs/>
              </w:rPr>
            </w:pPr>
            <w:r w:rsidRPr="002D4972">
              <w:rPr>
                <w:b/>
                <w:bCs/>
              </w:rPr>
              <w:t>Health Resilience Lead (HRL)</w:t>
            </w:r>
          </w:p>
          <w:p w14:paraId="661E08F3" w14:textId="77777777" w:rsidR="00454B43" w:rsidRPr="002D4972" w:rsidRDefault="00454B43" w:rsidP="00F26E12">
            <w:pPr>
              <w:pStyle w:val="Default"/>
              <w:jc w:val="both"/>
              <w:rPr>
                <w:b/>
                <w:bCs/>
              </w:rPr>
            </w:pPr>
          </w:p>
          <w:p w14:paraId="294A3269" w14:textId="5BF7036F" w:rsidR="00454B43" w:rsidRPr="002D4972" w:rsidRDefault="4AFBBA92" w:rsidP="2BBE8989">
            <w:pPr>
              <w:pStyle w:val="Default"/>
              <w:jc w:val="both"/>
              <w:rPr>
                <w:color w:val="auto"/>
                <w:lang w:eastAsia="en-US"/>
              </w:rPr>
            </w:pPr>
            <w:r w:rsidRPr="2BBE8989">
              <w:rPr>
                <w:color w:val="auto"/>
                <w:lang w:eastAsia="en-US"/>
              </w:rPr>
              <w:t xml:space="preserve">In recognition of the continuing need for a response to </w:t>
            </w:r>
            <w:proofErr w:type="spellStart"/>
            <w:r w:rsidRPr="2BBE8989">
              <w:rPr>
                <w:color w:val="auto"/>
                <w:lang w:eastAsia="en-US"/>
              </w:rPr>
              <w:t>Covid</w:t>
            </w:r>
            <w:proofErr w:type="spellEnd"/>
            <w:r w:rsidRPr="2BBE8989">
              <w:rPr>
                <w:color w:val="auto"/>
                <w:lang w:eastAsia="en-US"/>
              </w:rPr>
              <w:t xml:space="preserve"> 19 it has been agreed that the work of the Contact Tracing Lead (CTL) be continued until March 2022. The role has evolved and developed to meet the challenges posed by </w:t>
            </w:r>
            <w:proofErr w:type="spellStart"/>
            <w:r w:rsidRPr="2BBE8989">
              <w:rPr>
                <w:color w:val="auto"/>
                <w:lang w:eastAsia="en-US"/>
              </w:rPr>
              <w:t>Covid</w:t>
            </w:r>
            <w:proofErr w:type="spellEnd"/>
            <w:r w:rsidRPr="2BBE8989">
              <w:rPr>
                <w:color w:val="auto"/>
                <w:lang w:eastAsia="en-US"/>
              </w:rPr>
              <w:t xml:space="preserve"> 19 and now includes.</w:t>
            </w:r>
          </w:p>
          <w:p w14:paraId="1E7CC1B6" w14:textId="77777777" w:rsidR="00454B43" w:rsidRPr="002D4972" w:rsidRDefault="00454B43" w:rsidP="00F26E12">
            <w:pPr>
              <w:pStyle w:val="Default"/>
              <w:jc w:val="both"/>
              <w:rPr>
                <w:bCs/>
                <w:color w:val="auto"/>
                <w:lang w:eastAsia="en-US"/>
              </w:rPr>
            </w:pPr>
          </w:p>
          <w:p w14:paraId="3320153F" w14:textId="77777777" w:rsidR="00454B43" w:rsidRPr="002D4972" w:rsidRDefault="00454B43" w:rsidP="00F26E12">
            <w:pPr>
              <w:pStyle w:val="Default"/>
              <w:numPr>
                <w:ilvl w:val="0"/>
                <w:numId w:val="23"/>
              </w:numPr>
              <w:jc w:val="both"/>
              <w:rPr>
                <w:bCs/>
              </w:rPr>
            </w:pPr>
            <w:r w:rsidRPr="002D4972">
              <w:rPr>
                <w:bCs/>
                <w:color w:val="auto"/>
                <w:lang w:eastAsia="en-US"/>
              </w:rPr>
              <w:t>The continued delivery of Contact Tracing,</w:t>
            </w:r>
          </w:p>
          <w:p w14:paraId="70DBD937" w14:textId="77777777" w:rsidR="00454B43" w:rsidRPr="002D4972" w:rsidRDefault="00454B43" w:rsidP="00F26E12">
            <w:pPr>
              <w:pStyle w:val="Default"/>
              <w:numPr>
                <w:ilvl w:val="0"/>
                <w:numId w:val="23"/>
              </w:numPr>
              <w:jc w:val="both"/>
              <w:rPr>
                <w:bCs/>
                <w:color w:val="auto"/>
                <w:lang w:eastAsia="en-US"/>
              </w:rPr>
            </w:pPr>
            <w:r w:rsidRPr="002D4972">
              <w:rPr>
                <w:bCs/>
                <w:color w:val="auto"/>
                <w:lang w:eastAsia="en-US"/>
              </w:rPr>
              <w:t xml:space="preserve">The oversight and delivery of testing, </w:t>
            </w:r>
          </w:p>
          <w:p w14:paraId="3D291030" w14:textId="77777777" w:rsidR="00454B43" w:rsidRPr="002D4972" w:rsidRDefault="00454B43" w:rsidP="00F26E12">
            <w:pPr>
              <w:pStyle w:val="Default"/>
              <w:numPr>
                <w:ilvl w:val="0"/>
                <w:numId w:val="23"/>
              </w:numPr>
              <w:jc w:val="both"/>
              <w:rPr>
                <w:bCs/>
              </w:rPr>
            </w:pPr>
            <w:r w:rsidRPr="002D4972">
              <w:rPr>
                <w:bCs/>
                <w:color w:val="auto"/>
                <w:lang w:eastAsia="en-US"/>
              </w:rPr>
              <w:t>The promotion of vaccination within the establishment,</w:t>
            </w:r>
          </w:p>
          <w:p w14:paraId="6B5EC8FE" w14:textId="77777777" w:rsidR="00454B43" w:rsidRPr="002D4972" w:rsidRDefault="00454B43" w:rsidP="00F26E12">
            <w:pPr>
              <w:pStyle w:val="Default"/>
              <w:numPr>
                <w:ilvl w:val="0"/>
                <w:numId w:val="23"/>
              </w:numPr>
              <w:jc w:val="both"/>
              <w:rPr>
                <w:bCs/>
              </w:rPr>
            </w:pPr>
            <w:r w:rsidRPr="002D4972">
              <w:rPr>
                <w:bCs/>
                <w:color w:val="auto"/>
                <w:lang w:eastAsia="en-US"/>
              </w:rPr>
              <w:t>The delivery and assurance of the Infection Protection Controls (IPC), hand, face, space, and ventilate.</w:t>
            </w:r>
          </w:p>
          <w:p w14:paraId="2E51A406" w14:textId="77777777" w:rsidR="00454B43" w:rsidRPr="002D4972" w:rsidRDefault="00454B43" w:rsidP="00F26E12">
            <w:pPr>
              <w:pStyle w:val="Default"/>
              <w:numPr>
                <w:ilvl w:val="0"/>
                <w:numId w:val="23"/>
              </w:numPr>
              <w:jc w:val="both"/>
              <w:rPr>
                <w:bCs/>
              </w:rPr>
            </w:pPr>
            <w:r w:rsidRPr="002D4972">
              <w:rPr>
                <w:bCs/>
                <w:color w:val="auto"/>
                <w:lang w:eastAsia="en-US"/>
              </w:rPr>
              <w:t xml:space="preserve"> The support of staff wellbeing </w:t>
            </w:r>
          </w:p>
          <w:p w14:paraId="0D0E3574" w14:textId="77777777" w:rsidR="00454B43" w:rsidRPr="002D4972" w:rsidRDefault="00454B43" w:rsidP="00F26E12">
            <w:pPr>
              <w:pStyle w:val="Default"/>
              <w:numPr>
                <w:ilvl w:val="0"/>
                <w:numId w:val="23"/>
              </w:numPr>
              <w:jc w:val="both"/>
              <w:rPr>
                <w:bCs/>
              </w:rPr>
            </w:pPr>
            <w:r w:rsidRPr="002D4972">
              <w:rPr>
                <w:bCs/>
              </w:rPr>
              <w:t>Ownership of local relationships with community health protection teams</w:t>
            </w:r>
          </w:p>
          <w:p w14:paraId="75254A40" w14:textId="77777777" w:rsidR="00454B43" w:rsidRPr="002D4972" w:rsidRDefault="00454B43" w:rsidP="00F26E12">
            <w:pPr>
              <w:pStyle w:val="Default"/>
              <w:jc w:val="both"/>
              <w:rPr>
                <w:bCs/>
                <w:color w:val="auto"/>
                <w:lang w:eastAsia="en-US"/>
              </w:rPr>
            </w:pPr>
          </w:p>
          <w:p w14:paraId="329E7269" w14:textId="77777777" w:rsidR="00454B43" w:rsidRPr="002D4972" w:rsidRDefault="00454B43" w:rsidP="00F26E12">
            <w:pPr>
              <w:spacing w:after="0"/>
              <w:jc w:val="both"/>
              <w:rPr>
                <w:rFonts w:ascii="Arial" w:hAnsi="Arial" w:cs="Arial"/>
                <w:b/>
                <w:bCs/>
                <w:sz w:val="24"/>
                <w:szCs w:val="24"/>
              </w:rPr>
            </w:pPr>
            <w:r w:rsidRPr="002D4972">
              <w:rPr>
                <w:rFonts w:ascii="Arial" w:hAnsi="Arial" w:cs="Arial"/>
                <w:b/>
                <w:bCs/>
                <w:i/>
                <w:sz w:val="24"/>
                <w:szCs w:val="24"/>
                <w:lang w:eastAsia="en-GB"/>
              </w:rPr>
              <w:t>Health Resilience</w:t>
            </w:r>
            <w:r w:rsidRPr="002D4972">
              <w:rPr>
                <w:rFonts w:ascii="Arial" w:hAnsi="Arial" w:cs="Arial"/>
                <w:b/>
                <w:i/>
                <w:sz w:val="24"/>
                <w:szCs w:val="24"/>
                <w:lang w:eastAsia="en-GB"/>
              </w:rPr>
              <w:t xml:space="preserve"> is described as, the ability to use assets to strengthen public </w:t>
            </w:r>
            <w:r w:rsidRPr="002D4972">
              <w:rPr>
                <w:rFonts w:ascii="Arial" w:hAnsi="Arial" w:cs="Arial"/>
                <w:b/>
                <w:bCs/>
                <w:i/>
                <w:sz w:val="24"/>
                <w:szCs w:val="24"/>
                <w:lang w:eastAsia="en-GB"/>
              </w:rPr>
              <w:t>health</w:t>
            </w:r>
            <w:r w:rsidRPr="002D4972">
              <w:rPr>
                <w:rFonts w:ascii="Arial" w:hAnsi="Arial" w:cs="Arial"/>
                <w:b/>
                <w:i/>
                <w:sz w:val="24"/>
                <w:szCs w:val="24"/>
                <w:lang w:eastAsia="en-GB"/>
              </w:rPr>
              <w:t xml:space="preserve"> and </w:t>
            </w:r>
            <w:r w:rsidRPr="002D4972">
              <w:rPr>
                <w:rFonts w:ascii="Arial" w:hAnsi="Arial" w:cs="Arial"/>
                <w:b/>
                <w:bCs/>
                <w:i/>
                <w:sz w:val="24"/>
                <w:szCs w:val="24"/>
                <w:lang w:eastAsia="en-GB"/>
              </w:rPr>
              <w:t>healthcare</w:t>
            </w:r>
            <w:r w:rsidRPr="002D4972">
              <w:rPr>
                <w:rFonts w:ascii="Arial" w:hAnsi="Arial" w:cs="Arial"/>
                <w:b/>
                <w:i/>
                <w:sz w:val="24"/>
                <w:szCs w:val="24"/>
                <w:lang w:eastAsia="en-GB"/>
              </w:rPr>
              <w:t xml:space="preserve"> systems and to improve the physical, behavioural, and social </w:t>
            </w:r>
            <w:r w:rsidRPr="002D4972">
              <w:rPr>
                <w:rFonts w:ascii="Arial" w:hAnsi="Arial" w:cs="Arial"/>
                <w:b/>
                <w:bCs/>
                <w:i/>
                <w:sz w:val="24"/>
                <w:szCs w:val="24"/>
                <w:lang w:eastAsia="en-GB"/>
              </w:rPr>
              <w:t>health</w:t>
            </w:r>
            <w:r w:rsidRPr="002D4972">
              <w:rPr>
                <w:rFonts w:ascii="Arial" w:hAnsi="Arial" w:cs="Arial"/>
                <w:b/>
                <w:i/>
                <w:sz w:val="24"/>
                <w:szCs w:val="24"/>
                <w:lang w:eastAsia="en-GB"/>
              </w:rPr>
              <w:t xml:space="preserve"> to withstand, adapt to, and recover from adversity. </w:t>
            </w:r>
          </w:p>
          <w:p w14:paraId="0397F50C" w14:textId="77777777" w:rsidR="00454B43" w:rsidRPr="002D4972" w:rsidRDefault="00454B43" w:rsidP="00F26E12">
            <w:pPr>
              <w:spacing w:after="0"/>
              <w:jc w:val="both"/>
              <w:rPr>
                <w:rFonts w:ascii="Arial" w:hAnsi="Arial" w:cs="Arial"/>
                <w:bCs/>
                <w:sz w:val="24"/>
                <w:szCs w:val="24"/>
              </w:rPr>
            </w:pPr>
          </w:p>
          <w:p w14:paraId="77A08B19" w14:textId="6D697FC9" w:rsidR="00454B43" w:rsidRPr="002D4972" w:rsidRDefault="31EE711C" w:rsidP="00F26E12">
            <w:pPr>
              <w:spacing w:after="0"/>
              <w:jc w:val="both"/>
              <w:rPr>
                <w:rFonts w:ascii="Arial" w:hAnsi="Arial" w:cs="Arial"/>
                <w:sz w:val="24"/>
                <w:szCs w:val="24"/>
              </w:rPr>
            </w:pPr>
            <w:r w:rsidRPr="002D4972">
              <w:rPr>
                <w:rFonts w:ascii="Arial" w:hAnsi="Arial" w:cs="Arial"/>
                <w:sz w:val="24"/>
                <w:szCs w:val="24"/>
              </w:rPr>
              <w:t xml:space="preserve">The role reflects the ongoing work necessary to support Recovery and has been renamed the </w:t>
            </w:r>
            <w:r w:rsidRPr="002D4972">
              <w:rPr>
                <w:rFonts w:ascii="Arial" w:hAnsi="Arial" w:cs="Arial"/>
                <w:b/>
                <w:bCs/>
                <w:sz w:val="24"/>
                <w:szCs w:val="24"/>
              </w:rPr>
              <w:t>Health Resilience Lead (HRL)</w:t>
            </w:r>
            <w:r w:rsidRPr="002D4972">
              <w:rPr>
                <w:rFonts w:ascii="Arial" w:hAnsi="Arial" w:cs="Arial"/>
                <w:sz w:val="24"/>
                <w:szCs w:val="24"/>
              </w:rPr>
              <w:t xml:space="preserve">to aligns to the </w:t>
            </w:r>
            <w:r w:rsidR="253D5537" w:rsidRPr="002D4972">
              <w:rPr>
                <w:rFonts w:ascii="Arial" w:hAnsi="Arial" w:cs="Arial"/>
                <w:sz w:val="24"/>
                <w:szCs w:val="24"/>
              </w:rPr>
              <w:t>UK (United Kingdom)</w:t>
            </w:r>
            <w:r w:rsidRPr="002D4972">
              <w:rPr>
                <w:rFonts w:ascii="Arial" w:hAnsi="Arial" w:cs="Arial"/>
                <w:sz w:val="24"/>
                <w:szCs w:val="24"/>
              </w:rPr>
              <w:t xml:space="preserve"> Health Security Agency (UKHSA), formerly known as Public Health </w:t>
            </w:r>
            <w:r w:rsidR="6B1D0297" w:rsidRPr="002D4972">
              <w:rPr>
                <w:rFonts w:ascii="Arial" w:hAnsi="Arial" w:cs="Arial"/>
                <w:sz w:val="24"/>
                <w:szCs w:val="24"/>
              </w:rPr>
              <w:t>England.</w:t>
            </w:r>
            <w:r w:rsidRPr="002D4972">
              <w:rPr>
                <w:rFonts w:ascii="Arial" w:hAnsi="Arial" w:cs="Arial"/>
                <w:sz w:val="24"/>
                <w:szCs w:val="24"/>
              </w:rPr>
              <w:t xml:space="preserve"> </w:t>
            </w:r>
          </w:p>
          <w:p w14:paraId="650531B2" w14:textId="77777777" w:rsidR="00454B43" w:rsidRPr="002D4972" w:rsidRDefault="00454B43" w:rsidP="00F26E12">
            <w:pPr>
              <w:jc w:val="both"/>
              <w:rPr>
                <w:rFonts w:ascii="Arial" w:hAnsi="Arial" w:cs="Arial"/>
                <w:bCs/>
                <w:sz w:val="24"/>
                <w:szCs w:val="24"/>
              </w:rPr>
            </w:pPr>
            <w:r w:rsidRPr="002D4972">
              <w:rPr>
                <w:rFonts w:ascii="Arial" w:hAnsi="Arial" w:cs="Arial"/>
                <w:bCs/>
                <w:sz w:val="24"/>
                <w:szCs w:val="24"/>
              </w:rPr>
              <w:t xml:space="preserve">In Wales, the role will link with colleagues in Public Health Wales. </w:t>
            </w:r>
          </w:p>
          <w:p w14:paraId="13505DFF" w14:textId="77777777" w:rsidR="00454B43" w:rsidRPr="002D4972" w:rsidRDefault="00454B43" w:rsidP="00F26E12">
            <w:pPr>
              <w:jc w:val="both"/>
              <w:rPr>
                <w:rFonts w:ascii="Arial" w:hAnsi="Arial"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4"/>
              <w:gridCol w:w="4495"/>
            </w:tblGrid>
            <w:tr w:rsidR="00454B43" w:rsidRPr="002D4972" w14:paraId="56A69655" w14:textId="77777777" w:rsidTr="2BBE8989">
              <w:tc>
                <w:tcPr>
                  <w:tcW w:w="4494" w:type="dxa"/>
                </w:tcPr>
                <w:p w14:paraId="0D32BB6F" w14:textId="77777777" w:rsidR="00454B43" w:rsidRPr="002D4972" w:rsidRDefault="00454B43" w:rsidP="00F26E12">
                  <w:pPr>
                    <w:pStyle w:val="Default"/>
                    <w:jc w:val="both"/>
                    <w:rPr>
                      <w:bCs/>
                    </w:rPr>
                  </w:pPr>
                  <w:r w:rsidRPr="002D4972">
                    <w:rPr>
                      <w:bCs/>
                      <w:noProof/>
                    </w:rPr>
                    <w:drawing>
                      <wp:inline distT="0" distB="0" distL="0" distR="0" wp14:anchorId="1C2559CB" wp14:editId="5FF28215">
                        <wp:extent cx="2813050" cy="2336800"/>
                        <wp:effectExtent l="0" t="19050" r="0" b="444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tc>
              <w:tc>
                <w:tcPr>
                  <w:tcW w:w="4495" w:type="dxa"/>
                </w:tcPr>
                <w:p w14:paraId="6E4D42D9" w14:textId="66F3E399" w:rsidR="00454B43" w:rsidRPr="002D4972" w:rsidRDefault="4AFBBA92" w:rsidP="00F26E12">
                  <w:pPr>
                    <w:pStyle w:val="Default"/>
                    <w:jc w:val="both"/>
                  </w:pPr>
                  <w:r>
                    <w:t>It maps against the 3 key objectives of the UKHSA, those being Health Surveillance, Health Promotion and Health Enablement,</w:t>
                  </w:r>
                </w:p>
                <w:p w14:paraId="250A8182" w14:textId="77777777" w:rsidR="00454B43" w:rsidRPr="002D4972" w:rsidRDefault="00454B43" w:rsidP="00F26E12">
                  <w:pPr>
                    <w:pStyle w:val="Default"/>
                    <w:jc w:val="both"/>
                    <w:rPr>
                      <w:bCs/>
                    </w:rPr>
                  </w:pPr>
                </w:p>
                <w:p w14:paraId="1F1729AD" w14:textId="4BC48877" w:rsidR="00454B43" w:rsidRPr="002D4972" w:rsidRDefault="31EE711C" w:rsidP="00F26E12">
                  <w:pPr>
                    <w:pStyle w:val="Default"/>
                    <w:jc w:val="both"/>
                    <w:rPr>
                      <w:color w:val="auto"/>
                    </w:rPr>
                  </w:pPr>
                  <w:r w:rsidRPr="002D4972">
                    <w:rPr>
                      <w:color w:val="auto"/>
                    </w:rPr>
                    <w:t xml:space="preserve">This provides </w:t>
                  </w:r>
                  <w:r w:rsidR="4F3BFE2A" w:rsidRPr="002D4972">
                    <w:rPr>
                      <w:color w:val="auto"/>
                    </w:rPr>
                    <w:t>a complete system</w:t>
                  </w:r>
                  <w:r w:rsidRPr="002D4972">
                    <w:rPr>
                      <w:color w:val="auto"/>
                    </w:rPr>
                    <w:t xml:space="preserve"> approach to Health Resilience for both staff and prisoners, creating and protecting a safe environment to live and work</w:t>
                  </w:r>
                </w:p>
              </w:tc>
            </w:tr>
          </w:tbl>
          <w:p w14:paraId="4FE21577" w14:textId="77777777" w:rsidR="00454B43" w:rsidRDefault="00454B43" w:rsidP="00F26E12">
            <w:pPr>
              <w:pStyle w:val="Default"/>
              <w:jc w:val="both"/>
              <w:rPr>
                <w:bCs/>
              </w:rPr>
            </w:pPr>
          </w:p>
          <w:p w14:paraId="2F5E6739" w14:textId="77777777" w:rsidR="00454B43" w:rsidRPr="00F26E12" w:rsidRDefault="00454B43" w:rsidP="00F26E12">
            <w:pPr>
              <w:pStyle w:val="Default"/>
              <w:jc w:val="both"/>
              <w:rPr>
                <w:bCs/>
                <w:color w:val="auto"/>
                <w:lang w:eastAsia="en-US"/>
              </w:rPr>
            </w:pPr>
            <w:r w:rsidRPr="00F26E12">
              <w:rPr>
                <w:bCs/>
                <w:color w:val="auto"/>
                <w:lang w:eastAsia="en-US"/>
              </w:rPr>
              <w:t xml:space="preserve">The HRL will continue to meet the challenges of the </w:t>
            </w:r>
            <w:r w:rsidRPr="00F26E12">
              <w:rPr>
                <w:b/>
                <w:bCs/>
                <w:color w:val="auto"/>
                <w:lang w:eastAsia="en-US"/>
              </w:rPr>
              <w:t xml:space="preserve">Legacy </w:t>
            </w:r>
            <w:proofErr w:type="spellStart"/>
            <w:r w:rsidRPr="00F26E12">
              <w:rPr>
                <w:b/>
                <w:bCs/>
                <w:color w:val="auto"/>
                <w:lang w:eastAsia="en-US"/>
              </w:rPr>
              <w:t>Covid</w:t>
            </w:r>
            <w:proofErr w:type="spellEnd"/>
            <w:r w:rsidRPr="00F26E12">
              <w:rPr>
                <w:b/>
                <w:bCs/>
                <w:color w:val="auto"/>
                <w:lang w:eastAsia="en-US"/>
              </w:rPr>
              <w:t xml:space="preserve"> Response </w:t>
            </w:r>
            <w:r w:rsidRPr="00F26E12">
              <w:rPr>
                <w:bCs/>
                <w:color w:val="auto"/>
                <w:lang w:eastAsia="en-US"/>
              </w:rPr>
              <w:t xml:space="preserve">and prepare for any other future challenges from other communicable diseases, offering </w:t>
            </w:r>
            <w:r w:rsidRPr="00F26E12">
              <w:rPr>
                <w:b/>
                <w:bCs/>
              </w:rPr>
              <w:t xml:space="preserve">Health Resilience </w:t>
            </w:r>
            <w:r w:rsidRPr="00F26E12">
              <w:rPr>
                <w:bCs/>
                <w:color w:val="auto"/>
                <w:lang w:eastAsia="en-US"/>
              </w:rPr>
              <w:t>through the designated pathways highlighted below.</w:t>
            </w:r>
          </w:p>
          <w:p w14:paraId="53AACC40" w14:textId="77777777" w:rsidR="00454B43" w:rsidRPr="00F26E12" w:rsidRDefault="00454B43" w:rsidP="00F26E12">
            <w:pPr>
              <w:pStyle w:val="Default"/>
              <w:jc w:val="both"/>
              <w:rPr>
                <w:bCs/>
                <w:color w:val="auto"/>
                <w:lang w:eastAsia="en-US"/>
              </w:rPr>
            </w:pPr>
          </w:p>
          <w:p w14:paraId="5A6A8538" w14:textId="77777777" w:rsidR="00454B43" w:rsidRPr="00F26E12" w:rsidRDefault="00454B43" w:rsidP="00F26E12">
            <w:pPr>
              <w:pStyle w:val="Default"/>
              <w:jc w:val="both"/>
              <w:rPr>
                <w:b/>
                <w:bCs/>
                <w:color w:val="7030A0"/>
                <w:lang w:eastAsia="en-US"/>
              </w:rPr>
            </w:pPr>
            <w:r w:rsidRPr="00F26E12">
              <w:rPr>
                <w:bCs/>
                <w:color w:val="auto"/>
                <w:lang w:eastAsia="en-US"/>
              </w:rPr>
              <w:t>The role will continue to be developed in consultation with key stakeholders including representative Unions, as we move through Recovery to Reform.</w:t>
            </w:r>
          </w:p>
          <w:p w14:paraId="4385AA9B" w14:textId="77777777" w:rsidR="00454B43" w:rsidRPr="00F26E12" w:rsidRDefault="00454B43" w:rsidP="00F26E12">
            <w:pPr>
              <w:pStyle w:val="Default"/>
              <w:jc w:val="both"/>
              <w:rPr>
                <w:b/>
                <w:bCs/>
                <w:color w:val="7030A0"/>
                <w:lang w:eastAsia="en-US"/>
              </w:rPr>
            </w:pPr>
          </w:p>
          <w:p w14:paraId="79EEE069" w14:textId="77777777" w:rsidR="00454B43" w:rsidRPr="00F26E12" w:rsidRDefault="00454B43" w:rsidP="00F26E12">
            <w:pPr>
              <w:pStyle w:val="Default"/>
              <w:jc w:val="both"/>
              <w:rPr>
                <w:b/>
                <w:bCs/>
                <w:color w:val="7030A0"/>
                <w:lang w:eastAsia="en-US"/>
              </w:rPr>
            </w:pPr>
          </w:p>
          <w:p w14:paraId="5C240FC2" w14:textId="77777777" w:rsidR="00454B43" w:rsidRPr="00F26E12" w:rsidRDefault="00454B43" w:rsidP="00F26E12">
            <w:pPr>
              <w:pStyle w:val="Default"/>
              <w:jc w:val="both"/>
              <w:rPr>
                <w:b/>
                <w:bCs/>
                <w:color w:val="auto"/>
                <w:lang w:eastAsia="en-US"/>
              </w:rPr>
            </w:pPr>
            <w:r w:rsidRPr="00F26E12">
              <w:rPr>
                <w:b/>
                <w:bCs/>
                <w:color w:val="auto"/>
                <w:lang w:eastAsia="en-US"/>
              </w:rPr>
              <w:t>Health Security</w:t>
            </w:r>
          </w:p>
          <w:p w14:paraId="6E7D69CE" w14:textId="77777777" w:rsidR="00454B43" w:rsidRPr="00F26E12" w:rsidRDefault="00454B43" w:rsidP="00F26E12">
            <w:pPr>
              <w:pStyle w:val="Default"/>
              <w:jc w:val="both"/>
              <w:rPr>
                <w:b/>
                <w:bCs/>
                <w:color w:val="7030A0"/>
                <w:lang w:eastAsia="en-US"/>
              </w:rPr>
            </w:pPr>
          </w:p>
          <w:p w14:paraId="5C50E5FE" w14:textId="77777777" w:rsidR="00454B43" w:rsidRPr="00F26E12" w:rsidRDefault="00454B43" w:rsidP="00F26E12">
            <w:pPr>
              <w:pStyle w:val="Default"/>
              <w:numPr>
                <w:ilvl w:val="0"/>
                <w:numId w:val="24"/>
              </w:numPr>
              <w:jc w:val="both"/>
              <w:rPr>
                <w:bCs/>
              </w:rPr>
            </w:pPr>
            <w:r w:rsidRPr="00F26E12">
              <w:rPr>
                <w:bCs/>
              </w:rPr>
              <w:t>Maintain the integrity and delivery of Contact Tracing and links to T+T</w:t>
            </w:r>
          </w:p>
          <w:p w14:paraId="26941951" w14:textId="77777777" w:rsidR="00454B43" w:rsidRPr="00F26E12" w:rsidRDefault="00454B43" w:rsidP="00F26E12">
            <w:pPr>
              <w:pStyle w:val="ListParagraph"/>
              <w:numPr>
                <w:ilvl w:val="0"/>
                <w:numId w:val="23"/>
              </w:numPr>
              <w:spacing w:after="200" w:line="276" w:lineRule="auto"/>
              <w:jc w:val="both"/>
              <w:rPr>
                <w:rFonts w:eastAsia="Times New Roman"/>
                <w:bCs/>
                <w:szCs w:val="24"/>
              </w:rPr>
            </w:pPr>
            <w:r w:rsidRPr="00F26E12">
              <w:rPr>
                <w:rFonts w:eastAsia="Times New Roman"/>
                <w:bCs/>
                <w:szCs w:val="24"/>
              </w:rPr>
              <w:t xml:space="preserve">Maintain the integrity and delivery of the testing program in all its formats </w:t>
            </w:r>
          </w:p>
          <w:p w14:paraId="1A9BFC50" w14:textId="110E45BD" w:rsidR="00454B43" w:rsidRPr="00F26E12" w:rsidRDefault="08945A4B" w:rsidP="00F26E12">
            <w:pPr>
              <w:pStyle w:val="ListParagraph"/>
              <w:numPr>
                <w:ilvl w:val="0"/>
                <w:numId w:val="23"/>
              </w:numPr>
              <w:spacing w:after="200" w:line="276" w:lineRule="auto"/>
              <w:jc w:val="both"/>
              <w:rPr>
                <w:rFonts w:eastAsia="Times New Roman"/>
                <w:szCs w:val="24"/>
              </w:rPr>
            </w:pPr>
            <w:r w:rsidRPr="00F26E12">
              <w:rPr>
                <w:rFonts w:eastAsia="Times New Roman"/>
                <w:szCs w:val="24"/>
              </w:rPr>
              <w:t xml:space="preserve">Assure the delivery of Standard Operating Procedures (SOP) </w:t>
            </w:r>
            <w:r w:rsidR="1DF02AE0" w:rsidRPr="00F26E12">
              <w:rPr>
                <w:rFonts w:eastAsia="Times New Roman"/>
                <w:szCs w:val="24"/>
              </w:rPr>
              <w:t>regarding</w:t>
            </w:r>
            <w:r w:rsidRPr="00F26E12">
              <w:rPr>
                <w:rFonts w:eastAsia="Times New Roman"/>
                <w:szCs w:val="24"/>
              </w:rPr>
              <w:t xml:space="preserve"> IPC measures - </w:t>
            </w:r>
            <w:r w:rsidR="6087DE18" w:rsidRPr="00F26E12">
              <w:rPr>
                <w:rFonts w:eastAsia="Times New Roman"/>
                <w:szCs w:val="24"/>
              </w:rPr>
              <w:t>e.g., Use</w:t>
            </w:r>
            <w:r w:rsidRPr="00F26E12">
              <w:rPr>
                <w:rFonts w:eastAsia="Times New Roman"/>
                <w:szCs w:val="24"/>
              </w:rPr>
              <w:t xml:space="preserve"> of PPE, Escorts to Hospitals, cleaning and Hands-Face-Space-Ventilate.</w:t>
            </w:r>
          </w:p>
          <w:p w14:paraId="6D2B5244" w14:textId="77777777" w:rsidR="00454B43" w:rsidRPr="00F26E12" w:rsidRDefault="00454B43" w:rsidP="00F26E12">
            <w:pPr>
              <w:pStyle w:val="ListParagraph"/>
              <w:numPr>
                <w:ilvl w:val="0"/>
                <w:numId w:val="23"/>
              </w:numPr>
              <w:spacing w:after="200" w:line="276" w:lineRule="auto"/>
              <w:jc w:val="both"/>
              <w:rPr>
                <w:rFonts w:eastAsia="Times New Roman"/>
                <w:bCs/>
                <w:szCs w:val="24"/>
              </w:rPr>
            </w:pPr>
            <w:r w:rsidRPr="00F26E12">
              <w:rPr>
                <w:rFonts w:eastAsia="Times New Roman"/>
                <w:bCs/>
                <w:szCs w:val="24"/>
              </w:rPr>
              <w:t xml:space="preserve">Continue to develop local </w:t>
            </w:r>
            <w:proofErr w:type="spellStart"/>
            <w:r w:rsidRPr="00F26E12">
              <w:rPr>
                <w:rFonts w:eastAsia="Times New Roman"/>
                <w:bCs/>
                <w:szCs w:val="24"/>
              </w:rPr>
              <w:t>Covid</w:t>
            </w:r>
            <w:proofErr w:type="spellEnd"/>
            <w:r w:rsidRPr="00F26E12">
              <w:rPr>
                <w:rFonts w:eastAsia="Times New Roman"/>
                <w:bCs/>
                <w:szCs w:val="24"/>
              </w:rPr>
              <w:t xml:space="preserve"> Risk Surveillance to better inform local decisions on testing, staff awareness and local outbreak contingency plans, including plans for the re-introduction of shielding the vulnerable if advised.</w:t>
            </w:r>
          </w:p>
          <w:p w14:paraId="31FFE64D" w14:textId="77777777" w:rsidR="00454B43" w:rsidRPr="00F26E12" w:rsidRDefault="00454B43" w:rsidP="00F26E12">
            <w:pPr>
              <w:pStyle w:val="Default"/>
              <w:jc w:val="both"/>
              <w:rPr>
                <w:b/>
                <w:bCs/>
                <w:color w:val="auto"/>
                <w:lang w:eastAsia="en-US"/>
              </w:rPr>
            </w:pPr>
            <w:r w:rsidRPr="00F26E12">
              <w:rPr>
                <w:b/>
                <w:bCs/>
                <w:color w:val="auto"/>
                <w:lang w:eastAsia="en-US"/>
              </w:rPr>
              <w:t>Health Promotion</w:t>
            </w:r>
          </w:p>
          <w:p w14:paraId="4132EB85" w14:textId="77777777" w:rsidR="00454B43" w:rsidRPr="00F26E12" w:rsidRDefault="00454B43" w:rsidP="00F26E12">
            <w:pPr>
              <w:pStyle w:val="Default"/>
              <w:jc w:val="both"/>
              <w:rPr>
                <w:b/>
                <w:bCs/>
                <w:color w:val="7030A0"/>
                <w:lang w:eastAsia="en-US"/>
              </w:rPr>
            </w:pPr>
          </w:p>
          <w:p w14:paraId="59821519" w14:textId="77777777" w:rsidR="00454B43" w:rsidRPr="00F26E12" w:rsidRDefault="00454B43" w:rsidP="00F26E12">
            <w:pPr>
              <w:pStyle w:val="ListParagraph"/>
              <w:numPr>
                <w:ilvl w:val="0"/>
                <w:numId w:val="23"/>
              </w:numPr>
              <w:spacing w:after="200" w:line="276" w:lineRule="auto"/>
              <w:jc w:val="both"/>
              <w:rPr>
                <w:rFonts w:eastAsia="Times New Roman"/>
                <w:bCs/>
                <w:szCs w:val="24"/>
              </w:rPr>
            </w:pPr>
            <w:r w:rsidRPr="00F26E12">
              <w:rPr>
                <w:rFonts w:eastAsia="Times New Roman"/>
                <w:bCs/>
                <w:szCs w:val="24"/>
              </w:rPr>
              <w:t>Engaging with staff, to advise and educate on the importance of Contact Tracing, isolation and HR advice supporting staff back to work, in accordance with the Contact Tracing Strategy v.6</w:t>
            </w:r>
          </w:p>
          <w:p w14:paraId="6E703A5E" w14:textId="77777777" w:rsidR="00454B43" w:rsidRPr="00F26E12" w:rsidRDefault="00454B43" w:rsidP="00F26E12">
            <w:pPr>
              <w:pStyle w:val="ListParagraph"/>
              <w:numPr>
                <w:ilvl w:val="0"/>
                <w:numId w:val="23"/>
              </w:numPr>
              <w:spacing w:after="200" w:line="276" w:lineRule="auto"/>
              <w:jc w:val="both"/>
              <w:rPr>
                <w:rFonts w:eastAsia="Times New Roman"/>
                <w:bCs/>
                <w:szCs w:val="24"/>
              </w:rPr>
            </w:pPr>
            <w:r w:rsidRPr="00F26E12">
              <w:rPr>
                <w:rFonts w:eastAsia="Times New Roman"/>
                <w:bCs/>
                <w:szCs w:val="24"/>
              </w:rPr>
              <w:t>Engaging with staff and prisoners, advise and educate on the benefits of Infection Prevention and Control measures including hand, face, space, and ventilate, to promote and maintain a safe environment</w:t>
            </w:r>
          </w:p>
          <w:p w14:paraId="627C23A1" w14:textId="77777777" w:rsidR="00454B43" w:rsidRPr="00F26E12" w:rsidRDefault="00454B43" w:rsidP="00F26E12">
            <w:pPr>
              <w:pStyle w:val="ListParagraph"/>
              <w:numPr>
                <w:ilvl w:val="0"/>
                <w:numId w:val="23"/>
              </w:numPr>
              <w:spacing w:after="200" w:line="276" w:lineRule="auto"/>
              <w:jc w:val="both"/>
              <w:rPr>
                <w:rFonts w:eastAsia="Times New Roman"/>
                <w:bCs/>
                <w:szCs w:val="24"/>
              </w:rPr>
            </w:pPr>
            <w:r w:rsidRPr="00F26E12">
              <w:rPr>
                <w:rFonts w:eastAsia="Times New Roman"/>
                <w:bCs/>
                <w:szCs w:val="24"/>
              </w:rPr>
              <w:t xml:space="preserve">Remain responsive and proactively promote awareness of further waves and/or variants of Covid-19, to support individuals to make informed decisions regarding their own and others safety. </w:t>
            </w:r>
          </w:p>
          <w:p w14:paraId="4F6FBE84" w14:textId="77777777" w:rsidR="00454B43" w:rsidRPr="00F26E12" w:rsidRDefault="00454B43" w:rsidP="00F26E12">
            <w:pPr>
              <w:pStyle w:val="Default"/>
              <w:jc w:val="both"/>
              <w:rPr>
                <w:b/>
                <w:bCs/>
                <w:color w:val="auto"/>
                <w:lang w:eastAsia="en-US"/>
              </w:rPr>
            </w:pPr>
            <w:r w:rsidRPr="00F26E12">
              <w:rPr>
                <w:b/>
                <w:bCs/>
                <w:color w:val="auto"/>
                <w:lang w:eastAsia="en-US"/>
              </w:rPr>
              <w:t>Health Enabling</w:t>
            </w:r>
          </w:p>
          <w:p w14:paraId="0CEC9E6E" w14:textId="77777777" w:rsidR="00454B43" w:rsidRPr="00F26E12" w:rsidRDefault="00454B43" w:rsidP="00F26E12">
            <w:pPr>
              <w:pStyle w:val="Default"/>
              <w:jc w:val="both"/>
              <w:rPr>
                <w:b/>
                <w:bCs/>
                <w:color w:val="7030A0"/>
                <w:lang w:eastAsia="en-US"/>
              </w:rPr>
            </w:pPr>
          </w:p>
          <w:p w14:paraId="6C869895" w14:textId="77777777" w:rsidR="00454B43" w:rsidRPr="00F26E12" w:rsidRDefault="00454B43" w:rsidP="00F26E12">
            <w:pPr>
              <w:pStyle w:val="ListParagraph"/>
              <w:numPr>
                <w:ilvl w:val="0"/>
                <w:numId w:val="23"/>
              </w:numPr>
              <w:spacing w:after="200" w:line="276" w:lineRule="auto"/>
              <w:jc w:val="both"/>
              <w:rPr>
                <w:rFonts w:eastAsia="Times New Roman"/>
                <w:bCs/>
                <w:szCs w:val="24"/>
              </w:rPr>
            </w:pPr>
            <w:r w:rsidRPr="00F26E12">
              <w:rPr>
                <w:rFonts w:eastAsia="Times New Roman"/>
                <w:bCs/>
                <w:szCs w:val="24"/>
              </w:rPr>
              <w:t xml:space="preserve">Promoting wellbeing through access to HR and Occupational Health advice, Shielding, Long </w:t>
            </w:r>
            <w:proofErr w:type="spellStart"/>
            <w:r w:rsidRPr="00F26E12">
              <w:rPr>
                <w:rFonts w:eastAsia="Times New Roman"/>
                <w:bCs/>
                <w:szCs w:val="24"/>
              </w:rPr>
              <w:t>Covid</w:t>
            </w:r>
            <w:proofErr w:type="spellEnd"/>
            <w:r w:rsidRPr="00F26E12">
              <w:rPr>
                <w:rFonts w:eastAsia="Times New Roman"/>
                <w:bCs/>
                <w:szCs w:val="24"/>
              </w:rPr>
              <w:t>, etc</w:t>
            </w:r>
          </w:p>
          <w:p w14:paraId="029875EF" w14:textId="77777777" w:rsidR="00454B43" w:rsidRPr="00F26E12" w:rsidRDefault="00454B43" w:rsidP="00F26E12">
            <w:pPr>
              <w:pStyle w:val="ListParagraph"/>
              <w:numPr>
                <w:ilvl w:val="0"/>
                <w:numId w:val="23"/>
              </w:numPr>
              <w:spacing w:after="200" w:line="276" w:lineRule="auto"/>
              <w:jc w:val="both"/>
              <w:rPr>
                <w:b/>
                <w:bCs/>
                <w:color w:val="7030A0"/>
                <w:szCs w:val="24"/>
              </w:rPr>
            </w:pPr>
            <w:r w:rsidRPr="00F26E12">
              <w:rPr>
                <w:rFonts w:eastAsia="Times New Roman"/>
                <w:bCs/>
                <w:szCs w:val="24"/>
              </w:rPr>
              <w:t xml:space="preserve">Vaccination promotion and support: - Promoting vaccination delivery to maximise the number of staff, prisoners and eligible children are vaccinated, supporting the reduction in the rate of transmission. </w:t>
            </w:r>
          </w:p>
          <w:p w14:paraId="2DF0F138" w14:textId="77777777" w:rsidR="00454B43" w:rsidRPr="00F26E12" w:rsidRDefault="00454B43" w:rsidP="00F26E12">
            <w:pPr>
              <w:pStyle w:val="ListParagraph"/>
              <w:numPr>
                <w:ilvl w:val="0"/>
                <w:numId w:val="23"/>
              </w:numPr>
              <w:spacing w:after="200" w:line="276" w:lineRule="auto"/>
              <w:jc w:val="both"/>
              <w:rPr>
                <w:bCs/>
                <w:szCs w:val="24"/>
              </w:rPr>
            </w:pPr>
            <w:r w:rsidRPr="00F26E12">
              <w:rPr>
                <w:rFonts w:eastAsia="Times New Roman"/>
                <w:bCs/>
                <w:szCs w:val="24"/>
              </w:rPr>
              <w:t xml:space="preserve">Working with Prison Health Partnership Boards to promote health protection priorities </w:t>
            </w:r>
          </w:p>
          <w:p w14:paraId="0F62CF4F" w14:textId="43CD960C" w:rsidR="00454B43" w:rsidRPr="00EE062D" w:rsidRDefault="4AFBBA92" w:rsidP="00F26E12">
            <w:pPr>
              <w:pStyle w:val="ListParagraph"/>
              <w:numPr>
                <w:ilvl w:val="0"/>
                <w:numId w:val="23"/>
              </w:numPr>
              <w:spacing w:after="200" w:line="276" w:lineRule="auto"/>
              <w:jc w:val="both"/>
            </w:pPr>
            <w:r w:rsidRPr="2BBE8989">
              <w:rPr>
                <w:rFonts w:eastAsia="Times New Roman"/>
              </w:rPr>
              <w:t>Working in partnership to help facilitate Social Care needs, e.g., disability, mental health, etc.</w:t>
            </w:r>
          </w:p>
        </w:tc>
      </w:tr>
      <w:bookmarkEnd w:id="13"/>
      <w:tr w:rsidR="00454B43" w:rsidRPr="00CD44B0" w14:paraId="60C55957" w14:textId="77777777" w:rsidTr="2BBE8989">
        <w:trPr>
          <w:trHeight w:val="1102"/>
          <w:jc w:val="center"/>
        </w:trPr>
        <w:tc>
          <w:tcPr>
            <w:tcW w:w="1301" w:type="dxa"/>
            <w:tcBorders>
              <w:top w:val="single" w:sz="12" w:space="0" w:color="auto"/>
              <w:bottom w:val="single" w:sz="12" w:space="0" w:color="auto"/>
              <w:right w:val="single" w:sz="12" w:space="0" w:color="auto"/>
            </w:tcBorders>
          </w:tcPr>
          <w:p w14:paraId="120C0010" w14:textId="77777777" w:rsidR="00454B43" w:rsidRPr="00AD3C26" w:rsidRDefault="00454B43" w:rsidP="002125CC">
            <w:pPr>
              <w:rPr>
                <w:rFonts w:cs="Arial"/>
                <w:b/>
              </w:rPr>
            </w:pPr>
            <w:r w:rsidRPr="00AD3C26">
              <w:rPr>
                <w:rFonts w:cs="Arial"/>
                <w:b/>
              </w:rPr>
              <w:t xml:space="preserve">Summary </w:t>
            </w:r>
          </w:p>
        </w:tc>
        <w:tc>
          <w:tcPr>
            <w:tcW w:w="9215" w:type="dxa"/>
            <w:tcBorders>
              <w:top w:val="single" w:sz="12" w:space="0" w:color="auto"/>
              <w:left w:val="single" w:sz="12" w:space="0" w:color="auto"/>
              <w:bottom w:val="single" w:sz="12" w:space="0" w:color="auto"/>
            </w:tcBorders>
          </w:tcPr>
          <w:p w14:paraId="716B231A" w14:textId="6C44CD23" w:rsidR="00454B43" w:rsidRPr="00F26E12" w:rsidRDefault="7B149F78" w:rsidP="00F26E12">
            <w:pPr>
              <w:pStyle w:val="Default"/>
              <w:widowControl w:val="0"/>
              <w:jc w:val="both"/>
            </w:pPr>
            <w:r w:rsidRPr="00F26E12">
              <w:rPr>
                <w:b/>
                <w:bCs/>
              </w:rPr>
              <w:t>Health Resilience Lead (HRL)</w:t>
            </w:r>
            <w:r w:rsidRPr="00F26E12">
              <w:t xml:space="preserve"> the</w:t>
            </w:r>
            <w:r w:rsidRPr="00F26E12">
              <w:rPr>
                <w:b/>
                <w:bCs/>
              </w:rPr>
              <w:t xml:space="preserve"> </w:t>
            </w:r>
            <w:r w:rsidRPr="00F26E12">
              <w:t xml:space="preserve">initial role is to continue to support Regime Recovery into Reform, by maintaining a legacy </w:t>
            </w:r>
            <w:proofErr w:type="spellStart"/>
            <w:r w:rsidRPr="00F26E12">
              <w:t>Covid</w:t>
            </w:r>
            <w:proofErr w:type="spellEnd"/>
            <w:r w:rsidRPr="00F26E12">
              <w:t xml:space="preserve"> Response, allowing the safe transition into Reform; Once in reform it will support the development and delivery of the 3 key elements to </w:t>
            </w:r>
            <w:r w:rsidRPr="00F26E12">
              <w:rPr>
                <w:b/>
                <w:bCs/>
              </w:rPr>
              <w:t>Health Resilience</w:t>
            </w:r>
            <w:r w:rsidRPr="00F26E12">
              <w:t xml:space="preserve"> aligned to the aims and objectives of the </w:t>
            </w:r>
            <w:r w:rsidR="06EC9A82" w:rsidRPr="00F26E12">
              <w:t>UK (United Kingdom)</w:t>
            </w:r>
            <w:r w:rsidRPr="00F26E12">
              <w:t xml:space="preserve"> Health Security Agency (UKHSA). This will raise the concept of Health from a ‘service</w:t>
            </w:r>
            <w:r w:rsidR="3EFDC650" w:rsidRPr="00F26E12">
              <w:t>,’</w:t>
            </w:r>
            <w:r w:rsidRPr="00F26E12">
              <w:t xml:space="preserve"> to an integral part of a regime seen as ‘</w:t>
            </w:r>
            <w:r w:rsidRPr="00F26E12">
              <w:rPr>
                <w:b/>
                <w:bCs/>
                <w:i/>
                <w:iCs/>
              </w:rPr>
              <w:t>time well spent</w:t>
            </w:r>
            <w:r w:rsidR="76CCDE13" w:rsidRPr="00F26E12">
              <w:t>,’</w:t>
            </w:r>
            <w:r w:rsidRPr="00F26E12">
              <w:t xml:space="preserve"> that enables access to the wider regime.</w:t>
            </w:r>
          </w:p>
          <w:p w14:paraId="362E8C9D" w14:textId="77777777" w:rsidR="00454B43" w:rsidRPr="00F26E12" w:rsidRDefault="00454B43" w:rsidP="00F26E12">
            <w:pPr>
              <w:pStyle w:val="Default"/>
              <w:widowControl w:val="0"/>
              <w:jc w:val="both"/>
            </w:pPr>
          </w:p>
          <w:p w14:paraId="32D539BA" w14:textId="77777777" w:rsidR="00454B43" w:rsidRPr="00F26E12" w:rsidRDefault="00454B43" w:rsidP="00F26E12">
            <w:pPr>
              <w:pStyle w:val="Default"/>
              <w:jc w:val="both"/>
              <w:rPr>
                <w:b/>
                <w:i/>
              </w:rPr>
            </w:pPr>
            <w:r w:rsidRPr="00F26E12">
              <w:rPr>
                <w:b/>
                <w:bCs/>
                <w:i/>
              </w:rPr>
              <w:t>Without good health an individual fails to be at their best and cannot aspire to achieve their goals</w:t>
            </w:r>
            <w:r w:rsidRPr="00F26E12">
              <w:rPr>
                <w:b/>
                <w:i/>
              </w:rPr>
              <w:t xml:space="preserve"> in life</w:t>
            </w:r>
          </w:p>
          <w:p w14:paraId="3914747B" w14:textId="77777777" w:rsidR="00454B43" w:rsidRPr="00F26E12" w:rsidRDefault="00454B43" w:rsidP="00F26E12">
            <w:pPr>
              <w:pStyle w:val="Default"/>
              <w:jc w:val="both"/>
              <w:rPr>
                <w:b/>
                <w:bCs/>
                <w:i/>
                <w:color w:val="auto"/>
                <w:lang w:eastAsia="en-US"/>
              </w:rPr>
            </w:pPr>
          </w:p>
        </w:tc>
      </w:tr>
      <w:tr w:rsidR="00454B43" w:rsidRPr="00CD44B0" w14:paraId="531473A2" w14:textId="77777777" w:rsidTr="2BBE8989">
        <w:trPr>
          <w:trHeight w:val="1102"/>
          <w:jc w:val="center"/>
        </w:trPr>
        <w:tc>
          <w:tcPr>
            <w:tcW w:w="1301" w:type="dxa"/>
            <w:tcBorders>
              <w:top w:val="single" w:sz="12" w:space="0" w:color="auto"/>
              <w:bottom w:val="single" w:sz="12" w:space="0" w:color="auto"/>
              <w:right w:val="single" w:sz="12" w:space="0" w:color="auto"/>
            </w:tcBorders>
          </w:tcPr>
          <w:p w14:paraId="0E014376" w14:textId="77777777" w:rsidR="00454B43" w:rsidRPr="00AD3C26" w:rsidRDefault="00454B43" w:rsidP="002125CC">
            <w:pPr>
              <w:rPr>
                <w:rFonts w:cs="Arial"/>
                <w:b/>
              </w:rPr>
            </w:pPr>
            <w:r>
              <w:rPr>
                <w:rFonts w:cs="Arial"/>
                <w:b/>
              </w:rPr>
              <w:t>Support</w:t>
            </w:r>
          </w:p>
        </w:tc>
        <w:tc>
          <w:tcPr>
            <w:tcW w:w="9215" w:type="dxa"/>
            <w:tcBorders>
              <w:top w:val="single" w:sz="12" w:space="0" w:color="auto"/>
              <w:left w:val="single" w:sz="12" w:space="0" w:color="auto"/>
              <w:bottom w:val="single" w:sz="12" w:space="0" w:color="auto"/>
            </w:tcBorders>
          </w:tcPr>
          <w:p w14:paraId="6185CC13" w14:textId="59D59E0D" w:rsidR="00454B43" w:rsidRPr="00F26E12" w:rsidRDefault="765623E2" w:rsidP="00F26E12">
            <w:pPr>
              <w:pStyle w:val="Default"/>
              <w:jc w:val="both"/>
              <w:rPr>
                <w:color w:val="auto"/>
              </w:rPr>
            </w:pPr>
            <w:r>
              <w:t xml:space="preserve">The </w:t>
            </w:r>
            <w:r w:rsidRPr="18DB1901">
              <w:rPr>
                <w:b/>
                <w:bCs/>
                <w:color w:val="auto"/>
              </w:rPr>
              <w:t xml:space="preserve">Legacy </w:t>
            </w:r>
            <w:proofErr w:type="spellStart"/>
            <w:r w:rsidRPr="18DB1901">
              <w:rPr>
                <w:b/>
                <w:bCs/>
                <w:color w:val="auto"/>
              </w:rPr>
              <w:t>Covid</w:t>
            </w:r>
            <w:proofErr w:type="spellEnd"/>
            <w:r w:rsidRPr="18DB1901">
              <w:rPr>
                <w:b/>
                <w:bCs/>
                <w:color w:val="auto"/>
              </w:rPr>
              <w:t xml:space="preserve"> Response </w:t>
            </w:r>
            <w:r w:rsidRPr="18DB1901">
              <w:rPr>
                <w:color w:val="auto"/>
              </w:rPr>
              <w:t xml:space="preserve">will continue to be supported through the Contact Tracing team via the functional mailbox, </w:t>
            </w:r>
            <w:hyperlink r:id="rId60">
              <w:r w:rsidRPr="18DB1901">
                <w:rPr>
                  <w:rStyle w:val="Hyperlink"/>
                </w:rPr>
                <w:t>ContactTracingHMPPS@justice.gov.uk</w:t>
              </w:r>
            </w:hyperlink>
            <w:r w:rsidRPr="18DB1901">
              <w:rPr>
                <w:rStyle w:val="Hyperlink"/>
              </w:rPr>
              <w:t xml:space="preserve">, </w:t>
            </w:r>
            <w:r w:rsidRPr="18DB1901">
              <w:rPr>
                <w:rStyle w:val="Hyperlink"/>
                <w:color w:val="auto"/>
              </w:rPr>
              <w:t>with</w:t>
            </w:r>
            <w:r w:rsidRPr="18DB1901">
              <w:rPr>
                <w:color w:val="auto"/>
              </w:rPr>
              <w:t xml:space="preserve"> development of both local and National networks.</w:t>
            </w:r>
          </w:p>
          <w:p w14:paraId="64F2D64F" w14:textId="267EA57D" w:rsidR="00454B43" w:rsidRPr="00F26E12" w:rsidRDefault="08945A4B" w:rsidP="00F26E12">
            <w:pPr>
              <w:jc w:val="both"/>
              <w:rPr>
                <w:rFonts w:ascii="Arial" w:hAnsi="Arial" w:cs="Arial"/>
                <w:sz w:val="24"/>
                <w:szCs w:val="24"/>
              </w:rPr>
            </w:pPr>
            <w:r w:rsidRPr="00F26E12">
              <w:rPr>
                <w:rFonts w:ascii="Arial" w:hAnsi="Arial" w:cs="Arial"/>
                <w:sz w:val="24"/>
                <w:szCs w:val="24"/>
              </w:rPr>
              <w:t xml:space="preserve">The </w:t>
            </w:r>
            <w:r w:rsidRPr="00F26E12">
              <w:rPr>
                <w:rFonts w:ascii="Arial" w:hAnsi="Arial" w:cs="Arial"/>
                <w:b/>
                <w:bCs/>
                <w:sz w:val="24"/>
                <w:szCs w:val="24"/>
              </w:rPr>
              <w:t>Health Resilience</w:t>
            </w:r>
            <w:r w:rsidRPr="00F26E12">
              <w:rPr>
                <w:rFonts w:ascii="Arial" w:hAnsi="Arial" w:cs="Arial"/>
                <w:sz w:val="24"/>
                <w:szCs w:val="24"/>
              </w:rPr>
              <w:t xml:space="preserve"> pathways</w:t>
            </w:r>
            <w:r w:rsidRPr="00F26E12">
              <w:rPr>
                <w:rFonts w:ascii="Arial" w:hAnsi="Arial" w:cs="Arial"/>
                <w:b/>
                <w:bCs/>
                <w:color w:val="7030A0"/>
                <w:sz w:val="24"/>
                <w:szCs w:val="24"/>
              </w:rPr>
              <w:t xml:space="preserve"> </w:t>
            </w:r>
            <w:r w:rsidRPr="00F26E12">
              <w:rPr>
                <w:rFonts w:ascii="Arial" w:hAnsi="Arial" w:cs="Arial"/>
                <w:sz w:val="24"/>
                <w:szCs w:val="24"/>
              </w:rPr>
              <w:t xml:space="preserve">will be developed throughout the coming months through training and development of the HLP, supported by the Healthcare Partnership Team in collaboration with NHS England &amp; Wales, National UK Health Security </w:t>
            </w:r>
            <w:r w:rsidR="48133178" w:rsidRPr="00F26E12">
              <w:rPr>
                <w:rFonts w:ascii="Arial" w:hAnsi="Arial" w:cs="Arial"/>
                <w:sz w:val="24"/>
                <w:szCs w:val="24"/>
              </w:rPr>
              <w:t>Agency,</w:t>
            </w:r>
            <w:r w:rsidRPr="00F26E12">
              <w:rPr>
                <w:rFonts w:ascii="Arial" w:hAnsi="Arial" w:cs="Arial"/>
                <w:sz w:val="24"/>
                <w:szCs w:val="24"/>
              </w:rPr>
              <w:t xml:space="preserve"> and Public Health Wales.</w:t>
            </w:r>
          </w:p>
        </w:tc>
      </w:tr>
    </w:tbl>
    <w:p w14:paraId="52A4ED02" w14:textId="77777777" w:rsidR="00454B43" w:rsidRDefault="00454B43" w:rsidP="00454B43">
      <w:pPr>
        <w:rPr>
          <w:rFonts w:ascii="Calibri" w:hAnsi="Calibri"/>
          <w:b/>
          <w:sz w:val="24"/>
          <w:szCs w:val="24"/>
        </w:rPr>
      </w:pPr>
    </w:p>
    <w:p w14:paraId="726526AE" w14:textId="74D705FC" w:rsidR="00FB3A2B" w:rsidRDefault="00FB3A2B" w:rsidP="00B41B52">
      <w:pPr>
        <w:rPr>
          <w:rFonts w:ascii="Arial" w:hAnsi="Arial" w:cs="Arial"/>
          <w:b/>
          <w:u w:val="single"/>
          <w:lang w:bidi="he-IL"/>
        </w:rPr>
      </w:pPr>
    </w:p>
    <w:p w14:paraId="5DE3B49B" w14:textId="77777777" w:rsidR="004E4211" w:rsidRPr="001B6152" w:rsidRDefault="004E4211" w:rsidP="00B41B52">
      <w:pPr>
        <w:rPr>
          <w:rFonts w:ascii="Arial" w:hAnsi="Arial" w:cs="Arial"/>
          <w:b/>
          <w:u w:val="single"/>
          <w:lang w:bidi="he-IL"/>
        </w:rPr>
      </w:pPr>
    </w:p>
    <w:sectPr w:rsidR="004E4211" w:rsidRPr="001B6152" w:rsidSect="00C7340A">
      <w:headerReference w:type="default" r:id="rId61"/>
      <w:footerReference w:type="default" r:id="rId62"/>
      <w:headerReference w:type="first" r:id="rId63"/>
      <w:footerReference w:type="first" r:id="rId64"/>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8E24F50" w16cex:dateUtc="2022-02-07T15:36:00Z"/>
  <w16cex:commentExtensible w16cex:durableId="2593CDD8" w16cex:dateUtc="2022-01-20T20:02:00Z"/>
  <w16cex:commentExtensible w16cex:durableId="254AB47C" w16cex:dateUtc="2022-02-07T13:22:00Z"/>
  <w16cex:commentExtensible w16cex:durableId="249DEE5E" w16cex:dateUtc="2022-02-07T13: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6CFB3" w14:textId="77777777" w:rsidR="008E64D2" w:rsidRDefault="008E64D2" w:rsidP="00C7340A">
      <w:pPr>
        <w:spacing w:after="0" w:line="240" w:lineRule="auto"/>
      </w:pPr>
      <w:r>
        <w:separator/>
      </w:r>
    </w:p>
  </w:endnote>
  <w:endnote w:type="continuationSeparator" w:id="0">
    <w:p w14:paraId="2312CA94" w14:textId="77777777" w:rsidR="008E64D2" w:rsidRDefault="008E64D2" w:rsidP="00C7340A">
      <w:pPr>
        <w:spacing w:after="0" w:line="240" w:lineRule="auto"/>
      </w:pPr>
      <w:r>
        <w:continuationSeparator/>
      </w:r>
    </w:p>
  </w:endnote>
  <w:endnote w:type="continuationNotice" w:id="1">
    <w:p w14:paraId="474ED90E" w14:textId="77777777" w:rsidR="008E64D2" w:rsidRDefault="008E6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D0B0F" w14:textId="77777777" w:rsidR="008E64D2" w:rsidRPr="00C7340A" w:rsidRDefault="008E64D2" w:rsidP="00C7340A">
    <w:pPr>
      <w:pStyle w:val="Footer"/>
      <w:rPr>
        <w:rFonts w:ascii="Arial" w:hAnsi="Arial" w:cs="Arial"/>
      </w:rPr>
    </w:pPr>
    <w:r w:rsidRPr="00C7340A">
      <w:rPr>
        <w:rFonts w:ascii="Arial" w:hAnsi="Arial" w:cs="Arial"/>
        <w:b/>
      </w:rPr>
      <w:t>OFFICIAL</w:t>
    </w:r>
    <w:r w:rsidRPr="00C7340A">
      <w:rPr>
        <w:rFonts w:ascii="Arial" w:hAnsi="Arial" w:cs="Arial"/>
      </w:rPr>
      <w:tab/>
    </w:r>
    <w:r w:rsidRPr="00C7340A">
      <w:rPr>
        <w:rFonts w:ascii="Arial" w:hAnsi="Arial" w:cs="Arial"/>
      </w:rPr>
      <w:tab/>
    </w:r>
    <w:sdt>
      <w:sdtPr>
        <w:rPr>
          <w:rFonts w:ascii="Arial" w:hAnsi="Arial" w:cs="Arial"/>
        </w:rPr>
        <w:id w:val="1308662106"/>
        <w:docPartObj>
          <w:docPartGallery w:val="Page Numbers (Bottom of Page)"/>
          <w:docPartUnique/>
        </w:docPartObj>
      </w:sdtPr>
      <w:sdtEndPr>
        <w:rPr>
          <w:noProof/>
        </w:rPr>
      </w:sdtEndPr>
      <w:sdtContent>
        <w:r w:rsidRPr="00C7340A">
          <w:rPr>
            <w:rFonts w:ascii="Arial" w:hAnsi="Arial" w:cs="Arial"/>
          </w:rPr>
          <w:fldChar w:fldCharType="begin"/>
        </w:r>
        <w:r w:rsidRPr="00C7340A">
          <w:rPr>
            <w:rFonts w:ascii="Arial" w:hAnsi="Arial" w:cs="Arial"/>
          </w:rPr>
          <w:instrText xml:space="preserve"> PAGE   \* MERGEFORMAT </w:instrText>
        </w:r>
        <w:r w:rsidRPr="00C7340A">
          <w:rPr>
            <w:rFonts w:ascii="Arial" w:hAnsi="Arial" w:cs="Arial"/>
          </w:rPr>
          <w:fldChar w:fldCharType="separate"/>
        </w:r>
        <w:r>
          <w:rPr>
            <w:rFonts w:ascii="Arial" w:hAnsi="Arial" w:cs="Arial"/>
            <w:noProof/>
          </w:rPr>
          <w:t>22</w:t>
        </w:r>
        <w:r w:rsidRPr="00C7340A">
          <w:rPr>
            <w:rFonts w:ascii="Arial" w:hAnsi="Arial" w:cs="Arial"/>
            <w:noProof/>
          </w:rPr>
          <w:fldChar w:fldCharType="end"/>
        </w:r>
        <w:r w:rsidRPr="00C7340A">
          <w:rPr>
            <w:rFonts w:ascii="Arial" w:hAnsi="Arial" w:cs="Arial"/>
            <w:noProof/>
          </w:rPr>
          <w:t xml:space="preserve"> of </w:t>
        </w:r>
        <w:r w:rsidRPr="00C7340A">
          <w:rPr>
            <w:rFonts w:ascii="Arial" w:hAnsi="Arial" w:cs="Arial"/>
            <w:noProof/>
          </w:rPr>
          <w:fldChar w:fldCharType="begin"/>
        </w:r>
        <w:r w:rsidRPr="00C7340A">
          <w:rPr>
            <w:rFonts w:ascii="Arial" w:hAnsi="Arial" w:cs="Arial"/>
            <w:noProof/>
          </w:rPr>
          <w:instrText xml:space="preserve"> NUMPAGES  \* Arabic  \* MERGEFORMAT </w:instrText>
        </w:r>
        <w:r w:rsidRPr="00C7340A">
          <w:rPr>
            <w:rFonts w:ascii="Arial" w:hAnsi="Arial" w:cs="Arial"/>
            <w:noProof/>
          </w:rPr>
          <w:fldChar w:fldCharType="separate"/>
        </w:r>
        <w:r>
          <w:rPr>
            <w:rFonts w:ascii="Arial" w:hAnsi="Arial" w:cs="Arial"/>
            <w:noProof/>
          </w:rPr>
          <w:t>22</w:t>
        </w:r>
        <w:r w:rsidRPr="00C7340A">
          <w:rPr>
            <w:rFonts w:ascii="Arial" w:hAnsi="Arial" w:cs="Arial"/>
            <w:noProof/>
          </w:rPr>
          <w:fldChar w:fldCharType="end"/>
        </w:r>
      </w:sdtContent>
    </w:sdt>
  </w:p>
  <w:p w14:paraId="49EE343C" w14:textId="77777777" w:rsidR="008E64D2" w:rsidRPr="00C7340A" w:rsidRDefault="008E64D2">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B5C0" w14:textId="77777777" w:rsidR="008E64D2" w:rsidRDefault="008E64D2" w:rsidP="00C7340A">
    <w:pPr>
      <w:pStyle w:val="Footer"/>
      <w:jc w:val="center"/>
    </w:pPr>
    <w:r w:rsidRPr="00C7340A">
      <w:rPr>
        <w:rFonts w:ascii="Arial" w:hAnsi="Arial" w:cs="Arial"/>
        <w:b/>
      </w:rPr>
      <w:t>OFFICIAL</w:t>
    </w:r>
    <w:r>
      <w:rPr>
        <w:noProof/>
        <w:lang w:eastAsia="en-GB"/>
      </w:rPr>
      <w:t xml:space="preserve"> </w:t>
    </w:r>
    <w:r>
      <w:rPr>
        <w:noProof/>
        <w:lang w:eastAsia="en-GB"/>
      </w:rPr>
      <w:drawing>
        <wp:anchor distT="0" distB="1778" distL="114300" distR="114300" simplePos="0" relativeHeight="251658241" behindDoc="1" locked="1" layoutInCell="1" allowOverlap="1" wp14:anchorId="4F8BF2E3" wp14:editId="46F1C0D0">
          <wp:simplePos x="0" y="0"/>
          <wp:positionH relativeFrom="page">
            <wp:posOffset>-2540</wp:posOffset>
          </wp:positionH>
          <wp:positionV relativeFrom="page">
            <wp:posOffset>8609330</wp:posOffset>
          </wp:positionV>
          <wp:extent cx="7560310" cy="2059305"/>
          <wp:effectExtent l="0" t="0" r="2540" b="0"/>
          <wp:wrapNone/>
          <wp:docPr id="8"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B490" w14:textId="77777777" w:rsidR="008E64D2" w:rsidRDefault="008E64D2" w:rsidP="00C7340A">
      <w:pPr>
        <w:spacing w:after="0" w:line="240" w:lineRule="auto"/>
      </w:pPr>
      <w:r>
        <w:separator/>
      </w:r>
    </w:p>
  </w:footnote>
  <w:footnote w:type="continuationSeparator" w:id="0">
    <w:p w14:paraId="0D2F9375" w14:textId="77777777" w:rsidR="008E64D2" w:rsidRDefault="008E64D2" w:rsidP="00C7340A">
      <w:pPr>
        <w:spacing w:after="0" w:line="240" w:lineRule="auto"/>
      </w:pPr>
      <w:r>
        <w:continuationSeparator/>
      </w:r>
    </w:p>
  </w:footnote>
  <w:footnote w:type="continuationNotice" w:id="1">
    <w:p w14:paraId="16E5BEF9" w14:textId="77777777" w:rsidR="008E64D2" w:rsidRDefault="008E6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C4D3" w14:textId="2557DF5B" w:rsidR="008E64D2" w:rsidRDefault="008E64D2" w:rsidP="00C7340A">
    <w:pPr>
      <w:pStyle w:val="Header"/>
      <w:jc w:val="center"/>
    </w:pPr>
    <w:r>
      <w:rPr>
        <w:rFonts w:ascii="Arial" w:hAnsi="Arial" w:cs="Arial"/>
        <w:b/>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8A31" w14:textId="77777777" w:rsidR="008E64D2" w:rsidRPr="00C7340A" w:rsidRDefault="008E64D2" w:rsidP="00C7340A">
    <w:pPr>
      <w:pStyle w:val="Header"/>
      <w:jc w:val="center"/>
      <w:rPr>
        <w:rFonts w:ascii="Arial" w:hAnsi="Arial" w:cs="Arial"/>
        <w:b/>
      </w:rPr>
    </w:pPr>
    <w:r>
      <w:rPr>
        <w:noProof/>
        <w:lang w:eastAsia="en-GB"/>
      </w:rPr>
      <w:drawing>
        <wp:anchor distT="0" distB="0" distL="114300" distR="114300" simplePos="0" relativeHeight="251658240" behindDoc="1" locked="1" layoutInCell="1" allowOverlap="1" wp14:anchorId="7007D25B" wp14:editId="771DDBF3">
          <wp:simplePos x="0" y="0"/>
          <wp:positionH relativeFrom="page">
            <wp:align>right</wp:align>
          </wp:positionH>
          <wp:positionV relativeFrom="page">
            <wp:posOffset>1291590</wp:posOffset>
          </wp:positionV>
          <wp:extent cx="7560310" cy="6851015"/>
          <wp:effectExtent l="0" t="0" r="2540" b="0"/>
          <wp:wrapNone/>
          <wp:docPr id="3"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OFFICIAL</w:t>
    </w:r>
  </w:p>
</w:hdr>
</file>

<file path=word/intelligence2.xml><?xml version="1.0" encoding="utf-8"?>
<int2:intelligence xmlns:int2="http://schemas.microsoft.com/office/intelligence/2020/intelligence">
  <int2:observations>
    <int2:textHash int2:hashCode="G7hSCxdJcVXmkn" int2:id="r0KKq1YP">
      <int2:state int2:type="AugLoop_Acronyms_AcronymsCritique" int2:value="Rejected"/>
    </int2:textHash>
    <int2:textHash int2:hashCode="887JHC8DuMPdnC" int2:id="46JwBt9B">
      <int2:state int2:type="AugLoop_Acronyms_AcronymsCritique" int2:value="Rejected"/>
    </int2:textHash>
    <int2:textHash int2:hashCode="zSCjrsjkFfzrSN" int2:id="hA1RjwCB">
      <int2:state int2:type="AugLoop_Acronyms_AcronymsCritique" int2:value="Rejected"/>
    </int2:textHash>
    <int2:textHash int2:hashCode="t/iHhNjzNlmJAB" int2:id="lZBpj1pz">
      <int2:state int2:type="LegacyProofing" int2:value="Rejected"/>
    </int2:textHash>
    <int2:bookmark int2:bookmarkName="_Int_eYPWQw6r" int2:invalidationBookmarkName="" int2:hashCode="8XiDNaoLp6D1uT" int2:id="ggmQsf1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822"/>
    <w:multiLevelType w:val="hybridMultilevel"/>
    <w:tmpl w:val="5F6407C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D32162"/>
    <w:multiLevelType w:val="hybridMultilevel"/>
    <w:tmpl w:val="EEB6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51BD3"/>
    <w:multiLevelType w:val="hybridMultilevel"/>
    <w:tmpl w:val="88DCC3E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2A3331"/>
    <w:multiLevelType w:val="hybridMultilevel"/>
    <w:tmpl w:val="996A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E7BE6"/>
    <w:multiLevelType w:val="hybridMultilevel"/>
    <w:tmpl w:val="023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C18A0"/>
    <w:multiLevelType w:val="hybridMultilevel"/>
    <w:tmpl w:val="0D8E4E02"/>
    <w:lvl w:ilvl="0" w:tplc="08090001">
      <w:start w:val="1"/>
      <w:numFmt w:val="bullet"/>
      <w:lvlText w:val=""/>
      <w:lvlJc w:val="left"/>
      <w:pPr>
        <w:tabs>
          <w:tab w:val="num" w:pos="720"/>
        </w:tabs>
        <w:ind w:left="720" w:hanging="360"/>
      </w:pPr>
      <w:rPr>
        <w:rFonts w:ascii="Symbol" w:hAnsi="Symbol" w:hint="default"/>
      </w:rPr>
    </w:lvl>
    <w:lvl w:ilvl="1" w:tplc="23561D0E">
      <w:start w:val="1"/>
      <w:numFmt w:val="bullet"/>
      <w:lvlText w:val="•"/>
      <w:lvlJc w:val="left"/>
      <w:pPr>
        <w:tabs>
          <w:tab w:val="num" w:pos="1440"/>
        </w:tabs>
        <w:ind w:left="1440" w:hanging="360"/>
      </w:pPr>
      <w:rPr>
        <w:rFonts w:ascii="Arial" w:hAnsi="Arial" w:hint="default"/>
      </w:rPr>
    </w:lvl>
    <w:lvl w:ilvl="2" w:tplc="F2DA3BAE" w:tentative="1">
      <w:start w:val="1"/>
      <w:numFmt w:val="bullet"/>
      <w:lvlText w:val="•"/>
      <w:lvlJc w:val="left"/>
      <w:pPr>
        <w:tabs>
          <w:tab w:val="num" w:pos="2160"/>
        </w:tabs>
        <w:ind w:left="2160" w:hanging="360"/>
      </w:pPr>
      <w:rPr>
        <w:rFonts w:ascii="Arial" w:hAnsi="Arial" w:hint="default"/>
      </w:rPr>
    </w:lvl>
    <w:lvl w:ilvl="3" w:tplc="FC68C268" w:tentative="1">
      <w:start w:val="1"/>
      <w:numFmt w:val="bullet"/>
      <w:lvlText w:val="•"/>
      <w:lvlJc w:val="left"/>
      <w:pPr>
        <w:tabs>
          <w:tab w:val="num" w:pos="2880"/>
        </w:tabs>
        <w:ind w:left="2880" w:hanging="360"/>
      </w:pPr>
      <w:rPr>
        <w:rFonts w:ascii="Arial" w:hAnsi="Arial" w:hint="default"/>
      </w:rPr>
    </w:lvl>
    <w:lvl w:ilvl="4" w:tplc="C7A0F7BC" w:tentative="1">
      <w:start w:val="1"/>
      <w:numFmt w:val="bullet"/>
      <w:lvlText w:val="•"/>
      <w:lvlJc w:val="left"/>
      <w:pPr>
        <w:tabs>
          <w:tab w:val="num" w:pos="3600"/>
        </w:tabs>
        <w:ind w:left="3600" w:hanging="360"/>
      </w:pPr>
      <w:rPr>
        <w:rFonts w:ascii="Arial" w:hAnsi="Arial" w:hint="default"/>
      </w:rPr>
    </w:lvl>
    <w:lvl w:ilvl="5" w:tplc="7A0C9E96" w:tentative="1">
      <w:start w:val="1"/>
      <w:numFmt w:val="bullet"/>
      <w:lvlText w:val="•"/>
      <w:lvlJc w:val="left"/>
      <w:pPr>
        <w:tabs>
          <w:tab w:val="num" w:pos="4320"/>
        </w:tabs>
        <w:ind w:left="4320" w:hanging="360"/>
      </w:pPr>
      <w:rPr>
        <w:rFonts w:ascii="Arial" w:hAnsi="Arial" w:hint="default"/>
      </w:rPr>
    </w:lvl>
    <w:lvl w:ilvl="6" w:tplc="6C4C0AC0" w:tentative="1">
      <w:start w:val="1"/>
      <w:numFmt w:val="bullet"/>
      <w:lvlText w:val="•"/>
      <w:lvlJc w:val="left"/>
      <w:pPr>
        <w:tabs>
          <w:tab w:val="num" w:pos="5040"/>
        </w:tabs>
        <w:ind w:left="5040" w:hanging="360"/>
      </w:pPr>
      <w:rPr>
        <w:rFonts w:ascii="Arial" w:hAnsi="Arial" w:hint="default"/>
      </w:rPr>
    </w:lvl>
    <w:lvl w:ilvl="7" w:tplc="A78424D0" w:tentative="1">
      <w:start w:val="1"/>
      <w:numFmt w:val="bullet"/>
      <w:lvlText w:val="•"/>
      <w:lvlJc w:val="left"/>
      <w:pPr>
        <w:tabs>
          <w:tab w:val="num" w:pos="5760"/>
        </w:tabs>
        <w:ind w:left="5760" w:hanging="360"/>
      </w:pPr>
      <w:rPr>
        <w:rFonts w:ascii="Arial" w:hAnsi="Arial" w:hint="default"/>
      </w:rPr>
    </w:lvl>
    <w:lvl w:ilvl="8" w:tplc="942AA0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D84F32"/>
    <w:multiLevelType w:val="hybridMultilevel"/>
    <w:tmpl w:val="02469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32664A"/>
    <w:multiLevelType w:val="hybridMultilevel"/>
    <w:tmpl w:val="DAF6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26E5"/>
    <w:multiLevelType w:val="hybridMultilevel"/>
    <w:tmpl w:val="A6188DC0"/>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A3A81"/>
    <w:multiLevelType w:val="hybridMultilevel"/>
    <w:tmpl w:val="C6007FD0"/>
    <w:lvl w:ilvl="0" w:tplc="D48A3D28">
      <w:start w:val="1"/>
      <w:numFmt w:val="decimal"/>
      <w:lvlText w:val="%1)"/>
      <w:lvlJc w:val="left"/>
      <w:pPr>
        <w:ind w:left="360" w:hanging="360"/>
      </w:pPr>
      <w:rPr>
        <w:rFonts w:ascii="Calibri" w:hAnsi="Calibri" w:hint="default"/>
        <w:b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A47472"/>
    <w:multiLevelType w:val="hybridMultilevel"/>
    <w:tmpl w:val="0AD02A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8C09AA"/>
    <w:multiLevelType w:val="hybridMultilevel"/>
    <w:tmpl w:val="0EB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E0D7C"/>
    <w:multiLevelType w:val="hybridMultilevel"/>
    <w:tmpl w:val="0D7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06A3A"/>
    <w:multiLevelType w:val="hybridMultilevel"/>
    <w:tmpl w:val="BF548C06"/>
    <w:lvl w:ilvl="0" w:tplc="2F3ED8B8">
      <w:start w:val="1"/>
      <w:numFmt w:val="decimal"/>
      <w:pStyle w:val="Para"/>
      <w:lvlText w:val="%1."/>
      <w:lvlJc w:val="left"/>
      <w:pPr>
        <w:tabs>
          <w:tab w:val="num" w:pos="643"/>
        </w:tabs>
        <w:ind w:left="643" w:hanging="360"/>
      </w:pPr>
      <w:rPr>
        <w:rFonts w:ascii="Arial" w:hAnsi="Arial" w:cs="Arial" w:hint="default"/>
        <w:b w:val="0"/>
        <w:i w:val="0"/>
        <w:color w:val="auto"/>
      </w:rPr>
    </w:lvl>
    <w:lvl w:ilvl="1" w:tplc="08090001">
      <w:start w:val="1"/>
      <w:numFmt w:val="bullet"/>
      <w:lvlText w:val=""/>
      <w:lvlJc w:val="left"/>
      <w:pPr>
        <w:tabs>
          <w:tab w:val="num" w:pos="1070"/>
        </w:tabs>
        <w:ind w:left="107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B0F72DE"/>
    <w:multiLevelType w:val="hybridMultilevel"/>
    <w:tmpl w:val="F9B09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40B7E"/>
    <w:multiLevelType w:val="hybridMultilevel"/>
    <w:tmpl w:val="28C22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351572"/>
    <w:multiLevelType w:val="hybridMultilevel"/>
    <w:tmpl w:val="BDE8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B0F94"/>
    <w:multiLevelType w:val="hybridMultilevel"/>
    <w:tmpl w:val="94DAF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8A05FB"/>
    <w:multiLevelType w:val="hybridMultilevel"/>
    <w:tmpl w:val="58CE3058"/>
    <w:lvl w:ilvl="0" w:tplc="ED80FA40">
      <w:start w:val="1"/>
      <w:numFmt w:val="bullet"/>
      <w:lvlText w:val=""/>
      <w:lvlJc w:val="left"/>
      <w:pPr>
        <w:ind w:left="720" w:hanging="360"/>
      </w:pPr>
      <w:rPr>
        <w:rFonts w:ascii="Symbol" w:hAnsi="Symbol" w:hint="default"/>
      </w:rPr>
    </w:lvl>
    <w:lvl w:ilvl="1" w:tplc="32F0808C">
      <w:start w:val="1"/>
      <w:numFmt w:val="bullet"/>
      <w:lvlText w:val="o"/>
      <w:lvlJc w:val="left"/>
      <w:pPr>
        <w:ind w:left="1440" w:hanging="360"/>
      </w:pPr>
      <w:rPr>
        <w:rFonts w:ascii="Courier New" w:hAnsi="Courier New" w:hint="default"/>
      </w:rPr>
    </w:lvl>
    <w:lvl w:ilvl="2" w:tplc="F692ED3E">
      <w:start w:val="1"/>
      <w:numFmt w:val="bullet"/>
      <w:lvlText w:val=""/>
      <w:lvlJc w:val="left"/>
      <w:pPr>
        <w:ind w:left="2160" w:hanging="360"/>
      </w:pPr>
      <w:rPr>
        <w:rFonts w:ascii="Wingdings" w:hAnsi="Wingdings" w:hint="default"/>
      </w:rPr>
    </w:lvl>
    <w:lvl w:ilvl="3" w:tplc="06649564">
      <w:start w:val="1"/>
      <w:numFmt w:val="bullet"/>
      <w:lvlText w:val=""/>
      <w:lvlJc w:val="left"/>
      <w:pPr>
        <w:ind w:left="2880" w:hanging="360"/>
      </w:pPr>
      <w:rPr>
        <w:rFonts w:ascii="Symbol" w:hAnsi="Symbol" w:hint="default"/>
      </w:rPr>
    </w:lvl>
    <w:lvl w:ilvl="4" w:tplc="95C890CE">
      <w:start w:val="1"/>
      <w:numFmt w:val="bullet"/>
      <w:lvlText w:val="o"/>
      <w:lvlJc w:val="left"/>
      <w:pPr>
        <w:ind w:left="3600" w:hanging="360"/>
      </w:pPr>
      <w:rPr>
        <w:rFonts w:ascii="Courier New" w:hAnsi="Courier New" w:hint="default"/>
      </w:rPr>
    </w:lvl>
    <w:lvl w:ilvl="5" w:tplc="C3C4DCE2">
      <w:start w:val="1"/>
      <w:numFmt w:val="bullet"/>
      <w:lvlText w:val=""/>
      <w:lvlJc w:val="left"/>
      <w:pPr>
        <w:ind w:left="4320" w:hanging="360"/>
      </w:pPr>
      <w:rPr>
        <w:rFonts w:ascii="Wingdings" w:hAnsi="Wingdings" w:hint="default"/>
      </w:rPr>
    </w:lvl>
    <w:lvl w:ilvl="6" w:tplc="828CDB34">
      <w:start w:val="1"/>
      <w:numFmt w:val="bullet"/>
      <w:lvlText w:val=""/>
      <w:lvlJc w:val="left"/>
      <w:pPr>
        <w:ind w:left="5040" w:hanging="360"/>
      </w:pPr>
      <w:rPr>
        <w:rFonts w:ascii="Symbol" w:hAnsi="Symbol" w:hint="default"/>
      </w:rPr>
    </w:lvl>
    <w:lvl w:ilvl="7" w:tplc="E304AFB0">
      <w:start w:val="1"/>
      <w:numFmt w:val="bullet"/>
      <w:lvlText w:val="o"/>
      <w:lvlJc w:val="left"/>
      <w:pPr>
        <w:ind w:left="5760" w:hanging="360"/>
      </w:pPr>
      <w:rPr>
        <w:rFonts w:ascii="Courier New" w:hAnsi="Courier New" w:hint="default"/>
      </w:rPr>
    </w:lvl>
    <w:lvl w:ilvl="8" w:tplc="605C37B8">
      <w:start w:val="1"/>
      <w:numFmt w:val="bullet"/>
      <w:lvlText w:val=""/>
      <w:lvlJc w:val="left"/>
      <w:pPr>
        <w:ind w:left="6480" w:hanging="360"/>
      </w:pPr>
      <w:rPr>
        <w:rFonts w:ascii="Wingdings" w:hAnsi="Wingdings" w:hint="default"/>
      </w:rPr>
    </w:lvl>
  </w:abstractNum>
  <w:abstractNum w:abstractNumId="19" w15:restartNumberingAfterBreak="0">
    <w:nsid w:val="6A35368F"/>
    <w:multiLevelType w:val="hybridMultilevel"/>
    <w:tmpl w:val="A080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C76CC0"/>
    <w:multiLevelType w:val="hybridMultilevel"/>
    <w:tmpl w:val="88B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9410B"/>
    <w:multiLevelType w:val="hybridMultilevel"/>
    <w:tmpl w:val="72187B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962ACB"/>
    <w:multiLevelType w:val="hybridMultilevel"/>
    <w:tmpl w:val="C8F87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A467A4"/>
    <w:multiLevelType w:val="hybridMultilevel"/>
    <w:tmpl w:val="8D26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C0169"/>
    <w:multiLevelType w:val="hybridMultilevel"/>
    <w:tmpl w:val="B0460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4"/>
  </w:num>
  <w:num w:numId="4">
    <w:abstractNumId w:val="17"/>
  </w:num>
  <w:num w:numId="5">
    <w:abstractNumId w:val="8"/>
  </w:num>
  <w:num w:numId="6">
    <w:abstractNumId w:val="22"/>
  </w:num>
  <w:num w:numId="7">
    <w:abstractNumId w:val="24"/>
  </w:num>
  <w:num w:numId="8">
    <w:abstractNumId w:val="15"/>
  </w:num>
  <w:num w:numId="9">
    <w:abstractNumId w:val="9"/>
  </w:num>
  <w:num w:numId="10">
    <w:abstractNumId w:val="21"/>
  </w:num>
  <w:num w:numId="11">
    <w:abstractNumId w:val="2"/>
  </w:num>
  <w:num w:numId="12">
    <w:abstractNumId w:val="6"/>
  </w:num>
  <w:num w:numId="13">
    <w:abstractNumId w:val="14"/>
  </w:num>
  <w:num w:numId="14">
    <w:abstractNumId w:val="0"/>
  </w:num>
  <w:num w:numId="15">
    <w:abstractNumId w:val="10"/>
  </w:num>
  <w:num w:numId="16">
    <w:abstractNumId w:val="20"/>
  </w:num>
  <w:num w:numId="17">
    <w:abstractNumId w:val="7"/>
  </w:num>
  <w:num w:numId="18">
    <w:abstractNumId w:val="16"/>
  </w:num>
  <w:num w:numId="19">
    <w:abstractNumId w:val="1"/>
  </w:num>
  <w:num w:numId="20">
    <w:abstractNumId w:val="11"/>
  </w:num>
  <w:num w:numId="21">
    <w:abstractNumId w:val="23"/>
  </w:num>
  <w:num w:numId="22">
    <w:abstractNumId w:val="12"/>
  </w:num>
  <w:num w:numId="23">
    <w:abstractNumId w:val="5"/>
  </w:num>
  <w:num w:numId="24">
    <w:abstractNumId w:val="3"/>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0A"/>
    <w:rsid w:val="000017C9"/>
    <w:rsid w:val="000017FF"/>
    <w:rsid w:val="00004122"/>
    <w:rsid w:val="00006536"/>
    <w:rsid w:val="000077BC"/>
    <w:rsid w:val="00007A55"/>
    <w:rsid w:val="0001055E"/>
    <w:rsid w:val="00010740"/>
    <w:rsid w:val="00010B63"/>
    <w:rsid w:val="000119E6"/>
    <w:rsid w:val="000129C7"/>
    <w:rsid w:val="00016783"/>
    <w:rsid w:val="00023734"/>
    <w:rsid w:val="00024875"/>
    <w:rsid w:val="00024881"/>
    <w:rsid w:val="00030387"/>
    <w:rsid w:val="000328F0"/>
    <w:rsid w:val="00033003"/>
    <w:rsid w:val="0003397F"/>
    <w:rsid w:val="00033F9C"/>
    <w:rsid w:val="0003742C"/>
    <w:rsid w:val="00037F16"/>
    <w:rsid w:val="000419E7"/>
    <w:rsid w:val="00051647"/>
    <w:rsid w:val="000518DE"/>
    <w:rsid w:val="00052DE5"/>
    <w:rsid w:val="00054BFC"/>
    <w:rsid w:val="000618FA"/>
    <w:rsid w:val="00062CEB"/>
    <w:rsid w:val="000632AB"/>
    <w:rsid w:val="00063657"/>
    <w:rsid w:val="00064E5F"/>
    <w:rsid w:val="000656CB"/>
    <w:rsid w:val="00066EF1"/>
    <w:rsid w:val="0007017F"/>
    <w:rsid w:val="00073602"/>
    <w:rsid w:val="000749CE"/>
    <w:rsid w:val="0007604E"/>
    <w:rsid w:val="00077617"/>
    <w:rsid w:val="00077EA6"/>
    <w:rsid w:val="00081C49"/>
    <w:rsid w:val="00082B0E"/>
    <w:rsid w:val="000835A8"/>
    <w:rsid w:val="00083DB8"/>
    <w:rsid w:val="00087510"/>
    <w:rsid w:val="00087E43"/>
    <w:rsid w:val="0009042F"/>
    <w:rsid w:val="00094FD8"/>
    <w:rsid w:val="00095AB2"/>
    <w:rsid w:val="00096392"/>
    <w:rsid w:val="000A22B7"/>
    <w:rsid w:val="000A3378"/>
    <w:rsid w:val="000A5EAA"/>
    <w:rsid w:val="000B1059"/>
    <w:rsid w:val="000B2D98"/>
    <w:rsid w:val="000B4D3B"/>
    <w:rsid w:val="000B7706"/>
    <w:rsid w:val="000B7E2E"/>
    <w:rsid w:val="000B7EE6"/>
    <w:rsid w:val="000C297F"/>
    <w:rsid w:val="000C3F78"/>
    <w:rsid w:val="000C4B17"/>
    <w:rsid w:val="000C58F3"/>
    <w:rsid w:val="000D29E6"/>
    <w:rsid w:val="000D462F"/>
    <w:rsid w:val="000D58D3"/>
    <w:rsid w:val="000D63DF"/>
    <w:rsid w:val="000D674E"/>
    <w:rsid w:val="000D67BD"/>
    <w:rsid w:val="000D714A"/>
    <w:rsid w:val="000E1CE5"/>
    <w:rsid w:val="000E32BA"/>
    <w:rsid w:val="000E3B6A"/>
    <w:rsid w:val="000E456A"/>
    <w:rsid w:val="000E4F4B"/>
    <w:rsid w:val="000E5359"/>
    <w:rsid w:val="000E641E"/>
    <w:rsid w:val="000E6834"/>
    <w:rsid w:val="000E7316"/>
    <w:rsid w:val="000E7F31"/>
    <w:rsid w:val="000F04B5"/>
    <w:rsid w:val="000F2F65"/>
    <w:rsid w:val="000F338D"/>
    <w:rsid w:val="000F3CFA"/>
    <w:rsid w:val="000F49FE"/>
    <w:rsid w:val="000F5876"/>
    <w:rsid w:val="001000C5"/>
    <w:rsid w:val="00100577"/>
    <w:rsid w:val="001010A2"/>
    <w:rsid w:val="00103F7E"/>
    <w:rsid w:val="0010519A"/>
    <w:rsid w:val="001052EC"/>
    <w:rsid w:val="00110993"/>
    <w:rsid w:val="00110D79"/>
    <w:rsid w:val="001121F7"/>
    <w:rsid w:val="00112334"/>
    <w:rsid w:val="00112524"/>
    <w:rsid w:val="00114761"/>
    <w:rsid w:val="00114E48"/>
    <w:rsid w:val="0011559F"/>
    <w:rsid w:val="00115B58"/>
    <w:rsid w:val="00116F53"/>
    <w:rsid w:val="001177BE"/>
    <w:rsid w:val="001217E4"/>
    <w:rsid w:val="00121848"/>
    <w:rsid w:val="00123A26"/>
    <w:rsid w:val="00123E01"/>
    <w:rsid w:val="00125112"/>
    <w:rsid w:val="00131CF8"/>
    <w:rsid w:val="00132D61"/>
    <w:rsid w:val="001333D1"/>
    <w:rsid w:val="00135689"/>
    <w:rsid w:val="0014080F"/>
    <w:rsid w:val="00140A5C"/>
    <w:rsid w:val="00141541"/>
    <w:rsid w:val="00141944"/>
    <w:rsid w:val="0014197D"/>
    <w:rsid w:val="00142E65"/>
    <w:rsid w:val="00144548"/>
    <w:rsid w:val="00146A71"/>
    <w:rsid w:val="00150E7E"/>
    <w:rsid w:val="00151388"/>
    <w:rsid w:val="0015252D"/>
    <w:rsid w:val="001556E3"/>
    <w:rsid w:val="00157266"/>
    <w:rsid w:val="00160F51"/>
    <w:rsid w:val="00162DC4"/>
    <w:rsid w:val="00162ED7"/>
    <w:rsid w:val="0016454F"/>
    <w:rsid w:val="00165FB4"/>
    <w:rsid w:val="0017032C"/>
    <w:rsid w:val="00172ED2"/>
    <w:rsid w:val="001730E6"/>
    <w:rsid w:val="00176454"/>
    <w:rsid w:val="00177996"/>
    <w:rsid w:val="001806C6"/>
    <w:rsid w:val="00180D57"/>
    <w:rsid w:val="0018132F"/>
    <w:rsid w:val="00181529"/>
    <w:rsid w:val="00181CB1"/>
    <w:rsid w:val="00183FF2"/>
    <w:rsid w:val="001912B9"/>
    <w:rsid w:val="0019514C"/>
    <w:rsid w:val="00195294"/>
    <w:rsid w:val="00195EBD"/>
    <w:rsid w:val="00196560"/>
    <w:rsid w:val="001974B8"/>
    <w:rsid w:val="001A0590"/>
    <w:rsid w:val="001A0F31"/>
    <w:rsid w:val="001A1269"/>
    <w:rsid w:val="001A1C0F"/>
    <w:rsid w:val="001A2B45"/>
    <w:rsid w:val="001A3602"/>
    <w:rsid w:val="001A3C0F"/>
    <w:rsid w:val="001A4989"/>
    <w:rsid w:val="001A5CE2"/>
    <w:rsid w:val="001A6918"/>
    <w:rsid w:val="001A6BAC"/>
    <w:rsid w:val="001B0A0E"/>
    <w:rsid w:val="001B2D75"/>
    <w:rsid w:val="001B2EAF"/>
    <w:rsid w:val="001B5260"/>
    <w:rsid w:val="001B6152"/>
    <w:rsid w:val="001B64D4"/>
    <w:rsid w:val="001B6E71"/>
    <w:rsid w:val="001B78BE"/>
    <w:rsid w:val="001C09AC"/>
    <w:rsid w:val="001C09B0"/>
    <w:rsid w:val="001C0ABE"/>
    <w:rsid w:val="001C32AC"/>
    <w:rsid w:val="001C3C8B"/>
    <w:rsid w:val="001C4109"/>
    <w:rsid w:val="001C44CC"/>
    <w:rsid w:val="001C6A5B"/>
    <w:rsid w:val="001C7E3A"/>
    <w:rsid w:val="001D077D"/>
    <w:rsid w:val="001D1D61"/>
    <w:rsid w:val="001D2AF1"/>
    <w:rsid w:val="001D3FEA"/>
    <w:rsid w:val="001D7B61"/>
    <w:rsid w:val="001E10A1"/>
    <w:rsid w:val="001E1D8D"/>
    <w:rsid w:val="001E1E4E"/>
    <w:rsid w:val="001F202C"/>
    <w:rsid w:val="001F232E"/>
    <w:rsid w:val="001F320C"/>
    <w:rsid w:val="001F4274"/>
    <w:rsid w:val="001F56AF"/>
    <w:rsid w:val="002009EC"/>
    <w:rsid w:val="00200A54"/>
    <w:rsid w:val="00207209"/>
    <w:rsid w:val="00210BAB"/>
    <w:rsid w:val="00210E26"/>
    <w:rsid w:val="002113E6"/>
    <w:rsid w:val="002125CC"/>
    <w:rsid w:val="0021399F"/>
    <w:rsid w:val="00214AAD"/>
    <w:rsid w:val="002151ED"/>
    <w:rsid w:val="002157F2"/>
    <w:rsid w:val="00215CC2"/>
    <w:rsid w:val="00222916"/>
    <w:rsid w:val="0022376D"/>
    <w:rsid w:val="002252E0"/>
    <w:rsid w:val="00226003"/>
    <w:rsid w:val="00226B3B"/>
    <w:rsid w:val="00232035"/>
    <w:rsid w:val="00232CDC"/>
    <w:rsid w:val="00233B53"/>
    <w:rsid w:val="0023652B"/>
    <w:rsid w:val="002378A6"/>
    <w:rsid w:val="00241B58"/>
    <w:rsid w:val="00244140"/>
    <w:rsid w:val="00244255"/>
    <w:rsid w:val="00245470"/>
    <w:rsid w:val="002464B6"/>
    <w:rsid w:val="00248857"/>
    <w:rsid w:val="002516C0"/>
    <w:rsid w:val="00251C19"/>
    <w:rsid w:val="00254C58"/>
    <w:rsid w:val="00254FAA"/>
    <w:rsid w:val="0025787B"/>
    <w:rsid w:val="00261740"/>
    <w:rsid w:val="00262BC9"/>
    <w:rsid w:val="00262DD3"/>
    <w:rsid w:val="00263C4A"/>
    <w:rsid w:val="00267C0B"/>
    <w:rsid w:val="00270C76"/>
    <w:rsid w:val="00271D1D"/>
    <w:rsid w:val="00272714"/>
    <w:rsid w:val="00274F53"/>
    <w:rsid w:val="00280440"/>
    <w:rsid w:val="00281840"/>
    <w:rsid w:val="00282260"/>
    <w:rsid w:val="00282564"/>
    <w:rsid w:val="00283A66"/>
    <w:rsid w:val="002854A9"/>
    <w:rsid w:val="0028597B"/>
    <w:rsid w:val="00286F93"/>
    <w:rsid w:val="00293F53"/>
    <w:rsid w:val="002A01CE"/>
    <w:rsid w:val="002A0E42"/>
    <w:rsid w:val="002A10CC"/>
    <w:rsid w:val="002A349F"/>
    <w:rsid w:val="002A41EA"/>
    <w:rsid w:val="002A431D"/>
    <w:rsid w:val="002A431F"/>
    <w:rsid w:val="002A667E"/>
    <w:rsid w:val="002A6D37"/>
    <w:rsid w:val="002A76FF"/>
    <w:rsid w:val="002A7EB1"/>
    <w:rsid w:val="002B406F"/>
    <w:rsid w:val="002B5B2B"/>
    <w:rsid w:val="002B6983"/>
    <w:rsid w:val="002B7B8E"/>
    <w:rsid w:val="002B7CB6"/>
    <w:rsid w:val="002C0609"/>
    <w:rsid w:val="002C3F06"/>
    <w:rsid w:val="002C3FF8"/>
    <w:rsid w:val="002C659F"/>
    <w:rsid w:val="002C77E7"/>
    <w:rsid w:val="002D3D2B"/>
    <w:rsid w:val="002D40A4"/>
    <w:rsid w:val="002D490B"/>
    <w:rsid w:val="002D4972"/>
    <w:rsid w:val="002D5AA9"/>
    <w:rsid w:val="002D72DE"/>
    <w:rsid w:val="002D7449"/>
    <w:rsid w:val="002D7964"/>
    <w:rsid w:val="002D7E43"/>
    <w:rsid w:val="002E00C3"/>
    <w:rsid w:val="002E1BBB"/>
    <w:rsid w:val="002E1DF6"/>
    <w:rsid w:val="002E1FE2"/>
    <w:rsid w:val="002E2CC6"/>
    <w:rsid w:val="002E31B2"/>
    <w:rsid w:val="002E3A3B"/>
    <w:rsid w:val="002E6994"/>
    <w:rsid w:val="002F0F66"/>
    <w:rsid w:val="002F3E2B"/>
    <w:rsid w:val="002F4C52"/>
    <w:rsid w:val="002F4E02"/>
    <w:rsid w:val="002F57B8"/>
    <w:rsid w:val="002F78FB"/>
    <w:rsid w:val="00301A2C"/>
    <w:rsid w:val="003028D6"/>
    <w:rsid w:val="0030577C"/>
    <w:rsid w:val="00310E8C"/>
    <w:rsid w:val="00310FD8"/>
    <w:rsid w:val="00312609"/>
    <w:rsid w:val="00314063"/>
    <w:rsid w:val="00314FDD"/>
    <w:rsid w:val="00322218"/>
    <w:rsid w:val="00324200"/>
    <w:rsid w:val="00324862"/>
    <w:rsid w:val="003258A7"/>
    <w:rsid w:val="0032660C"/>
    <w:rsid w:val="00326D7A"/>
    <w:rsid w:val="00327A41"/>
    <w:rsid w:val="00332701"/>
    <w:rsid w:val="00333116"/>
    <w:rsid w:val="003347D6"/>
    <w:rsid w:val="00336189"/>
    <w:rsid w:val="003364F6"/>
    <w:rsid w:val="00341CD9"/>
    <w:rsid w:val="003426EC"/>
    <w:rsid w:val="00342892"/>
    <w:rsid w:val="003452EA"/>
    <w:rsid w:val="0034618D"/>
    <w:rsid w:val="00347EB9"/>
    <w:rsid w:val="00350D94"/>
    <w:rsid w:val="00350DEF"/>
    <w:rsid w:val="00351CD0"/>
    <w:rsid w:val="00352228"/>
    <w:rsid w:val="00356E1E"/>
    <w:rsid w:val="00361828"/>
    <w:rsid w:val="00362905"/>
    <w:rsid w:val="00366304"/>
    <w:rsid w:val="003663F9"/>
    <w:rsid w:val="00367BA3"/>
    <w:rsid w:val="00370A8B"/>
    <w:rsid w:val="00370EF4"/>
    <w:rsid w:val="00371189"/>
    <w:rsid w:val="00371E27"/>
    <w:rsid w:val="00374D0E"/>
    <w:rsid w:val="00376A6E"/>
    <w:rsid w:val="00381558"/>
    <w:rsid w:val="00382391"/>
    <w:rsid w:val="00382E31"/>
    <w:rsid w:val="00385DAA"/>
    <w:rsid w:val="00391757"/>
    <w:rsid w:val="00392546"/>
    <w:rsid w:val="003929C2"/>
    <w:rsid w:val="003A0839"/>
    <w:rsid w:val="003A20B7"/>
    <w:rsid w:val="003A7BC6"/>
    <w:rsid w:val="003B0598"/>
    <w:rsid w:val="003B3ABA"/>
    <w:rsid w:val="003B4BD9"/>
    <w:rsid w:val="003B5EBC"/>
    <w:rsid w:val="003B5FFF"/>
    <w:rsid w:val="003C0245"/>
    <w:rsid w:val="003C6B82"/>
    <w:rsid w:val="003C6EC2"/>
    <w:rsid w:val="003C7328"/>
    <w:rsid w:val="003C78CD"/>
    <w:rsid w:val="003C7ACB"/>
    <w:rsid w:val="003C7B19"/>
    <w:rsid w:val="003D05A1"/>
    <w:rsid w:val="003D11FB"/>
    <w:rsid w:val="003D234B"/>
    <w:rsid w:val="003D393B"/>
    <w:rsid w:val="003D3DC0"/>
    <w:rsid w:val="003D6360"/>
    <w:rsid w:val="003E0DAE"/>
    <w:rsid w:val="003E17E1"/>
    <w:rsid w:val="003E2034"/>
    <w:rsid w:val="003E55A4"/>
    <w:rsid w:val="003E63F1"/>
    <w:rsid w:val="003F17A1"/>
    <w:rsid w:val="003F465A"/>
    <w:rsid w:val="003F5972"/>
    <w:rsid w:val="003F61A2"/>
    <w:rsid w:val="003F7282"/>
    <w:rsid w:val="003F74D2"/>
    <w:rsid w:val="00401655"/>
    <w:rsid w:val="00401F1B"/>
    <w:rsid w:val="00402126"/>
    <w:rsid w:val="0040268A"/>
    <w:rsid w:val="0040283B"/>
    <w:rsid w:val="00402981"/>
    <w:rsid w:val="00404D9D"/>
    <w:rsid w:val="00405A56"/>
    <w:rsid w:val="00406465"/>
    <w:rsid w:val="004107E3"/>
    <w:rsid w:val="0041454C"/>
    <w:rsid w:val="004147F9"/>
    <w:rsid w:val="004155B4"/>
    <w:rsid w:val="00416FC2"/>
    <w:rsid w:val="00420CEC"/>
    <w:rsid w:val="0042171D"/>
    <w:rsid w:val="0042192F"/>
    <w:rsid w:val="00421B10"/>
    <w:rsid w:val="00423B48"/>
    <w:rsid w:val="00424909"/>
    <w:rsid w:val="00425123"/>
    <w:rsid w:val="00430AB5"/>
    <w:rsid w:val="0043168C"/>
    <w:rsid w:val="004318DF"/>
    <w:rsid w:val="004320BF"/>
    <w:rsid w:val="004345C9"/>
    <w:rsid w:val="00434794"/>
    <w:rsid w:val="00435539"/>
    <w:rsid w:val="00435882"/>
    <w:rsid w:val="00435B46"/>
    <w:rsid w:val="004368D8"/>
    <w:rsid w:val="0044446E"/>
    <w:rsid w:val="00444DFC"/>
    <w:rsid w:val="00445A1F"/>
    <w:rsid w:val="0044655B"/>
    <w:rsid w:val="00450836"/>
    <w:rsid w:val="00451B74"/>
    <w:rsid w:val="00451DA6"/>
    <w:rsid w:val="004527D2"/>
    <w:rsid w:val="00452ABF"/>
    <w:rsid w:val="00452C9F"/>
    <w:rsid w:val="00454B43"/>
    <w:rsid w:val="00461CD5"/>
    <w:rsid w:val="00464256"/>
    <w:rsid w:val="00466006"/>
    <w:rsid w:val="00467096"/>
    <w:rsid w:val="00467CC0"/>
    <w:rsid w:val="0046DB55"/>
    <w:rsid w:val="004703C2"/>
    <w:rsid w:val="00471148"/>
    <w:rsid w:val="004717A7"/>
    <w:rsid w:val="004724B5"/>
    <w:rsid w:val="004724E5"/>
    <w:rsid w:val="00474DE5"/>
    <w:rsid w:val="004762BA"/>
    <w:rsid w:val="00476B7A"/>
    <w:rsid w:val="00476E68"/>
    <w:rsid w:val="004770E1"/>
    <w:rsid w:val="00481F1E"/>
    <w:rsid w:val="00482726"/>
    <w:rsid w:val="004830C9"/>
    <w:rsid w:val="004836D7"/>
    <w:rsid w:val="004842A6"/>
    <w:rsid w:val="00486350"/>
    <w:rsid w:val="00487C31"/>
    <w:rsid w:val="00490834"/>
    <w:rsid w:val="0049216B"/>
    <w:rsid w:val="0049290F"/>
    <w:rsid w:val="00492FAD"/>
    <w:rsid w:val="004930CE"/>
    <w:rsid w:val="004946F0"/>
    <w:rsid w:val="00496E8D"/>
    <w:rsid w:val="00496ECD"/>
    <w:rsid w:val="004A2262"/>
    <w:rsid w:val="004A449B"/>
    <w:rsid w:val="004A52B7"/>
    <w:rsid w:val="004A5616"/>
    <w:rsid w:val="004A7F8F"/>
    <w:rsid w:val="004B2C91"/>
    <w:rsid w:val="004B3DD8"/>
    <w:rsid w:val="004B4DC3"/>
    <w:rsid w:val="004B6571"/>
    <w:rsid w:val="004C04F6"/>
    <w:rsid w:val="004C4231"/>
    <w:rsid w:val="004C449F"/>
    <w:rsid w:val="004C4BF8"/>
    <w:rsid w:val="004D38D7"/>
    <w:rsid w:val="004D3B95"/>
    <w:rsid w:val="004E18C0"/>
    <w:rsid w:val="004E4211"/>
    <w:rsid w:val="004E73F1"/>
    <w:rsid w:val="004E7735"/>
    <w:rsid w:val="004F0C3C"/>
    <w:rsid w:val="004F3876"/>
    <w:rsid w:val="004F3DA2"/>
    <w:rsid w:val="004F483A"/>
    <w:rsid w:val="004F4E61"/>
    <w:rsid w:val="004F62B2"/>
    <w:rsid w:val="004F6BC9"/>
    <w:rsid w:val="00500545"/>
    <w:rsid w:val="00501B7F"/>
    <w:rsid w:val="00501D37"/>
    <w:rsid w:val="00502862"/>
    <w:rsid w:val="00503550"/>
    <w:rsid w:val="00504941"/>
    <w:rsid w:val="00506388"/>
    <w:rsid w:val="0051027E"/>
    <w:rsid w:val="00510CC9"/>
    <w:rsid w:val="00511305"/>
    <w:rsid w:val="00513254"/>
    <w:rsid w:val="0051370D"/>
    <w:rsid w:val="00513896"/>
    <w:rsid w:val="00517989"/>
    <w:rsid w:val="00522FB6"/>
    <w:rsid w:val="0052387C"/>
    <w:rsid w:val="00526E2F"/>
    <w:rsid w:val="0052781E"/>
    <w:rsid w:val="00527AF0"/>
    <w:rsid w:val="00527F38"/>
    <w:rsid w:val="0053050A"/>
    <w:rsid w:val="00530A15"/>
    <w:rsid w:val="00532F40"/>
    <w:rsid w:val="005338C6"/>
    <w:rsid w:val="00534241"/>
    <w:rsid w:val="00541948"/>
    <w:rsid w:val="00543DC3"/>
    <w:rsid w:val="00545590"/>
    <w:rsid w:val="00545AD3"/>
    <w:rsid w:val="0055105B"/>
    <w:rsid w:val="0055221D"/>
    <w:rsid w:val="00556E9C"/>
    <w:rsid w:val="00563604"/>
    <w:rsid w:val="00563B39"/>
    <w:rsid w:val="0056642E"/>
    <w:rsid w:val="00571209"/>
    <w:rsid w:val="00571295"/>
    <w:rsid w:val="00571859"/>
    <w:rsid w:val="00573671"/>
    <w:rsid w:val="00573CFD"/>
    <w:rsid w:val="005748C2"/>
    <w:rsid w:val="00580B1B"/>
    <w:rsid w:val="00581A9D"/>
    <w:rsid w:val="00584E59"/>
    <w:rsid w:val="00586DCB"/>
    <w:rsid w:val="005878F9"/>
    <w:rsid w:val="00592F58"/>
    <w:rsid w:val="0059433C"/>
    <w:rsid w:val="00596223"/>
    <w:rsid w:val="00596E39"/>
    <w:rsid w:val="005A2BB7"/>
    <w:rsid w:val="005A336A"/>
    <w:rsid w:val="005A5B03"/>
    <w:rsid w:val="005A7D09"/>
    <w:rsid w:val="005A7FAC"/>
    <w:rsid w:val="005B2350"/>
    <w:rsid w:val="005B4769"/>
    <w:rsid w:val="005B68EE"/>
    <w:rsid w:val="005C0322"/>
    <w:rsid w:val="005C08C7"/>
    <w:rsid w:val="005C25FB"/>
    <w:rsid w:val="005C3B4B"/>
    <w:rsid w:val="005C437F"/>
    <w:rsid w:val="005C4A5A"/>
    <w:rsid w:val="005C5008"/>
    <w:rsid w:val="005C6740"/>
    <w:rsid w:val="005D01ED"/>
    <w:rsid w:val="005D1C80"/>
    <w:rsid w:val="005D2451"/>
    <w:rsid w:val="005E3D28"/>
    <w:rsid w:val="005E6609"/>
    <w:rsid w:val="005F2642"/>
    <w:rsid w:val="005F4F83"/>
    <w:rsid w:val="005F582E"/>
    <w:rsid w:val="005F5AF9"/>
    <w:rsid w:val="005F7344"/>
    <w:rsid w:val="00602161"/>
    <w:rsid w:val="00602E7E"/>
    <w:rsid w:val="00603115"/>
    <w:rsid w:val="006061AB"/>
    <w:rsid w:val="0060665B"/>
    <w:rsid w:val="00607D57"/>
    <w:rsid w:val="00610E92"/>
    <w:rsid w:val="00611375"/>
    <w:rsid w:val="00612608"/>
    <w:rsid w:val="00613584"/>
    <w:rsid w:val="00615573"/>
    <w:rsid w:val="00615C62"/>
    <w:rsid w:val="00616235"/>
    <w:rsid w:val="006169C5"/>
    <w:rsid w:val="00617398"/>
    <w:rsid w:val="00617956"/>
    <w:rsid w:val="00620ECA"/>
    <w:rsid w:val="00621E4B"/>
    <w:rsid w:val="0062207D"/>
    <w:rsid w:val="0062311E"/>
    <w:rsid w:val="00623559"/>
    <w:rsid w:val="00623B92"/>
    <w:rsid w:val="006245F0"/>
    <w:rsid w:val="00624C06"/>
    <w:rsid w:val="00626506"/>
    <w:rsid w:val="0063356F"/>
    <w:rsid w:val="006353BE"/>
    <w:rsid w:val="00636889"/>
    <w:rsid w:val="0063723D"/>
    <w:rsid w:val="00640118"/>
    <w:rsid w:val="006407BE"/>
    <w:rsid w:val="006416AF"/>
    <w:rsid w:val="00641AB2"/>
    <w:rsid w:val="00643440"/>
    <w:rsid w:val="0064391D"/>
    <w:rsid w:val="00647515"/>
    <w:rsid w:val="006476D6"/>
    <w:rsid w:val="0065121C"/>
    <w:rsid w:val="0065182B"/>
    <w:rsid w:val="00651AC2"/>
    <w:rsid w:val="00651EE1"/>
    <w:rsid w:val="00652DC3"/>
    <w:rsid w:val="00655044"/>
    <w:rsid w:val="0065515F"/>
    <w:rsid w:val="006558C4"/>
    <w:rsid w:val="00662198"/>
    <w:rsid w:val="00663555"/>
    <w:rsid w:val="006638B2"/>
    <w:rsid w:val="00664705"/>
    <w:rsid w:val="00664FC8"/>
    <w:rsid w:val="00665023"/>
    <w:rsid w:val="00666A23"/>
    <w:rsid w:val="006671D4"/>
    <w:rsid w:val="00673512"/>
    <w:rsid w:val="00676D6A"/>
    <w:rsid w:val="0067769E"/>
    <w:rsid w:val="00681BE1"/>
    <w:rsid w:val="00682D74"/>
    <w:rsid w:val="006838A3"/>
    <w:rsid w:val="0068520D"/>
    <w:rsid w:val="006868DA"/>
    <w:rsid w:val="00690DBD"/>
    <w:rsid w:val="00692C31"/>
    <w:rsid w:val="00693613"/>
    <w:rsid w:val="006961F3"/>
    <w:rsid w:val="00696503"/>
    <w:rsid w:val="006970A1"/>
    <w:rsid w:val="006979B5"/>
    <w:rsid w:val="006A0053"/>
    <w:rsid w:val="006A053C"/>
    <w:rsid w:val="006A6F6F"/>
    <w:rsid w:val="006A7DC2"/>
    <w:rsid w:val="006A7F98"/>
    <w:rsid w:val="006B0B21"/>
    <w:rsid w:val="006B1175"/>
    <w:rsid w:val="006B23F8"/>
    <w:rsid w:val="006B3276"/>
    <w:rsid w:val="006B742A"/>
    <w:rsid w:val="006B7B43"/>
    <w:rsid w:val="006C1039"/>
    <w:rsid w:val="006C23EC"/>
    <w:rsid w:val="006C3EF3"/>
    <w:rsid w:val="006C45F9"/>
    <w:rsid w:val="006D2CC8"/>
    <w:rsid w:val="006D36ED"/>
    <w:rsid w:val="006D386C"/>
    <w:rsid w:val="006D3E83"/>
    <w:rsid w:val="006D4913"/>
    <w:rsid w:val="006D4B63"/>
    <w:rsid w:val="006D5687"/>
    <w:rsid w:val="006D7E22"/>
    <w:rsid w:val="006E0E59"/>
    <w:rsid w:val="006E17BF"/>
    <w:rsid w:val="006E4326"/>
    <w:rsid w:val="006E527F"/>
    <w:rsid w:val="006E58DA"/>
    <w:rsid w:val="006E6AB9"/>
    <w:rsid w:val="006E7385"/>
    <w:rsid w:val="006E77DA"/>
    <w:rsid w:val="006F01EE"/>
    <w:rsid w:val="006F1323"/>
    <w:rsid w:val="006F4474"/>
    <w:rsid w:val="006F617D"/>
    <w:rsid w:val="00700736"/>
    <w:rsid w:val="007026D6"/>
    <w:rsid w:val="0070308D"/>
    <w:rsid w:val="00703142"/>
    <w:rsid w:val="00704301"/>
    <w:rsid w:val="00705E17"/>
    <w:rsid w:val="00706A7E"/>
    <w:rsid w:val="00707DD4"/>
    <w:rsid w:val="007131E0"/>
    <w:rsid w:val="00713B5F"/>
    <w:rsid w:val="0071406E"/>
    <w:rsid w:val="00716478"/>
    <w:rsid w:val="007165EE"/>
    <w:rsid w:val="00720401"/>
    <w:rsid w:val="00721095"/>
    <w:rsid w:val="00727B85"/>
    <w:rsid w:val="00727D71"/>
    <w:rsid w:val="007314D3"/>
    <w:rsid w:val="00733638"/>
    <w:rsid w:val="00733D1D"/>
    <w:rsid w:val="0073415E"/>
    <w:rsid w:val="00735B50"/>
    <w:rsid w:val="0073722A"/>
    <w:rsid w:val="0074501A"/>
    <w:rsid w:val="00745580"/>
    <w:rsid w:val="00746AC7"/>
    <w:rsid w:val="00747182"/>
    <w:rsid w:val="007512E8"/>
    <w:rsid w:val="0075319A"/>
    <w:rsid w:val="00755234"/>
    <w:rsid w:val="00756FD6"/>
    <w:rsid w:val="00762CA0"/>
    <w:rsid w:val="00763C17"/>
    <w:rsid w:val="007671AA"/>
    <w:rsid w:val="007671DF"/>
    <w:rsid w:val="00767B2A"/>
    <w:rsid w:val="00771BBF"/>
    <w:rsid w:val="00781557"/>
    <w:rsid w:val="007816C8"/>
    <w:rsid w:val="00781885"/>
    <w:rsid w:val="0078200D"/>
    <w:rsid w:val="007867C4"/>
    <w:rsid w:val="007877BF"/>
    <w:rsid w:val="00787F76"/>
    <w:rsid w:val="00790375"/>
    <w:rsid w:val="007907C1"/>
    <w:rsid w:val="00791EA9"/>
    <w:rsid w:val="00794C11"/>
    <w:rsid w:val="00797F29"/>
    <w:rsid w:val="007A1AE6"/>
    <w:rsid w:val="007A2280"/>
    <w:rsid w:val="007A31F0"/>
    <w:rsid w:val="007A3219"/>
    <w:rsid w:val="007A581E"/>
    <w:rsid w:val="007A7301"/>
    <w:rsid w:val="007B07CC"/>
    <w:rsid w:val="007B1C38"/>
    <w:rsid w:val="007B219C"/>
    <w:rsid w:val="007B2603"/>
    <w:rsid w:val="007B3CDD"/>
    <w:rsid w:val="007B4A6B"/>
    <w:rsid w:val="007C04C6"/>
    <w:rsid w:val="007C1344"/>
    <w:rsid w:val="007C5749"/>
    <w:rsid w:val="007D0F3C"/>
    <w:rsid w:val="007D118F"/>
    <w:rsid w:val="007D33A3"/>
    <w:rsid w:val="007D41A0"/>
    <w:rsid w:val="007D510F"/>
    <w:rsid w:val="007D602D"/>
    <w:rsid w:val="007D6319"/>
    <w:rsid w:val="007E177D"/>
    <w:rsid w:val="007E17C0"/>
    <w:rsid w:val="007E3C43"/>
    <w:rsid w:val="007E3FF4"/>
    <w:rsid w:val="007E450F"/>
    <w:rsid w:val="007E54A6"/>
    <w:rsid w:val="007E7D33"/>
    <w:rsid w:val="007F1F4B"/>
    <w:rsid w:val="007F2FF1"/>
    <w:rsid w:val="007F32CA"/>
    <w:rsid w:val="007F47FF"/>
    <w:rsid w:val="007F54F5"/>
    <w:rsid w:val="007F74D0"/>
    <w:rsid w:val="007F7B55"/>
    <w:rsid w:val="007F7B9C"/>
    <w:rsid w:val="008004D1"/>
    <w:rsid w:val="008005A5"/>
    <w:rsid w:val="00802F83"/>
    <w:rsid w:val="0080454B"/>
    <w:rsid w:val="008046ED"/>
    <w:rsid w:val="00804D06"/>
    <w:rsid w:val="0080734E"/>
    <w:rsid w:val="00810285"/>
    <w:rsid w:val="00812018"/>
    <w:rsid w:val="00812EE8"/>
    <w:rsid w:val="00814357"/>
    <w:rsid w:val="0081591E"/>
    <w:rsid w:val="00815CC2"/>
    <w:rsid w:val="008164BE"/>
    <w:rsid w:val="0081749B"/>
    <w:rsid w:val="008176AB"/>
    <w:rsid w:val="00821125"/>
    <w:rsid w:val="008228BD"/>
    <w:rsid w:val="00823E3C"/>
    <w:rsid w:val="00824A92"/>
    <w:rsid w:val="00824DF2"/>
    <w:rsid w:val="008304C8"/>
    <w:rsid w:val="008337E8"/>
    <w:rsid w:val="00834197"/>
    <w:rsid w:val="0083594E"/>
    <w:rsid w:val="00837D19"/>
    <w:rsid w:val="00844639"/>
    <w:rsid w:val="008479C4"/>
    <w:rsid w:val="00847ABD"/>
    <w:rsid w:val="00851090"/>
    <w:rsid w:val="00852193"/>
    <w:rsid w:val="00852971"/>
    <w:rsid w:val="00852B27"/>
    <w:rsid w:val="00852E35"/>
    <w:rsid w:val="008550E0"/>
    <w:rsid w:val="00855620"/>
    <w:rsid w:val="00855D61"/>
    <w:rsid w:val="00855DBA"/>
    <w:rsid w:val="00856CC4"/>
    <w:rsid w:val="008579FA"/>
    <w:rsid w:val="00860053"/>
    <w:rsid w:val="008605C6"/>
    <w:rsid w:val="00860ABE"/>
    <w:rsid w:val="0086251D"/>
    <w:rsid w:val="00865572"/>
    <w:rsid w:val="00865F09"/>
    <w:rsid w:val="00867053"/>
    <w:rsid w:val="00867123"/>
    <w:rsid w:val="00867454"/>
    <w:rsid w:val="00867A0E"/>
    <w:rsid w:val="0087003B"/>
    <w:rsid w:val="00870EC3"/>
    <w:rsid w:val="008717A3"/>
    <w:rsid w:val="00872822"/>
    <w:rsid w:val="00876E7C"/>
    <w:rsid w:val="00881276"/>
    <w:rsid w:val="0088194F"/>
    <w:rsid w:val="00883C60"/>
    <w:rsid w:val="00883F8F"/>
    <w:rsid w:val="0088410F"/>
    <w:rsid w:val="0088498D"/>
    <w:rsid w:val="008852E8"/>
    <w:rsid w:val="00886F91"/>
    <w:rsid w:val="00891783"/>
    <w:rsid w:val="0089308C"/>
    <w:rsid w:val="00893DD7"/>
    <w:rsid w:val="008947B9"/>
    <w:rsid w:val="00896A5D"/>
    <w:rsid w:val="00897F7B"/>
    <w:rsid w:val="008A0D41"/>
    <w:rsid w:val="008A2D9A"/>
    <w:rsid w:val="008A6586"/>
    <w:rsid w:val="008A6CE4"/>
    <w:rsid w:val="008A74BD"/>
    <w:rsid w:val="008B1640"/>
    <w:rsid w:val="008B1AF2"/>
    <w:rsid w:val="008B3C04"/>
    <w:rsid w:val="008B460B"/>
    <w:rsid w:val="008B7520"/>
    <w:rsid w:val="008B7844"/>
    <w:rsid w:val="008B7A0F"/>
    <w:rsid w:val="008C02C9"/>
    <w:rsid w:val="008C1580"/>
    <w:rsid w:val="008C29B5"/>
    <w:rsid w:val="008C2A51"/>
    <w:rsid w:val="008C2BAC"/>
    <w:rsid w:val="008C45C0"/>
    <w:rsid w:val="008C4EDC"/>
    <w:rsid w:val="008C7444"/>
    <w:rsid w:val="008C7ABA"/>
    <w:rsid w:val="008C7D73"/>
    <w:rsid w:val="008D0196"/>
    <w:rsid w:val="008D1B67"/>
    <w:rsid w:val="008D201F"/>
    <w:rsid w:val="008D305D"/>
    <w:rsid w:val="008D5EF7"/>
    <w:rsid w:val="008D6286"/>
    <w:rsid w:val="008E1DA4"/>
    <w:rsid w:val="008E2E04"/>
    <w:rsid w:val="008E362A"/>
    <w:rsid w:val="008E3E73"/>
    <w:rsid w:val="008E6141"/>
    <w:rsid w:val="008E6487"/>
    <w:rsid w:val="008E64D2"/>
    <w:rsid w:val="008E687A"/>
    <w:rsid w:val="008E77CA"/>
    <w:rsid w:val="008E7D39"/>
    <w:rsid w:val="008F19A0"/>
    <w:rsid w:val="008F1D6D"/>
    <w:rsid w:val="008F20B1"/>
    <w:rsid w:val="008F25A0"/>
    <w:rsid w:val="008F3432"/>
    <w:rsid w:val="008F39D7"/>
    <w:rsid w:val="008F481A"/>
    <w:rsid w:val="008F5F00"/>
    <w:rsid w:val="008F62EB"/>
    <w:rsid w:val="008F65A3"/>
    <w:rsid w:val="008F7DBB"/>
    <w:rsid w:val="009007BC"/>
    <w:rsid w:val="00901BB1"/>
    <w:rsid w:val="00904D65"/>
    <w:rsid w:val="00905BE0"/>
    <w:rsid w:val="009105DD"/>
    <w:rsid w:val="00910E26"/>
    <w:rsid w:val="009118DD"/>
    <w:rsid w:val="00911B30"/>
    <w:rsid w:val="009139C1"/>
    <w:rsid w:val="00920A99"/>
    <w:rsid w:val="00923D4C"/>
    <w:rsid w:val="00925F06"/>
    <w:rsid w:val="00927436"/>
    <w:rsid w:val="00927D22"/>
    <w:rsid w:val="00930797"/>
    <w:rsid w:val="00931CEB"/>
    <w:rsid w:val="00933E29"/>
    <w:rsid w:val="009347F2"/>
    <w:rsid w:val="0093744D"/>
    <w:rsid w:val="00937FB8"/>
    <w:rsid w:val="00940A37"/>
    <w:rsid w:val="00941CE3"/>
    <w:rsid w:val="00943822"/>
    <w:rsid w:val="00944BFB"/>
    <w:rsid w:val="00946B1E"/>
    <w:rsid w:val="009472D1"/>
    <w:rsid w:val="00950AF3"/>
    <w:rsid w:val="009523F3"/>
    <w:rsid w:val="00952783"/>
    <w:rsid w:val="0095374F"/>
    <w:rsid w:val="009548AD"/>
    <w:rsid w:val="00962987"/>
    <w:rsid w:val="00964D04"/>
    <w:rsid w:val="0096608D"/>
    <w:rsid w:val="00966E66"/>
    <w:rsid w:val="00967122"/>
    <w:rsid w:val="00967790"/>
    <w:rsid w:val="00972578"/>
    <w:rsid w:val="009763B7"/>
    <w:rsid w:val="009773F4"/>
    <w:rsid w:val="0098097D"/>
    <w:rsid w:val="00980D8B"/>
    <w:rsid w:val="00982479"/>
    <w:rsid w:val="0098329C"/>
    <w:rsid w:val="009857BB"/>
    <w:rsid w:val="00986902"/>
    <w:rsid w:val="00986946"/>
    <w:rsid w:val="009876D6"/>
    <w:rsid w:val="00987F28"/>
    <w:rsid w:val="0099036D"/>
    <w:rsid w:val="00990BC6"/>
    <w:rsid w:val="009961E9"/>
    <w:rsid w:val="00996586"/>
    <w:rsid w:val="0099730E"/>
    <w:rsid w:val="009A03E0"/>
    <w:rsid w:val="009A06C4"/>
    <w:rsid w:val="009A1E29"/>
    <w:rsid w:val="009A41B2"/>
    <w:rsid w:val="009A46E8"/>
    <w:rsid w:val="009B064C"/>
    <w:rsid w:val="009B1B79"/>
    <w:rsid w:val="009B2EA1"/>
    <w:rsid w:val="009B5F53"/>
    <w:rsid w:val="009C04B8"/>
    <w:rsid w:val="009C0ADF"/>
    <w:rsid w:val="009C258E"/>
    <w:rsid w:val="009C4AB8"/>
    <w:rsid w:val="009C5392"/>
    <w:rsid w:val="009D0D77"/>
    <w:rsid w:val="009D39A6"/>
    <w:rsid w:val="009D4ECC"/>
    <w:rsid w:val="009E040B"/>
    <w:rsid w:val="009E091B"/>
    <w:rsid w:val="009E2C97"/>
    <w:rsid w:val="009E2E1D"/>
    <w:rsid w:val="009E2E2C"/>
    <w:rsid w:val="009E3011"/>
    <w:rsid w:val="009E3A66"/>
    <w:rsid w:val="009E4E82"/>
    <w:rsid w:val="009E5FE6"/>
    <w:rsid w:val="009E63D5"/>
    <w:rsid w:val="009F1802"/>
    <w:rsid w:val="009F2FFD"/>
    <w:rsid w:val="009F599F"/>
    <w:rsid w:val="009F72B3"/>
    <w:rsid w:val="00A00C56"/>
    <w:rsid w:val="00A0124D"/>
    <w:rsid w:val="00A02D82"/>
    <w:rsid w:val="00A03D19"/>
    <w:rsid w:val="00A07190"/>
    <w:rsid w:val="00A0730D"/>
    <w:rsid w:val="00A0737D"/>
    <w:rsid w:val="00A07561"/>
    <w:rsid w:val="00A07DED"/>
    <w:rsid w:val="00A10450"/>
    <w:rsid w:val="00A106DE"/>
    <w:rsid w:val="00A13D58"/>
    <w:rsid w:val="00A14130"/>
    <w:rsid w:val="00A14E6B"/>
    <w:rsid w:val="00A15230"/>
    <w:rsid w:val="00A17EC6"/>
    <w:rsid w:val="00A21E6F"/>
    <w:rsid w:val="00A22543"/>
    <w:rsid w:val="00A226A8"/>
    <w:rsid w:val="00A22A5E"/>
    <w:rsid w:val="00A24540"/>
    <w:rsid w:val="00A27FB5"/>
    <w:rsid w:val="00A31B6C"/>
    <w:rsid w:val="00A33444"/>
    <w:rsid w:val="00A35809"/>
    <w:rsid w:val="00A3739B"/>
    <w:rsid w:val="00A4037F"/>
    <w:rsid w:val="00A4225B"/>
    <w:rsid w:val="00A429BF"/>
    <w:rsid w:val="00A431B1"/>
    <w:rsid w:val="00A43F45"/>
    <w:rsid w:val="00A451FC"/>
    <w:rsid w:val="00A47B1D"/>
    <w:rsid w:val="00A5215A"/>
    <w:rsid w:val="00A543B1"/>
    <w:rsid w:val="00A574C7"/>
    <w:rsid w:val="00A60095"/>
    <w:rsid w:val="00A623FF"/>
    <w:rsid w:val="00A62852"/>
    <w:rsid w:val="00A62BC4"/>
    <w:rsid w:val="00A727C4"/>
    <w:rsid w:val="00A745E5"/>
    <w:rsid w:val="00A77C9F"/>
    <w:rsid w:val="00A907D0"/>
    <w:rsid w:val="00A9300B"/>
    <w:rsid w:val="00A93CFC"/>
    <w:rsid w:val="00A9404B"/>
    <w:rsid w:val="00A94252"/>
    <w:rsid w:val="00A9432E"/>
    <w:rsid w:val="00A945F6"/>
    <w:rsid w:val="00A9561B"/>
    <w:rsid w:val="00A96613"/>
    <w:rsid w:val="00AA07B7"/>
    <w:rsid w:val="00AA1FDA"/>
    <w:rsid w:val="00AA3239"/>
    <w:rsid w:val="00AA33B3"/>
    <w:rsid w:val="00AA486D"/>
    <w:rsid w:val="00AA499B"/>
    <w:rsid w:val="00AA507A"/>
    <w:rsid w:val="00AB1DE6"/>
    <w:rsid w:val="00AB743C"/>
    <w:rsid w:val="00AC1B67"/>
    <w:rsid w:val="00AC5F38"/>
    <w:rsid w:val="00AC60CA"/>
    <w:rsid w:val="00AD00F8"/>
    <w:rsid w:val="00AD1361"/>
    <w:rsid w:val="00AD4902"/>
    <w:rsid w:val="00AD5B9C"/>
    <w:rsid w:val="00AD7354"/>
    <w:rsid w:val="00AD7903"/>
    <w:rsid w:val="00AE5B4C"/>
    <w:rsid w:val="00AF10F3"/>
    <w:rsid w:val="00AF60B7"/>
    <w:rsid w:val="00AF62D2"/>
    <w:rsid w:val="00AF67CF"/>
    <w:rsid w:val="00B00141"/>
    <w:rsid w:val="00B02DB2"/>
    <w:rsid w:val="00B0324B"/>
    <w:rsid w:val="00B032AB"/>
    <w:rsid w:val="00B045D9"/>
    <w:rsid w:val="00B05CEC"/>
    <w:rsid w:val="00B06129"/>
    <w:rsid w:val="00B10A37"/>
    <w:rsid w:val="00B14025"/>
    <w:rsid w:val="00B15ACF"/>
    <w:rsid w:val="00B17DEE"/>
    <w:rsid w:val="00B21957"/>
    <w:rsid w:val="00B21B9C"/>
    <w:rsid w:val="00B22EE1"/>
    <w:rsid w:val="00B230BE"/>
    <w:rsid w:val="00B23797"/>
    <w:rsid w:val="00B24A97"/>
    <w:rsid w:val="00B26315"/>
    <w:rsid w:val="00B263E6"/>
    <w:rsid w:val="00B27A57"/>
    <w:rsid w:val="00B27D96"/>
    <w:rsid w:val="00B301D1"/>
    <w:rsid w:val="00B3023D"/>
    <w:rsid w:val="00B33A7A"/>
    <w:rsid w:val="00B35C06"/>
    <w:rsid w:val="00B3632F"/>
    <w:rsid w:val="00B364AF"/>
    <w:rsid w:val="00B3727A"/>
    <w:rsid w:val="00B40307"/>
    <w:rsid w:val="00B41B52"/>
    <w:rsid w:val="00B47D20"/>
    <w:rsid w:val="00B47E5B"/>
    <w:rsid w:val="00B47EEE"/>
    <w:rsid w:val="00B50C46"/>
    <w:rsid w:val="00B510DA"/>
    <w:rsid w:val="00B51E9E"/>
    <w:rsid w:val="00B51F94"/>
    <w:rsid w:val="00B520F9"/>
    <w:rsid w:val="00B521B5"/>
    <w:rsid w:val="00B529AB"/>
    <w:rsid w:val="00B53A9E"/>
    <w:rsid w:val="00B53AB9"/>
    <w:rsid w:val="00B55BDE"/>
    <w:rsid w:val="00B55D80"/>
    <w:rsid w:val="00B567E5"/>
    <w:rsid w:val="00B624D9"/>
    <w:rsid w:val="00B638B4"/>
    <w:rsid w:val="00B67BE4"/>
    <w:rsid w:val="00B7033A"/>
    <w:rsid w:val="00B709BD"/>
    <w:rsid w:val="00B71F59"/>
    <w:rsid w:val="00B72552"/>
    <w:rsid w:val="00B731CF"/>
    <w:rsid w:val="00B754E4"/>
    <w:rsid w:val="00B75818"/>
    <w:rsid w:val="00B75D7B"/>
    <w:rsid w:val="00B80C37"/>
    <w:rsid w:val="00B811CD"/>
    <w:rsid w:val="00B81FAB"/>
    <w:rsid w:val="00B85210"/>
    <w:rsid w:val="00B857B7"/>
    <w:rsid w:val="00B8695F"/>
    <w:rsid w:val="00B86963"/>
    <w:rsid w:val="00B8795E"/>
    <w:rsid w:val="00B94277"/>
    <w:rsid w:val="00B97EDC"/>
    <w:rsid w:val="00BA1DC1"/>
    <w:rsid w:val="00BA2F4C"/>
    <w:rsid w:val="00BA50CA"/>
    <w:rsid w:val="00BA51FF"/>
    <w:rsid w:val="00BA5E8E"/>
    <w:rsid w:val="00BA6214"/>
    <w:rsid w:val="00BA6DDE"/>
    <w:rsid w:val="00BB041D"/>
    <w:rsid w:val="00BB09D4"/>
    <w:rsid w:val="00BB22BD"/>
    <w:rsid w:val="00BB3421"/>
    <w:rsid w:val="00BB5582"/>
    <w:rsid w:val="00BB5968"/>
    <w:rsid w:val="00BB63DE"/>
    <w:rsid w:val="00BB69CF"/>
    <w:rsid w:val="00BB7308"/>
    <w:rsid w:val="00BB7340"/>
    <w:rsid w:val="00BB76E1"/>
    <w:rsid w:val="00BC0304"/>
    <w:rsid w:val="00BC0BD4"/>
    <w:rsid w:val="00BC1E40"/>
    <w:rsid w:val="00BC41B9"/>
    <w:rsid w:val="00BC5728"/>
    <w:rsid w:val="00BC7F58"/>
    <w:rsid w:val="00BD1338"/>
    <w:rsid w:val="00BD1546"/>
    <w:rsid w:val="00BD2C9E"/>
    <w:rsid w:val="00BD5EBF"/>
    <w:rsid w:val="00BD5F11"/>
    <w:rsid w:val="00BE022D"/>
    <w:rsid w:val="00BE0DC9"/>
    <w:rsid w:val="00BE1DD0"/>
    <w:rsid w:val="00BE3A0A"/>
    <w:rsid w:val="00BE7C44"/>
    <w:rsid w:val="00BF046D"/>
    <w:rsid w:val="00BF1781"/>
    <w:rsid w:val="00BF1946"/>
    <w:rsid w:val="00BF1BB7"/>
    <w:rsid w:val="00BF202E"/>
    <w:rsid w:val="00BF46E1"/>
    <w:rsid w:val="00BF5769"/>
    <w:rsid w:val="00BF755B"/>
    <w:rsid w:val="00C00C7B"/>
    <w:rsid w:val="00C032CA"/>
    <w:rsid w:val="00C0438D"/>
    <w:rsid w:val="00C06E18"/>
    <w:rsid w:val="00C11C40"/>
    <w:rsid w:val="00C11DD9"/>
    <w:rsid w:val="00C11E91"/>
    <w:rsid w:val="00C12EFD"/>
    <w:rsid w:val="00C14554"/>
    <w:rsid w:val="00C16CF8"/>
    <w:rsid w:val="00C202EC"/>
    <w:rsid w:val="00C23706"/>
    <w:rsid w:val="00C23973"/>
    <w:rsid w:val="00C24675"/>
    <w:rsid w:val="00C269D6"/>
    <w:rsid w:val="00C30227"/>
    <w:rsid w:val="00C30385"/>
    <w:rsid w:val="00C30810"/>
    <w:rsid w:val="00C30D4B"/>
    <w:rsid w:val="00C32A57"/>
    <w:rsid w:val="00C3311E"/>
    <w:rsid w:val="00C3371E"/>
    <w:rsid w:val="00C349FE"/>
    <w:rsid w:val="00C34A8F"/>
    <w:rsid w:val="00C356B3"/>
    <w:rsid w:val="00C357A5"/>
    <w:rsid w:val="00C3599B"/>
    <w:rsid w:val="00C362CF"/>
    <w:rsid w:val="00C372CA"/>
    <w:rsid w:val="00C40D77"/>
    <w:rsid w:val="00C436E6"/>
    <w:rsid w:val="00C5050A"/>
    <w:rsid w:val="00C50B29"/>
    <w:rsid w:val="00C53134"/>
    <w:rsid w:val="00C55613"/>
    <w:rsid w:val="00C5573C"/>
    <w:rsid w:val="00C55C53"/>
    <w:rsid w:val="00C56355"/>
    <w:rsid w:val="00C56B87"/>
    <w:rsid w:val="00C56D85"/>
    <w:rsid w:val="00C61D7C"/>
    <w:rsid w:val="00C63463"/>
    <w:rsid w:val="00C63FC3"/>
    <w:rsid w:val="00C64456"/>
    <w:rsid w:val="00C645C8"/>
    <w:rsid w:val="00C67873"/>
    <w:rsid w:val="00C70E46"/>
    <w:rsid w:val="00C72FFA"/>
    <w:rsid w:val="00C7340A"/>
    <w:rsid w:val="00C73586"/>
    <w:rsid w:val="00C7666E"/>
    <w:rsid w:val="00C7675E"/>
    <w:rsid w:val="00C7759E"/>
    <w:rsid w:val="00C77AA4"/>
    <w:rsid w:val="00C80333"/>
    <w:rsid w:val="00C80BBF"/>
    <w:rsid w:val="00C83FE7"/>
    <w:rsid w:val="00C840DF"/>
    <w:rsid w:val="00C84CDE"/>
    <w:rsid w:val="00C865B2"/>
    <w:rsid w:val="00C86D7F"/>
    <w:rsid w:val="00C9121D"/>
    <w:rsid w:val="00C919A1"/>
    <w:rsid w:val="00C92C87"/>
    <w:rsid w:val="00CA4E1F"/>
    <w:rsid w:val="00CA52DA"/>
    <w:rsid w:val="00CA72FE"/>
    <w:rsid w:val="00CA7555"/>
    <w:rsid w:val="00CA76C4"/>
    <w:rsid w:val="00CA7A63"/>
    <w:rsid w:val="00CB0232"/>
    <w:rsid w:val="00CB085F"/>
    <w:rsid w:val="00CB2A43"/>
    <w:rsid w:val="00CB40DF"/>
    <w:rsid w:val="00CB438A"/>
    <w:rsid w:val="00CB55F8"/>
    <w:rsid w:val="00CB5D72"/>
    <w:rsid w:val="00CB6FDF"/>
    <w:rsid w:val="00CB7D3F"/>
    <w:rsid w:val="00CC01BE"/>
    <w:rsid w:val="00CC0220"/>
    <w:rsid w:val="00CC33CB"/>
    <w:rsid w:val="00CC36F7"/>
    <w:rsid w:val="00CC6635"/>
    <w:rsid w:val="00CD0491"/>
    <w:rsid w:val="00CD090B"/>
    <w:rsid w:val="00CD295C"/>
    <w:rsid w:val="00CD6893"/>
    <w:rsid w:val="00CD6908"/>
    <w:rsid w:val="00CD6C0D"/>
    <w:rsid w:val="00CD7695"/>
    <w:rsid w:val="00CD7C5F"/>
    <w:rsid w:val="00CE2BC9"/>
    <w:rsid w:val="00CE4340"/>
    <w:rsid w:val="00CE6C97"/>
    <w:rsid w:val="00CE7474"/>
    <w:rsid w:val="00CF02FA"/>
    <w:rsid w:val="00CF0F6B"/>
    <w:rsid w:val="00CF1F54"/>
    <w:rsid w:val="00CF2431"/>
    <w:rsid w:val="00CF32B2"/>
    <w:rsid w:val="00CF35A2"/>
    <w:rsid w:val="00CF40CB"/>
    <w:rsid w:val="00CF4736"/>
    <w:rsid w:val="00CF7016"/>
    <w:rsid w:val="00D019B2"/>
    <w:rsid w:val="00D04DD8"/>
    <w:rsid w:val="00D052D7"/>
    <w:rsid w:val="00D05A03"/>
    <w:rsid w:val="00D05C6E"/>
    <w:rsid w:val="00D107DF"/>
    <w:rsid w:val="00D10A08"/>
    <w:rsid w:val="00D110FB"/>
    <w:rsid w:val="00D11FDF"/>
    <w:rsid w:val="00D1350C"/>
    <w:rsid w:val="00D13AC2"/>
    <w:rsid w:val="00D14308"/>
    <w:rsid w:val="00D156B8"/>
    <w:rsid w:val="00D15F8D"/>
    <w:rsid w:val="00D163B5"/>
    <w:rsid w:val="00D1666D"/>
    <w:rsid w:val="00D17B69"/>
    <w:rsid w:val="00D21CEB"/>
    <w:rsid w:val="00D228E5"/>
    <w:rsid w:val="00D234CD"/>
    <w:rsid w:val="00D2514C"/>
    <w:rsid w:val="00D251CE"/>
    <w:rsid w:val="00D25E48"/>
    <w:rsid w:val="00D26C30"/>
    <w:rsid w:val="00D26DA4"/>
    <w:rsid w:val="00D27870"/>
    <w:rsid w:val="00D27ADC"/>
    <w:rsid w:val="00D310E2"/>
    <w:rsid w:val="00D32176"/>
    <w:rsid w:val="00D32FBB"/>
    <w:rsid w:val="00D33648"/>
    <w:rsid w:val="00D33D36"/>
    <w:rsid w:val="00D3473D"/>
    <w:rsid w:val="00D34FA7"/>
    <w:rsid w:val="00D3657B"/>
    <w:rsid w:val="00D37EAD"/>
    <w:rsid w:val="00D40809"/>
    <w:rsid w:val="00D409BD"/>
    <w:rsid w:val="00D41470"/>
    <w:rsid w:val="00D42C30"/>
    <w:rsid w:val="00D43241"/>
    <w:rsid w:val="00D4382B"/>
    <w:rsid w:val="00D4415B"/>
    <w:rsid w:val="00D468B1"/>
    <w:rsid w:val="00D46DDB"/>
    <w:rsid w:val="00D47455"/>
    <w:rsid w:val="00D5009A"/>
    <w:rsid w:val="00D562EA"/>
    <w:rsid w:val="00D56610"/>
    <w:rsid w:val="00D56947"/>
    <w:rsid w:val="00D6149C"/>
    <w:rsid w:val="00D62E45"/>
    <w:rsid w:val="00D63446"/>
    <w:rsid w:val="00D634A8"/>
    <w:rsid w:val="00D63B33"/>
    <w:rsid w:val="00D64D59"/>
    <w:rsid w:val="00D725EF"/>
    <w:rsid w:val="00D72B27"/>
    <w:rsid w:val="00D74BE3"/>
    <w:rsid w:val="00D779F8"/>
    <w:rsid w:val="00D77E96"/>
    <w:rsid w:val="00D8315D"/>
    <w:rsid w:val="00D8450B"/>
    <w:rsid w:val="00D8592A"/>
    <w:rsid w:val="00D916E2"/>
    <w:rsid w:val="00D926E5"/>
    <w:rsid w:val="00D9345D"/>
    <w:rsid w:val="00D951D2"/>
    <w:rsid w:val="00D96BCB"/>
    <w:rsid w:val="00DA222E"/>
    <w:rsid w:val="00DA27F5"/>
    <w:rsid w:val="00DA327E"/>
    <w:rsid w:val="00DA4133"/>
    <w:rsid w:val="00DA497D"/>
    <w:rsid w:val="00DA729E"/>
    <w:rsid w:val="00DA7AA9"/>
    <w:rsid w:val="00DA7EFF"/>
    <w:rsid w:val="00DB06CF"/>
    <w:rsid w:val="00DB1873"/>
    <w:rsid w:val="00DB513E"/>
    <w:rsid w:val="00DB5695"/>
    <w:rsid w:val="00DB5B0F"/>
    <w:rsid w:val="00DB6B62"/>
    <w:rsid w:val="00DB7370"/>
    <w:rsid w:val="00DB7F7B"/>
    <w:rsid w:val="00DC08B5"/>
    <w:rsid w:val="00DC1407"/>
    <w:rsid w:val="00DC1BF6"/>
    <w:rsid w:val="00DC22F4"/>
    <w:rsid w:val="00DC58F1"/>
    <w:rsid w:val="00DD0EEE"/>
    <w:rsid w:val="00DD2DCB"/>
    <w:rsid w:val="00DD383E"/>
    <w:rsid w:val="00DD38EB"/>
    <w:rsid w:val="00DD4377"/>
    <w:rsid w:val="00DD7196"/>
    <w:rsid w:val="00DD79CF"/>
    <w:rsid w:val="00DE0E6F"/>
    <w:rsid w:val="00DE1472"/>
    <w:rsid w:val="00DE160D"/>
    <w:rsid w:val="00DE2AA1"/>
    <w:rsid w:val="00DE3E88"/>
    <w:rsid w:val="00DE6630"/>
    <w:rsid w:val="00DE6A0A"/>
    <w:rsid w:val="00DF2C9D"/>
    <w:rsid w:val="00DF2CDD"/>
    <w:rsid w:val="00DF41C2"/>
    <w:rsid w:val="00DF6254"/>
    <w:rsid w:val="00E01FEF"/>
    <w:rsid w:val="00E0211E"/>
    <w:rsid w:val="00E02260"/>
    <w:rsid w:val="00E02F5A"/>
    <w:rsid w:val="00E034EB"/>
    <w:rsid w:val="00E0358F"/>
    <w:rsid w:val="00E06181"/>
    <w:rsid w:val="00E0755F"/>
    <w:rsid w:val="00E07AE8"/>
    <w:rsid w:val="00E1151C"/>
    <w:rsid w:val="00E1207F"/>
    <w:rsid w:val="00E130EE"/>
    <w:rsid w:val="00E14315"/>
    <w:rsid w:val="00E17ED5"/>
    <w:rsid w:val="00E20850"/>
    <w:rsid w:val="00E21222"/>
    <w:rsid w:val="00E21EA7"/>
    <w:rsid w:val="00E24F36"/>
    <w:rsid w:val="00E252CD"/>
    <w:rsid w:val="00E272D6"/>
    <w:rsid w:val="00E31E88"/>
    <w:rsid w:val="00E348D5"/>
    <w:rsid w:val="00E34967"/>
    <w:rsid w:val="00E4165A"/>
    <w:rsid w:val="00E4671B"/>
    <w:rsid w:val="00E50CC7"/>
    <w:rsid w:val="00E53007"/>
    <w:rsid w:val="00E5315C"/>
    <w:rsid w:val="00E53695"/>
    <w:rsid w:val="00E53697"/>
    <w:rsid w:val="00E54FF6"/>
    <w:rsid w:val="00E5504D"/>
    <w:rsid w:val="00E5623B"/>
    <w:rsid w:val="00E57630"/>
    <w:rsid w:val="00E61984"/>
    <w:rsid w:val="00E660AC"/>
    <w:rsid w:val="00E6627F"/>
    <w:rsid w:val="00E7213C"/>
    <w:rsid w:val="00E72A42"/>
    <w:rsid w:val="00E77364"/>
    <w:rsid w:val="00E8431C"/>
    <w:rsid w:val="00E86B6E"/>
    <w:rsid w:val="00E876EE"/>
    <w:rsid w:val="00E929B8"/>
    <w:rsid w:val="00E92C40"/>
    <w:rsid w:val="00E94860"/>
    <w:rsid w:val="00E956DA"/>
    <w:rsid w:val="00E95FED"/>
    <w:rsid w:val="00E97192"/>
    <w:rsid w:val="00E97FC9"/>
    <w:rsid w:val="00EA0314"/>
    <w:rsid w:val="00EA1A91"/>
    <w:rsid w:val="00EA2578"/>
    <w:rsid w:val="00EA2B75"/>
    <w:rsid w:val="00EA2BEC"/>
    <w:rsid w:val="00EA32E0"/>
    <w:rsid w:val="00EA3952"/>
    <w:rsid w:val="00EA3F7B"/>
    <w:rsid w:val="00EA43E0"/>
    <w:rsid w:val="00EA46E6"/>
    <w:rsid w:val="00EA4DFB"/>
    <w:rsid w:val="00EB1E83"/>
    <w:rsid w:val="00EB5BDF"/>
    <w:rsid w:val="00EC0C45"/>
    <w:rsid w:val="00EC35A0"/>
    <w:rsid w:val="00EC45B3"/>
    <w:rsid w:val="00EC46C3"/>
    <w:rsid w:val="00EC526B"/>
    <w:rsid w:val="00EC5601"/>
    <w:rsid w:val="00EC61B1"/>
    <w:rsid w:val="00EC6913"/>
    <w:rsid w:val="00EC77AE"/>
    <w:rsid w:val="00ED08FF"/>
    <w:rsid w:val="00ED3A11"/>
    <w:rsid w:val="00ED4BDB"/>
    <w:rsid w:val="00ED6A04"/>
    <w:rsid w:val="00EE1355"/>
    <w:rsid w:val="00EE1FEE"/>
    <w:rsid w:val="00EE244B"/>
    <w:rsid w:val="00EE3AE6"/>
    <w:rsid w:val="00EE5D0A"/>
    <w:rsid w:val="00EE625D"/>
    <w:rsid w:val="00EE732A"/>
    <w:rsid w:val="00EF13A3"/>
    <w:rsid w:val="00EF4AD3"/>
    <w:rsid w:val="00EF756A"/>
    <w:rsid w:val="00F00614"/>
    <w:rsid w:val="00F00D5D"/>
    <w:rsid w:val="00F0167E"/>
    <w:rsid w:val="00F01970"/>
    <w:rsid w:val="00F03B5E"/>
    <w:rsid w:val="00F049A8"/>
    <w:rsid w:val="00F04E1C"/>
    <w:rsid w:val="00F054F1"/>
    <w:rsid w:val="00F05CD4"/>
    <w:rsid w:val="00F122CD"/>
    <w:rsid w:val="00F13E2D"/>
    <w:rsid w:val="00F15D31"/>
    <w:rsid w:val="00F17A61"/>
    <w:rsid w:val="00F17D35"/>
    <w:rsid w:val="00F230BE"/>
    <w:rsid w:val="00F2314F"/>
    <w:rsid w:val="00F247E3"/>
    <w:rsid w:val="00F26B0C"/>
    <w:rsid w:val="00F26E12"/>
    <w:rsid w:val="00F27A0B"/>
    <w:rsid w:val="00F30387"/>
    <w:rsid w:val="00F3077F"/>
    <w:rsid w:val="00F30EC9"/>
    <w:rsid w:val="00F3307A"/>
    <w:rsid w:val="00F35A17"/>
    <w:rsid w:val="00F36C0B"/>
    <w:rsid w:val="00F36E5F"/>
    <w:rsid w:val="00F414BA"/>
    <w:rsid w:val="00F424B1"/>
    <w:rsid w:val="00F462C4"/>
    <w:rsid w:val="00F50C6E"/>
    <w:rsid w:val="00F512E1"/>
    <w:rsid w:val="00F52000"/>
    <w:rsid w:val="00F52135"/>
    <w:rsid w:val="00F522CD"/>
    <w:rsid w:val="00F53E79"/>
    <w:rsid w:val="00F54149"/>
    <w:rsid w:val="00F542B1"/>
    <w:rsid w:val="00F54505"/>
    <w:rsid w:val="00F6161D"/>
    <w:rsid w:val="00F61CD5"/>
    <w:rsid w:val="00F64F79"/>
    <w:rsid w:val="00F654D0"/>
    <w:rsid w:val="00F666E7"/>
    <w:rsid w:val="00F672BA"/>
    <w:rsid w:val="00F6755F"/>
    <w:rsid w:val="00F67EC8"/>
    <w:rsid w:val="00F72095"/>
    <w:rsid w:val="00F74EDF"/>
    <w:rsid w:val="00F75400"/>
    <w:rsid w:val="00F76942"/>
    <w:rsid w:val="00F81A14"/>
    <w:rsid w:val="00F82190"/>
    <w:rsid w:val="00F8322C"/>
    <w:rsid w:val="00F85A72"/>
    <w:rsid w:val="00F86A73"/>
    <w:rsid w:val="00F86EB7"/>
    <w:rsid w:val="00F87858"/>
    <w:rsid w:val="00F9045B"/>
    <w:rsid w:val="00F92A82"/>
    <w:rsid w:val="00F93276"/>
    <w:rsid w:val="00F955A7"/>
    <w:rsid w:val="00F95B19"/>
    <w:rsid w:val="00F96DC9"/>
    <w:rsid w:val="00FA00E2"/>
    <w:rsid w:val="00FA0BC5"/>
    <w:rsid w:val="00FA0C59"/>
    <w:rsid w:val="00FA49B2"/>
    <w:rsid w:val="00FA5537"/>
    <w:rsid w:val="00FA5DBB"/>
    <w:rsid w:val="00FA61B8"/>
    <w:rsid w:val="00FA7BE5"/>
    <w:rsid w:val="00FB05C6"/>
    <w:rsid w:val="00FB08D4"/>
    <w:rsid w:val="00FB0A4A"/>
    <w:rsid w:val="00FB0AB0"/>
    <w:rsid w:val="00FB1301"/>
    <w:rsid w:val="00FB2C57"/>
    <w:rsid w:val="00FB3A2B"/>
    <w:rsid w:val="00FB3FB0"/>
    <w:rsid w:val="00FB6697"/>
    <w:rsid w:val="00FC068F"/>
    <w:rsid w:val="00FC2AFA"/>
    <w:rsid w:val="00FC2CDC"/>
    <w:rsid w:val="00FC36EF"/>
    <w:rsid w:val="00FC4E4C"/>
    <w:rsid w:val="00FC4EE1"/>
    <w:rsid w:val="00FC76C5"/>
    <w:rsid w:val="00FC78C0"/>
    <w:rsid w:val="00FD2D74"/>
    <w:rsid w:val="00FD614B"/>
    <w:rsid w:val="00FD663B"/>
    <w:rsid w:val="00FD6689"/>
    <w:rsid w:val="00FD708F"/>
    <w:rsid w:val="00FE01D2"/>
    <w:rsid w:val="00FE0354"/>
    <w:rsid w:val="00FE0FF9"/>
    <w:rsid w:val="00FE1ACA"/>
    <w:rsid w:val="00FE2D53"/>
    <w:rsid w:val="00FF1108"/>
    <w:rsid w:val="00FF3318"/>
    <w:rsid w:val="00FF4288"/>
    <w:rsid w:val="00FF4B0A"/>
    <w:rsid w:val="00FF5221"/>
    <w:rsid w:val="00FF64B9"/>
    <w:rsid w:val="00FF6EC2"/>
    <w:rsid w:val="01458A19"/>
    <w:rsid w:val="0161F0C0"/>
    <w:rsid w:val="01B9B71A"/>
    <w:rsid w:val="02DCEBC6"/>
    <w:rsid w:val="0358D8DA"/>
    <w:rsid w:val="038AEDB1"/>
    <w:rsid w:val="03C4C5B3"/>
    <w:rsid w:val="03DDBF69"/>
    <w:rsid w:val="03F5B1F7"/>
    <w:rsid w:val="046BFA9C"/>
    <w:rsid w:val="049B0AD1"/>
    <w:rsid w:val="05F9A705"/>
    <w:rsid w:val="065A05B1"/>
    <w:rsid w:val="06897E98"/>
    <w:rsid w:val="068C840F"/>
    <w:rsid w:val="06EC9A82"/>
    <w:rsid w:val="06F29426"/>
    <w:rsid w:val="07957766"/>
    <w:rsid w:val="079597A4"/>
    <w:rsid w:val="07AE9FC3"/>
    <w:rsid w:val="07CC495F"/>
    <w:rsid w:val="082EE766"/>
    <w:rsid w:val="0885F0E8"/>
    <w:rsid w:val="08945A4B"/>
    <w:rsid w:val="096762A8"/>
    <w:rsid w:val="09DA91F7"/>
    <w:rsid w:val="0A99660D"/>
    <w:rsid w:val="0AE51023"/>
    <w:rsid w:val="0BB0C1CC"/>
    <w:rsid w:val="0C68D434"/>
    <w:rsid w:val="0C7B87C8"/>
    <w:rsid w:val="0D3B111B"/>
    <w:rsid w:val="0E04B8EA"/>
    <w:rsid w:val="0E3C8F9A"/>
    <w:rsid w:val="0E66CE9A"/>
    <w:rsid w:val="0EC464DD"/>
    <w:rsid w:val="1004CEBA"/>
    <w:rsid w:val="10B9F975"/>
    <w:rsid w:val="112293AB"/>
    <w:rsid w:val="11A26784"/>
    <w:rsid w:val="121BBCEB"/>
    <w:rsid w:val="1361899D"/>
    <w:rsid w:val="136BB814"/>
    <w:rsid w:val="1380C985"/>
    <w:rsid w:val="13C9DD45"/>
    <w:rsid w:val="1462BF97"/>
    <w:rsid w:val="14BC2FD4"/>
    <w:rsid w:val="152D1CB1"/>
    <w:rsid w:val="152E71A3"/>
    <w:rsid w:val="1615A89A"/>
    <w:rsid w:val="163DDBBB"/>
    <w:rsid w:val="1644808C"/>
    <w:rsid w:val="16F95E45"/>
    <w:rsid w:val="17AF9132"/>
    <w:rsid w:val="17D6BF35"/>
    <w:rsid w:val="17D704E6"/>
    <w:rsid w:val="17F0BCE3"/>
    <w:rsid w:val="18B91CFD"/>
    <w:rsid w:val="18DB1901"/>
    <w:rsid w:val="194F5917"/>
    <w:rsid w:val="1A0F15FA"/>
    <w:rsid w:val="1A713B64"/>
    <w:rsid w:val="1AD903E0"/>
    <w:rsid w:val="1C66D678"/>
    <w:rsid w:val="1CC8A904"/>
    <w:rsid w:val="1D2FAA23"/>
    <w:rsid w:val="1DA25679"/>
    <w:rsid w:val="1DF02AE0"/>
    <w:rsid w:val="1E6623E8"/>
    <w:rsid w:val="1E823449"/>
    <w:rsid w:val="1E9DF460"/>
    <w:rsid w:val="1F38A08F"/>
    <w:rsid w:val="1FC4B96A"/>
    <w:rsid w:val="205F4DE2"/>
    <w:rsid w:val="20AC2484"/>
    <w:rsid w:val="20B04DD3"/>
    <w:rsid w:val="211C5985"/>
    <w:rsid w:val="217E76CC"/>
    <w:rsid w:val="22BCAAAC"/>
    <w:rsid w:val="2375BE3A"/>
    <w:rsid w:val="23B0B292"/>
    <w:rsid w:val="245BE1A1"/>
    <w:rsid w:val="253D5537"/>
    <w:rsid w:val="26059962"/>
    <w:rsid w:val="26E219A1"/>
    <w:rsid w:val="2705EE25"/>
    <w:rsid w:val="284ABADB"/>
    <w:rsid w:val="28A44716"/>
    <w:rsid w:val="29B0CEE6"/>
    <w:rsid w:val="29C1E7C9"/>
    <w:rsid w:val="2AE824E5"/>
    <w:rsid w:val="2B00F078"/>
    <w:rsid w:val="2B434DE7"/>
    <w:rsid w:val="2B7EEFBE"/>
    <w:rsid w:val="2BA3F627"/>
    <w:rsid w:val="2BB23C92"/>
    <w:rsid w:val="2BBE8989"/>
    <w:rsid w:val="2C84CE35"/>
    <w:rsid w:val="2EB1513F"/>
    <w:rsid w:val="3096309E"/>
    <w:rsid w:val="3117457F"/>
    <w:rsid w:val="319C881C"/>
    <w:rsid w:val="31EE711C"/>
    <w:rsid w:val="3254BDA1"/>
    <w:rsid w:val="3290E999"/>
    <w:rsid w:val="3340AFB1"/>
    <w:rsid w:val="334950E3"/>
    <w:rsid w:val="33A14177"/>
    <w:rsid w:val="33B8CF51"/>
    <w:rsid w:val="34A4CB75"/>
    <w:rsid w:val="34A52F65"/>
    <w:rsid w:val="357875EC"/>
    <w:rsid w:val="359A6F84"/>
    <w:rsid w:val="35F72CEE"/>
    <w:rsid w:val="3768BEAB"/>
    <w:rsid w:val="376D6592"/>
    <w:rsid w:val="379E1D5C"/>
    <w:rsid w:val="383721E3"/>
    <w:rsid w:val="38581DBC"/>
    <w:rsid w:val="38DE0F7E"/>
    <w:rsid w:val="3947FA01"/>
    <w:rsid w:val="39E9E8B1"/>
    <w:rsid w:val="3A3D12E4"/>
    <w:rsid w:val="3A82DD11"/>
    <w:rsid w:val="3A9381BB"/>
    <w:rsid w:val="3AC2D42C"/>
    <w:rsid w:val="3C11F19A"/>
    <w:rsid w:val="3DB06E84"/>
    <w:rsid w:val="3E048B39"/>
    <w:rsid w:val="3E13A0B4"/>
    <w:rsid w:val="3EF060A6"/>
    <w:rsid w:val="3EF89116"/>
    <w:rsid w:val="3EFDC650"/>
    <w:rsid w:val="3F14A84F"/>
    <w:rsid w:val="3F8456C6"/>
    <w:rsid w:val="3FF4319F"/>
    <w:rsid w:val="3FF7EE75"/>
    <w:rsid w:val="406046B2"/>
    <w:rsid w:val="40CCE718"/>
    <w:rsid w:val="40DD08F0"/>
    <w:rsid w:val="413615C6"/>
    <w:rsid w:val="413FB3AD"/>
    <w:rsid w:val="417E2296"/>
    <w:rsid w:val="41F387CF"/>
    <w:rsid w:val="42280168"/>
    <w:rsid w:val="42C65090"/>
    <w:rsid w:val="42D7FC5C"/>
    <w:rsid w:val="42EA33D0"/>
    <w:rsid w:val="4490BDEC"/>
    <w:rsid w:val="45678FB0"/>
    <w:rsid w:val="457FC58B"/>
    <w:rsid w:val="45CC6087"/>
    <w:rsid w:val="45D0EA51"/>
    <w:rsid w:val="46DD47C5"/>
    <w:rsid w:val="46DF717B"/>
    <w:rsid w:val="47238372"/>
    <w:rsid w:val="474E09A7"/>
    <w:rsid w:val="48133178"/>
    <w:rsid w:val="486F6564"/>
    <w:rsid w:val="4897142A"/>
    <w:rsid w:val="489E2E32"/>
    <w:rsid w:val="492305DA"/>
    <w:rsid w:val="493B40BB"/>
    <w:rsid w:val="496DD4EF"/>
    <w:rsid w:val="49754A06"/>
    <w:rsid w:val="49A91985"/>
    <w:rsid w:val="49AB2940"/>
    <w:rsid w:val="49DBA6AD"/>
    <w:rsid w:val="4AA119EC"/>
    <w:rsid w:val="4AFBBA92"/>
    <w:rsid w:val="4B089DFA"/>
    <w:rsid w:val="4B27E10D"/>
    <w:rsid w:val="4C3428C2"/>
    <w:rsid w:val="4C5EE5B1"/>
    <w:rsid w:val="4C9D063D"/>
    <w:rsid w:val="4D1E84E0"/>
    <w:rsid w:val="4D92C4F6"/>
    <w:rsid w:val="4DEDA597"/>
    <w:rsid w:val="4E1B6F22"/>
    <w:rsid w:val="4E3ABD0D"/>
    <w:rsid w:val="4E8687E9"/>
    <w:rsid w:val="4EF8A1C3"/>
    <w:rsid w:val="4F1DB35B"/>
    <w:rsid w:val="4F3BFE2A"/>
    <w:rsid w:val="4FCE8AD5"/>
    <w:rsid w:val="5012BB60"/>
    <w:rsid w:val="501A6AC4"/>
    <w:rsid w:val="51FF3D77"/>
    <w:rsid w:val="52C56205"/>
    <w:rsid w:val="532F63DE"/>
    <w:rsid w:val="53350AFD"/>
    <w:rsid w:val="53DE8341"/>
    <w:rsid w:val="5443BEBE"/>
    <w:rsid w:val="54C09D2F"/>
    <w:rsid w:val="554142E8"/>
    <w:rsid w:val="559AF1D2"/>
    <w:rsid w:val="569DB54A"/>
    <w:rsid w:val="56F0B3D0"/>
    <w:rsid w:val="57C237BB"/>
    <w:rsid w:val="58257CA9"/>
    <w:rsid w:val="588AB51A"/>
    <w:rsid w:val="59DEDA74"/>
    <w:rsid w:val="5AB98D75"/>
    <w:rsid w:val="5B4A3D56"/>
    <w:rsid w:val="5B5D1D6B"/>
    <w:rsid w:val="5C052BB3"/>
    <w:rsid w:val="5C54F4C4"/>
    <w:rsid w:val="5C9A51AB"/>
    <w:rsid w:val="5D7AB8CF"/>
    <w:rsid w:val="5DA8E8C0"/>
    <w:rsid w:val="5DD9DCC7"/>
    <w:rsid w:val="5E819A6C"/>
    <w:rsid w:val="5F42AEAC"/>
    <w:rsid w:val="5FAC8CF0"/>
    <w:rsid w:val="5FFF3056"/>
    <w:rsid w:val="602F4C9D"/>
    <w:rsid w:val="6087DE18"/>
    <w:rsid w:val="62FCC753"/>
    <w:rsid w:val="6356F479"/>
    <w:rsid w:val="63618171"/>
    <w:rsid w:val="6392AF57"/>
    <w:rsid w:val="639ABC78"/>
    <w:rsid w:val="64B0A82C"/>
    <w:rsid w:val="64CC7039"/>
    <w:rsid w:val="64E39397"/>
    <w:rsid w:val="6633D3FF"/>
    <w:rsid w:val="6766DDC9"/>
    <w:rsid w:val="67DCD6D1"/>
    <w:rsid w:val="682A8B7C"/>
    <w:rsid w:val="68AA4B34"/>
    <w:rsid w:val="68BA3D2F"/>
    <w:rsid w:val="6A65CE35"/>
    <w:rsid w:val="6A6A6BB9"/>
    <w:rsid w:val="6B1D0297"/>
    <w:rsid w:val="6B4D2971"/>
    <w:rsid w:val="6B696195"/>
    <w:rsid w:val="6C53A477"/>
    <w:rsid w:val="6D0FF4D0"/>
    <w:rsid w:val="6DADE9D6"/>
    <w:rsid w:val="6DD40BBE"/>
    <w:rsid w:val="6DEAF41E"/>
    <w:rsid w:val="6DFAAFD1"/>
    <w:rsid w:val="6E556D0B"/>
    <w:rsid w:val="6EAB2201"/>
    <w:rsid w:val="6F297EB3"/>
    <w:rsid w:val="6FC924F1"/>
    <w:rsid w:val="70053BAF"/>
    <w:rsid w:val="706C8F42"/>
    <w:rsid w:val="7083A9CA"/>
    <w:rsid w:val="72B34DB6"/>
    <w:rsid w:val="72B8F97A"/>
    <w:rsid w:val="7309201E"/>
    <w:rsid w:val="7329F53D"/>
    <w:rsid w:val="732BD4D3"/>
    <w:rsid w:val="7335CCE3"/>
    <w:rsid w:val="73BFBE5C"/>
    <w:rsid w:val="73E7D7BD"/>
    <w:rsid w:val="7450C1E7"/>
    <w:rsid w:val="74CEFE71"/>
    <w:rsid w:val="74F51C84"/>
    <w:rsid w:val="75F7EE4B"/>
    <w:rsid w:val="765623E2"/>
    <w:rsid w:val="76CCDE13"/>
    <w:rsid w:val="76D50C7E"/>
    <w:rsid w:val="7714E2E1"/>
    <w:rsid w:val="775F90FC"/>
    <w:rsid w:val="77603936"/>
    <w:rsid w:val="77818A06"/>
    <w:rsid w:val="77DF8F9C"/>
    <w:rsid w:val="7871044F"/>
    <w:rsid w:val="7956DEDA"/>
    <w:rsid w:val="7A3E67BA"/>
    <w:rsid w:val="7A534A2A"/>
    <w:rsid w:val="7B0260E3"/>
    <w:rsid w:val="7B10C19F"/>
    <w:rsid w:val="7B149F78"/>
    <w:rsid w:val="7C343849"/>
    <w:rsid w:val="7C472D99"/>
    <w:rsid w:val="7CE71047"/>
    <w:rsid w:val="7D3B6D1A"/>
    <w:rsid w:val="7D47BB37"/>
    <w:rsid w:val="7DEE951F"/>
    <w:rsid w:val="7E43785A"/>
    <w:rsid w:val="7FC620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CDDCA"/>
  <w15:chartTrackingRefBased/>
  <w15:docId w15:val="{54A2094A-2DB8-48FE-8B4C-3340FA87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21D"/>
  </w:style>
  <w:style w:type="paragraph" w:styleId="Heading1">
    <w:name w:val="heading 1"/>
    <w:basedOn w:val="Normal"/>
    <w:next w:val="Normal"/>
    <w:link w:val="Heading1Char"/>
    <w:uiPriority w:val="9"/>
    <w:qFormat/>
    <w:rsid w:val="00C7340A"/>
    <w:pPr>
      <w:keepNext/>
      <w:spacing w:before="240" w:after="480" w:line="264" w:lineRule="auto"/>
      <w:outlineLvl w:val="0"/>
    </w:pPr>
    <w:rPr>
      <w:rFonts w:ascii="Arial" w:eastAsia="Calibri" w:hAnsi="Arial" w:cs="Arial"/>
      <w:b/>
      <w:color w:val="7F4098"/>
      <w:sz w:val="54"/>
      <w:lang w:bidi="he-IL"/>
    </w:rPr>
  </w:style>
  <w:style w:type="paragraph" w:styleId="Heading2">
    <w:name w:val="heading 2"/>
    <w:basedOn w:val="Normal"/>
    <w:next w:val="Normal"/>
    <w:link w:val="Heading2Char"/>
    <w:uiPriority w:val="9"/>
    <w:unhideWhenUsed/>
    <w:qFormat/>
    <w:rsid w:val="00745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nhideWhenUsed/>
    <w:qFormat/>
    <w:rsid w:val="001333D1"/>
    <w:pPr>
      <w:keepNext/>
      <w:keepLines/>
      <w:spacing w:before="40" w:after="0" w:line="320" w:lineRule="exact"/>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40A"/>
    <w:rPr>
      <w:sz w:val="16"/>
      <w:szCs w:val="16"/>
    </w:rPr>
  </w:style>
  <w:style w:type="paragraph" w:styleId="CommentText">
    <w:name w:val="annotation text"/>
    <w:basedOn w:val="Normal"/>
    <w:link w:val="CommentTextChar"/>
    <w:uiPriority w:val="99"/>
    <w:unhideWhenUsed/>
    <w:rsid w:val="00C7340A"/>
    <w:pPr>
      <w:spacing w:line="240" w:lineRule="auto"/>
    </w:pPr>
    <w:rPr>
      <w:sz w:val="20"/>
      <w:szCs w:val="20"/>
    </w:rPr>
  </w:style>
  <w:style w:type="character" w:customStyle="1" w:styleId="CommentTextChar">
    <w:name w:val="Comment Text Char"/>
    <w:basedOn w:val="DefaultParagraphFont"/>
    <w:link w:val="CommentText"/>
    <w:uiPriority w:val="99"/>
    <w:rsid w:val="00C7340A"/>
    <w:rPr>
      <w:sz w:val="20"/>
      <w:szCs w:val="20"/>
    </w:rPr>
  </w:style>
  <w:style w:type="paragraph" w:styleId="CommentSubject">
    <w:name w:val="annotation subject"/>
    <w:basedOn w:val="CommentText"/>
    <w:next w:val="CommentText"/>
    <w:link w:val="CommentSubjectChar"/>
    <w:uiPriority w:val="99"/>
    <w:semiHidden/>
    <w:unhideWhenUsed/>
    <w:rsid w:val="00C7340A"/>
    <w:rPr>
      <w:b/>
      <w:bCs/>
    </w:rPr>
  </w:style>
  <w:style w:type="character" w:customStyle="1" w:styleId="CommentSubjectChar">
    <w:name w:val="Comment Subject Char"/>
    <w:basedOn w:val="CommentTextChar"/>
    <w:link w:val="CommentSubject"/>
    <w:uiPriority w:val="99"/>
    <w:semiHidden/>
    <w:rsid w:val="00C7340A"/>
    <w:rPr>
      <w:b/>
      <w:bCs/>
      <w:sz w:val="20"/>
      <w:szCs w:val="20"/>
    </w:rPr>
  </w:style>
  <w:style w:type="paragraph" w:styleId="BalloonText">
    <w:name w:val="Balloon Text"/>
    <w:basedOn w:val="Normal"/>
    <w:link w:val="BalloonTextChar"/>
    <w:uiPriority w:val="99"/>
    <w:semiHidden/>
    <w:unhideWhenUsed/>
    <w:rsid w:val="00C7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0A"/>
    <w:rPr>
      <w:rFonts w:ascii="Segoe UI" w:hAnsi="Segoe UI" w:cs="Segoe UI"/>
      <w:sz w:val="18"/>
      <w:szCs w:val="18"/>
    </w:rPr>
  </w:style>
  <w:style w:type="paragraph" w:styleId="Header">
    <w:name w:val="header"/>
    <w:basedOn w:val="Normal"/>
    <w:link w:val="HeaderChar"/>
    <w:uiPriority w:val="99"/>
    <w:unhideWhenUsed/>
    <w:rsid w:val="00C73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40A"/>
  </w:style>
  <w:style w:type="paragraph" w:styleId="Footer">
    <w:name w:val="footer"/>
    <w:basedOn w:val="Normal"/>
    <w:link w:val="FooterChar"/>
    <w:uiPriority w:val="99"/>
    <w:unhideWhenUsed/>
    <w:rsid w:val="00C7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40A"/>
  </w:style>
  <w:style w:type="paragraph" w:customStyle="1" w:styleId="CoverTitle">
    <w:name w:val="Cover Title"/>
    <w:basedOn w:val="Normal"/>
    <w:qFormat/>
    <w:rsid w:val="00C7340A"/>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C7340A"/>
    <w:pPr>
      <w:spacing w:after="240" w:line="264" w:lineRule="auto"/>
    </w:pPr>
    <w:rPr>
      <w:rFonts w:ascii="Arial" w:eastAsia="Calibri" w:hAnsi="Arial" w:cs="Arial"/>
      <w:sz w:val="40"/>
      <w:szCs w:val="28"/>
      <w:lang w:bidi="he-IL"/>
    </w:rPr>
  </w:style>
  <w:style w:type="character" w:customStyle="1" w:styleId="Heading1Char">
    <w:name w:val="Heading 1 Char"/>
    <w:basedOn w:val="DefaultParagraphFont"/>
    <w:link w:val="Heading1"/>
    <w:uiPriority w:val="9"/>
    <w:rsid w:val="00C7340A"/>
    <w:rPr>
      <w:rFonts w:ascii="Arial" w:eastAsia="Calibri" w:hAnsi="Arial" w:cs="Arial"/>
      <w:b/>
      <w:color w:val="7F4098"/>
      <w:sz w:val="54"/>
      <w:lang w:bidi="he-IL"/>
    </w:rPr>
  </w:style>
  <w:style w:type="paragraph" w:customStyle="1" w:styleId="ContentsHeading">
    <w:name w:val="Contents Heading"/>
    <w:basedOn w:val="Normal"/>
    <w:qFormat/>
    <w:rsid w:val="00C7340A"/>
    <w:pPr>
      <w:spacing w:before="240" w:after="480" w:line="264" w:lineRule="auto"/>
    </w:pPr>
    <w:rPr>
      <w:rFonts w:ascii="Arial" w:eastAsia="Calibri" w:hAnsi="Arial" w:cs="Arial"/>
      <w:b/>
      <w:color w:val="7F4098"/>
      <w:sz w:val="54"/>
      <w:szCs w:val="50"/>
      <w:lang w:bidi="he-IL"/>
    </w:rPr>
  </w:style>
  <w:style w:type="table" w:styleId="TableGrid">
    <w:name w:val="Table Grid"/>
    <w:basedOn w:val="TableNormal"/>
    <w:uiPriority w:val="39"/>
    <w:rsid w:val="00C7340A"/>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MPPSTable">
    <w:name w:val="HMPPS Table"/>
    <w:basedOn w:val="TableNormal"/>
    <w:uiPriority w:val="99"/>
    <w:rsid w:val="00C7340A"/>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qFormat/>
    <w:rsid w:val="00C7340A"/>
    <w:pPr>
      <w:spacing w:after="240" w:line="264" w:lineRule="auto"/>
      <w:ind w:left="720"/>
      <w:contextualSpacing/>
    </w:pPr>
    <w:rPr>
      <w:rFonts w:ascii="Arial" w:eastAsia="Calibri" w:hAnsi="Arial" w:cs="Arial"/>
      <w:sz w:val="24"/>
      <w:lang w:bidi="he-I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7340A"/>
    <w:rPr>
      <w:rFonts w:ascii="Arial" w:eastAsia="Calibri" w:hAnsi="Arial" w:cs="Arial"/>
      <w:sz w:val="24"/>
      <w:lang w:bidi="he-IL"/>
    </w:rPr>
  </w:style>
  <w:style w:type="character" w:styleId="Hyperlink">
    <w:name w:val="Hyperlink"/>
    <w:basedOn w:val="DefaultParagraphFont"/>
    <w:uiPriority w:val="99"/>
    <w:unhideWhenUsed/>
    <w:rsid w:val="00033F9C"/>
    <w:rPr>
      <w:color w:val="0563C1" w:themeColor="hyperlink"/>
      <w:u w:val="single"/>
    </w:rPr>
  </w:style>
  <w:style w:type="paragraph" w:customStyle="1" w:styleId="Para">
    <w:name w:val="Para"/>
    <w:basedOn w:val="Normal"/>
    <w:link w:val="ParaChar"/>
    <w:qFormat/>
    <w:rsid w:val="001333D1"/>
    <w:pPr>
      <w:numPr>
        <w:numId w:val="2"/>
      </w:numPr>
      <w:spacing w:before="240" w:after="0" w:line="240" w:lineRule="auto"/>
    </w:pPr>
    <w:rPr>
      <w:rFonts w:ascii="Arial" w:eastAsia="Times New Roman" w:hAnsi="Arial" w:cs="Arial"/>
      <w:bCs/>
      <w:szCs w:val="24"/>
      <w:lang w:eastAsia="en-GB"/>
    </w:rPr>
  </w:style>
  <w:style w:type="character" w:customStyle="1" w:styleId="ParaChar">
    <w:name w:val="Para Char"/>
    <w:basedOn w:val="DefaultParagraphFont"/>
    <w:link w:val="Para"/>
    <w:rsid w:val="001333D1"/>
    <w:rPr>
      <w:rFonts w:ascii="Arial" w:eastAsia="Times New Roman" w:hAnsi="Arial" w:cs="Arial"/>
      <w:bCs/>
      <w:szCs w:val="24"/>
      <w:lang w:eastAsia="en-GB"/>
    </w:rPr>
  </w:style>
  <w:style w:type="paragraph" w:customStyle="1" w:styleId="PHESecondaryHeadingOne">
    <w:name w:val="PHE Secondary Heading One"/>
    <w:basedOn w:val="Normal"/>
    <w:rsid w:val="001333D1"/>
    <w:pPr>
      <w:spacing w:after="320" w:line="360" w:lineRule="exact"/>
    </w:pPr>
    <w:rPr>
      <w:rFonts w:ascii="Arial" w:eastAsia="Times New Roman" w:hAnsi="Arial" w:cs="Times New Roman"/>
      <w:sz w:val="24"/>
      <w:szCs w:val="20"/>
    </w:rPr>
  </w:style>
  <w:style w:type="character" w:customStyle="1" w:styleId="Heading5Char">
    <w:name w:val="Heading 5 Char"/>
    <w:basedOn w:val="DefaultParagraphFont"/>
    <w:link w:val="Heading5"/>
    <w:rsid w:val="001333D1"/>
    <w:rPr>
      <w:rFonts w:asciiTheme="majorHAnsi" w:eastAsiaTheme="majorEastAsia" w:hAnsiTheme="majorHAnsi" w:cstheme="majorBidi"/>
      <w:color w:val="2E74B5" w:themeColor="accent1" w:themeShade="BF"/>
      <w:sz w:val="24"/>
      <w:szCs w:val="24"/>
    </w:rPr>
  </w:style>
  <w:style w:type="character" w:customStyle="1" w:styleId="Heading2Char">
    <w:name w:val="Heading 2 Char"/>
    <w:basedOn w:val="DefaultParagraphFont"/>
    <w:link w:val="Heading2"/>
    <w:uiPriority w:val="9"/>
    <w:rsid w:val="0074501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4501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FootnoteText">
    <w:name w:val="footnote text"/>
    <w:basedOn w:val="Normal"/>
    <w:link w:val="FootnoteTextChar"/>
    <w:rsid w:val="001010A2"/>
    <w:pPr>
      <w:spacing w:after="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rsid w:val="001010A2"/>
    <w:rPr>
      <w:rFonts w:ascii="Verdana" w:eastAsia="Times New Roman" w:hAnsi="Verdana" w:cs="Times New Roman"/>
      <w:sz w:val="20"/>
      <w:szCs w:val="20"/>
    </w:rPr>
  </w:style>
  <w:style w:type="character" w:styleId="FootnoteReference">
    <w:name w:val="footnote reference"/>
    <w:basedOn w:val="DefaultParagraphFont"/>
    <w:rsid w:val="001010A2"/>
    <w:rPr>
      <w:vertAlign w:val="superscript"/>
    </w:rPr>
  </w:style>
  <w:style w:type="table" w:customStyle="1" w:styleId="TableGrid1">
    <w:name w:val="Table Grid1"/>
    <w:basedOn w:val="TableNormal"/>
    <w:next w:val="TableGrid"/>
    <w:uiPriority w:val="39"/>
    <w:rsid w:val="001010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45AD3"/>
    <w:pPr>
      <w:keepLines/>
      <w:spacing w:after="0" w:line="259" w:lineRule="auto"/>
      <w:outlineLvl w:val="9"/>
    </w:pPr>
    <w:rPr>
      <w:rFonts w:asciiTheme="majorHAnsi" w:eastAsiaTheme="majorEastAsia" w:hAnsiTheme="majorHAnsi" w:cstheme="majorBidi"/>
      <w:b w:val="0"/>
      <w:color w:val="2E74B5" w:themeColor="accent1" w:themeShade="BF"/>
      <w:sz w:val="32"/>
      <w:szCs w:val="32"/>
      <w:lang w:val="en-US" w:bidi="ar-SA"/>
    </w:rPr>
  </w:style>
  <w:style w:type="paragraph" w:styleId="TOC1">
    <w:name w:val="toc 1"/>
    <w:basedOn w:val="Normal"/>
    <w:next w:val="Normal"/>
    <w:autoRedefine/>
    <w:uiPriority w:val="39"/>
    <w:unhideWhenUsed/>
    <w:rsid w:val="00545AD3"/>
    <w:pPr>
      <w:spacing w:after="100"/>
    </w:pPr>
  </w:style>
  <w:style w:type="paragraph" w:styleId="TOC2">
    <w:name w:val="toc 2"/>
    <w:basedOn w:val="Normal"/>
    <w:next w:val="Normal"/>
    <w:autoRedefine/>
    <w:uiPriority w:val="39"/>
    <w:unhideWhenUsed/>
    <w:rsid w:val="00545AD3"/>
    <w:pPr>
      <w:spacing w:after="100"/>
      <w:ind w:left="220"/>
    </w:pPr>
  </w:style>
  <w:style w:type="character" w:styleId="PageNumber">
    <w:name w:val="page number"/>
    <w:uiPriority w:val="99"/>
    <w:unhideWhenUsed/>
    <w:rsid w:val="00545AD3"/>
    <w:rPr>
      <w:rFonts w:ascii="Arial" w:hAnsi="Arial"/>
      <w:b/>
      <w:color w:val="7F4098"/>
      <w:sz w:val="22"/>
    </w:rPr>
  </w:style>
  <w:style w:type="character" w:styleId="FollowedHyperlink">
    <w:name w:val="FollowedHyperlink"/>
    <w:basedOn w:val="DefaultParagraphFont"/>
    <w:uiPriority w:val="99"/>
    <w:semiHidden/>
    <w:unhideWhenUsed/>
    <w:rsid w:val="00195EBD"/>
    <w:rPr>
      <w:color w:val="954F72" w:themeColor="followedHyperlink"/>
      <w:u w:val="single"/>
    </w:rPr>
  </w:style>
  <w:style w:type="paragraph" w:styleId="Revision">
    <w:name w:val="Revision"/>
    <w:hidden/>
    <w:uiPriority w:val="99"/>
    <w:semiHidden/>
    <w:rsid w:val="0070308D"/>
    <w:pPr>
      <w:spacing w:after="0" w:line="240" w:lineRule="auto"/>
    </w:pPr>
  </w:style>
  <w:style w:type="paragraph" w:customStyle="1" w:styleId="xmsonormal">
    <w:name w:val="x_msonormal"/>
    <w:basedOn w:val="Normal"/>
    <w:rsid w:val="00D40809"/>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8F481A"/>
  </w:style>
  <w:style w:type="paragraph" w:customStyle="1" w:styleId="paragraph">
    <w:name w:val="paragraph"/>
    <w:basedOn w:val="Normal"/>
    <w:rsid w:val="00F35A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35A17"/>
  </w:style>
  <w:style w:type="character" w:customStyle="1" w:styleId="contentcontrolboundarysink">
    <w:name w:val="contentcontrolboundarysink"/>
    <w:basedOn w:val="DefaultParagraphFont"/>
    <w:rsid w:val="003347D6"/>
  </w:style>
  <w:style w:type="character" w:styleId="UnresolvedMention">
    <w:name w:val="Unresolved Mention"/>
    <w:basedOn w:val="DefaultParagraphFont"/>
    <w:uiPriority w:val="99"/>
    <w:semiHidden/>
    <w:unhideWhenUsed/>
    <w:rsid w:val="00D05A03"/>
    <w:rPr>
      <w:color w:val="605E5C"/>
      <w:shd w:val="clear" w:color="auto" w:fill="E1DFDD"/>
    </w:rPr>
  </w:style>
  <w:style w:type="paragraph" w:styleId="Caption">
    <w:name w:val="caption"/>
    <w:basedOn w:val="Normal"/>
    <w:next w:val="Normal"/>
    <w:uiPriority w:val="35"/>
    <w:unhideWhenUsed/>
    <w:qFormat/>
    <w:rsid w:val="00435539"/>
    <w:pPr>
      <w:spacing w:after="200" w:line="240" w:lineRule="auto"/>
    </w:pPr>
    <w:rPr>
      <w:i/>
      <w:iCs/>
      <w:color w:val="44546A" w:themeColor="text2"/>
      <w:sz w:val="18"/>
      <w:szCs w:val="18"/>
    </w:rPr>
  </w:style>
  <w:style w:type="character" w:customStyle="1" w:styleId="findhit">
    <w:name w:val="findhit"/>
    <w:basedOn w:val="DefaultParagraphFont"/>
    <w:rsid w:val="00AB1DE6"/>
  </w:style>
  <w:style w:type="paragraph" w:customStyle="1" w:styleId="Default">
    <w:name w:val="Default"/>
    <w:rsid w:val="00454B4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891">
      <w:bodyDiv w:val="1"/>
      <w:marLeft w:val="0"/>
      <w:marRight w:val="0"/>
      <w:marTop w:val="0"/>
      <w:marBottom w:val="0"/>
      <w:divBdr>
        <w:top w:val="none" w:sz="0" w:space="0" w:color="auto"/>
        <w:left w:val="none" w:sz="0" w:space="0" w:color="auto"/>
        <w:bottom w:val="none" w:sz="0" w:space="0" w:color="auto"/>
        <w:right w:val="none" w:sz="0" w:space="0" w:color="auto"/>
      </w:divBdr>
      <w:divsChild>
        <w:div w:id="32505922">
          <w:marLeft w:val="0"/>
          <w:marRight w:val="0"/>
          <w:marTop w:val="0"/>
          <w:marBottom w:val="0"/>
          <w:divBdr>
            <w:top w:val="none" w:sz="0" w:space="0" w:color="auto"/>
            <w:left w:val="none" w:sz="0" w:space="0" w:color="auto"/>
            <w:bottom w:val="none" w:sz="0" w:space="0" w:color="auto"/>
            <w:right w:val="none" w:sz="0" w:space="0" w:color="auto"/>
          </w:divBdr>
        </w:div>
        <w:div w:id="89401977">
          <w:marLeft w:val="0"/>
          <w:marRight w:val="0"/>
          <w:marTop w:val="0"/>
          <w:marBottom w:val="0"/>
          <w:divBdr>
            <w:top w:val="none" w:sz="0" w:space="0" w:color="auto"/>
            <w:left w:val="none" w:sz="0" w:space="0" w:color="auto"/>
            <w:bottom w:val="none" w:sz="0" w:space="0" w:color="auto"/>
            <w:right w:val="none" w:sz="0" w:space="0" w:color="auto"/>
          </w:divBdr>
        </w:div>
        <w:div w:id="97531564">
          <w:marLeft w:val="0"/>
          <w:marRight w:val="0"/>
          <w:marTop w:val="0"/>
          <w:marBottom w:val="0"/>
          <w:divBdr>
            <w:top w:val="none" w:sz="0" w:space="0" w:color="auto"/>
            <w:left w:val="none" w:sz="0" w:space="0" w:color="auto"/>
            <w:bottom w:val="none" w:sz="0" w:space="0" w:color="auto"/>
            <w:right w:val="none" w:sz="0" w:space="0" w:color="auto"/>
          </w:divBdr>
        </w:div>
        <w:div w:id="129175643">
          <w:marLeft w:val="0"/>
          <w:marRight w:val="0"/>
          <w:marTop w:val="0"/>
          <w:marBottom w:val="0"/>
          <w:divBdr>
            <w:top w:val="none" w:sz="0" w:space="0" w:color="auto"/>
            <w:left w:val="none" w:sz="0" w:space="0" w:color="auto"/>
            <w:bottom w:val="none" w:sz="0" w:space="0" w:color="auto"/>
            <w:right w:val="none" w:sz="0" w:space="0" w:color="auto"/>
          </w:divBdr>
        </w:div>
        <w:div w:id="184712624">
          <w:marLeft w:val="0"/>
          <w:marRight w:val="0"/>
          <w:marTop w:val="0"/>
          <w:marBottom w:val="0"/>
          <w:divBdr>
            <w:top w:val="none" w:sz="0" w:space="0" w:color="auto"/>
            <w:left w:val="none" w:sz="0" w:space="0" w:color="auto"/>
            <w:bottom w:val="none" w:sz="0" w:space="0" w:color="auto"/>
            <w:right w:val="none" w:sz="0" w:space="0" w:color="auto"/>
          </w:divBdr>
        </w:div>
        <w:div w:id="255328339">
          <w:marLeft w:val="0"/>
          <w:marRight w:val="0"/>
          <w:marTop w:val="0"/>
          <w:marBottom w:val="0"/>
          <w:divBdr>
            <w:top w:val="none" w:sz="0" w:space="0" w:color="auto"/>
            <w:left w:val="none" w:sz="0" w:space="0" w:color="auto"/>
            <w:bottom w:val="none" w:sz="0" w:space="0" w:color="auto"/>
            <w:right w:val="none" w:sz="0" w:space="0" w:color="auto"/>
          </w:divBdr>
        </w:div>
        <w:div w:id="1146702088">
          <w:marLeft w:val="0"/>
          <w:marRight w:val="0"/>
          <w:marTop w:val="0"/>
          <w:marBottom w:val="0"/>
          <w:divBdr>
            <w:top w:val="none" w:sz="0" w:space="0" w:color="auto"/>
            <w:left w:val="none" w:sz="0" w:space="0" w:color="auto"/>
            <w:bottom w:val="none" w:sz="0" w:space="0" w:color="auto"/>
            <w:right w:val="none" w:sz="0" w:space="0" w:color="auto"/>
          </w:divBdr>
        </w:div>
        <w:div w:id="1678995405">
          <w:marLeft w:val="0"/>
          <w:marRight w:val="0"/>
          <w:marTop w:val="0"/>
          <w:marBottom w:val="0"/>
          <w:divBdr>
            <w:top w:val="none" w:sz="0" w:space="0" w:color="auto"/>
            <w:left w:val="none" w:sz="0" w:space="0" w:color="auto"/>
            <w:bottom w:val="none" w:sz="0" w:space="0" w:color="auto"/>
            <w:right w:val="none" w:sz="0" w:space="0" w:color="auto"/>
          </w:divBdr>
        </w:div>
        <w:div w:id="1736081040">
          <w:marLeft w:val="0"/>
          <w:marRight w:val="0"/>
          <w:marTop w:val="0"/>
          <w:marBottom w:val="0"/>
          <w:divBdr>
            <w:top w:val="none" w:sz="0" w:space="0" w:color="auto"/>
            <w:left w:val="none" w:sz="0" w:space="0" w:color="auto"/>
            <w:bottom w:val="none" w:sz="0" w:space="0" w:color="auto"/>
            <w:right w:val="none" w:sz="0" w:space="0" w:color="auto"/>
          </w:divBdr>
        </w:div>
        <w:div w:id="2133401479">
          <w:marLeft w:val="0"/>
          <w:marRight w:val="0"/>
          <w:marTop w:val="0"/>
          <w:marBottom w:val="0"/>
          <w:divBdr>
            <w:top w:val="none" w:sz="0" w:space="0" w:color="auto"/>
            <w:left w:val="none" w:sz="0" w:space="0" w:color="auto"/>
            <w:bottom w:val="none" w:sz="0" w:space="0" w:color="auto"/>
            <w:right w:val="none" w:sz="0" w:space="0" w:color="auto"/>
          </w:divBdr>
        </w:div>
      </w:divsChild>
    </w:div>
    <w:div w:id="30540436">
      <w:bodyDiv w:val="1"/>
      <w:marLeft w:val="0"/>
      <w:marRight w:val="0"/>
      <w:marTop w:val="0"/>
      <w:marBottom w:val="0"/>
      <w:divBdr>
        <w:top w:val="none" w:sz="0" w:space="0" w:color="auto"/>
        <w:left w:val="none" w:sz="0" w:space="0" w:color="auto"/>
        <w:bottom w:val="none" w:sz="0" w:space="0" w:color="auto"/>
        <w:right w:val="none" w:sz="0" w:space="0" w:color="auto"/>
      </w:divBdr>
    </w:div>
    <w:div w:id="52507784">
      <w:bodyDiv w:val="1"/>
      <w:marLeft w:val="0"/>
      <w:marRight w:val="0"/>
      <w:marTop w:val="0"/>
      <w:marBottom w:val="0"/>
      <w:divBdr>
        <w:top w:val="none" w:sz="0" w:space="0" w:color="auto"/>
        <w:left w:val="none" w:sz="0" w:space="0" w:color="auto"/>
        <w:bottom w:val="none" w:sz="0" w:space="0" w:color="auto"/>
        <w:right w:val="none" w:sz="0" w:space="0" w:color="auto"/>
      </w:divBdr>
      <w:divsChild>
        <w:div w:id="1730303139">
          <w:marLeft w:val="0"/>
          <w:marRight w:val="0"/>
          <w:marTop w:val="0"/>
          <w:marBottom w:val="0"/>
          <w:divBdr>
            <w:top w:val="none" w:sz="0" w:space="0" w:color="auto"/>
            <w:left w:val="none" w:sz="0" w:space="0" w:color="auto"/>
            <w:bottom w:val="none" w:sz="0" w:space="0" w:color="auto"/>
            <w:right w:val="none" w:sz="0" w:space="0" w:color="auto"/>
          </w:divBdr>
        </w:div>
        <w:div w:id="1919435673">
          <w:marLeft w:val="0"/>
          <w:marRight w:val="0"/>
          <w:marTop w:val="0"/>
          <w:marBottom w:val="0"/>
          <w:divBdr>
            <w:top w:val="none" w:sz="0" w:space="0" w:color="auto"/>
            <w:left w:val="none" w:sz="0" w:space="0" w:color="auto"/>
            <w:bottom w:val="none" w:sz="0" w:space="0" w:color="auto"/>
            <w:right w:val="none" w:sz="0" w:space="0" w:color="auto"/>
          </w:divBdr>
        </w:div>
        <w:div w:id="2033526416">
          <w:marLeft w:val="0"/>
          <w:marRight w:val="0"/>
          <w:marTop w:val="0"/>
          <w:marBottom w:val="0"/>
          <w:divBdr>
            <w:top w:val="none" w:sz="0" w:space="0" w:color="auto"/>
            <w:left w:val="none" w:sz="0" w:space="0" w:color="auto"/>
            <w:bottom w:val="none" w:sz="0" w:space="0" w:color="auto"/>
            <w:right w:val="none" w:sz="0" w:space="0" w:color="auto"/>
          </w:divBdr>
        </w:div>
      </w:divsChild>
    </w:div>
    <w:div w:id="162940351">
      <w:bodyDiv w:val="1"/>
      <w:marLeft w:val="0"/>
      <w:marRight w:val="0"/>
      <w:marTop w:val="0"/>
      <w:marBottom w:val="0"/>
      <w:divBdr>
        <w:top w:val="none" w:sz="0" w:space="0" w:color="auto"/>
        <w:left w:val="none" w:sz="0" w:space="0" w:color="auto"/>
        <w:bottom w:val="none" w:sz="0" w:space="0" w:color="auto"/>
        <w:right w:val="none" w:sz="0" w:space="0" w:color="auto"/>
      </w:divBdr>
    </w:div>
    <w:div w:id="163328321">
      <w:bodyDiv w:val="1"/>
      <w:marLeft w:val="0"/>
      <w:marRight w:val="0"/>
      <w:marTop w:val="0"/>
      <w:marBottom w:val="0"/>
      <w:divBdr>
        <w:top w:val="none" w:sz="0" w:space="0" w:color="auto"/>
        <w:left w:val="none" w:sz="0" w:space="0" w:color="auto"/>
        <w:bottom w:val="none" w:sz="0" w:space="0" w:color="auto"/>
        <w:right w:val="none" w:sz="0" w:space="0" w:color="auto"/>
      </w:divBdr>
    </w:div>
    <w:div w:id="186993611">
      <w:bodyDiv w:val="1"/>
      <w:marLeft w:val="0"/>
      <w:marRight w:val="0"/>
      <w:marTop w:val="0"/>
      <w:marBottom w:val="0"/>
      <w:divBdr>
        <w:top w:val="none" w:sz="0" w:space="0" w:color="auto"/>
        <w:left w:val="none" w:sz="0" w:space="0" w:color="auto"/>
        <w:bottom w:val="none" w:sz="0" w:space="0" w:color="auto"/>
        <w:right w:val="none" w:sz="0" w:space="0" w:color="auto"/>
      </w:divBdr>
    </w:div>
    <w:div w:id="303509769">
      <w:bodyDiv w:val="1"/>
      <w:marLeft w:val="0"/>
      <w:marRight w:val="0"/>
      <w:marTop w:val="0"/>
      <w:marBottom w:val="0"/>
      <w:divBdr>
        <w:top w:val="none" w:sz="0" w:space="0" w:color="auto"/>
        <w:left w:val="none" w:sz="0" w:space="0" w:color="auto"/>
        <w:bottom w:val="none" w:sz="0" w:space="0" w:color="auto"/>
        <w:right w:val="none" w:sz="0" w:space="0" w:color="auto"/>
      </w:divBdr>
    </w:div>
    <w:div w:id="362169673">
      <w:bodyDiv w:val="1"/>
      <w:marLeft w:val="0"/>
      <w:marRight w:val="0"/>
      <w:marTop w:val="0"/>
      <w:marBottom w:val="0"/>
      <w:divBdr>
        <w:top w:val="none" w:sz="0" w:space="0" w:color="auto"/>
        <w:left w:val="none" w:sz="0" w:space="0" w:color="auto"/>
        <w:bottom w:val="none" w:sz="0" w:space="0" w:color="auto"/>
        <w:right w:val="none" w:sz="0" w:space="0" w:color="auto"/>
      </w:divBdr>
    </w:div>
    <w:div w:id="440075318">
      <w:bodyDiv w:val="1"/>
      <w:marLeft w:val="0"/>
      <w:marRight w:val="0"/>
      <w:marTop w:val="0"/>
      <w:marBottom w:val="0"/>
      <w:divBdr>
        <w:top w:val="none" w:sz="0" w:space="0" w:color="auto"/>
        <w:left w:val="none" w:sz="0" w:space="0" w:color="auto"/>
        <w:bottom w:val="none" w:sz="0" w:space="0" w:color="auto"/>
        <w:right w:val="none" w:sz="0" w:space="0" w:color="auto"/>
      </w:divBdr>
    </w:div>
    <w:div w:id="541483668">
      <w:bodyDiv w:val="1"/>
      <w:marLeft w:val="0"/>
      <w:marRight w:val="0"/>
      <w:marTop w:val="0"/>
      <w:marBottom w:val="0"/>
      <w:divBdr>
        <w:top w:val="none" w:sz="0" w:space="0" w:color="auto"/>
        <w:left w:val="none" w:sz="0" w:space="0" w:color="auto"/>
        <w:bottom w:val="none" w:sz="0" w:space="0" w:color="auto"/>
        <w:right w:val="none" w:sz="0" w:space="0" w:color="auto"/>
      </w:divBdr>
    </w:div>
    <w:div w:id="543979869">
      <w:bodyDiv w:val="1"/>
      <w:marLeft w:val="0"/>
      <w:marRight w:val="0"/>
      <w:marTop w:val="0"/>
      <w:marBottom w:val="0"/>
      <w:divBdr>
        <w:top w:val="none" w:sz="0" w:space="0" w:color="auto"/>
        <w:left w:val="none" w:sz="0" w:space="0" w:color="auto"/>
        <w:bottom w:val="none" w:sz="0" w:space="0" w:color="auto"/>
        <w:right w:val="none" w:sz="0" w:space="0" w:color="auto"/>
      </w:divBdr>
      <w:divsChild>
        <w:div w:id="455297153">
          <w:marLeft w:val="0"/>
          <w:marRight w:val="0"/>
          <w:marTop w:val="0"/>
          <w:marBottom w:val="0"/>
          <w:divBdr>
            <w:top w:val="none" w:sz="0" w:space="0" w:color="auto"/>
            <w:left w:val="none" w:sz="0" w:space="0" w:color="auto"/>
            <w:bottom w:val="none" w:sz="0" w:space="0" w:color="auto"/>
            <w:right w:val="none" w:sz="0" w:space="0" w:color="auto"/>
          </w:divBdr>
          <w:divsChild>
            <w:div w:id="1618633138">
              <w:marLeft w:val="0"/>
              <w:marRight w:val="0"/>
              <w:marTop w:val="0"/>
              <w:marBottom w:val="0"/>
              <w:divBdr>
                <w:top w:val="none" w:sz="0" w:space="0" w:color="auto"/>
                <w:left w:val="none" w:sz="0" w:space="0" w:color="auto"/>
                <w:bottom w:val="none" w:sz="0" w:space="0" w:color="auto"/>
                <w:right w:val="none" w:sz="0" w:space="0" w:color="auto"/>
              </w:divBdr>
              <w:divsChild>
                <w:div w:id="2133330000">
                  <w:marLeft w:val="0"/>
                  <w:marRight w:val="0"/>
                  <w:marTop w:val="0"/>
                  <w:marBottom w:val="0"/>
                  <w:divBdr>
                    <w:top w:val="none" w:sz="0" w:space="0" w:color="auto"/>
                    <w:left w:val="none" w:sz="0" w:space="0" w:color="auto"/>
                    <w:bottom w:val="none" w:sz="0" w:space="0" w:color="auto"/>
                    <w:right w:val="none" w:sz="0" w:space="0" w:color="auto"/>
                  </w:divBdr>
                  <w:divsChild>
                    <w:div w:id="1920290364">
                      <w:marLeft w:val="0"/>
                      <w:marRight w:val="0"/>
                      <w:marTop w:val="0"/>
                      <w:marBottom w:val="0"/>
                      <w:divBdr>
                        <w:top w:val="none" w:sz="0" w:space="0" w:color="auto"/>
                        <w:left w:val="none" w:sz="0" w:space="0" w:color="auto"/>
                        <w:bottom w:val="none" w:sz="0" w:space="0" w:color="auto"/>
                        <w:right w:val="none" w:sz="0" w:space="0" w:color="auto"/>
                      </w:divBdr>
                      <w:divsChild>
                        <w:div w:id="1879009614">
                          <w:marLeft w:val="0"/>
                          <w:marRight w:val="0"/>
                          <w:marTop w:val="0"/>
                          <w:marBottom w:val="0"/>
                          <w:divBdr>
                            <w:top w:val="none" w:sz="0" w:space="0" w:color="auto"/>
                            <w:left w:val="none" w:sz="0" w:space="0" w:color="auto"/>
                            <w:bottom w:val="none" w:sz="0" w:space="0" w:color="auto"/>
                            <w:right w:val="none" w:sz="0" w:space="0" w:color="auto"/>
                          </w:divBdr>
                          <w:divsChild>
                            <w:div w:id="15911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757878">
      <w:bodyDiv w:val="1"/>
      <w:marLeft w:val="0"/>
      <w:marRight w:val="0"/>
      <w:marTop w:val="0"/>
      <w:marBottom w:val="0"/>
      <w:divBdr>
        <w:top w:val="none" w:sz="0" w:space="0" w:color="auto"/>
        <w:left w:val="none" w:sz="0" w:space="0" w:color="auto"/>
        <w:bottom w:val="none" w:sz="0" w:space="0" w:color="auto"/>
        <w:right w:val="none" w:sz="0" w:space="0" w:color="auto"/>
      </w:divBdr>
      <w:divsChild>
        <w:div w:id="221839878">
          <w:marLeft w:val="0"/>
          <w:marRight w:val="0"/>
          <w:marTop w:val="0"/>
          <w:marBottom w:val="0"/>
          <w:divBdr>
            <w:top w:val="none" w:sz="0" w:space="0" w:color="auto"/>
            <w:left w:val="none" w:sz="0" w:space="0" w:color="auto"/>
            <w:bottom w:val="none" w:sz="0" w:space="0" w:color="auto"/>
            <w:right w:val="none" w:sz="0" w:space="0" w:color="auto"/>
          </w:divBdr>
          <w:divsChild>
            <w:div w:id="1943485801">
              <w:marLeft w:val="0"/>
              <w:marRight w:val="0"/>
              <w:marTop w:val="0"/>
              <w:marBottom w:val="0"/>
              <w:divBdr>
                <w:top w:val="none" w:sz="0" w:space="0" w:color="auto"/>
                <w:left w:val="none" w:sz="0" w:space="0" w:color="auto"/>
                <w:bottom w:val="none" w:sz="0" w:space="0" w:color="auto"/>
                <w:right w:val="none" w:sz="0" w:space="0" w:color="auto"/>
              </w:divBdr>
              <w:divsChild>
                <w:div w:id="1083725930">
                  <w:marLeft w:val="0"/>
                  <w:marRight w:val="0"/>
                  <w:marTop w:val="0"/>
                  <w:marBottom w:val="0"/>
                  <w:divBdr>
                    <w:top w:val="none" w:sz="0" w:space="0" w:color="auto"/>
                    <w:left w:val="none" w:sz="0" w:space="0" w:color="auto"/>
                    <w:bottom w:val="none" w:sz="0" w:space="0" w:color="auto"/>
                    <w:right w:val="none" w:sz="0" w:space="0" w:color="auto"/>
                  </w:divBdr>
                  <w:divsChild>
                    <w:div w:id="996768605">
                      <w:marLeft w:val="0"/>
                      <w:marRight w:val="0"/>
                      <w:marTop w:val="0"/>
                      <w:marBottom w:val="0"/>
                      <w:divBdr>
                        <w:top w:val="none" w:sz="0" w:space="0" w:color="auto"/>
                        <w:left w:val="none" w:sz="0" w:space="0" w:color="auto"/>
                        <w:bottom w:val="none" w:sz="0" w:space="0" w:color="auto"/>
                        <w:right w:val="none" w:sz="0" w:space="0" w:color="auto"/>
                      </w:divBdr>
                      <w:divsChild>
                        <w:div w:id="1789351583">
                          <w:marLeft w:val="0"/>
                          <w:marRight w:val="0"/>
                          <w:marTop w:val="0"/>
                          <w:marBottom w:val="0"/>
                          <w:divBdr>
                            <w:top w:val="none" w:sz="0" w:space="0" w:color="auto"/>
                            <w:left w:val="none" w:sz="0" w:space="0" w:color="auto"/>
                            <w:bottom w:val="none" w:sz="0" w:space="0" w:color="auto"/>
                            <w:right w:val="none" w:sz="0" w:space="0" w:color="auto"/>
                          </w:divBdr>
                          <w:divsChild>
                            <w:div w:id="3402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92519">
      <w:bodyDiv w:val="1"/>
      <w:marLeft w:val="0"/>
      <w:marRight w:val="0"/>
      <w:marTop w:val="0"/>
      <w:marBottom w:val="0"/>
      <w:divBdr>
        <w:top w:val="none" w:sz="0" w:space="0" w:color="auto"/>
        <w:left w:val="none" w:sz="0" w:space="0" w:color="auto"/>
        <w:bottom w:val="none" w:sz="0" w:space="0" w:color="auto"/>
        <w:right w:val="none" w:sz="0" w:space="0" w:color="auto"/>
      </w:divBdr>
      <w:divsChild>
        <w:div w:id="115300849">
          <w:marLeft w:val="547"/>
          <w:marRight w:val="0"/>
          <w:marTop w:val="0"/>
          <w:marBottom w:val="0"/>
          <w:divBdr>
            <w:top w:val="none" w:sz="0" w:space="0" w:color="auto"/>
            <w:left w:val="none" w:sz="0" w:space="0" w:color="auto"/>
            <w:bottom w:val="none" w:sz="0" w:space="0" w:color="auto"/>
            <w:right w:val="none" w:sz="0" w:space="0" w:color="auto"/>
          </w:divBdr>
        </w:div>
      </w:divsChild>
    </w:div>
    <w:div w:id="772942744">
      <w:bodyDiv w:val="1"/>
      <w:marLeft w:val="0"/>
      <w:marRight w:val="0"/>
      <w:marTop w:val="0"/>
      <w:marBottom w:val="0"/>
      <w:divBdr>
        <w:top w:val="none" w:sz="0" w:space="0" w:color="auto"/>
        <w:left w:val="none" w:sz="0" w:space="0" w:color="auto"/>
        <w:bottom w:val="none" w:sz="0" w:space="0" w:color="auto"/>
        <w:right w:val="none" w:sz="0" w:space="0" w:color="auto"/>
      </w:divBdr>
      <w:divsChild>
        <w:div w:id="385489586">
          <w:marLeft w:val="0"/>
          <w:marRight w:val="0"/>
          <w:marTop w:val="0"/>
          <w:marBottom w:val="0"/>
          <w:divBdr>
            <w:top w:val="none" w:sz="0" w:space="0" w:color="auto"/>
            <w:left w:val="none" w:sz="0" w:space="0" w:color="auto"/>
            <w:bottom w:val="none" w:sz="0" w:space="0" w:color="auto"/>
            <w:right w:val="none" w:sz="0" w:space="0" w:color="auto"/>
          </w:divBdr>
        </w:div>
        <w:div w:id="498933183">
          <w:marLeft w:val="0"/>
          <w:marRight w:val="0"/>
          <w:marTop w:val="0"/>
          <w:marBottom w:val="0"/>
          <w:divBdr>
            <w:top w:val="none" w:sz="0" w:space="0" w:color="auto"/>
            <w:left w:val="none" w:sz="0" w:space="0" w:color="auto"/>
            <w:bottom w:val="none" w:sz="0" w:space="0" w:color="auto"/>
            <w:right w:val="none" w:sz="0" w:space="0" w:color="auto"/>
          </w:divBdr>
        </w:div>
        <w:div w:id="687407668">
          <w:marLeft w:val="0"/>
          <w:marRight w:val="0"/>
          <w:marTop w:val="0"/>
          <w:marBottom w:val="0"/>
          <w:divBdr>
            <w:top w:val="none" w:sz="0" w:space="0" w:color="auto"/>
            <w:left w:val="none" w:sz="0" w:space="0" w:color="auto"/>
            <w:bottom w:val="none" w:sz="0" w:space="0" w:color="auto"/>
            <w:right w:val="none" w:sz="0" w:space="0" w:color="auto"/>
          </w:divBdr>
        </w:div>
      </w:divsChild>
    </w:div>
    <w:div w:id="803162140">
      <w:bodyDiv w:val="1"/>
      <w:marLeft w:val="0"/>
      <w:marRight w:val="0"/>
      <w:marTop w:val="0"/>
      <w:marBottom w:val="0"/>
      <w:divBdr>
        <w:top w:val="none" w:sz="0" w:space="0" w:color="auto"/>
        <w:left w:val="none" w:sz="0" w:space="0" w:color="auto"/>
        <w:bottom w:val="none" w:sz="0" w:space="0" w:color="auto"/>
        <w:right w:val="none" w:sz="0" w:space="0" w:color="auto"/>
      </w:divBdr>
    </w:div>
    <w:div w:id="826819053">
      <w:bodyDiv w:val="1"/>
      <w:marLeft w:val="0"/>
      <w:marRight w:val="0"/>
      <w:marTop w:val="0"/>
      <w:marBottom w:val="0"/>
      <w:divBdr>
        <w:top w:val="none" w:sz="0" w:space="0" w:color="auto"/>
        <w:left w:val="none" w:sz="0" w:space="0" w:color="auto"/>
        <w:bottom w:val="none" w:sz="0" w:space="0" w:color="auto"/>
        <w:right w:val="none" w:sz="0" w:space="0" w:color="auto"/>
      </w:divBdr>
    </w:div>
    <w:div w:id="851191219">
      <w:bodyDiv w:val="1"/>
      <w:marLeft w:val="0"/>
      <w:marRight w:val="0"/>
      <w:marTop w:val="0"/>
      <w:marBottom w:val="0"/>
      <w:divBdr>
        <w:top w:val="none" w:sz="0" w:space="0" w:color="auto"/>
        <w:left w:val="none" w:sz="0" w:space="0" w:color="auto"/>
        <w:bottom w:val="none" w:sz="0" w:space="0" w:color="auto"/>
        <w:right w:val="none" w:sz="0" w:space="0" w:color="auto"/>
      </w:divBdr>
      <w:divsChild>
        <w:div w:id="16929285">
          <w:marLeft w:val="0"/>
          <w:marRight w:val="0"/>
          <w:marTop w:val="0"/>
          <w:marBottom w:val="0"/>
          <w:divBdr>
            <w:top w:val="none" w:sz="0" w:space="0" w:color="auto"/>
            <w:left w:val="none" w:sz="0" w:space="0" w:color="auto"/>
            <w:bottom w:val="none" w:sz="0" w:space="0" w:color="auto"/>
            <w:right w:val="none" w:sz="0" w:space="0" w:color="auto"/>
          </w:divBdr>
        </w:div>
        <w:div w:id="1046949788">
          <w:marLeft w:val="0"/>
          <w:marRight w:val="0"/>
          <w:marTop w:val="0"/>
          <w:marBottom w:val="0"/>
          <w:divBdr>
            <w:top w:val="none" w:sz="0" w:space="0" w:color="auto"/>
            <w:left w:val="none" w:sz="0" w:space="0" w:color="auto"/>
            <w:bottom w:val="none" w:sz="0" w:space="0" w:color="auto"/>
            <w:right w:val="none" w:sz="0" w:space="0" w:color="auto"/>
          </w:divBdr>
        </w:div>
        <w:div w:id="1079057074">
          <w:marLeft w:val="0"/>
          <w:marRight w:val="0"/>
          <w:marTop w:val="0"/>
          <w:marBottom w:val="0"/>
          <w:divBdr>
            <w:top w:val="none" w:sz="0" w:space="0" w:color="auto"/>
            <w:left w:val="none" w:sz="0" w:space="0" w:color="auto"/>
            <w:bottom w:val="none" w:sz="0" w:space="0" w:color="auto"/>
            <w:right w:val="none" w:sz="0" w:space="0" w:color="auto"/>
          </w:divBdr>
        </w:div>
      </w:divsChild>
    </w:div>
    <w:div w:id="881554244">
      <w:bodyDiv w:val="1"/>
      <w:marLeft w:val="0"/>
      <w:marRight w:val="0"/>
      <w:marTop w:val="0"/>
      <w:marBottom w:val="0"/>
      <w:divBdr>
        <w:top w:val="none" w:sz="0" w:space="0" w:color="auto"/>
        <w:left w:val="none" w:sz="0" w:space="0" w:color="auto"/>
        <w:bottom w:val="none" w:sz="0" w:space="0" w:color="auto"/>
        <w:right w:val="none" w:sz="0" w:space="0" w:color="auto"/>
      </w:divBdr>
    </w:div>
    <w:div w:id="881939522">
      <w:bodyDiv w:val="1"/>
      <w:marLeft w:val="0"/>
      <w:marRight w:val="0"/>
      <w:marTop w:val="0"/>
      <w:marBottom w:val="0"/>
      <w:divBdr>
        <w:top w:val="none" w:sz="0" w:space="0" w:color="auto"/>
        <w:left w:val="none" w:sz="0" w:space="0" w:color="auto"/>
        <w:bottom w:val="none" w:sz="0" w:space="0" w:color="auto"/>
        <w:right w:val="none" w:sz="0" w:space="0" w:color="auto"/>
      </w:divBdr>
    </w:div>
    <w:div w:id="901326617">
      <w:bodyDiv w:val="1"/>
      <w:marLeft w:val="0"/>
      <w:marRight w:val="0"/>
      <w:marTop w:val="0"/>
      <w:marBottom w:val="0"/>
      <w:divBdr>
        <w:top w:val="none" w:sz="0" w:space="0" w:color="auto"/>
        <w:left w:val="none" w:sz="0" w:space="0" w:color="auto"/>
        <w:bottom w:val="none" w:sz="0" w:space="0" w:color="auto"/>
        <w:right w:val="none" w:sz="0" w:space="0" w:color="auto"/>
      </w:divBdr>
    </w:div>
    <w:div w:id="1042366266">
      <w:bodyDiv w:val="1"/>
      <w:marLeft w:val="0"/>
      <w:marRight w:val="0"/>
      <w:marTop w:val="0"/>
      <w:marBottom w:val="0"/>
      <w:divBdr>
        <w:top w:val="none" w:sz="0" w:space="0" w:color="auto"/>
        <w:left w:val="none" w:sz="0" w:space="0" w:color="auto"/>
        <w:bottom w:val="none" w:sz="0" w:space="0" w:color="auto"/>
        <w:right w:val="none" w:sz="0" w:space="0" w:color="auto"/>
      </w:divBdr>
    </w:div>
    <w:div w:id="1384863327">
      <w:bodyDiv w:val="1"/>
      <w:marLeft w:val="0"/>
      <w:marRight w:val="0"/>
      <w:marTop w:val="0"/>
      <w:marBottom w:val="0"/>
      <w:divBdr>
        <w:top w:val="none" w:sz="0" w:space="0" w:color="auto"/>
        <w:left w:val="none" w:sz="0" w:space="0" w:color="auto"/>
        <w:bottom w:val="none" w:sz="0" w:space="0" w:color="auto"/>
        <w:right w:val="none" w:sz="0" w:space="0" w:color="auto"/>
      </w:divBdr>
    </w:div>
    <w:div w:id="1398940390">
      <w:bodyDiv w:val="1"/>
      <w:marLeft w:val="0"/>
      <w:marRight w:val="0"/>
      <w:marTop w:val="0"/>
      <w:marBottom w:val="0"/>
      <w:divBdr>
        <w:top w:val="none" w:sz="0" w:space="0" w:color="auto"/>
        <w:left w:val="none" w:sz="0" w:space="0" w:color="auto"/>
        <w:bottom w:val="none" w:sz="0" w:space="0" w:color="auto"/>
        <w:right w:val="none" w:sz="0" w:space="0" w:color="auto"/>
      </w:divBdr>
      <w:divsChild>
        <w:div w:id="14356249">
          <w:marLeft w:val="0"/>
          <w:marRight w:val="0"/>
          <w:marTop w:val="0"/>
          <w:marBottom w:val="0"/>
          <w:divBdr>
            <w:top w:val="none" w:sz="0" w:space="0" w:color="auto"/>
            <w:left w:val="none" w:sz="0" w:space="0" w:color="auto"/>
            <w:bottom w:val="none" w:sz="0" w:space="0" w:color="auto"/>
            <w:right w:val="none" w:sz="0" w:space="0" w:color="auto"/>
          </w:divBdr>
          <w:divsChild>
            <w:div w:id="1463419694">
              <w:marLeft w:val="0"/>
              <w:marRight w:val="0"/>
              <w:marTop w:val="0"/>
              <w:marBottom w:val="0"/>
              <w:divBdr>
                <w:top w:val="none" w:sz="0" w:space="0" w:color="auto"/>
                <w:left w:val="none" w:sz="0" w:space="0" w:color="auto"/>
                <w:bottom w:val="none" w:sz="0" w:space="0" w:color="auto"/>
                <w:right w:val="none" w:sz="0" w:space="0" w:color="auto"/>
              </w:divBdr>
            </w:div>
          </w:divsChild>
        </w:div>
        <w:div w:id="67963298">
          <w:marLeft w:val="0"/>
          <w:marRight w:val="0"/>
          <w:marTop w:val="0"/>
          <w:marBottom w:val="0"/>
          <w:divBdr>
            <w:top w:val="none" w:sz="0" w:space="0" w:color="auto"/>
            <w:left w:val="none" w:sz="0" w:space="0" w:color="auto"/>
            <w:bottom w:val="none" w:sz="0" w:space="0" w:color="auto"/>
            <w:right w:val="none" w:sz="0" w:space="0" w:color="auto"/>
          </w:divBdr>
          <w:divsChild>
            <w:div w:id="2095937077">
              <w:marLeft w:val="0"/>
              <w:marRight w:val="0"/>
              <w:marTop w:val="0"/>
              <w:marBottom w:val="0"/>
              <w:divBdr>
                <w:top w:val="none" w:sz="0" w:space="0" w:color="auto"/>
                <w:left w:val="none" w:sz="0" w:space="0" w:color="auto"/>
                <w:bottom w:val="none" w:sz="0" w:space="0" w:color="auto"/>
                <w:right w:val="none" w:sz="0" w:space="0" w:color="auto"/>
              </w:divBdr>
            </w:div>
          </w:divsChild>
        </w:div>
        <w:div w:id="85228269">
          <w:marLeft w:val="0"/>
          <w:marRight w:val="0"/>
          <w:marTop w:val="0"/>
          <w:marBottom w:val="0"/>
          <w:divBdr>
            <w:top w:val="none" w:sz="0" w:space="0" w:color="auto"/>
            <w:left w:val="none" w:sz="0" w:space="0" w:color="auto"/>
            <w:bottom w:val="none" w:sz="0" w:space="0" w:color="auto"/>
            <w:right w:val="none" w:sz="0" w:space="0" w:color="auto"/>
          </w:divBdr>
          <w:divsChild>
            <w:div w:id="1968268632">
              <w:marLeft w:val="0"/>
              <w:marRight w:val="0"/>
              <w:marTop w:val="0"/>
              <w:marBottom w:val="0"/>
              <w:divBdr>
                <w:top w:val="none" w:sz="0" w:space="0" w:color="auto"/>
                <w:left w:val="none" w:sz="0" w:space="0" w:color="auto"/>
                <w:bottom w:val="none" w:sz="0" w:space="0" w:color="auto"/>
                <w:right w:val="none" w:sz="0" w:space="0" w:color="auto"/>
              </w:divBdr>
            </w:div>
          </w:divsChild>
        </w:div>
        <w:div w:id="101847337">
          <w:marLeft w:val="0"/>
          <w:marRight w:val="0"/>
          <w:marTop w:val="0"/>
          <w:marBottom w:val="0"/>
          <w:divBdr>
            <w:top w:val="none" w:sz="0" w:space="0" w:color="auto"/>
            <w:left w:val="none" w:sz="0" w:space="0" w:color="auto"/>
            <w:bottom w:val="none" w:sz="0" w:space="0" w:color="auto"/>
            <w:right w:val="none" w:sz="0" w:space="0" w:color="auto"/>
          </w:divBdr>
          <w:divsChild>
            <w:div w:id="1280408354">
              <w:marLeft w:val="0"/>
              <w:marRight w:val="0"/>
              <w:marTop w:val="0"/>
              <w:marBottom w:val="0"/>
              <w:divBdr>
                <w:top w:val="none" w:sz="0" w:space="0" w:color="auto"/>
                <w:left w:val="none" w:sz="0" w:space="0" w:color="auto"/>
                <w:bottom w:val="none" w:sz="0" w:space="0" w:color="auto"/>
                <w:right w:val="none" w:sz="0" w:space="0" w:color="auto"/>
              </w:divBdr>
            </w:div>
            <w:div w:id="1991598692">
              <w:marLeft w:val="0"/>
              <w:marRight w:val="0"/>
              <w:marTop w:val="0"/>
              <w:marBottom w:val="0"/>
              <w:divBdr>
                <w:top w:val="none" w:sz="0" w:space="0" w:color="auto"/>
                <w:left w:val="none" w:sz="0" w:space="0" w:color="auto"/>
                <w:bottom w:val="none" w:sz="0" w:space="0" w:color="auto"/>
                <w:right w:val="none" w:sz="0" w:space="0" w:color="auto"/>
              </w:divBdr>
            </w:div>
          </w:divsChild>
        </w:div>
        <w:div w:id="209150300">
          <w:marLeft w:val="0"/>
          <w:marRight w:val="0"/>
          <w:marTop w:val="0"/>
          <w:marBottom w:val="0"/>
          <w:divBdr>
            <w:top w:val="none" w:sz="0" w:space="0" w:color="auto"/>
            <w:left w:val="none" w:sz="0" w:space="0" w:color="auto"/>
            <w:bottom w:val="none" w:sz="0" w:space="0" w:color="auto"/>
            <w:right w:val="none" w:sz="0" w:space="0" w:color="auto"/>
          </w:divBdr>
          <w:divsChild>
            <w:div w:id="846407273">
              <w:marLeft w:val="0"/>
              <w:marRight w:val="0"/>
              <w:marTop w:val="0"/>
              <w:marBottom w:val="0"/>
              <w:divBdr>
                <w:top w:val="none" w:sz="0" w:space="0" w:color="auto"/>
                <w:left w:val="none" w:sz="0" w:space="0" w:color="auto"/>
                <w:bottom w:val="none" w:sz="0" w:space="0" w:color="auto"/>
                <w:right w:val="none" w:sz="0" w:space="0" w:color="auto"/>
              </w:divBdr>
            </w:div>
          </w:divsChild>
        </w:div>
        <w:div w:id="290282072">
          <w:marLeft w:val="0"/>
          <w:marRight w:val="0"/>
          <w:marTop w:val="0"/>
          <w:marBottom w:val="0"/>
          <w:divBdr>
            <w:top w:val="none" w:sz="0" w:space="0" w:color="auto"/>
            <w:left w:val="none" w:sz="0" w:space="0" w:color="auto"/>
            <w:bottom w:val="none" w:sz="0" w:space="0" w:color="auto"/>
            <w:right w:val="none" w:sz="0" w:space="0" w:color="auto"/>
          </w:divBdr>
          <w:divsChild>
            <w:div w:id="1195967619">
              <w:marLeft w:val="0"/>
              <w:marRight w:val="0"/>
              <w:marTop w:val="0"/>
              <w:marBottom w:val="0"/>
              <w:divBdr>
                <w:top w:val="none" w:sz="0" w:space="0" w:color="auto"/>
                <w:left w:val="none" w:sz="0" w:space="0" w:color="auto"/>
                <w:bottom w:val="none" w:sz="0" w:space="0" w:color="auto"/>
                <w:right w:val="none" w:sz="0" w:space="0" w:color="auto"/>
              </w:divBdr>
            </w:div>
          </w:divsChild>
        </w:div>
        <w:div w:id="314604635">
          <w:marLeft w:val="0"/>
          <w:marRight w:val="0"/>
          <w:marTop w:val="0"/>
          <w:marBottom w:val="0"/>
          <w:divBdr>
            <w:top w:val="none" w:sz="0" w:space="0" w:color="auto"/>
            <w:left w:val="none" w:sz="0" w:space="0" w:color="auto"/>
            <w:bottom w:val="none" w:sz="0" w:space="0" w:color="auto"/>
            <w:right w:val="none" w:sz="0" w:space="0" w:color="auto"/>
          </w:divBdr>
          <w:divsChild>
            <w:div w:id="1092437678">
              <w:marLeft w:val="0"/>
              <w:marRight w:val="0"/>
              <w:marTop w:val="0"/>
              <w:marBottom w:val="0"/>
              <w:divBdr>
                <w:top w:val="none" w:sz="0" w:space="0" w:color="auto"/>
                <w:left w:val="none" w:sz="0" w:space="0" w:color="auto"/>
                <w:bottom w:val="none" w:sz="0" w:space="0" w:color="auto"/>
                <w:right w:val="none" w:sz="0" w:space="0" w:color="auto"/>
              </w:divBdr>
            </w:div>
          </w:divsChild>
        </w:div>
        <w:div w:id="409546323">
          <w:marLeft w:val="0"/>
          <w:marRight w:val="0"/>
          <w:marTop w:val="0"/>
          <w:marBottom w:val="0"/>
          <w:divBdr>
            <w:top w:val="none" w:sz="0" w:space="0" w:color="auto"/>
            <w:left w:val="none" w:sz="0" w:space="0" w:color="auto"/>
            <w:bottom w:val="none" w:sz="0" w:space="0" w:color="auto"/>
            <w:right w:val="none" w:sz="0" w:space="0" w:color="auto"/>
          </w:divBdr>
          <w:divsChild>
            <w:div w:id="1230916664">
              <w:marLeft w:val="0"/>
              <w:marRight w:val="0"/>
              <w:marTop w:val="0"/>
              <w:marBottom w:val="0"/>
              <w:divBdr>
                <w:top w:val="none" w:sz="0" w:space="0" w:color="auto"/>
                <w:left w:val="none" w:sz="0" w:space="0" w:color="auto"/>
                <w:bottom w:val="none" w:sz="0" w:space="0" w:color="auto"/>
                <w:right w:val="none" w:sz="0" w:space="0" w:color="auto"/>
              </w:divBdr>
            </w:div>
          </w:divsChild>
        </w:div>
        <w:div w:id="411008395">
          <w:marLeft w:val="0"/>
          <w:marRight w:val="0"/>
          <w:marTop w:val="0"/>
          <w:marBottom w:val="0"/>
          <w:divBdr>
            <w:top w:val="none" w:sz="0" w:space="0" w:color="auto"/>
            <w:left w:val="none" w:sz="0" w:space="0" w:color="auto"/>
            <w:bottom w:val="none" w:sz="0" w:space="0" w:color="auto"/>
            <w:right w:val="none" w:sz="0" w:space="0" w:color="auto"/>
          </w:divBdr>
          <w:divsChild>
            <w:div w:id="283342960">
              <w:marLeft w:val="0"/>
              <w:marRight w:val="0"/>
              <w:marTop w:val="0"/>
              <w:marBottom w:val="0"/>
              <w:divBdr>
                <w:top w:val="none" w:sz="0" w:space="0" w:color="auto"/>
                <w:left w:val="none" w:sz="0" w:space="0" w:color="auto"/>
                <w:bottom w:val="none" w:sz="0" w:space="0" w:color="auto"/>
                <w:right w:val="none" w:sz="0" w:space="0" w:color="auto"/>
              </w:divBdr>
            </w:div>
          </w:divsChild>
        </w:div>
        <w:div w:id="534854808">
          <w:marLeft w:val="0"/>
          <w:marRight w:val="0"/>
          <w:marTop w:val="0"/>
          <w:marBottom w:val="0"/>
          <w:divBdr>
            <w:top w:val="none" w:sz="0" w:space="0" w:color="auto"/>
            <w:left w:val="none" w:sz="0" w:space="0" w:color="auto"/>
            <w:bottom w:val="none" w:sz="0" w:space="0" w:color="auto"/>
            <w:right w:val="none" w:sz="0" w:space="0" w:color="auto"/>
          </w:divBdr>
          <w:divsChild>
            <w:div w:id="1705133599">
              <w:marLeft w:val="0"/>
              <w:marRight w:val="0"/>
              <w:marTop w:val="0"/>
              <w:marBottom w:val="0"/>
              <w:divBdr>
                <w:top w:val="none" w:sz="0" w:space="0" w:color="auto"/>
                <w:left w:val="none" w:sz="0" w:space="0" w:color="auto"/>
                <w:bottom w:val="none" w:sz="0" w:space="0" w:color="auto"/>
                <w:right w:val="none" w:sz="0" w:space="0" w:color="auto"/>
              </w:divBdr>
            </w:div>
          </w:divsChild>
        </w:div>
        <w:div w:id="734544675">
          <w:marLeft w:val="0"/>
          <w:marRight w:val="0"/>
          <w:marTop w:val="0"/>
          <w:marBottom w:val="0"/>
          <w:divBdr>
            <w:top w:val="none" w:sz="0" w:space="0" w:color="auto"/>
            <w:left w:val="none" w:sz="0" w:space="0" w:color="auto"/>
            <w:bottom w:val="none" w:sz="0" w:space="0" w:color="auto"/>
            <w:right w:val="none" w:sz="0" w:space="0" w:color="auto"/>
          </w:divBdr>
          <w:divsChild>
            <w:div w:id="711273416">
              <w:marLeft w:val="0"/>
              <w:marRight w:val="0"/>
              <w:marTop w:val="0"/>
              <w:marBottom w:val="0"/>
              <w:divBdr>
                <w:top w:val="none" w:sz="0" w:space="0" w:color="auto"/>
                <w:left w:val="none" w:sz="0" w:space="0" w:color="auto"/>
                <w:bottom w:val="none" w:sz="0" w:space="0" w:color="auto"/>
                <w:right w:val="none" w:sz="0" w:space="0" w:color="auto"/>
              </w:divBdr>
            </w:div>
          </w:divsChild>
        </w:div>
        <w:div w:id="738096830">
          <w:marLeft w:val="0"/>
          <w:marRight w:val="0"/>
          <w:marTop w:val="0"/>
          <w:marBottom w:val="0"/>
          <w:divBdr>
            <w:top w:val="none" w:sz="0" w:space="0" w:color="auto"/>
            <w:left w:val="none" w:sz="0" w:space="0" w:color="auto"/>
            <w:bottom w:val="none" w:sz="0" w:space="0" w:color="auto"/>
            <w:right w:val="none" w:sz="0" w:space="0" w:color="auto"/>
          </w:divBdr>
          <w:divsChild>
            <w:div w:id="1913201868">
              <w:marLeft w:val="0"/>
              <w:marRight w:val="0"/>
              <w:marTop w:val="0"/>
              <w:marBottom w:val="0"/>
              <w:divBdr>
                <w:top w:val="none" w:sz="0" w:space="0" w:color="auto"/>
                <w:left w:val="none" w:sz="0" w:space="0" w:color="auto"/>
                <w:bottom w:val="none" w:sz="0" w:space="0" w:color="auto"/>
                <w:right w:val="none" w:sz="0" w:space="0" w:color="auto"/>
              </w:divBdr>
            </w:div>
          </w:divsChild>
        </w:div>
        <w:div w:id="785659233">
          <w:marLeft w:val="0"/>
          <w:marRight w:val="0"/>
          <w:marTop w:val="0"/>
          <w:marBottom w:val="0"/>
          <w:divBdr>
            <w:top w:val="none" w:sz="0" w:space="0" w:color="auto"/>
            <w:left w:val="none" w:sz="0" w:space="0" w:color="auto"/>
            <w:bottom w:val="none" w:sz="0" w:space="0" w:color="auto"/>
            <w:right w:val="none" w:sz="0" w:space="0" w:color="auto"/>
          </w:divBdr>
          <w:divsChild>
            <w:div w:id="314454998">
              <w:marLeft w:val="0"/>
              <w:marRight w:val="0"/>
              <w:marTop w:val="0"/>
              <w:marBottom w:val="0"/>
              <w:divBdr>
                <w:top w:val="none" w:sz="0" w:space="0" w:color="auto"/>
                <w:left w:val="none" w:sz="0" w:space="0" w:color="auto"/>
                <w:bottom w:val="none" w:sz="0" w:space="0" w:color="auto"/>
                <w:right w:val="none" w:sz="0" w:space="0" w:color="auto"/>
              </w:divBdr>
            </w:div>
          </w:divsChild>
        </w:div>
        <w:div w:id="961232452">
          <w:marLeft w:val="0"/>
          <w:marRight w:val="0"/>
          <w:marTop w:val="0"/>
          <w:marBottom w:val="0"/>
          <w:divBdr>
            <w:top w:val="none" w:sz="0" w:space="0" w:color="auto"/>
            <w:left w:val="none" w:sz="0" w:space="0" w:color="auto"/>
            <w:bottom w:val="none" w:sz="0" w:space="0" w:color="auto"/>
            <w:right w:val="none" w:sz="0" w:space="0" w:color="auto"/>
          </w:divBdr>
          <w:divsChild>
            <w:div w:id="1557157081">
              <w:marLeft w:val="0"/>
              <w:marRight w:val="0"/>
              <w:marTop w:val="0"/>
              <w:marBottom w:val="0"/>
              <w:divBdr>
                <w:top w:val="none" w:sz="0" w:space="0" w:color="auto"/>
                <w:left w:val="none" w:sz="0" w:space="0" w:color="auto"/>
                <w:bottom w:val="none" w:sz="0" w:space="0" w:color="auto"/>
                <w:right w:val="none" w:sz="0" w:space="0" w:color="auto"/>
              </w:divBdr>
            </w:div>
          </w:divsChild>
        </w:div>
        <w:div w:id="1017273800">
          <w:marLeft w:val="0"/>
          <w:marRight w:val="0"/>
          <w:marTop w:val="0"/>
          <w:marBottom w:val="0"/>
          <w:divBdr>
            <w:top w:val="none" w:sz="0" w:space="0" w:color="auto"/>
            <w:left w:val="none" w:sz="0" w:space="0" w:color="auto"/>
            <w:bottom w:val="none" w:sz="0" w:space="0" w:color="auto"/>
            <w:right w:val="none" w:sz="0" w:space="0" w:color="auto"/>
          </w:divBdr>
          <w:divsChild>
            <w:div w:id="1148747156">
              <w:marLeft w:val="0"/>
              <w:marRight w:val="0"/>
              <w:marTop w:val="0"/>
              <w:marBottom w:val="0"/>
              <w:divBdr>
                <w:top w:val="none" w:sz="0" w:space="0" w:color="auto"/>
                <w:left w:val="none" w:sz="0" w:space="0" w:color="auto"/>
                <w:bottom w:val="none" w:sz="0" w:space="0" w:color="auto"/>
                <w:right w:val="none" w:sz="0" w:space="0" w:color="auto"/>
              </w:divBdr>
            </w:div>
          </w:divsChild>
        </w:div>
        <w:div w:id="1019157335">
          <w:marLeft w:val="0"/>
          <w:marRight w:val="0"/>
          <w:marTop w:val="0"/>
          <w:marBottom w:val="0"/>
          <w:divBdr>
            <w:top w:val="none" w:sz="0" w:space="0" w:color="auto"/>
            <w:left w:val="none" w:sz="0" w:space="0" w:color="auto"/>
            <w:bottom w:val="none" w:sz="0" w:space="0" w:color="auto"/>
            <w:right w:val="none" w:sz="0" w:space="0" w:color="auto"/>
          </w:divBdr>
          <w:divsChild>
            <w:div w:id="1402023717">
              <w:marLeft w:val="0"/>
              <w:marRight w:val="0"/>
              <w:marTop w:val="0"/>
              <w:marBottom w:val="0"/>
              <w:divBdr>
                <w:top w:val="none" w:sz="0" w:space="0" w:color="auto"/>
                <w:left w:val="none" w:sz="0" w:space="0" w:color="auto"/>
                <w:bottom w:val="none" w:sz="0" w:space="0" w:color="auto"/>
                <w:right w:val="none" w:sz="0" w:space="0" w:color="auto"/>
              </w:divBdr>
            </w:div>
          </w:divsChild>
        </w:div>
        <w:div w:id="1042288906">
          <w:marLeft w:val="0"/>
          <w:marRight w:val="0"/>
          <w:marTop w:val="0"/>
          <w:marBottom w:val="0"/>
          <w:divBdr>
            <w:top w:val="none" w:sz="0" w:space="0" w:color="auto"/>
            <w:left w:val="none" w:sz="0" w:space="0" w:color="auto"/>
            <w:bottom w:val="none" w:sz="0" w:space="0" w:color="auto"/>
            <w:right w:val="none" w:sz="0" w:space="0" w:color="auto"/>
          </w:divBdr>
          <w:divsChild>
            <w:div w:id="1729305113">
              <w:marLeft w:val="0"/>
              <w:marRight w:val="0"/>
              <w:marTop w:val="0"/>
              <w:marBottom w:val="0"/>
              <w:divBdr>
                <w:top w:val="none" w:sz="0" w:space="0" w:color="auto"/>
                <w:left w:val="none" w:sz="0" w:space="0" w:color="auto"/>
                <w:bottom w:val="none" w:sz="0" w:space="0" w:color="auto"/>
                <w:right w:val="none" w:sz="0" w:space="0" w:color="auto"/>
              </w:divBdr>
            </w:div>
          </w:divsChild>
        </w:div>
        <w:div w:id="1314331871">
          <w:marLeft w:val="0"/>
          <w:marRight w:val="0"/>
          <w:marTop w:val="0"/>
          <w:marBottom w:val="0"/>
          <w:divBdr>
            <w:top w:val="none" w:sz="0" w:space="0" w:color="auto"/>
            <w:left w:val="none" w:sz="0" w:space="0" w:color="auto"/>
            <w:bottom w:val="none" w:sz="0" w:space="0" w:color="auto"/>
            <w:right w:val="none" w:sz="0" w:space="0" w:color="auto"/>
          </w:divBdr>
          <w:divsChild>
            <w:div w:id="1110668211">
              <w:marLeft w:val="0"/>
              <w:marRight w:val="0"/>
              <w:marTop w:val="0"/>
              <w:marBottom w:val="0"/>
              <w:divBdr>
                <w:top w:val="none" w:sz="0" w:space="0" w:color="auto"/>
                <w:left w:val="none" w:sz="0" w:space="0" w:color="auto"/>
                <w:bottom w:val="none" w:sz="0" w:space="0" w:color="auto"/>
                <w:right w:val="none" w:sz="0" w:space="0" w:color="auto"/>
              </w:divBdr>
            </w:div>
          </w:divsChild>
        </w:div>
        <w:div w:id="1489520340">
          <w:marLeft w:val="0"/>
          <w:marRight w:val="0"/>
          <w:marTop w:val="0"/>
          <w:marBottom w:val="0"/>
          <w:divBdr>
            <w:top w:val="none" w:sz="0" w:space="0" w:color="auto"/>
            <w:left w:val="none" w:sz="0" w:space="0" w:color="auto"/>
            <w:bottom w:val="none" w:sz="0" w:space="0" w:color="auto"/>
            <w:right w:val="none" w:sz="0" w:space="0" w:color="auto"/>
          </w:divBdr>
          <w:divsChild>
            <w:div w:id="1942255446">
              <w:marLeft w:val="0"/>
              <w:marRight w:val="0"/>
              <w:marTop w:val="0"/>
              <w:marBottom w:val="0"/>
              <w:divBdr>
                <w:top w:val="none" w:sz="0" w:space="0" w:color="auto"/>
                <w:left w:val="none" w:sz="0" w:space="0" w:color="auto"/>
                <w:bottom w:val="none" w:sz="0" w:space="0" w:color="auto"/>
                <w:right w:val="none" w:sz="0" w:space="0" w:color="auto"/>
              </w:divBdr>
            </w:div>
          </w:divsChild>
        </w:div>
        <w:div w:id="1514803973">
          <w:marLeft w:val="0"/>
          <w:marRight w:val="0"/>
          <w:marTop w:val="0"/>
          <w:marBottom w:val="0"/>
          <w:divBdr>
            <w:top w:val="none" w:sz="0" w:space="0" w:color="auto"/>
            <w:left w:val="none" w:sz="0" w:space="0" w:color="auto"/>
            <w:bottom w:val="none" w:sz="0" w:space="0" w:color="auto"/>
            <w:right w:val="none" w:sz="0" w:space="0" w:color="auto"/>
          </w:divBdr>
          <w:divsChild>
            <w:div w:id="1105881341">
              <w:marLeft w:val="0"/>
              <w:marRight w:val="0"/>
              <w:marTop w:val="0"/>
              <w:marBottom w:val="0"/>
              <w:divBdr>
                <w:top w:val="none" w:sz="0" w:space="0" w:color="auto"/>
                <w:left w:val="none" w:sz="0" w:space="0" w:color="auto"/>
                <w:bottom w:val="none" w:sz="0" w:space="0" w:color="auto"/>
                <w:right w:val="none" w:sz="0" w:space="0" w:color="auto"/>
              </w:divBdr>
            </w:div>
          </w:divsChild>
        </w:div>
        <w:div w:id="1519080685">
          <w:marLeft w:val="0"/>
          <w:marRight w:val="0"/>
          <w:marTop w:val="0"/>
          <w:marBottom w:val="0"/>
          <w:divBdr>
            <w:top w:val="none" w:sz="0" w:space="0" w:color="auto"/>
            <w:left w:val="none" w:sz="0" w:space="0" w:color="auto"/>
            <w:bottom w:val="none" w:sz="0" w:space="0" w:color="auto"/>
            <w:right w:val="none" w:sz="0" w:space="0" w:color="auto"/>
          </w:divBdr>
          <w:divsChild>
            <w:div w:id="1743792623">
              <w:marLeft w:val="0"/>
              <w:marRight w:val="0"/>
              <w:marTop w:val="0"/>
              <w:marBottom w:val="0"/>
              <w:divBdr>
                <w:top w:val="none" w:sz="0" w:space="0" w:color="auto"/>
                <w:left w:val="none" w:sz="0" w:space="0" w:color="auto"/>
                <w:bottom w:val="none" w:sz="0" w:space="0" w:color="auto"/>
                <w:right w:val="none" w:sz="0" w:space="0" w:color="auto"/>
              </w:divBdr>
            </w:div>
          </w:divsChild>
        </w:div>
        <w:div w:id="1589342021">
          <w:marLeft w:val="0"/>
          <w:marRight w:val="0"/>
          <w:marTop w:val="0"/>
          <w:marBottom w:val="0"/>
          <w:divBdr>
            <w:top w:val="none" w:sz="0" w:space="0" w:color="auto"/>
            <w:left w:val="none" w:sz="0" w:space="0" w:color="auto"/>
            <w:bottom w:val="none" w:sz="0" w:space="0" w:color="auto"/>
            <w:right w:val="none" w:sz="0" w:space="0" w:color="auto"/>
          </w:divBdr>
          <w:divsChild>
            <w:div w:id="125049517">
              <w:marLeft w:val="0"/>
              <w:marRight w:val="0"/>
              <w:marTop w:val="0"/>
              <w:marBottom w:val="0"/>
              <w:divBdr>
                <w:top w:val="none" w:sz="0" w:space="0" w:color="auto"/>
                <w:left w:val="none" w:sz="0" w:space="0" w:color="auto"/>
                <w:bottom w:val="none" w:sz="0" w:space="0" w:color="auto"/>
                <w:right w:val="none" w:sz="0" w:space="0" w:color="auto"/>
              </w:divBdr>
            </w:div>
          </w:divsChild>
        </w:div>
        <w:div w:id="1599216798">
          <w:marLeft w:val="0"/>
          <w:marRight w:val="0"/>
          <w:marTop w:val="0"/>
          <w:marBottom w:val="0"/>
          <w:divBdr>
            <w:top w:val="none" w:sz="0" w:space="0" w:color="auto"/>
            <w:left w:val="none" w:sz="0" w:space="0" w:color="auto"/>
            <w:bottom w:val="none" w:sz="0" w:space="0" w:color="auto"/>
            <w:right w:val="none" w:sz="0" w:space="0" w:color="auto"/>
          </w:divBdr>
          <w:divsChild>
            <w:div w:id="1052120528">
              <w:marLeft w:val="0"/>
              <w:marRight w:val="0"/>
              <w:marTop w:val="0"/>
              <w:marBottom w:val="0"/>
              <w:divBdr>
                <w:top w:val="none" w:sz="0" w:space="0" w:color="auto"/>
                <w:left w:val="none" w:sz="0" w:space="0" w:color="auto"/>
                <w:bottom w:val="none" w:sz="0" w:space="0" w:color="auto"/>
                <w:right w:val="none" w:sz="0" w:space="0" w:color="auto"/>
              </w:divBdr>
            </w:div>
          </w:divsChild>
        </w:div>
        <w:div w:id="1652323625">
          <w:marLeft w:val="0"/>
          <w:marRight w:val="0"/>
          <w:marTop w:val="0"/>
          <w:marBottom w:val="0"/>
          <w:divBdr>
            <w:top w:val="none" w:sz="0" w:space="0" w:color="auto"/>
            <w:left w:val="none" w:sz="0" w:space="0" w:color="auto"/>
            <w:bottom w:val="none" w:sz="0" w:space="0" w:color="auto"/>
            <w:right w:val="none" w:sz="0" w:space="0" w:color="auto"/>
          </w:divBdr>
          <w:divsChild>
            <w:div w:id="1006135032">
              <w:marLeft w:val="0"/>
              <w:marRight w:val="0"/>
              <w:marTop w:val="0"/>
              <w:marBottom w:val="0"/>
              <w:divBdr>
                <w:top w:val="none" w:sz="0" w:space="0" w:color="auto"/>
                <w:left w:val="none" w:sz="0" w:space="0" w:color="auto"/>
                <w:bottom w:val="none" w:sz="0" w:space="0" w:color="auto"/>
                <w:right w:val="none" w:sz="0" w:space="0" w:color="auto"/>
              </w:divBdr>
            </w:div>
          </w:divsChild>
        </w:div>
        <w:div w:id="1684239663">
          <w:marLeft w:val="0"/>
          <w:marRight w:val="0"/>
          <w:marTop w:val="0"/>
          <w:marBottom w:val="0"/>
          <w:divBdr>
            <w:top w:val="none" w:sz="0" w:space="0" w:color="auto"/>
            <w:left w:val="none" w:sz="0" w:space="0" w:color="auto"/>
            <w:bottom w:val="none" w:sz="0" w:space="0" w:color="auto"/>
            <w:right w:val="none" w:sz="0" w:space="0" w:color="auto"/>
          </w:divBdr>
          <w:divsChild>
            <w:div w:id="798375212">
              <w:marLeft w:val="0"/>
              <w:marRight w:val="0"/>
              <w:marTop w:val="0"/>
              <w:marBottom w:val="0"/>
              <w:divBdr>
                <w:top w:val="none" w:sz="0" w:space="0" w:color="auto"/>
                <w:left w:val="none" w:sz="0" w:space="0" w:color="auto"/>
                <w:bottom w:val="none" w:sz="0" w:space="0" w:color="auto"/>
                <w:right w:val="none" w:sz="0" w:space="0" w:color="auto"/>
              </w:divBdr>
            </w:div>
          </w:divsChild>
        </w:div>
        <w:div w:id="1725791309">
          <w:marLeft w:val="0"/>
          <w:marRight w:val="0"/>
          <w:marTop w:val="0"/>
          <w:marBottom w:val="0"/>
          <w:divBdr>
            <w:top w:val="none" w:sz="0" w:space="0" w:color="auto"/>
            <w:left w:val="none" w:sz="0" w:space="0" w:color="auto"/>
            <w:bottom w:val="none" w:sz="0" w:space="0" w:color="auto"/>
            <w:right w:val="none" w:sz="0" w:space="0" w:color="auto"/>
          </w:divBdr>
          <w:divsChild>
            <w:div w:id="1096443500">
              <w:marLeft w:val="0"/>
              <w:marRight w:val="0"/>
              <w:marTop w:val="0"/>
              <w:marBottom w:val="0"/>
              <w:divBdr>
                <w:top w:val="none" w:sz="0" w:space="0" w:color="auto"/>
                <w:left w:val="none" w:sz="0" w:space="0" w:color="auto"/>
                <w:bottom w:val="none" w:sz="0" w:space="0" w:color="auto"/>
                <w:right w:val="none" w:sz="0" w:space="0" w:color="auto"/>
              </w:divBdr>
            </w:div>
          </w:divsChild>
        </w:div>
        <w:div w:id="1736968239">
          <w:marLeft w:val="0"/>
          <w:marRight w:val="0"/>
          <w:marTop w:val="0"/>
          <w:marBottom w:val="0"/>
          <w:divBdr>
            <w:top w:val="none" w:sz="0" w:space="0" w:color="auto"/>
            <w:left w:val="none" w:sz="0" w:space="0" w:color="auto"/>
            <w:bottom w:val="none" w:sz="0" w:space="0" w:color="auto"/>
            <w:right w:val="none" w:sz="0" w:space="0" w:color="auto"/>
          </w:divBdr>
          <w:divsChild>
            <w:div w:id="1105423717">
              <w:marLeft w:val="0"/>
              <w:marRight w:val="0"/>
              <w:marTop w:val="0"/>
              <w:marBottom w:val="0"/>
              <w:divBdr>
                <w:top w:val="none" w:sz="0" w:space="0" w:color="auto"/>
                <w:left w:val="none" w:sz="0" w:space="0" w:color="auto"/>
                <w:bottom w:val="none" w:sz="0" w:space="0" w:color="auto"/>
                <w:right w:val="none" w:sz="0" w:space="0" w:color="auto"/>
              </w:divBdr>
            </w:div>
          </w:divsChild>
        </w:div>
        <w:div w:id="1769307710">
          <w:marLeft w:val="0"/>
          <w:marRight w:val="0"/>
          <w:marTop w:val="0"/>
          <w:marBottom w:val="0"/>
          <w:divBdr>
            <w:top w:val="none" w:sz="0" w:space="0" w:color="auto"/>
            <w:left w:val="none" w:sz="0" w:space="0" w:color="auto"/>
            <w:bottom w:val="none" w:sz="0" w:space="0" w:color="auto"/>
            <w:right w:val="none" w:sz="0" w:space="0" w:color="auto"/>
          </w:divBdr>
          <w:divsChild>
            <w:div w:id="805010206">
              <w:marLeft w:val="0"/>
              <w:marRight w:val="0"/>
              <w:marTop w:val="0"/>
              <w:marBottom w:val="0"/>
              <w:divBdr>
                <w:top w:val="none" w:sz="0" w:space="0" w:color="auto"/>
                <w:left w:val="none" w:sz="0" w:space="0" w:color="auto"/>
                <w:bottom w:val="none" w:sz="0" w:space="0" w:color="auto"/>
                <w:right w:val="none" w:sz="0" w:space="0" w:color="auto"/>
              </w:divBdr>
            </w:div>
          </w:divsChild>
        </w:div>
        <w:div w:id="1782798228">
          <w:marLeft w:val="0"/>
          <w:marRight w:val="0"/>
          <w:marTop w:val="0"/>
          <w:marBottom w:val="0"/>
          <w:divBdr>
            <w:top w:val="none" w:sz="0" w:space="0" w:color="auto"/>
            <w:left w:val="none" w:sz="0" w:space="0" w:color="auto"/>
            <w:bottom w:val="none" w:sz="0" w:space="0" w:color="auto"/>
            <w:right w:val="none" w:sz="0" w:space="0" w:color="auto"/>
          </w:divBdr>
          <w:divsChild>
            <w:div w:id="367606220">
              <w:marLeft w:val="0"/>
              <w:marRight w:val="0"/>
              <w:marTop w:val="0"/>
              <w:marBottom w:val="0"/>
              <w:divBdr>
                <w:top w:val="none" w:sz="0" w:space="0" w:color="auto"/>
                <w:left w:val="none" w:sz="0" w:space="0" w:color="auto"/>
                <w:bottom w:val="none" w:sz="0" w:space="0" w:color="auto"/>
                <w:right w:val="none" w:sz="0" w:space="0" w:color="auto"/>
              </w:divBdr>
            </w:div>
          </w:divsChild>
        </w:div>
        <w:div w:id="1834639936">
          <w:marLeft w:val="0"/>
          <w:marRight w:val="0"/>
          <w:marTop w:val="0"/>
          <w:marBottom w:val="0"/>
          <w:divBdr>
            <w:top w:val="none" w:sz="0" w:space="0" w:color="auto"/>
            <w:left w:val="none" w:sz="0" w:space="0" w:color="auto"/>
            <w:bottom w:val="none" w:sz="0" w:space="0" w:color="auto"/>
            <w:right w:val="none" w:sz="0" w:space="0" w:color="auto"/>
          </w:divBdr>
          <w:divsChild>
            <w:div w:id="1280725988">
              <w:marLeft w:val="0"/>
              <w:marRight w:val="0"/>
              <w:marTop w:val="0"/>
              <w:marBottom w:val="0"/>
              <w:divBdr>
                <w:top w:val="none" w:sz="0" w:space="0" w:color="auto"/>
                <w:left w:val="none" w:sz="0" w:space="0" w:color="auto"/>
                <w:bottom w:val="none" w:sz="0" w:space="0" w:color="auto"/>
                <w:right w:val="none" w:sz="0" w:space="0" w:color="auto"/>
              </w:divBdr>
            </w:div>
          </w:divsChild>
        </w:div>
        <w:div w:id="1843084567">
          <w:marLeft w:val="0"/>
          <w:marRight w:val="0"/>
          <w:marTop w:val="0"/>
          <w:marBottom w:val="0"/>
          <w:divBdr>
            <w:top w:val="none" w:sz="0" w:space="0" w:color="auto"/>
            <w:left w:val="none" w:sz="0" w:space="0" w:color="auto"/>
            <w:bottom w:val="none" w:sz="0" w:space="0" w:color="auto"/>
            <w:right w:val="none" w:sz="0" w:space="0" w:color="auto"/>
          </w:divBdr>
          <w:divsChild>
            <w:div w:id="960459436">
              <w:marLeft w:val="0"/>
              <w:marRight w:val="0"/>
              <w:marTop w:val="0"/>
              <w:marBottom w:val="0"/>
              <w:divBdr>
                <w:top w:val="none" w:sz="0" w:space="0" w:color="auto"/>
                <w:left w:val="none" w:sz="0" w:space="0" w:color="auto"/>
                <w:bottom w:val="none" w:sz="0" w:space="0" w:color="auto"/>
                <w:right w:val="none" w:sz="0" w:space="0" w:color="auto"/>
              </w:divBdr>
            </w:div>
          </w:divsChild>
        </w:div>
        <w:div w:id="1867328555">
          <w:marLeft w:val="0"/>
          <w:marRight w:val="0"/>
          <w:marTop w:val="0"/>
          <w:marBottom w:val="0"/>
          <w:divBdr>
            <w:top w:val="none" w:sz="0" w:space="0" w:color="auto"/>
            <w:left w:val="none" w:sz="0" w:space="0" w:color="auto"/>
            <w:bottom w:val="none" w:sz="0" w:space="0" w:color="auto"/>
            <w:right w:val="none" w:sz="0" w:space="0" w:color="auto"/>
          </w:divBdr>
          <w:divsChild>
            <w:div w:id="1708139712">
              <w:marLeft w:val="0"/>
              <w:marRight w:val="0"/>
              <w:marTop w:val="0"/>
              <w:marBottom w:val="0"/>
              <w:divBdr>
                <w:top w:val="none" w:sz="0" w:space="0" w:color="auto"/>
                <w:left w:val="none" w:sz="0" w:space="0" w:color="auto"/>
                <w:bottom w:val="none" w:sz="0" w:space="0" w:color="auto"/>
                <w:right w:val="none" w:sz="0" w:space="0" w:color="auto"/>
              </w:divBdr>
            </w:div>
          </w:divsChild>
        </w:div>
        <w:div w:id="1929843939">
          <w:marLeft w:val="0"/>
          <w:marRight w:val="0"/>
          <w:marTop w:val="0"/>
          <w:marBottom w:val="0"/>
          <w:divBdr>
            <w:top w:val="none" w:sz="0" w:space="0" w:color="auto"/>
            <w:left w:val="none" w:sz="0" w:space="0" w:color="auto"/>
            <w:bottom w:val="none" w:sz="0" w:space="0" w:color="auto"/>
            <w:right w:val="none" w:sz="0" w:space="0" w:color="auto"/>
          </w:divBdr>
          <w:divsChild>
            <w:div w:id="1216161334">
              <w:marLeft w:val="0"/>
              <w:marRight w:val="0"/>
              <w:marTop w:val="0"/>
              <w:marBottom w:val="0"/>
              <w:divBdr>
                <w:top w:val="none" w:sz="0" w:space="0" w:color="auto"/>
                <w:left w:val="none" w:sz="0" w:space="0" w:color="auto"/>
                <w:bottom w:val="none" w:sz="0" w:space="0" w:color="auto"/>
                <w:right w:val="none" w:sz="0" w:space="0" w:color="auto"/>
              </w:divBdr>
            </w:div>
          </w:divsChild>
        </w:div>
        <w:div w:id="1960067065">
          <w:marLeft w:val="0"/>
          <w:marRight w:val="0"/>
          <w:marTop w:val="0"/>
          <w:marBottom w:val="0"/>
          <w:divBdr>
            <w:top w:val="none" w:sz="0" w:space="0" w:color="auto"/>
            <w:left w:val="none" w:sz="0" w:space="0" w:color="auto"/>
            <w:bottom w:val="none" w:sz="0" w:space="0" w:color="auto"/>
            <w:right w:val="none" w:sz="0" w:space="0" w:color="auto"/>
          </w:divBdr>
          <w:divsChild>
            <w:div w:id="1662082371">
              <w:marLeft w:val="0"/>
              <w:marRight w:val="0"/>
              <w:marTop w:val="0"/>
              <w:marBottom w:val="0"/>
              <w:divBdr>
                <w:top w:val="none" w:sz="0" w:space="0" w:color="auto"/>
                <w:left w:val="none" w:sz="0" w:space="0" w:color="auto"/>
                <w:bottom w:val="none" w:sz="0" w:space="0" w:color="auto"/>
                <w:right w:val="none" w:sz="0" w:space="0" w:color="auto"/>
              </w:divBdr>
            </w:div>
          </w:divsChild>
        </w:div>
        <w:div w:id="2108378529">
          <w:marLeft w:val="0"/>
          <w:marRight w:val="0"/>
          <w:marTop w:val="0"/>
          <w:marBottom w:val="0"/>
          <w:divBdr>
            <w:top w:val="none" w:sz="0" w:space="0" w:color="auto"/>
            <w:left w:val="none" w:sz="0" w:space="0" w:color="auto"/>
            <w:bottom w:val="none" w:sz="0" w:space="0" w:color="auto"/>
            <w:right w:val="none" w:sz="0" w:space="0" w:color="auto"/>
          </w:divBdr>
          <w:divsChild>
            <w:div w:id="646209239">
              <w:marLeft w:val="0"/>
              <w:marRight w:val="0"/>
              <w:marTop w:val="0"/>
              <w:marBottom w:val="0"/>
              <w:divBdr>
                <w:top w:val="none" w:sz="0" w:space="0" w:color="auto"/>
                <w:left w:val="none" w:sz="0" w:space="0" w:color="auto"/>
                <w:bottom w:val="none" w:sz="0" w:space="0" w:color="auto"/>
                <w:right w:val="none" w:sz="0" w:space="0" w:color="auto"/>
              </w:divBdr>
            </w:div>
          </w:divsChild>
        </w:div>
        <w:div w:id="2146778515">
          <w:marLeft w:val="0"/>
          <w:marRight w:val="0"/>
          <w:marTop w:val="0"/>
          <w:marBottom w:val="0"/>
          <w:divBdr>
            <w:top w:val="none" w:sz="0" w:space="0" w:color="auto"/>
            <w:left w:val="none" w:sz="0" w:space="0" w:color="auto"/>
            <w:bottom w:val="none" w:sz="0" w:space="0" w:color="auto"/>
            <w:right w:val="none" w:sz="0" w:space="0" w:color="auto"/>
          </w:divBdr>
          <w:divsChild>
            <w:div w:id="5371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6182">
      <w:bodyDiv w:val="1"/>
      <w:marLeft w:val="0"/>
      <w:marRight w:val="0"/>
      <w:marTop w:val="0"/>
      <w:marBottom w:val="0"/>
      <w:divBdr>
        <w:top w:val="none" w:sz="0" w:space="0" w:color="auto"/>
        <w:left w:val="none" w:sz="0" w:space="0" w:color="auto"/>
        <w:bottom w:val="none" w:sz="0" w:space="0" w:color="auto"/>
        <w:right w:val="none" w:sz="0" w:space="0" w:color="auto"/>
      </w:divBdr>
    </w:div>
    <w:div w:id="1433431667">
      <w:bodyDiv w:val="1"/>
      <w:marLeft w:val="0"/>
      <w:marRight w:val="0"/>
      <w:marTop w:val="0"/>
      <w:marBottom w:val="0"/>
      <w:divBdr>
        <w:top w:val="none" w:sz="0" w:space="0" w:color="auto"/>
        <w:left w:val="none" w:sz="0" w:space="0" w:color="auto"/>
        <w:bottom w:val="none" w:sz="0" w:space="0" w:color="auto"/>
        <w:right w:val="none" w:sz="0" w:space="0" w:color="auto"/>
      </w:divBdr>
      <w:divsChild>
        <w:div w:id="374694496">
          <w:marLeft w:val="0"/>
          <w:marRight w:val="0"/>
          <w:marTop w:val="0"/>
          <w:marBottom w:val="0"/>
          <w:divBdr>
            <w:top w:val="none" w:sz="0" w:space="0" w:color="auto"/>
            <w:left w:val="none" w:sz="0" w:space="0" w:color="auto"/>
            <w:bottom w:val="none" w:sz="0" w:space="0" w:color="auto"/>
            <w:right w:val="none" w:sz="0" w:space="0" w:color="auto"/>
          </w:divBdr>
        </w:div>
        <w:div w:id="485978355">
          <w:marLeft w:val="0"/>
          <w:marRight w:val="0"/>
          <w:marTop w:val="0"/>
          <w:marBottom w:val="0"/>
          <w:divBdr>
            <w:top w:val="none" w:sz="0" w:space="0" w:color="auto"/>
            <w:left w:val="none" w:sz="0" w:space="0" w:color="auto"/>
            <w:bottom w:val="none" w:sz="0" w:space="0" w:color="auto"/>
            <w:right w:val="none" w:sz="0" w:space="0" w:color="auto"/>
          </w:divBdr>
          <w:divsChild>
            <w:div w:id="903030500">
              <w:marLeft w:val="-75"/>
              <w:marRight w:val="0"/>
              <w:marTop w:val="30"/>
              <w:marBottom w:val="30"/>
              <w:divBdr>
                <w:top w:val="none" w:sz="0" w:space="0" w:color="auto"/>
                <w:left w:val="none" w:sz="0" w:space="0" w:color="auto"/>
                <w:bottom w:val="none" w:sz="0" w:space="0" w:color="auto"/>
                <w:right w:val="none" w:sz="0" w:space="0" w:color="auto"/>
              </w:divBdr>
              <w:divsChild>
                <w:div w:id="30300084">
                  <w:marLeft w:val="0"/>
                  <w:marRight w:val="0"/>
                  <w:marTop w:val="0"/>
                  <w:marBottom w:val="0"/>
                  <w:divBdr>
                    <w:top w:val="none" w:sz="0" w:space="0" w:color="auto"/>
                    <w:left w:val="none" w:sz="0" w:space="0" w:color="auto"/>
                    <w:bottom w:val="none" w:sz="0" w:space="0" w:color="auto"/>
                    <w:right w:val="none" w:sz="0" w:space="0" w:color="auto"/>
                  </w:divBdr>
                  <w:divsChild>
                    <w:div w:id="2094356816">
                      <w:marLeft w:val="0"/>
                      <w:marRight w:val="0"/>
                      <w:marTop w:val="0"/>
                      <w:marBottom w:val="0"/>
                      <w:divBdr>
                        <w:top w:val="none" w:sz="0" w:space="0" w:color="auto"/>
                        <w:left w:val="none" w:sz="0" w:space="0" w:color="auto"/>
                        <w:bottom w:val="none" w:sz="0" w:space="0" w:color="auto"/>
                        <w:right w:val="none" w:sz="0" w:space="0" w:color="auto"/>
                      </w:divBdr>
                    </w:div>
                  </w:divsChild>
                </w:div>
                <w:div w:id="66267891">
                  <w:marLeft w:val="0"/>
                  <w:marRight w:val="0"/>
                  <w:marTop w:val="0"/>
                  <w:marBottom w:val="0"/>
                  <w:divBdr>
                    <w:top w:val="none" w:sz="0" w:space="0" w:color="auto"/>
                    <w:left w:val="none" w:sz="0" w:space="0" w:color="auto"/>
                    <w:bottom w:val="none" w:sz="0" w:space="0" w:color="auto"/>
                    <w:right w:val="none" w:sz="0" w:space="0" w:color="auto"/>
                  </w:divBdr>
                  <w:divsChild>
                    <w:div w:id="1990940011">
                      <w:marLeft w:val="0"/>
                      <w:marRight w:val="0"/>
                      <w:marTop w:val="0"/>
                      <w:marBottom w:val="0"/>
                      <w:divBdr>
                        <w:top w:val="none" w:sz="0" w:space="0" w:color="auto"/>
                        <w:left w:val="none" w:sz="0" w:space="0" w:color="auto"/>
                        <w:bottom w:val="none" w:sz="0" w:space="0" w:color="auto"/>
                        <w:right w:val="none" w:sz="0" w:space="0" w:color="auto"/>
                      </w:divBdr>
                    </w:div>
                  </w:divsChild>
                </w:div>
                <w:div w:id="70125781">
                  <w:marLeft w:val="0"/>
                  <w:marRight w:val="0"/>
                  <w:marTop w:val="0"/>
                  <w:marBottom w:val="0"/>
                  <w:divBdr>
                    <w:top w:val="none" w:sz="0" w:space="0" w:color="auto"/>
                    <w:left w:val="none" w:sz="0" w:space="0" w:color="auto"/>
                    <w:bottom w:val="none" w:sz="0" w:space="0" w:color="auto"/>
                    <w:right w:val="none" w:sz="0" w:space="0" w:color="auto"/>
                  </w:divBdr>
                  <w:divsChild>
                    <w:div w:id="2138253004">
                      <w:marLeft w:val="0"/>
                      <w:marRight w:val="0"/>
                      <w:marTop w:val="0"/>
                      <w:marBottom w:val="0"/>
                      <w:divBdr>
                        <w:top w:val="none" w:sz="0" w:space="0" w:color="auto"/>
                        <w:left w:val="none" w:sz="0" w:space="0" w:color="auto"/>
                        <w:bottom w:val="none" w:sz="0" w:space="0" w:color="auto"/>
                        <w:right w:val="none" w:sz="0" w:space="0" w:color="auto"/>
                      </w:divBdr>
                    </w:div>
                  </w:divsChild>
                </w:div>
                <w:div w:id="143399521">
                  <w:marLeft w:val="0"/>
                  <w:marRight w:val="0"/>
                  <w:marTop w:val="0"/>
                  <w:marBottom w:val="0"/>
                  <w:divBdr>
                    <w:top w:val="none" w:sz="0" w:space="0" w:color="auto"/>
                    <w:left w:val="none" w:sz="0" w:space="0" w:color="auto"/>
                    <w:bottom w:val="none" w:sz="0" w:space="0" w:color="auto"/>
                    <w:right w:val="none" w:sz="0" w:space="0" w:color="auto"/>
                  </w:divBdr>
                  <w:divsChild>
                    <w:div w:id="621497796">
                      <w:marLeft w:val="0"/>
                      <w:marRight w:val="0"/>
                      <w:marTop w:val="0"/>
                      <w:marBottom w:val="0"/>
                      <w:divBdr>
                        <w:top w:val="none" w:sz="0" w:space="0" w:color="auto"/>
                        <w:left w:val="none" w:sz="0" w:space="0" w:color="auto"/>
                        <w:bottom w:val="none" w:sz="0" w:space="0" w:color="auto"/>
                        <w:right w:val="none" w:sz="0" w:space="0" w:color="auto"/>
                      </w:divBdr>
                    </w:div>
                  </w:divsChild>
                </w:div>
                <w:div w:id="185607676">
                  <w:marLeft w:val="0"/>
                  <w:marRight w:val="0"/>
                  <w:marTop w:val="0"/>
                  <w:marBottom w:val="0"/>
                  <w:divBdr>
                    <w:top w:val="none" w:sz="0" w:space="0" w:color="auto"/>
                    <w:left w:val="none" w:sz="0" w:space="0" w:color="auto"/>
                    <w:bottom w:val="none" w:sz="0" w:space="0" w:color="auto"/>
                    <w:right w:val="none" w:sz="0" w:space="0" w:color="auto"/>
                  </w:divBdr>
                  <w:divsChild>
                    <w:div w:id="2097706579">
                      <w:marLeft w:val="0"/>
                      <w:marRight w:val="0"/>
                      <w:marTop w:val="0"/>
                      <w:marBottom w:val="0"/>
                      <w:divBdr>
                        <w:top w:val="none" w:sz="0" w:space="0" w:color="auto"/>
                        <w:left w:val="none" w:sz="0" w:space="0" w:color="auto"/>
                        <w:bottom w:val="none" w:sz="0" w:space="0" w:color="auto"/>
                        <w:right w:val="none" w:sz="0" w:space="0" w:color="auto"/>
                      </w:divBdr>
                    </w:div>
                  </w:divsChild>
                </w:div>
                <w:div w:id="390078188">
                  <w:marLeft w:val="0"/>
                  <w:marRight w:val="0"/>
                  <w:marTop w:val="0"/>
                  <w:marBottom w:val="0"/>
                  <w:divBdr>
                    <w:top w:val="none" w:sz="0" w:space="0" w:color="auto"/>
                    <w:left w:val="none" w:sz="0" w:space="0" w:color="auto"/>
                    <w:bottom w:val="none" w:sz="0" w:space="0" w:color="auto"/>
                    <w:right w:val="none" w:sz="0" w:space="0" w:color="auto"/>
                  </w:divBdr>
                  <w:divsChild>
                    <w:div w:id="1090586785">
                      <w:marLeft w:val="0"/>
                      <w:marRight w:val="0"/>
                      <w:marTop w:val="0"/>
                      <w:marBottom w:val="0"/>
                      <w:divBdr>
                        <w:top w:val="none" w:sz="0" w:space="0" w:color="auto"/>
                        <w:left w:val="none" w:sz="0" w:space="0" w:color="auto"/>
                        <w:bottom w:val="none" w:sz="0" w:space="0" w:color="auto"/>
                        <w:right w:val="none" w:sz="0" w:space="0" w:color="auto"/>
                      </w:divBdr>
                    </w:div>
                  </w:divsChild>
                </w:div>
                <w:div w:id="429349093">
                  <w:marLeft w:val="0"/>
                  <w:marRight w:val="0"/>
                  <w:marTop w:val="0"/>
                  <w:marBottom w:val="0"/>
                  <w:divBdr>
                    <w:top w:val="none" w:sz="0" w:space="0" w:color="auto"/>
                    <w:left w:val="none" w:sz="0" w:space="0" w:color="auto"/>
                    <w:bottom w:val="none" w:sz="0" w:space="0" w:color="auto"/>
                    <w:right w:val="none" w:sz="0" w:space="0" w:color="auto"/>
                  </w:divBdr>
                  <w:divsChild>
                    <w:div w:id="1623226324">
                      <w:marLeft w:val="0"/>
                      <w:marRight w:val="0"/>
                      <w:marTop w:val="0"/>
                      <w:marBottom w:val="0"/>
                      <w:divBdr>
                        <w:top w:val="none" w:sz="0" w:space="0" w:color="auto"/>
                        <w:left w:val="none" w:sz="0" w:space="0" w:color="auto"/>
                        <w:bottom w:val="none" w:sz="0" w:space="0" w:color="auto"/>
                        <w:right w:val="none" w:sz="0" w:space="0" w:color="auto"/>
                      </w:divBdr>
                    </w:div>
                  </w:divsChild>
                </w:div>
                <w:div w:id="529686945">
                  <w:marLeft w:val="0"/>
                  <w:marRight w:val="0"/>
                  <w:marTop w:val="0"/>
                  <w:marBottom w:val="0"/>
                  <w:divBdr>
                    <w:top w:val="none" w:sz="0" w:space="0" w:color="auto"/>
                    <w:left w:val="none" w:sz="0" w:space="0" w:color="auto"/>
                    <w:bottom w:val="none" w:sz="0" w:space="0" w:color="auto"/>
                    <w:right w:val="none" w:sz="0" w:space="0" w:color="auto"/>
                  </w:divBdr>
                  <w:divsChild>
                    <w:div w:id="735513348">
                      <w:marLeft w:val="0"/>
                      <w:marRight w:val="0"/>
                      <w:marTop w:val="0"/>
                      <w:marBottom w:val="0"/>
                      <w:divBdr>
                        <w:top w:val="none" w:sz="0" w:space="0" w:color="auto"/>
                        <w:left w:val="none" w:sz="0" w:space="0" w:color="auto"/>
                        <w:bottom w:val="none" w:sz="0" w:space="0" w:color="auto"/>
                        <w:right w:val="none" w:sz="0" w:space="0" w:color="auto"/>
                      </w:divBdr>
                    </w:div>
                  </w:divsChild>
                </w:div>
                <w:div w:id="578758959">
                  <w:marLeft w:val="0"/>
                  <w:marRight w:val="0"/>
                  <w:marTop w:val="0"/>
                  <w:marBottom w:val="0"/>
                  <w:divBdr>
                    <w:top w:val="none" w:sz="0" w:space="0" w:color="auto"/>
                    <w:left w:val="none" w:sz="0" w:space="0" w:color="auto"/>
                    <w:bottom w:val="none" w:sz="0" w:space="0" w:color="auto"/>
                    <w:right w:val="none" w:sz="0" w:space="0" w:color="auto"/>
                  </w:divBdr>
                  <w:divsChild>
                    <w:div w:id="994794480">
                      <w:marLeft w:val="0"/>
                      <w:marRight w:val="0"/>
                      <w:marTop w:val="0"/>
                      <w:marBottom w:val="0"/>
                      <w:divBdr>
                        <w:top w:val="none" w:sz="0" w:space="0" w:color="auto"/>
                        <w:left w:val="none" w:sz="0" w:space="0" w:color="auto"/>
                        <w:bottom w:val="none" w:sz="0" w:space="0" w:color="auto"/>
                        <w:right w:val="none" w:sz="0" w:space="0" w:color="auto"/>
                      </w:divBdr>
                    </w:div>
                  </w:divsChild>
                </w:div>
                <w:div w:id="758674505">
                  <w:marLeft w:val="0"/>
                  <w:marRight w:val="0"/>
                  <w:marTop w:val="0"/>
                  <w:marBottom w:val="0"/>
                  <w:divBdr>
                    <w:top w:val="none" w:sz="0" w:space="0" w:color="auto"/>
                    <w:left w:val="none" w:sz="0" w:space="0" w:color="auto"/>
                    <w:bottom w:val="none" w:sz="0" w:space="0" w:color="auto"/>
                    <w:right w:val="none" w:sz="0" w:space="0" w:color="auto"/>
                  </w:divBdr>
                  <w:divsChild>
                    <w:div w:id="406999324">
                      <w:marLeft w:val="0"/>
                      <w:marRight w:val="0"/>
                      <w:marTop w:val="0"/>
                      <w:marBottom w:val="0"/>
                      <w:divBdr>
                        <w:top w:val="none" w:sz="0" w:space="0" w:color="auto"/>
                        <w:left w:val="none" w:sz="0" w:space="0" w:color="auto"/>
                        <w:bottom w:val="none" w:sz="0" w:space="0" w:color="auto"/>
                        <w:right w:val="none" w:sz="0" w:space="0" w:color="auto"/>
                      </w:divBdr>
                    </w:div>
                  </w:divsChild>
                </w:div>
                <w:div w:id="937711061">
                  <w:marLeft w:val="0"/>
                  <w:marRight w:val="0"/>
                  <w:marTop w:val="0"/>
                  <w:marBottom w:val="0"/>
                  <w:divBdr>
                    <w:top w:val="none" w:sz="0" w:space="0" w:color="auto"/>
                    <w:left w:val="none" w:sz="0" w:space="0" w:color="auto"/>
                    <w:bottom w:val="none" w:sz="0" w:space="0" w:color="auto"/>
                    <w:right w:val="none" w:sz="0" w:space="0" w:color="auto"/>
                  </w:divBdr>
                  <w:divsChild>
                    <w:div w:id="1326668367">
                      <w:marLeft w:val="0"/>
                      <w:marRight w:val="0"/>
                      <w:marTop w:val="0"/>
                      <w:marBottom w:val="0"/>
                      <w:divBdr>
                        <w:top w:val="none" w:sz="0" w:space="0" w:color="auto"/>
                        <w:left w:val="none" w:sz="0" w:space="0" w:color="auto"/>
                        <w:bottom w:val="none" w:sz="0" w:space="0" w:color="auto"/>
                        <w:right w:val="none" w:sz="0" w:space="0" w:color="auto"/>
                      </w:divBdr>
                    </w:div>
                  </w:divsChild>
                </w:div>
                <w:div w:id="1172066760">
                  <w:marLeft w:val="0"/>
                  <w:marRight w:val="0"/>
                  <w:marTop w:val="0"/>
                  <w:marBottom w:val="0"/>
                  <w:divBdr>
                    <w:top w:val="none" w:sz="0" w:space="0" w:color="auto"/>
                    <w:left w:val="none" w:sz="0" w:space="0" w:color="auto"/>
                    <w:bottom w:val="none" w:sz="0" w:space="0" w:color="auto"/>
                    <w:right w:val="none" w:sz="0" w:space="0" w:color="auto"/>
                  </w:divBdr>
                  <w:divsChild>
                    <w:div w:id="1182432396">
                      <w:marLeft w:val="0"/>
                      <w:marRight w:val="0"/>
                      <w:marTop w:val="0"/>
                      <w:marBottom w:val="0"/>
                      <w:divBdr>
                        <w:top w:val="none" w:sz="0" w:space="0" w:color="auto"/>
                        <w:left w:val="none" w:sz="0" w:space="0" w:color="auto"/>
                        <w:bottom w:val="none" w:sz="0" w:space="0" w:color="auto"/>
                        <w:right w:val="none" w:sz="0" w:space="0" w:color="auto"/>
                      </w:divBdr>
                    </w:div>
                  </w:divsChild>
                </w:div>
                <w:div w:id="1479615959">
                  <w:marLeft w:val="0"/>
                  <w:marRight w:val="0"/>
                  <w:marTop w:val="0"/>
                  <w:marBottom w:val="0"/>
                  <w:divBdr>
                    <w:top w:val="none" w:sz="0" w:space="0" w:color="auto"/>
                    <w:left w:val="none" w:sz="0" w:space="0" w:color="auto"/>
                    <w:bottom w:val="none" w:sz="0" w:space="0" w:color="auto"/>
                    <w:right w:val="none" w:sz="0" w:space="0" w:color="auto"/>
                  </w:divBdr>
                  <w:divsChild>
                    <w:div w:id="1750805549">
                      <w:marLeft w:val="0"/>
                      <w:marRight w:val="0"/>
                      <w:marTop w:val="0"/>
                      <w:marBottom w:val="0"/>
                      <w:divBdr>
                        <w:top w:val="none" w:sz="0" w:space="0" w:color="auto"/>
                        <w:left w:val="none" w:sz="0" w:space="0" w:color="auto"/>
                        <w:bottom w:val="none" w:sz="0" w:space="0" w:color="auto"/>
                        <w:right w:val="none" w:sz="0" w:space="0" w:color="auto"/>
                      </w:divBdr>
                    </w:div>
                  </w:divsChild>
                </w:div>
                <w:div w:id="1653370004">
                  <w:marLeft w:val="0"/>
                  <w:marRight w:val="0"/>
                  <w:marTop w:val="0"/>
                  <w:marBottom w:val="0"/>
                  <w:divBdr>
                    <w:top w:val="none" w:sz="0" w:space="0" w:color="auto"/>
                    <w:left w:val="none" w:sz="0" w:space="0" w:color="auto"/>
                    <w:bottom w:val="none" w:sz="0" w:space="0" w:color="auto"/>
                    <w:right w:val="none" w:sz="0" w:space="0" w:color="auto"/>
                  </w:divBdr>
                  <w:divsChild>
                    <w:div w:id="2075154984">
                      <w:marLeft w:val="0"/>
                      <w:marRight w:val="0"/>
                      <w:marTop w:val="0"/>
                      <w:marBottom w:val="0"/>
                      <w:divBdr>
                        <w:top w:val="none" w:sz="0" w:space="0" w:color="auto"/>
                        <w:left w:val="none" w:sz="0" w:space="0" w:color="auto"/>
                        <w:bottom w:val="none" w:sz="0" w:space="0" w:color="auto"/>
                        <w:right w:val="none" w:sz="0" w:space="0" w:color="auto"/>
                      </w:divBdr>
                    </w:div>
                  </w:divsChild>
                </w:div>
                <w:div w:id="1703362277">
                  <w:marLeft w:val="0"/>
                  <w:marRight w:val="0"/>
                  <w:marTop w:val="0"/>
                  <w:marBottom w:val="0"/>
                  <w:divBdr>
                    <w:top w:val="none" w:sz="0" w:space="0" w:color="auto"/>
                    <w:left w:val="none" w:sz="0" w:space="0" w:color="auto"/>
                    <w:bottom w:val="none" w:sz="0" w:space="0" w:color="auto"/>
                    <w:right w:val="none" w:sz="0" w:space="0" w:color="auto"/>
                  </w:divBdr>
                  <w:divsChild>
                    <w:div w:id="1958444290">
                      <w:marLeft w:val="0"/>
                      <w:marRight w:val="0"/>
                      <w:marTop w:val="0"/>
                      <w:marBottom w:val="0"/>
                      <w:divBdr>
                        <w:top w:val="none" w:sz="0" w:space="0" w:color="auto"/>
                        <w:left w:val="none" w:sz="0" w:space="0" w:color="auto"/>
                        <w:bottom w:val="none" w:sz="0" w:space="0" w:color="auto"/>
                        <w:right w:val="none" w:sz="0" w:space="0" w:color="auto"/>
                      </w:divBdr>
                    </w:div>
                  </w:divsChild>
                </w:div>
                <w:div w:id="1740591351">
                  <w:marLeft w:val="0"/>
                  <w:marRight w:val="0"/>
                  <w:marTop w:val="0"/>
                  <w:marBottom w:val="0"/>
                  <w:divBdr>
                    <w:top w:val="none" w:sz="0" w:space="0" w:color="auto"/>
                    <w:left w:val="none" w:sz="0" w:space="0" w:color="auto"/>
                    <w:bottom w:val="none" w:sz="0" w:space="0" w:color="auto"/>
                    <w:right w:val="none" w:sz="0" w:space="0" w:color="auto"/>
                  </w:divBdr>
                  <w:divsChild>
                    <w:div w:id="237135558">
                      <w:marLeft w:val="0"/>
                      <w:marRight w:val="0"/>
                      <w:marTop w:val="0"/>
                      <w:marBottom w:val="0"/>
                      <w:divBdr>
                        <w:top w:val="none" w:sz="0" w:space="0" w:color="auto"/>
                        <w:left w:val="none" w:sz="0" w:space="0" w:color="auto"/>
                        <w:bottom w:val="none" w:sz="0" w:space="0" w:color="auto"/>
                        <w:right w:val="none" w:sz="0" w:space="0" w:color="auto"/>
                      </w:divBdr>
                    </w:div>
                  </w:divsChild>
                </w:div>
                <w:div w:id="2023510099">
                  <w:marLeft w:val="0"/>
                  <w:marRight w:val="0"/>
                  <w:marTop w:val="0"/>
                  <w:marBottom w:val="0"/>
                  <w:divBdr>
                    <w:top w:val="none" w:sz="0" w:space="0" w:color="auto"/>
                    <w:left w:val="none" w:sz="0" w:space="0" w:color="auto"/>
                    <w:bottom w:val="none" w:sz="0" w:space="0" w:color="auto"/>
                    <w:right w:val="none" w:sz="0" w:space="0" w:color="auto"/>
                  </w:divBdr>
                  <w:divsChild>
                    <w:div w:id="275603145">
                      <w:marLeft w:val="0"/>
                      <w:marRight w:val="0"/>
                      <w:marTop w:val="0"/>
                      <w:marBottom w:val="0"/>
                      <w:divBdr>
                        <w:top w:val="none" w:sz="0" w:space="0" w:color="auto"/>
                        <w:left w:val="none" w:sz="0" w:space="0" w:color="auto"/>
                        <w:bottom w:val="none" w:sz="0" w:space="0" w:color="auto"/>
                        <w:right w:val="none" w:sz="0" w:space="0" w:color="auto"/>
                      </w:divBdr>
                    </w:div>
                  </w:divsChild>
                </w:div>
                <w:div w:id="2063089095">
                  <w:marLeft w:val="0"/>
                  <w:marRight w:val="0"/>
                  <w:marTop w:val="0"/>
                  <w:marBottom w:val="0"/>
                  <w:divBdr>
                    <w:top w:val="none" w:sz="0" w:space="0" w:color="auto"/>
                    <w:left w:val="none" w:sz="0" w:space="0" w:color="auto"/>
                    <w:bottom w:val="none" w:sz="0" w:space="0" w:color="auto"/>
                    <w:right w:val="none" w:sz="0" w:space="0" w:color="auto"/>
                  </w:divBdr>
                  <w:divsChild>
                    <w:div w:id="81033144">
                      <w:marLeft w:val="0"/>
                      <w:marRight w:val="0"/>
                      <w:marTop w:val="0"/>
                      <w:marBottom w:val="0"/>
                      <w:divBdr>
                        <w:top w:val="none" w:sz="0" w:space="0" w:color="auto"/>
                        <w:left w:val="none" w:sz="0" w:space="0" w:color="auto"/>
                        <w:bottom w:val="none" w:sz="0" w:space="0" w:color="auto"/>
                        <w:right w:val="none" w:sz="0" w:space="0" w:color="auto"/>
                      </w:divBdr>
                    </w:div>
                    <w:div w:id="134028198">
                      <w:marLeft w:val="0"/>
                      <w:marRight w:val="0"/>
                      <w:marTop w:val="0"/>
                      <w:marBottom w:val="0"/>
                      <w:divBdr>
                        <w:top w:val="none" w:sz="0" w:space="0" w:color="auto"/>
                        <w:left w:val="none" w:sz="0" w:space="0" w:color="auto"/>
                        <w:bottom w:val="none" w:sz="0" w:space="0" w:color="auto"/>
                        <w:right w:val="none" w:sz="0" w:space="0" w:color="auto"/>
                      </w:divBdr>
                    </w:div>
                    <w:div w:id="321274821">
                      <w:marLeft w:val="0"/>
                      <w:marRight w:val="0"/>
                      <w:marTop w:val="0"/>
                      <w:marBottom w:val="0"/>
                      <w:divBdr>
                        <w:top w:val="none" w:sz="0" w:space="0" w:color="auto"/>
                        <w:left w:val="none" w:sz="0" w:space="0" w:color="auto"/>
                        <w:bottom w:val="none" w:sz="0" w:space="0" w:color="auto"/>
                        <w:right w:val="none" w:sz="0" w:space="0" w:color="auto"/>
                      </w:divBdr>
                    </w:div>
                    <w:div w:id="339744165">
                      <w:marLeft w:val="0"/>
                      <w:marRight w:val="0"/>
                      <w:marTop w:val="0"/>
                      <w:marBottom w:val="0"/>
                      <w:divBdr>
                        <w:top w:val="none" w:sz="0" w:space="0" w:color="auto"/>
                        <w:left w:val="none" w:sz="0" w:space="0" w:color="auto"/>
                        <w:bottom w:val="none" w:sz="0" w:space="0" w:color="auto"/>
                        <w:right w:val="none" w:sz="0" w:space="0" w:color="auto"/>
                      </w:divBdr>
                    </w:div>
                    <w:div w:id="969019897">
                      <w:marLeft w:val="0"/>
                      <w:marRight w:val="0"/>
                      <w:marTop w:val="0"/>
                      <w:marBottom w:val="0"/>
                      <w:divBdr>
                        <w:top w:val="none" w:sz="0" w:space="0" w:color="auto"/>
                        <w:left w:val="none" w:sz="0" w:space="0" w:color="auto"/>
                        <w:bottom w:val="none" w:sz="0" w:space="0" w:color="auto"/>
                        <w:right w:val="none" w:sz="0" w:space="0" w:color="auto"/>
                      </w:divBdr>
                    </w:div>
                    <w:div w:id="1272710763">
                      <w:marLeft w:val="0"/>
                      <w:marRight w:val="0"/>
                      <w:marTop w:val="0"/>
                      <w:marBottom w:val="0"/>
                      <w:divBdr>
                        <w:top w:val="none" w:sz="0" w:space="0" w:color="auto"/>
                        <w:left w:val="none" w:sz="0" w:space="0" w:color="auto"/>
                        <w:bottom w:val="none" w:sz="0" w:space="0" w:color="auto"/>
                        <w:right w:val="none" w:sz="0" w:space="0" w:color="auto"/>
                      </w:divBdr>
                    </w:div>
                    <w:div w:id="1595093191">
                      <w:marLeft w:val="0"/>
                      <w:marRight w:val="0"/>
                      <w:marTop w:val="0"/>
                      <w:marBottom w:val="0"/>
                      <w:divBdr>
                        <w:top w:val="none" w:sz="0" w:space="0" w:color="auto"/>
                        <w:left w:val="none" w:sz="0" w:space="0" w:color="auto"/>
                        <w:bottom w:val="none" w:sz="0" w:space="0" w:color="auto"/>
                        <w:right w:val="none" w:sz="0" w:space="0" w:color="auto"/>
                      </w:divBdr>
                    </w:div>
                    <w:div w:id="1726223275">
                      <w:marLeft w:val="0"/>
                      <w:marRight w:val="0"/>
                      <w:marTop w:val="0"/>
                      <w:marBottom w:val="0"/>
                      <w:divBdr>
                        <w:top w:val="none" w:sz="0" w:space="0" w:color="auto"/>
                        <w:left w:val="none" w:sz="0" w:space="0" w:color="auto"/>
                        <w:bottom w:val="none" w:sz="0" w:space="0" w:color="auto"/>
                        <w:right w:val="none" w:sz="0" w:space="0" w:color="auto"/>
                      </w:divBdr>
                    </w:div>
                    <w:div w:id="1759594560">
                      <w:marLeft w:val="0"/>
                      <w:marRight w:val="0"/>
                      <w:marTop w:val="0"/>
                      <w:marBottom w:val="0"/>
                      <w:divBdr>
                        <w:top w:val="none" w:sz="0" w:space="0" w:color="auto"/>
                        <w:left w:val="none" w:sz="0" w:space="0" w:color="auto"/>
                        <w:bottom w:val="none" w:sz="0" w:space="0" w:color="auto"/>
                        <w:right w:val="none" w:sz="0" w:space="0" w:color="auto"/>
                      </w:divBdr>
                    </w:div>
                  </w:divsChild>
                </w:div>
                <w:div w:id="2069720680">
                  <w:marLeft w:val="0"/>
                  <w:marRight w:val="0"/>
                  <w:marTop w:val="0"/>
                  <w:marBottom w:val="0"/>
                  <w:divBdr>
                    <w:top w:val="none" w:sz="0" w:space="0" w:color="auto"/>
                    <w:left w:val="none" w:sz="0" w:space="0" w:color="auto"/>
                    <w:bottom w:val="none" w:sz="0" w:space="0" w:color="auto"/>
                    <w:right w:val="none" w:sz="0" w:space="0" w:color="auto"/>
                  </w:divBdr>
                  <w:divsChild>
                    <w:div w:id="1061251536">
                      <w:marLeft w:val="0"/>
                      <w:marRight w:val="0"/>
                      <w:marTop w:val="0"/>
                      <w:marBottom w:val="0"/>
                      <w:divBdr>
                        <w:top w:val="none" w:sz="0" w:space="0" w:color="auto"/>
                        <w:left w:val="none" w:sz="0" w:space="0" w:color="auto"/>
                        <w:bottom w:val="none" w:sz="0" w:space="0" w:color="auto"/>
                        <w:right w:val="none" w:sz="0" w:space="0" w:color="auto"/>
                      </w:divBdr>
                    </w:div>
                  </w:divsChild>
                </w:div>
                <w:div w:id="2113933989">
                  <w:marLeft w:val="0"/>
                  <w:marRight w:val="0"/>
                  <w:marTop w:val="0"/>
                  <w:marBottom w:val="0"/>
                  <w:divBdr>
                    <w:top w:val="none" w:sz="0" w:space="0" w:color="auto"/>
                    <w:left w:val="none" w:sz="0" w:space="0" w:color="auto"/>
                    <w:bottom w:val="none" w:sz="0" w:space="0" w:color="auto"/>
                    <w:right w:val="none" w:sz="0" w:space="0" w:color="auto"/>
                  </w:divBdr>
                  <w:divsChild>
                    <w:div w:id="9283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644">
          <w:marLeft w:val="0"/>
          <w:marRight w:val="0"/>
          <w:marTop w:val="0"/>
          <w:marBottom w:val="0"/>
          <w:divBdr>
            <w:top w:val="none" w:sz="0" w:space="0" w:color="auto"/>
            <w:left w:val="none" w:sz="0" w:space="0" w:color="auto"/>
            <w:bottom w:val="none" w:sz="0" w:space="0" w:color="auto"/>
            <w:right w:val="none" w:sz="0" w:space="0" w:color="auto"/>
          </w:divBdr>
        </w:div>
        <w:div w:id="817496493">
          <w:marLeft w:val="0"/>
          <w:marRight w:val="0"/>
          <w:marTop w:val="0"/>
          <w:marBottom w:val="0"/>
          <w:divBdr>
            <w:top w:val="none" w:sz="0" w:space="0" w:color="auto"/>
            <w:left w:val="none" w:sz="0" w:space="0" w:color="auto"/>
            <w:bottom w:val="none" w:sz="0" w:space="0" w:color="auto"/>
            <w:right w:val="none" w:sz="0" w:space="0" w:color="auto"/>
          </w:divBdr>
        </w:div>
        <w:div w:id="962612979">
          <w:marLeft w:val="0"/>
          <w:marRight w:val="0"/>
          <w:marTop w:val="0"/>
          <w:marBottom w:val="0"/>
          <w:divBdr>
            <w:top w:val="none" w:sz="0" w:space="0" w:color="auto"/>
            <w:left w:val="none" w:sz="0" w:space="0" w:color="auto"/>
            <w:bottom w:val="none" w:sz="0" w:space="0" w:color="auto"/>
            <w:right w:val="none" w:sz="0" w:space="0" w:color="auto"/>
          </w:divBdr>
        </w:div>
        <w:div w:id="1358971863">
          <w:marLeft w:val="0"/>
          <w:marRight w:val="0"/>
          <w:marTop w:val="0"/>
          <w:marBottom w:val="0"/>
          <w:divBdr>
            <w:top w:val="none" w:sz="0" w:space="0" w:color="auto"/>
            <w:left w:val="none" w:sz="0" w:space="0" w:color="auto"/>
            <w:bottom w:val="none" w:sz="0" w:space="0" w:color="auto"/>
            <w:right w:val="none" w:sz="0" w:space="0" w:color="auto"/>
          </w:divBdr>
        </w:div>
        <w:div w:id="1459374699">
          <w:marLeft w:val="0"/>
          <w:marRight w:val="0"/>
          <w:marTop w:val="0"/>
          <w:marBottom w:val="0"/>
          <w:divBdr>
            <w:top w:val="none" w:sz="0" w:space="0" w:color="auto"/>
            <w:left w:val="none" w:sz="0" w:space="0" w:color="auto"/>
            <w:bottom w:val="none" w:sz="0" w:space="0" w:color="auto"/>
            <w:right w:val="none" w:sz="0" w:space="0" w:color="auto"/>
          </w:divBdr>
        </w:div>
      </w:divsChild>
    </w:div>
    <w:div w:id="1504971044">
      <w:bodyDiv w:val="1"/>
      <w:marLeft w:val="0"/>
      <w:marRight w:val="0"/>
      <w:marTop w:val="0"/>
      <w:marBottom w:val="0"/>
      <w:divBdr>
        <w:top w:val="none" w:sz="0" w:space="0" w:color="auto"/>
        <w:left w:val="none" w:sz="0" w:space="0" w:color="auto"/>
        <w:bottom w:val="none" w:sz="0" w:space="0" w:color="auto"/>
        <w:right w:val="none" w:sz="0" w:space="0" w:color="auto"/>
      </w:divBdr>
    </w:div>
    <w:div w:id="1507281726">
      <w:bodyDiv w:val="1"/>
      <w:marLeft w:val="0"/>
      <w:marRight w:val="0"/>
      <w:marTop w:val="0"/>
      <w:marBottom w:val="0"/>
      <w:divBdr>
        <w:top w:val="none" w:sz="0" w:space="0" w:color="auto"/>
        <w:left w:val="none" w:sz="0" w:space="0" w:color="auto"/>
        <w:bottom w:val="none" w:sz="0" w:space="0" w:color="auto"/>
        <w:right w:val="none" w:sz="0" w:space="0" w:color="auto"/>
      </w:divBdr>
    </w:div>
    <w:div w:id="1515268389">
      <w:bodyDiv w:val="1"/>
      <w:marLeft w:val="0"/>
      <w:marRight w:val="0"/>
      <w:marTop w:val="0"/>
      <w:marBottom w:val="0"/>
      <w:divBdr>
        <w:top w:val="none" w:sz="0" w:space="0" w:color="auto"/>
        <w:left w:val="none" w:sz="0" w:space="0" w:color="auto"/>
        <w:bottom w:val="none" w:sz="0" w:space="0" w:color="auto"/>
        <w:right w:val="none" w:sz="0" w:space="0" w:color="auto"/>
      </w:divBdr>
      <w:divsChild>
        <w:div w:id="352342880">
          <w:marLeft w:val="0"/>
          <w:marRight w:val="0"/>
          <w:marTop w:val="0"/>
          <w:marBottom w:val="0"/>
          <w:divBdr>
            <w:top w:val="none" w:sz="0" w:space="0" w:color="auto"/>
            <w:left w:val="none" w:sz="0" w:space="0" w:color="auto"/>
            <w:bottom w:val="none" w:sz="0" w:space="0" w:color="auto"/>
            <w:right w:val="none" w:sz="0" w:space="0" w:color="auto"/>
          </w:divBdr>
        </w:div>
        <w:div w:id="715130051">
          <w:marLeft w:val="0"/>
          <w:marRight w:val="0"/>
          <w:marTop w:val="0"/>
          <w:marBottom w:val="0"/>
          <w:divBdr>
            <w:top w:val="none" w:sz="0" w:space="0" w:color="auto"/>
            <w:left w:val="none" w:sz="0" w:space="0" w:color="auto"/>
            <w:bottom w:val="none" w:sz="0" w:space="0" w:color="auto"/>
            <w:right w:val="none" w:sz="0" w:space="0" w:color="auto"/>
          </w:divBdr>
        </w:div>
        <w:div w:id="1019282191">
          <w:marLeft w:val="0"/>
          <w:marRight w:val="0"/>
          <w:marTop w:val="0"/>
          <w:marBottom w:val="0"/>
          <w:divBdr>
            <w:top w:val="none" w:sz="0" w:space="0" w:color="auto"/>
            <w:left w:val="none" w:sz="0" w:space="0" w:color="auto"/>
            <w:bottom w:val="none" w:sz="0" w:space="0" w:color="auto"/>
            <w:right w:val="none" w:sz="0" w:space="0" w:color="auto"/>
          </w:divBdr>
        </w:div>
      </w:divsChild>
    </w:div>
    <w:div w:id="1583954646">
      <w:bodyDiv w:val="1"/>
      <w:marLeft w:val="0"/>
      <w:marRight w:val="0"/>
      <w:marTop w:val="0"/>
      <w:marBottom w:val="0"/>
      <w:divBdr>
        <w:top w:val="none" w:sz="0" w:space="0" w:color="auto"/>
        <w:left w:val="none" w:sz="0" w:space="0" w:color="auto"/>
        <w:bottom w:val="none" w:sz="0" w:space="0" w:color="auto"/>
        <w:right w:val="none" w:sz="0" w:space="0" w:color="auto"/>
      </w:divBdr>
    </w:div>
    <w:div w:id="1608849970">
      <w:bodyDiv w:val="1"/>
      <w:marLeft w:val="0"/>
      <w:marRight w:val="0"/>
      <w:marTop w:val="0"/>
      <w:marBottom w:val="0"/>
      <w:divBdr>
        <w:top w:val="none" w:sz="0" w:space="0" w:color="auto"/>
        <w:left w:val="none" w:sz="0" w:space="0" w:color="auto"/>
        <w:bottom w:val="none" w:sz="0" w:space="0" w:color="auto"/>
        <w:right w:val="none" w:sz="0" w:space="0" w:color="auto"/>
      </w:divBdr>
    </w:div>
    <w:div w:id="1701004773">
      <w:bodyDiv w:val="1"/>
      <w:marLeft w:val="0"/>
      <w:marRight w:val="0"/>
      <w:marTop w:val="0"/>
      <w:marBottom w:val="0"/>
      <w:divBdr>
        <w:top w:val="none" w:sz="0" w:space="0" w:color="auto"/>
        <w:left w:val="none" w:sz="0" w:space="0" w:color="auto"/>
        <w:bottom w:val="none" w:sz="0" w:space="0" w:color="auto"/>
        <w:right w:val="none" w:sz="0" w:space="0" w:color="auto"/>
      </w:divBdr>
    </w:div>
    <w:div w:id="1760757563">
      <w:bodyDiv w:val="1"/>
      <w:marLeft w:val="0"/>
      <w:marRight w:val="0"/>
      <w:marTop w:val="0"/>
      <w:marBottom w:val="0"/>
      <w:divBdr>
        <w:top w:val="none" w:sz="0" w:space="0" w:color="auto"/>
        <w:left w:val="none" w:sz="0" w:space="0" w:color="auto"/>
        <w:bottom w:val="none" w:sz="0" w:space="0" w:color="auto"/>
        <w:right w:val="none" w:sz="0" w:space="0" w:color="auto"/>
      </w:divBdr>
    </w:div>
    <w:div w:id="1975597135">
      <w:bodyDiv w:val="1"/>
      <w:marLeft w:val="0"/>
      <w:marRight w:val="0"/>
      <w:marTop w:val="0"/>
      <w:marBottom w:val="0"/>
      <w:divBdr>
        <w:top w:val="none" w:sz="0" w:space="0" w:color="auto"/>
        <w:left w:val="none" w:sz="0" w:space="0" w:color="auto"/>
        <w:bottom w:val="none" w:sz="0" w:space="0" w:color="auto"/>
        <w:right w:val="none" w:sz="0" w:space="0" w:color="auto"/>
      </w:divBdr>
      <w:divsChild>
        <w:div w:id="1068111456">
          <w:marLeft w:val="0"/>
          <w:marRight w:val="0"/>
          <w:marTop w:val="0"/>
          <w:marBottom w:val="0"/>
          <w:divBdr>
            <w:top w:val="none" w:sz="0" w:space="0" w:color="auto"/>
            <w:left w:val="none" w:sz="0" w:space="0" w:color="auto"/>
            <w:bottom w:val="none" w:sz="0" w:space="0" w:color="auto"/>
            <w:right w:val="none" w:sz="0" w:space="0" w:color="auto"/>
          </w:divBdr>
        </w:div>
        <w:div w:id="1251043155">
          <w:marLeft w:val="0"/>
          <w:marRight w:val="0"/>
          <w:marTop w:val="0"/>
          <w:marBottom w:val="0"/>
          <w:divBdr>
            <w:top w:val="none" w:sz="0" w:space="0" w:color="auto"/>
            <w:left w:val="none" w:sz="0" w:space="0" w:color="auto"/>
            <w:bottom w:val="none" w:sz="0" w:space="0" w:color="auto"/>
            <w:right w:val="none" w:sz="0" w:space="0" w:color="auto"/>
          </w:divBdr>
        </w:div>
        <w:div w:id="2040011900">
          <w:marLeft w:val="0"/>
          <w:marRight w:val="0"/>
          <w:marTop w:val="0"/>
          <w:marBottom w:val="0"/>
          <w:divBdr>
            <w:top w:val="none" w:sz="0" w:space="0" w:color="auto"/>
            <w:left w:val="none" w:sz="0" w:space="0" w:color="auto"/>
            <w:bottom w:val="none" w:sz="0" w:space="0" w:color="auto"/>
            <w:right w:val="none" w:sz="0" w:space="0" w:color="auto"/>
          </w:divBdr>
        </w:div>
      </w:divsChild>
    </w:div>
    <w:div w:id="20476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hyperlink" Target="file:///C:/Users/kpe75c/OneDrive%20-%20Ministry%20of%20Justice/GOLD%20briefings/DIGEST%202022.01.21/Annex%20B17%20-%20Isolation%20and%20Testing%20options%20Staff%20APs%20-%20Accessible.pdf" TargetMode="External"/><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hyperlink" Target="https://www.gov.uk/government/publications/infection-control-in-prisons-and-places-of-detention" TargetMode="External"/><Relationship Id="rId47" Type="http://schemas.openxmlformats.org/officeDocument/2006/relationships/image" Target="media/image23.png"/><Relationship Id="rId50" Type="http://schemas.openxmlformats.org/officeDocument/2006/relationships/image" Target="media/image25.png"/><Relationship Id="rId55" Type="http://schemas.openxmlformats.org/officeDocument/2006/relationships/diagramData" Target="diagrams/data1.xm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mailto:health@justic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svg"/><Relationship Id="rId32" Type="http://schemas.openxmlformats.org/officeDocument/2006/relationships/hyperlink" Target="https://www.gov.uk/government/publications/management-of-acute-respiratory-illness-in-prisons-and-places-of-detention/management-of-acute-respiratory-illness-in-prisons-and-places-of-detention" TargetMode="External"/><Relationship Id="rId37" Type="http://schemas.openxmlformats.org/officeDocument/2006/relationships/hyperlink" Target="bookmark://_The_Daily_Contact" TargetMode="External"/><Relationship Id="rId40" Type="http://schemas.openxmlformats.org/officeDocument/2006/relationships/image" Target="media/image18.png"/><Relationship Id="rId45" Type="http://schemas.openxmlformats.org/officeDocument/2006/relationships/image" Target="media/image22.svg"/><Relationship Id="rId53" Type="http://schemas.openxmlformats.org/officeDocument/2006/relationships/image" Target="media/image27.emf"/><Relationship Id="rId58" Type="http://schemas.openxmlformats.org/officeDocument/2006/relationships/diagramColors" Target="diagrams/colors1.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usticeuk-my.sharepoint.com/:w:/g/personal/rebecca_giorgi1_justice_gov_uk/EcOS1_TmyzlIsg5dLH724YABxlNghGjQGw1RhYPJMPLz3A" TargetMode="External"/><Relationship Id="rId23" Type="http://schemas.openxmlformats.org/officeDocument/2006/relationships/image" Target="media/image10.png"/><Relationship Id="rId28" Type="http://schemas.openxmlformats.org/officeDocument/2006/relationships/hyperlink" Target="mailto:health@justice.gov.uk" TargetMode="External"/><Relationship Id="rId36" Type="http://schemas.openxmlformats.org/officeDocument/2006/relationships/hyperlink" Target="bookmark://_Risk_Mitigation_Testing" TargetMode="External"/><Relationship Id="rId49" Type="http://schemas.openxmlformats.org/officeDocument/2006/relationships/hyperlink" Target="mailto:health@justice.gov.uk" TargetMode="External"/><Relationship Id="rId57" Type="http://schemas.openxmlformats.org/officeDocument/2006/relationships/diagramQuickStyle" Target="diagrams/quickStyle1.xm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svg"/><Relationship Id="rId31" Type="http://schemas.openxmlformats.org/officeDocument/2006/relationships/image" Target="media/image15.svg"/><Relationship Id="rId44" Type="http://schemas.openxmlformats.org/officeDocument/2006/relationships/image" Target="media/image21.png"/><Relationship Id="rId52" Type="http://schemas.openxmlformats.org/officeDocument/2006/relationships/hyperlink" Target="https://www.gov.uk/health-protection-team" TargetMode="External"/><Relationship Id="rId60" Type="http://schemas.openxmlformats.org/officeDocument/2006/relationships/hyperlink" Target="mailto:ContactTracingHMPPS@justice.gov.uk"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gp.hmppsintranet.org.uk/2020/04/28/staff-testing-in-england/" TargetMode="External"/><Relationship Id="rId22" Type="http://schemas.openxmlformats.org/officeDocument/2006/relationships/image" Target="media/image9.svg"/><Relationship Id="rId27" Type="http://schemas.openxmlformats.org/officeDocument/2006/relationships/image" Target="media/image13.svg"/><Relationship Id="rId30" Type="http://schemas.openxmlformats.org/officeDocument/2006/relationships/image" Target="media/image14.png"/><Relationship Id="rId35" Type="http://schemas.openxmlformats.org/officeDocument/2006/relationships/image" Target="media/image17.svg"/><Relationship Id="rId43" Type="http://schemas.openxmlformats.org/officeDocument/2006/relationships/image" Target="media/image20.png"/><Relationship Id="rId48" Type="http://schemas.openxmlformats.org/officeDocument/2006/relationships/image" Target="media/image24.svg"/><Relationship Id="rId56" Type="http://schemas.openxmlformats.org/officeDocument/2006/relationships/diagramLayout" Target="diagrams/layout1.xm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26.sv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hyperlink" Target="https://justiceuk-my.sharepoint.com/:w:/g/personal/rebecca_giorgi1_justice_gov_uk/EcOS1_TmyzlIsg5dLH724YABxlNghGjQGw1RhYPJMPLz3A" TargetMode="External"/><Relationship Id="rId33" Type="http://schemas.openxmlformats.org/officeDocument/2006/relationships/hyperlink" Target="https://assets.publishing.service.gov.uk/government/uploads/system/uploads/attachment_data/file/1039916/20211210_Flowchart_Management_of_acute_respiratory_illness_in_prisons_and_places_of_det.pdf" TargetMode="External"/><Relationship Id="rId38" Type="http://schemas.openxmlformats.org/officeDocument/2006/relationships/hyperlink" Target="file:///C:/Users/kpe75c/OneDrive%20-%20Ministry%20of%20Justice/GOLD%20briefings/DIGEST%202022.01.21/Annex%20B16%20-%20Isolation%20and%20Testing%20options%20Staff%20Prisons%20-%20Accessible.pdf" TargetMode="External"/><Relationship Id="rId46" Type="http://schemas.openxmlformats.org/officeDocument/2006/relationships/hyperlink" Target="https://pogp.hmppsintranet.org.uk/2020/04/28/staff-testing-in-england/" TargetMode="External"/><Relationship Id="rId59" Type="http://schemas.microsoft.com/office/2007/relationships/diagramDrawing" Target="diagrams/drawing1.xml"/><Relationship Id="rId67" Type="http://schemas.microsoft.com/office/2018/08/relationships/commentsExtensible" Target="commentsExtensible.xml"/><Relationship Id="rId20" Type="http://schemas.openxmlformats.org/officeDocument/2006/relationships/hyperlink" Target="https://pogp.hmppsintranet.org.uk/2020/04/28/staff-testing-in-england/" TargetMode="External"/><Relationship Id="rId41" Type="http://schemas.openxmlformats.org/officeDocument/2006/relationships/image" Target="media/image19.svg"/><Relationship Id="rId54" Type="http://schemas.openxmlformats.org/officeDocument/2006/relationships/package" Target="embeddings/Microsoft_Excel_Worksheet.xlsx"/><Relationship Id="rId62" Type="http://schemas.openxmlformats.org/officeDocument/2006/relationships/footer" Target="footer1.xml"/><Relationship Id="R5b94ec9637f34ccf"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29.png"/></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30838B-1F8B-4D3D-9E79-1DCAD25DF12F}" type="doc">
      <dgm:prSet loTypeId="urn:microsoft.com/office/officeart/2005/8/layout/pyramid4" loCatId="relationship" qsTypeId="urn:microsoft.com/office/officeart/2005/8/quickstyle/simple1" qsCatId="simple" csTypeId="urn:microsoft.com/office/officeart/2005/8/colors/accent0_1" csCatId="mainScheme" phldr="1"/>
      <dgm:spPr/>
      <dgm:t>
        <a:bodyPr/>
        <a:lstStyle/>
        <a:p>
          <a:endParaRPr lang="en-GB"/>
        </a:p>
      </dgm:t>
    </dgm:pt>
    <dgm:pt modelId="{5BACA1BA-4508-48A9-9D68-72383EDB8E31}">
      <dgm:prSet phldrT="[Text]"/>
      <dgm:spPr>
        <a:solidFill>
          <a:schemeClr val="accent6">
            <a:lumMod val="60000"/>
            <a:lumOff val="40000"/>
          </a:schemeClr>
        </a:solidFill>
      </dgm:spPr>
      <dgm:t>
        <a:bodyPr/>
        <a:lstStyle/>
        <a:p>
          <a:r>
            <a:rPr lang="en-GB" b="1"/>
            <a:t>Health Promotion</a:t>
          </a:r>
        </a:p>
      </dgm:t>
    </dgm:pt>
    <dgm:pt modelId="{858D8E49-7AA5-4BAF-A679-E37B12BBCAC1}" type="parTrans" cxnId="{6A2499A0-FFE4-4431-A48D-D71BAB706FBF}">
      <dgm:prSet/>
      <dgm:spPr/>
      <dgm:t>
        <a:bodyPr/>
        <a:lstStyle/>
        <a:p>
          <a:endParaRPr lang="en-GB"/>
        </a:p>
      </dgm:t>
    </dgm:pt>
    <dgm:pt modelId="{6E99FF69-70AB-4668-8D23-74B14D4ABC23}" type="sibTrans" cxnId="{6A2499A0-FFE4-4431-A48D-D71BAB706FBF}">
      <dgm:prSet/>
      <dgm:spPr/>
      <dgm:t>
        <a:bodyPr/>
        <a:lstStyle/>
        <a:p>
          <a:endParaRPr lang="en-GB"/>
        </a:p>
      </dgm:t>
    </dgm:pt>
    <dgm:pt modelId="{9FFDE162-D8EB-4C01-AAB7-62351F43F99D}">
      <dgm:prSet phldrT="[Text]"/>
      <dgm:spPr>
        <a:solidFill>
          <a:schemeClr val="accent4">
            <a:lumMod val="60000"/>
            <a:lumOff val="40000"/>
          </a:schemeClr>
        </a:solidFill>
      </dgm:spPr>
      <dgm:t>
        <a:bodyPr/>
        <a:lstStyle/>
        <a:p>
          <a:r>
            <a:rPr lang="en-GB" b="1"/>
            <a:t>Health Security</a:t>
          </a:r>
        </a:p>
      </dgm:t>
    </dgm:pt>
    <dgm:pt modelId="{43ED4121-85FC-4671-9AC7-2156657D1468}" type="parTrans" cxnId="{1464C2D4-2AB0-4E53-AA35-D777A9363E3D}">
      <dgm:prSet/>
      <dgm:spPr/>
      <dgm:t>
        <a:bodyPr/>
        <a:lstStyle/>
        <a:p>
          <a:endParaRPr lang="en-GB"/>
        </a:p>
      </dgm:t>
    </dgm:pt>
    <dgm:pt modelId="{20AC414B-D2D5-41D6-B0A5-C1B6824A5FBD}" type="sibTrans" cxnId="{1464C2D4-2AB0-4E53-AA35-D777A9363E3D}">
      <dgm:prSet/>
      <dgm:spPr/>
      <dgm:t>
        <a:bodyPr/>
        <a:lstStyle/>
        <a:p>
          <a:endParaRPr lang="en-GB"/>
        </a:p>
      </dgm:t>
    </dgm:pt>
    <dgm:pt modelId="{EC9555EE-0FBA-4633-93C7-CFDD5544602E}">
      <dgm:prSet phldrT="[Text]"/>
      <dgm:spPr>
        <a:solidFill>
          <a:srgbClr val="7030A0"/>
        </a:solidFill>
      </dgm:spPr>
      <dgm:t>
        <a:bodyPr/>
        <a:lstStyle/>
        <a:p>
          <a:r>
            <a:rPr lang="en-GB" b="1">
              <a:solidFill>
                <a:schemeClr val="bg1"/>
              </a:solidFill>
            </a:rPr>
            <a:t>Health Resilience</a:t>
          </a:r>
        </a:p>
      </dgm:t>
    </dgm:pt>
    <dgm:pt modelId="{4A4A42C0-4A40-44F8-9D81-AA72186838A1}" type="parTrans" cxnId="{5907A18B-4DB0-43A5-857E-36E96271D968}">
      <dgm:prSet/>
      <dgm:spPr/>
      <dgm:t>
        <a:bodyPr/>
        <a:lstStyle/>
        <a:p>
          <a:endParaRPr lang="en-GB"/>
        </a:p>
      </dgm:t>
    </dgm:pt>
    <dgm:pt modelId="{48F759F8-20B5-4178-9F97-EE0DB8D78EEE}" type="sibTrans" cxnId="{5907A18B-4DB0-43A5-857E-36E96271D968}">
      <dgm:prSet/>
      <dgm:spPr/>
      <dgm:t>
        <a:bodyPr/>
        <a:lstStyle/>
        <a:p>
          <a:endParaRPr lang="en-GB"/>
        </a:p>
      </dgm:t>
    </dgm:pt>
    <dgm:pt modelId="{DB36E46E-E39C-41FC-8662-0529813F4FD8}">
      <dgm:prSet phldrT="[Text]"/>
      <dgm:spPr>
        <a:solidFill>
          <a:srgbClr val="00B0F0"/>
        </a:solidFill>
      </dgm:spPr>
      <dgm:t>
        <a:bodyPr/>
        <a:lstStyle/>
        <a:p>
          <a:r>
            <a:rPr lang="en-GB" b="1"/>
            <a:t>Health Enabling</a:t>
          </a:r>
        </a:p>
      </dgm:t>
    </dgm:pt>
    <dgm:pt modelId="{DF512C84-DE18-4ED1-BAFB-B3ABC82F3D52}" type="parTrans" cxnId="{2DDBE9C2-5303-4541-9425-764246515D10}">
      <dgm:prSet/>
      <dgm:spPr/>
      <dgm:t>
        <a:bodyPr/>
        <a:lstStyle/>
        <a:p>
          <a:endParaRPr lang="en-GB"/>
        </a:p>
      </dgm:t>
    </dgm:pt>
    <dgm:pt modelId="{A5AAA05D-8504-4F99-B3A4-3EDC235010F5}" type="sibTrans" cxnId="{2DDBE9C2-5303-4541-9425-764246515D10}">
      <dgm:prSet/>
      <dgm:spPr/>
      <dgm:t>
        <a:bodyPr/>
        <a:lstStyle/>
        <a:p>
          <a:endParaRPr lang="en-GB"/>
        </a:p>
      </dgm:t>
    </dgm:pt>
    <dgm:pt modelId="{C57BAD0D-5862-4AE8-9D7A-38C3A322D3B1}" type="pres">
      <dgm:prSet presAssocID="{9B30838B-1F8B-4D3D-9E79-1DCAD25DF12F}" presName="compositeShape" presStyleCnt="0">
        <dgm:presLayoutVars>
          <dgm:chMax val="9"/>
          <dgm:dir/>
          <dgm:resizeHandles val="exact"/>
        </dgm:presLayoutVars>
      </dgm:prSet>
      <dgm:spPr/>
    </dgm:pt>
    <dgm:pt modelId="{61D25FDD-AF51-4B05-B5F7-9195E446DF51}" type="pres">
      <dgm:prSet presAssocID="{9B30838B-1F8B-4D3D-9E79-1DCAD25DF12F}" presName="triangle1" presStyleLbl="node1" presStyleIdx="0" presStyleCnt="4">
        <dgm:presLayoutVars>
          <dgm:bulletEnabled val="1"/>
        </dgm:presLayoutVars>
      </dgm:prSet>
      <dgm:spPr/>
    </dgm:pt>
    <dgm:pt modelId="{5D54244E-B7FF-4F2A-8642-D5926FA2F75E}" type="pres">
      <dgm:prSet presAssocID="{9B30838B-1F8B-4D3D-9E79-1DCAD25DF12F}" presName="triangle2" presStyleLbl="node1" presStyleIdx="1" presStyleCnt="4">
        <dgm:presLayoutVars>
          <dgm:bulletEnabled val="1"/>
        </dgm:presLayoutVars>
      </dgm:prSet>
      <dgm:spPr/>
    </dgm:pt>
    <dgm:pt modelId="{76DCF546-79CD-4C48-9DE4-135585999881}" type="pres">
      <dgm:prSet presAssocID="{9B30838B-1F8B-4D3D-9E79-1DCAD25DF12F}" presName="triangle3" presStyleLbl="node1" presStyleIdx="2" presStyleCnt="4">
        <dgm:presLayoutVars>
          <dgm:bulletEnabled val="1"/>
        </dgm:presLayoutVars>
      </dgm:prSet>
      <dgm:spPr/>
    </dgm:pt>
    <dgm:pt modelId="{DE3AEE06-02E7-49DD-A9BF-1F3ECEEA5B3D}" type="pres">
      <dgm:prSet presAssocID="{9B30838B-1F8B-4D3D-9E79-1DCAD25DF12F}" presName="triangle4" presStyleLbl="node1" presStyleIdx="3" presStyleCnt="4">
        <dgm:presLayoutVars>
          <dgm:bulletEnabled val="1"/>
        </dgm:presLayoutVars>
      </dgm:prSet>
      <dgm:spPr/>
    </dgm:pt>
  </dgm:ptLst>
  <dgm:cxnLst>
    <dgm:cxn modelId="{E868C041-F62B-4E34-872A-FEB111C9503A}" type="presOf" srcId="{DB36E46E-E39C-41FC-8662-0529813F4FD8}" destId="{DE3AEE06-02E7-49DD-A9BF-1F3ECEEA5B3D}" srcOrd="0" destOrd="0" presId="urn:microsoft.com/office/officeart/2005/8/layout/pyramid4"/>
    <dgm:cxn modelId="{89731072-F61E-42AC-B0B5-95889B64E9B8}" type="presOf" srcId="{9B30838B-1F8B-4D3D-9E79-1DCAD25DF12F}" destId="{C57BAD0D-5862-4AE8-9D7A-38C3A322D3B1}" srcOrd="0" destOrd="0" presId="urn:microsoft.com/office/officeart/2005/8/layout/pyramid4"/>
    <dgm:cxn modelId="{5907A18B-4DB0-43A5-857E-36E96271D968}" srcId="{9B30838B-1F8B-4D3D-9E79-1DCAD25DF12F}" destId="{EC9555EE-0FBA-4633-93C7-CFDD5544602E}" srcOrd="2" destOrd="0" parTransId="{4A4A42C0-4A40-44F8-9D81-AA72186838A1}" sibTransId="{48F759F8-20B5-4178-9F97-EE0DB8D78EEE}"/>
    <dgm:cxn modelId="{D7F3FC99-8136-4F9A-AFBB-1147D8144DCE}" type="presOf" srcId="{5BACA1BA-4508-48A9-9D68-72383EDB8E31}" destId="{61D25FDD-AF51-4B05-B5F7-9195E446DF51}" srcOrd="0" destOrd="0" presId="urn:microsoft.com/office/officeart/2005/8/layout/pyramid4"/>
    <dgm:cxn modelId="{6A2499A0-FFE4-4431-A48D-D71BAB706FBF}" srcId="{9B30838B-1F8B-4D3D-9E79-1DCAD25DF12F}" destId="{5BACA1BA-4508-48A9-9D68-72383EDB8E31}" srcOrd="0" destOrd="0" parTransId="{858D8E49-7AA5-4BAF-A679-E37B12BBCAC1}" sibTransId="{6E99FF69-70AB-4668-8D23-74B14D4ABC23}"/>
    <dgm:cxn modelId="{246EC9BE-E9B1-4E20-8189-B2B8117F01E2}" type="presOf" srcId="{EC9555EE-0FBA-4633-93C7-CFDD5544602E}" destId="{76DCF546-79CD-4C48-9DE4-135585999881}" srcOrd="0" destOrd="0" presId="urn:microsoft.com/office/officeart/2005/8/layout/pyramid4"/>
    <dgm:cxn modelId="{2DDBE9C2-5303-4541-9425-764246515D10}" srcId="{9B30838B-1F8B-4D3D-9E79-1DCAD25DF12F}" destId="{DB36E46E-E39C-41FC-8662-0529813F4FD8}" srcOrd="3" destOrd="0" parTransId="{DF512C84-DE18-4ED1-BAFB-B3ABC82F3D52}" sibTransId="{A5AAA05D-8504-4F99-B3A4-3EDC235010F5}"/>
    <dgm:cxn modelId="{1464C2D4-2AB0-4E53-AA35-D777A9363E3D}" srcId="{9B30838B-1F8B-4D3D-9E79-1DCAD25DF12F}" destId="{9FFDE162-D8EB-4C01-AAB7-62351F43F99D}" srcOrd="1" destOrd="0" parTransId="{43ED4121-85FC-4671-9AC7-2156657D1468}" sibTransId="{20AC414B-D2D5-41D6-B0A5-C1B6824A5FBD}"/>
    <dgm:cxn modelId="{62DA58E1-891D-4F25-A681-EFAB247B2209}" type="presOf" srcId="{9FFDE162-D8EB-4C01-AAB7-62351F43F99D}" destId="{5D54244E-B7FF-4F2A-8642-D5926FA2F75E}" srcOrd="0" destOrd="0" presId="urn:microsoft.com/office/officeart/2005/8/layout/pyramid4"/>
    <dgm:cxn modelId="{6A99429C-9B62-40BD-90AF-F9F91A6B4099}" type="presParOf" srcId="{C57BAD0D-5862-4AE8-9D7A-38C3A322D3B1}" destId="{61D25FDD-AF51-4B05-B5F7-9195E446DF51}" srcOrd="0" destOrd="0" presId="urn:microsoft.com/office/officeart/2005/8/layout/pyramid4"/>
    <dgm:cxn modelId="{6945B01F-3238-44B9-A9C5-0E982F7796B6}" type="presParOf" srcId="{C57BAD0D-5862-4AE8-9D7A-38C3A322D3B1}" destId="{5D54244E-B7FF-4F2A-8642-D5926FA2F75E}" srcOrd="1" destOrd="0" presId="urn:microsoft.com/office/officeart/2005/8/layout/pyramid4"/>
    <dgm:cxn modelId="{08A5F33D-BFD0-46F3-A187-59C60E0B287B}" type="presParOf" srcId="{C57BAD0D-5862-4AE8-9D7A-38C3A322D3B1}" destId="{76DCF546-79CD-4C48-9DE4-135585999881}" srcOrd="2" destOrd="0" presId="urn:microsoft.com/office/officeart/2005/8/layout/pyramid4"/>
    <dgm:cxn modelId="{9D12D135-22FD-472D-8082-0C82721CBE44}" type="presParOf" srcId="{C57BAD0D-5862-4AE8-9D7A-38C3A322D3B1}" destId="{DE3AEE06-02E7-49DD-A9BF-1F3ECEEA5B3D}" srcOrd="3" destOrd="0" presId="urn:microsoft.com/office/officeart/2005/8/layout/pyramid4"/>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D25FDD-AF51-4B05-B5F7-9195E446DF51}">
      <dsp:nvSpPr>
        <dsp:cNvPr id="0" name=""/>
        <dsp:cNvSpPr/>
      </dsp:nvSpPr>
      <dsp:spPr>
        <a:xfrm>
          <a:off x="822325" y="0"/>
          <a:ext cx="1168400" cy="1168400"/>
        </a:xfrm>
        <a:prstGeom prst="triangle">
          <a:avLst/>
        </a:prstGeom>
        <a:solidFill>
          <a:schemeClr val="accent6">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Health Promotion</a:t>
          </a:r>
        </a:p>
      </dsp:txBody>
      <dsp:txXfrm>
        <a:off x="1114425" y="584200"/>
        <a:ext cx="584200" cy="584200"/>
      </dsp:txXfrm>
    </dsp:sp>
    <dsp:sp modelId="{5D54244E-B7FF-4F2A-8642-D5926FA2F75E}">
      <dsp:nvSpPr>
        <dsp:cNvPr id="0" name=""/>
        <dsp:cNvSpPr/>
      </dsp:nvSpPr>
      <dsp:spPr>
        <a:xfrm>
          <a:off x="238125" y="1168400"/>
          <a:ext cx="1168400" cy="1168400"/>
        </a:xfrm>
        <a:prstGeom prst="triangle">
          <a:avLst/>
        </a:prstGeom>
        <a:solidFill>
          <a:schemeClr val="accent4">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Health Security</a:t>
          </a:r>
        </a:p>
      </dsp:txBody>
      <dsp:txXfrm>
        <a:off x="530225" y="1752600"/>
        <a:ext cx="584200" cy="584200"/>
      </dsp:txXfrm>
    </dsp:sp>
    <dsp:sp modelId="{76DCF546-79CD-4C48-9DE4-135585999881}">
      <dsp:nvSpPr>
        <dsp:cNvPr id="0" name=""/>
        <dsp:cNvSpPr/>
      </dsp:nvSpPr>
      <dsp:spPr>
        <a:xfrm rot="10800000">
          <a:off x="822325" y="1168400"/>
          <a:ext cx="1168400" cy="1168400"/>
        </a:xfrm>
        <a:prstGeom prst="triangle">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Health Resilience</a:t>
          </a:r>
        </a:p>
      </dsp:txBody>
      <dsp:txXfrm rot="10800000">
        <a:off x="1114425" y="1168400"/>
        <a:ext cx="584200" cy="584200"/>
      </dsp:txXfrm>
    </dsp:sp>
    <dsp:sp modelId="{DE3AEE06-02E7-49DD-A9BF-1F3ECEEA5B3D}">
      <dsp:nvSpPr>
        <dsp:cNvPr id="0" name=""/>
        <dsp:cNvSpPr/>
      </dsp:nvSpPr>
      <dsp:spPr>
        <a:xfrm>
          <a:off x="1406525" y="1168400"/>
          <a:ext cx="1168400" cy="1168400"/>
        </a:xfrm>
        <a:prstGeom prst="triangle">
          <a:avLst/>
        </a:prstGeom>
        <a:solidFill>
          <a:srgbClr val="00B0F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Health Enabling</a:t>
          </a:r>
        </a:p>
      </dsp:txBody>
      <dsp:txXfrm>
        <a:off x="1698625" y="1752600"/>
        <a:ext cx="584200" cy="5842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a7da62-ceea-400b-a0df-f00bf61bd38b">
      <UserInfo>
        <DisplayName>Harcourt, Maria</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0945-7545-4BD4-BBCE-A169FD53E0F4}">
  <ds:schemaRefs>
    <ds:schemaRef ds:uri="http://schemas.microsoft.com/sharepoint/v3/contenttype/forms"/>
  </ds:schemaRefs>
</ds:datastoreItem>
</file>

<file path=customXml/itemProps2.xml><?xml version="1.0" encoding="utf-8"?>
<ds:datastoreItem xmlns:ds="http://schemas.openxmlformats.org/officeDocument/2006/customXml" ds:itemID="{CC7DEF8A-4AF0-44D6-97EA-3AA25E0F1281}">
  <ds:schemaRefs>
    <ds:schemaRef ds:uri="c13eb8d5-38a1-4e84-928d-4ec718806e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ea7da62-ceea-400b-a0df-f00bf61bd38b"/>
    <ds:schemaRef ds:uri="http://www.w3.org/XML/1998/namespace"/>
  </ds:schemaRefs>
</ds:datastoreItem>
</file>

<file path=customXml/itemProps3.xml><?xml version="1.0" encoding="utf-8"?>
<ds:datastoreItem xmlns:ds="http://schemas.openxmlformats.org/officeDocument/2006/customXml" ds:itemID="{ABD2C990-BD3B-40C8-86B7-BE22355A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D9EC7B-4FE9-4D90-95B1-CBC9EAB2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7880</Words>
  <Characters>44917</Characters>
  <Application>Microsoft Office Word</Application>
  <DocSecurity>0</DocSecurity>
  <Lines>374</Lines>
  <Paragraphs>105</Paragraphs>
  <ScaleCrop>false</ScaleCrop>
  <Company>MOJ</Company>
  <LinksUpToDate>false</LinksUpToDate>
  <CharactersWithSpaces>52692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Gunderson, Chris [HMPS]</dc:creator>
  <cp:keywords/>
  <dc:description/>
  <cp:lastModifiedBy>Harcourt, Maria</cp:lastModifiedBy>
  <cp:revision>2</cp:revision>
  <dcterms:created xsi:type="dcterms:W3CDTF">2022-02-14T10:52:00Z</dcterms:created>
  <dcterms:modified xsi:type="dcterms:W3CDTF">2022-02-14T10:52:00Z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