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9026"/>
      </w:tblGrid>
      <w:tr w:rsidR="00C7340A" w:rsidRPr="00C20562" w14:paraId="2F536B30" w14:textId="77777777" w:rsidTr="0EB0FE6D">
        <w:trPr>
          <w:trHeight w:hRule="exact" w:val="2796"/>
        </w:trPr>
        <w:tc>
          <w:tcPr>
            <w:tcW w:w="9468" w:type="dxa"/>
            <w:shd w:val="clear" w:color="auto" w:fill="auto"/>
          </w:tcPr>
          <w:p w14:paraId="39593BAF" w14:textId="77777777" w:rsidR="00C7340A" w:rsidRPr="00C20562" w:rsidRDefault="002A431D" w:rsidP="00C519E9">
            <w:r>
              <w:rPr>
                <w:noProof/>
                <w:color w:val="2B579A"/>
                <w:shd w:val="clear" w:color="auto" w:fill="E6E6E6"/>
                <w:lang w:eastAsia="en-GB"/>
              </w:rPr>
              <w:drawing>
                <wp:anchor distT="0" distB="0" distL="114300" distR="114300" simplePos="0" relativeHeight="251658240" behindDoc="0" locked="0" layoutInCell="1" allowOverlap="1" wp14:anchorId="599F93FC" wp14:editId="59FD116C">
                  <wp:simplePos x="0" y="0"/>
                  <wp:positionH relativeFrom="column">
                    <wp:posOffset>-108547</wp:posOffset>
                  </wp:positionH>
                  <wp:positionV relativeFrom="paragraph">
                    <wp:posOffset>-158257</wp:posOffset>
                  </wp:positionV>
                  <wp:extent cx="1376045"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PPS_BLK_AW.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376045" cy="609600"/>
                          </a:xfrm>
                          <a:prstGeom prst="rect">
                            <a:avLst/>
                          </a:prstGeom>
                        </pic:spPr>
                      </pic:pic>
                    </a:graphicData>
                  </a:graphic>
                  <wp14:sizeRelH relativeFrom="page">
                    <wp14:pctWidth>0</wp14:pctWidth>
                  </wp14:sizeRelH>
                  <wp14:sizeRelV relativeFrom="page">
                    <wp14:pctHeight>0</wp14:pctHeight>
                  </wp14:sizeRelV>
                </wp:anchor>
              </w:drawing>
            </w:r>
          </w:p>
        </w:tc>
      </w:tr>
      <w:tr w:rsidR="00C7340A" w:rsidRPr="00550D4A" w14:paraId="63AE43F5" w14:textId="77777777" w:rsidTr="0EB0FE6D">
        <w:trPr>
          <w:trHeight w:hRule="exact" w:val="4253"/>
        </w:trPr>
        <w:tc>
          <w:tcPr>
            <w:tcW w:w="9468" w:type="dxa"/>
            <w:shd w:val="clear" w:color="auto" w:fill="auto"/>
          </w:tcPr>
          <w:p w14:paraId="2E43D646" w14:textId="77777777" w:rsidR="00C7340A" w:rsidRDefault="00C7340A" w:rsidP="00C519E9">
            <w:pPr>
              <w:pStyle w:val="CoverTitle"/>
              <w:rPr>
                <w:sz w:val="60"/>
                <w:szCs w:val="60"/>
              </w:rPr>
            </w:pPr>
          </w:p>
          <w:p w14:paraId="2FBD3313" w14:textId="7A3B2892" w:rsidR="001651A2" w:rsidRDefault="00CC7E82" w:rsidP="00136E54">
            <w:pPr>
              <w:pStyle w:val="CoverTitle"/>
              <w:rPr>
                <w:sz w:val="60"/>
                <w:szCs w:val="60"/>
              </w:rPr>
            </w:pPr>
            <w:r>
              <w:rPr>
                <w:sz w:val="60"/>
                <w:szCs w:val="60"/>
              </w:rPr>
              <w:t xml:space="preserve">Management of </w:t>
            </w:r>
            <w:r w:rsidR="3E91EF2D" w:rsidRPr="32E43640">
              <w:rPr>
                <w:sz w:val="60"/>
                <w:szCs w:val="60"/>
              </w:rPr>
              <w:t>Seasonal</w:t>
            </w:r>
            <w:r w:rsidR="077FC1B0" w:rsidRPr="32E43640">
              <w:rPr>
                <w:sz w:val="60"/>
                <w:szCs w:val="60"/>
              </w:rPr>
              <w:t xml:space="preserve"> </w:t>
            </w:r>
            <w:r w:rsidR="00D700A8">
              <w:rPr>
                <w:sz w:val="60"/>
                <w:szCs w:val="60"/>
              </w:rPr>
              <w:t xml:space="preserve">Communicable Disease </w:t>
            </w:r>
            <w:r>
              <w:rPr>
                <w:sz w:val="60"/>
                <w:szCs w:val="60"/>
              </w:rPr>
              <w:t>i</w:t>
            </w:r>
            <w:r w:rsidR="00D700A8">
              <w:rPr>
                <w:sz w:val="60"/>
                <w:szCs w:val="60"/>
              </w:rPr>
              <w:t>n Custody – Winter 2021-22</w:t>
            </w:r>
          </w:p>
          <w:p w14:paraId="2274561D" w14:textId="52A567DE" w:rsidR="00757415" w:rsidRPr="00CC7E82" w:rsidRDefault="00757415" w:rsidP="00136E54">
            <w:pPr>
              <w:pStyle w:val="CoverTitle"/>
              <w:rPr>
                <w:sz w:val="32"/>
                <w:szCs w:val="32"/>
              </w:rPr>
            </w:pPr>
            <w:r w:rsidRPr="00CC7E82">
              <w:rPr>
                <w:sz w:val="32"/>
                <w:szCs w:val="32"/>
              </w:rPr>
              <w:t>Covid-19</w:t>
            </w:r>
            <w:r w:rsidR="006D1AB0">
              <w:rPr>
                <w:sz w:val="32"/>
                <w:szCs w:val="32"/>
              </w:rPr>
              <w:t>,</w:t>
            </w:r>
            <w:r w:rsidRPr="006D1AB0">
              <w:rPr>
                <w:sz w:val="32"/>
                <w:szCs w:val="32"/>
              </w:rPr>
              <w:t xml:space="preserve"> </w:t>
            </w:r>
            <w:r w:rsidRPr="00CC7E82">
              <w:rPr>
                <w:sz w:val="32"/>
                <w:szCs w:val="32"/>
              </w:rPr>
              <w:t>Influenza</w:t>
            </w:r>
            <w:r w:rsidR="006D1AB0">
              <w:rPr>
                <w:sz w:val="32"/>
                <w:szCs w:val="32"/>
              </w:rPr>
              <w:t>, Diarrhoea &amp; Vomiting</w:t>
            </w:r>
          </w:p>
          <w:p w14:paraId="4875A0FF" w14:textId="5735A7ED" w:rsidR="00CE2BC9" w:rsidRPr="00C7340A" w:rsidRDefault="083A973F" w:rsidP="00136E54">
            <w:pPr>
              <w:pStyle w:val="CoverTitle"/>
              <w:rPr>
                <w:sz w:val="60"/>
                <w:szCs w:val="60"/>
              </w:rPr>
            </w:pPr>
            <w:r w:rsidRPr="0696D765">
              <w:rPr>
                <w:sz w:val="60"/>
                <w:szCs w:val="60"/>
              </w:rPr>
              <w:t xml:space="preserve">  </w:t>
            </w:r>
          </w:p>
        </w:tc>
      </w:tr>
      <w:tr w:rsidR="00C7340A" w:rsidRPr="00EA1B3A" w14:paraId="060061A1" w14:textId="77777777" w:rsidTr="0EB0FE6D">
        <w:trPr>
          <w:trHeight w:hRule="exact" w:val="1985"/>
        </w:trPr>
        <w:tc>
          <w:tcPr>
            <w:tcW w:w="9468" w:type="dxa"/>
            <w:shd w:val="clear" w:color="auto" w:fill="auto"/>
          </w:tcPr>
          <w:p w14:paraId="2F71E85E" w14:textId="77777777" w:rsidR="00CE2BC9" w:rsidRDefault="00CE2BC9" w:rsidP="00C519E9">
            <w:pPr>
              <w:pStyle w:val="CoverAuthor"/>
              <w:rPr>
                <w:b/>
                <w:color w:val="FF0000"/>
              </w:rPr>
            </w:pPr>
          </w:p>
          <w:p w14:paraId="3FEC3A3C" w14:textId="60344F59" w:rsidR="00C7340A" w:rsidRDefault="02958F4C" w:rsidP="00C519E9">
            <w:pPr>
              <w:pStyle w:val="CoverAuthor"/>
            </w:pPr>
            <w:r>
              <w:t xml:space="preserve">Version </w:t>
            </w:r>
            <w:r w:rsidR="009D0C77">
              <w:t>1</w:t>
            </w:r>
            <w:r w:rsidR="00936FE0">
              <w:t>.</w:t>
            </w:r>
            <w:r w:rsidR="00EC17AD">
              <w:t>1</w:t>
            </w:r>
          </w:p>
          <w:p w14:paraId="0EA5B43E" w14:textId="5222EA9B" w:rsidR="00C7340A" w:rsidRPr="00EA1B3A" w:rsidRDefault="00EC17AD" w:rsidP="00C7340A">
            <w:pPr>
              <w:pStyle w:val="CoverAuthor"/>
            </w:pPr>
            <w:r>
              <w:t>January 2022</w:t>
            </w:r>
          </w:p>
        </w:tc>
      </w:tr>
    </w:tbl>
    <w:p w14:paraId="57AE0C51" w14:textId="77777777" w:rsidR="00C7340A" w:rsidRDefault="00C7340A"/>
    <w:p w14:paraId="4B1B6D6C" w14:textId="77777777" w:rsidR="00C7340A" w:rsidRDefault="00C7340A">
      <w:r>
        <w:br w:type="page"/>
      </w:r>
    </w:p>
    <w:p w14:paraId="76419495" w14:textId="77777777" w:rsidR="00C7340A" w:rsidRPr="00FE57E2" w:rsidRDefault="00C7340A" w:rsidP="00C7340A">
      <w:pPr>
        <w:pStyle w:val="Heading1"/>
        <w:rPr>
          <w:sz w:val="44"/>
          <w:szCs w:val="44"/>
        </w:rPr>
      </w:pPr>
      <w:r w:rsidRPr="00FE57E2">
        <w:rPr>
          <w:sz w:val="44"/>
          <w:szCs w:val="44"/>
        </w:rPr>
        <w:t>Version Control</w:t>
      </w:r>
    </w:p>
    <w:tbl>
      <w:tblPr>
        <w:tblStyle w:val="TableGrid"/>
        <w:tblW w:w="0" w:type="auto"/>
        <w:tblLook w:val="04A0" w:firstRow="1" w:lastRow="0" w:firstColumn="1" w:lastColumn="0" w:noHBand="0" w:noVBand="1"/>
      </w:tblPr>
      <w:tblGrid>
        <w:gridCol w:w="1777"/>
        <w:gridCol w:w="5505"/>
        <w:gridCol w:w="1734"/>
      </w:tblGrid>
      <w:tr w:rsidR="00033F9C" w:rsidRPr="00FE57E2" w14:paraId="5B74AA92" w14:textId="77777777" w:rsidTr="30BBC322">
        <w:tc>
          <w:tcPr>
            <w:tcW w:w="1777" w:type="dxa"/>
            <w:shd w:val="clear" w:color="auto" w:fill="DEEAF6" w:themeFill="accent1" w:themeFillTint="33"/>
          </w:tcPr>
          <w:p w14:paraId="4CEE1BDA" w14:textId="77777777" w:rsidR="00033F9C" w:rsidRPr="00FE57E2" w:rsidRDefault="00033F9C" w:rsidP="00C519E9">
            <w:pPr>
              <w:rPr>
                <w:rFonts w:ascii="Arial" w:hAnsi="Arial"/>
                <w:color w:val="000000" w:themeColor="text1"/>
                <w:szCs w:val="24"/>
              </w:rPr>
            </w:pPr>
            <w:r w:rsidRPr="00FE57E2">
              <w:rPr>
                <w:rFonts w:ascii="Arial" w:hAnsi="Arial"/>
                <w:color w:val="000000" w:themeColor="text1"/>
                <w:szCs w:val="24"/>
              </w:rPr>
              <w:t>Version</w:t>
            </w:r>
          </w:p>
        </w:tc>
        <w:tc>
          <w:tcPr>
            <w:tcW w:w="5505" w:type="dxa"/>
            <w:shd w:val="clear" w:color="auto" w:fill="DEEAF6" w:themeFill="accent1" w:themeFillTint="33"/>
          </w:tcPr>
          <w:p w14:paraId="65AF609F" w14:textId="77777777" w:rsidR="00033F9C" w:rsidRPr="00FE57E2" w:rsidRDefault="00033F9C" w:rsidP="00C519E9">
            <w:pPr>
              <w:rPr>
                <w:rFonts w:ascii="Arial" w:hAnsi="Arial"/>
                <w:color w:val="000000" w:themeColor="text1"/>
                <w:szCs w:val="24"/>
              </w:rPr>
            </w:pPr>
            <w:r w:rsidRPr="00FE57E2">
              <w:rPr>
                <w:rFonts w:ascii="Arial" w:hAnsi="Arial"/>
                <w:color w:val="000000" w:themeColor="text1"/>
                <w:szCs w:val="24"/>
              </w:rPr>
              <w:t>Amendments from previous</w:t>
            </w:r>
          </w:p>
        </w:tc>
        <w:tc>
          <w:tcPr>
            <w:tcW w:w="1734" w:type="dxa"/>
            <w:shd w:val="clear" w:color="auto" w:fill="DEEAF6" w:themeFill="accent1" w:themeFillTint="33"/>
          </w:tcPr>
          <w:p w14:paraId="141A9938" w14:textId="77777777" w:rsidR="00033F9C" w:rsidRPr="00FE57E2" w:rsidRDefault="00033F9C" w:rsidP="00033F9C">
            <w:pPr>
              <w:rPr>
                <w:rFonts w:ascii="Arial" w:hAnsi="Arial"/>
                <w:color w:val="000000" w:themeColor="text1"/>
                <w:szCs w:val="24"/>
              </w:rPr>
            </w:pPr>
            <w:r w:rsidRPr="00FE57E2">
              <w:rPr>
                <w:rFonts w:ascii="Arial" w:hAnsi="Arial"/>
                <w:color w:val="000000" w:themeColor="text1"/>
                <w:szCs w:val="24"/>
              </w:rPr>
              <w:t>Author/Lead</w:t>
            </w:r>
          </w:p>
        </w:tc>
      </w:tr>
      <w:tr w:rsidR="00033F9C" w:rsidRPr="00FE57E2" w14:paraId="2884A713" w14:textId="77777777" w:rsidTr="30BBC322">
        <w:trPr>
          <w:trHeight w:val="435"/>
        </w:trPr>
        <w:tc>
          <w:tcPr>
            <w:tcW w:w="1777" w:type="dxa"/>
          </w:tcPr>
          <w:p w14:paraId="25C089D8" w14:textId="3BA12100" w:rsidR="00033F9C" w:rsidRPr="00FE57E2" w:rsidRDefault="00481016" w:rsidP="6590FA32">
            <w:pPr>
              <w:rPr>
                <w:rFonts w:ascii="Arial" w:hAnsi="Arial"/>
                <w:color w:val="000000" w:themeColor="text1"/>
              </w:rPr>
            </w:pPr>
            <w:r>
              <w:rPr>
                <w:rFonts w:ascii="Arial" w:hAnsi="Arial"/>
                <w:color w:val="000000" w:themeColor="text1"/>
              </w:rPr>
              <w:t>1.0</w:t>
            </w:r>
          </w:p>
        </w:tc>
        <w:tc>
          <w:tcPr>
            <w:tcW w:w="5505" w:type="dxa"/>
          </w:tcPr>
          <w:p w14:paraId="6674DF09" w14:textId="2DFDA8A5" w:rsidR="00033F9C" w:rsidRPr="00FE57E2" w:rsidRDefault="00481016" w:rsidP="00C519E9">
            <w:pPr>
              <w:rPr>
                <w:rFonts w:ascii="Arial" w:hAnsi="Arial"/>
                <w:color w:val="000000" w:themeColor="text1"/>
                <w:szCs w:val="24"/>
              </w:rPr>
            </w:pPr>
            <w:r>
              <w:rPr>
                <w:rFonts w:ascii="Arial" w:hAnsi="Arial"/>
                <w:color w:val="000000" w:themeColor="text1"/>
                <w:szCs w:val="24"/>
              </w:rPr>
              <w:t>For publication</w:t>
            </w:r>
            <w:r w:rsidR="009B7194">
              <w:rPr>
                <w:rFonts w:ascii="Arial" w:hAnsi="Arial"/>
                <w:color w:val="000000" w:themeColor="text1"/>
                <w:szCs w:val="24"/>
              </w:rPr>
              <w:t>.</w:t>
            </w:r>
          </w:p>
        </w:tc>
        <w:tc>
          <w:tcPr>
            <w:tcW w:w="1734" w:type="dxa"/>
          </w:tcPr>
          <w:p w14:paraId="2C9D459F" w14:textId="30CF685F" w:rsidR="00033F9C" w:rsidRPr="00FE57E2" w:rsidRDefault="00481016" w:rsidP="30BBC322">
            <w:pPr>
              <w:rPr>
                <w:rFonts w:ascii="Arial" w:hAnsi="Arial"/>
                <w:color w:val="000000" w:themeColor="text1"/>
              </w:rPr>
            </w:pPr>
            <w:r w:rsidRPr="30BBC322">
              <w:rPr>
                <w:rFonts w:ascii="Arial" w:hAnsi="Arial"/>
                <w:color w:val="000000" w:themeColor="text1"/>
              </w:rPr>
              <w:t>MP/MC</w:t>
            </w:r>
            <w:r w:rsidR="4E2BAE8C" w:rsidRPr="30BBC322">
              <w:rPr>
                <w:rFonts w:ascii="Arial" w:hAnsi="Arial"/>
                <w:color w:val="000000" w:themeColor="text1"/>
              </w:rPr>
              <w:t>/</w:t>
            </w:r>
            <w:r w:rsidRPr="30BBC322">
              <w:rPr>
                <w:rFonts w:ascii="Arial" w:hAnsi="Arial"/>
                <w:color w:val="000000" w:themeColor="text1"/>
              </w:rPr>
              <w:t>RB</w:t>
            </w:r>
            <w:r w:rsidR="0DA05FFA" w:rsidRPr="30BBC322">
              <w:rPr>
                <w:rFonts w:ascii="Arial" w:hAnsi="Arial"/>
                <w:color w:val="000000" w:themeColor="text1"/>
              </w:rPr>
              <w:t xml:space="preserve"> &amp; </w:t>
            </w:r>
            <w:proofErr w:type="spellStart"/>
            <w:r w:rsidR="0DA05FFA" w:rsidRPr="30BBC322">
              <w:rPr>
                <w:rFonts w:ascii="Arial" w:hAnsi="Arial"/>
                <w:color w:val="000000" w:themeColor="text1"/>
              </w:rPr>
              <w:t>JVdV</w:t>
            </w:r>
            <w:proofErr w:type="spellEnd"/>
          </w:p>
        </w:tc>
      </w:tr>
      <w:tr w:rsidR="00EC17AD" w:rsidRPr="00FE57E2" w14:paraId="32C67123" w14:textId="77777777" w:rsidTr="30BBC322">
        <w:trPr>
          <w:trHeight w:val="435"/>
        </w:trPr>
        <w:tc>
          <w:tcPr>
            <w:tcW w:w="1777" w:type="dxa"/>
          </w:tcPr>
          <w:p w14:paraId="3D70704C" w14:textId="2AE18828" w:rsidR="00EC17AD" w:rsidRDefault="00EC17AD" w:rsidP="6590FA32">
            <w:pPr>
              <w:rPr>
                <w:rFonts w:ascii="Arial" w:hAnsi="Arial"/>
                <w:color w:val="000000" w:themeColor="text1"/>
              </w:rPr>
            </w:pPr>
            <w:r>
              <w:rPr>
                <w:rFonts w:ascii="Arial" w:hAnsi="Arial"/>
                <w:color w:val="000000" w:themeColor="text1"/>
              </w:rPr>
              <w:t>1.1</w:t>
            </w:r>
          </w:p>
        </w:tc>
        <w:tc>
          <w:tcPr>
            <w:tcW w:w="5505" w:type="dxa"/>
          </w:tcPr>
          <w:p w14:paraId="1D90EC1A" w14:textId="50202940" w:rsidR="00EC17AD" w:rsidRDefault="00D47455" w:rsidP="00C519E9">
            <w:pPr>
              <w:rPr>
                <w:rFonts w:ascii="Arial" w:hAnsi="Arial"/>
                <w:color w:val="000000" w:themeColor="text1"/>
                <w:szCs w:val="24"/>
              </w:rPr>
            </w:pPr>
            <w:r>
              <w:rPr>
                <w:rFonts w:ascii="Arial" w:hAnsi="Arial"/>
                <w:color w:val="000000" w:themeColor="text1"/>
                <w:szCs w:val="24"/>
              </w:rPr>
              <w:t xml:space="preserve">Amended link to </w:t>
            </w:r>
            <w:r w:rsidR="00622F48">
              <w:rPr>
                <w:rFonts w:ascii="Arial" w:hAnsi="Arial"/>
                <w:color w:val="000000" w:themeColor="text1"/>
                <w:szCs w:val="24"/>
              </w:rPr>
              <w:t xml:space="preserve">Infection Control in </w:t>
            </w:r>
            <w:r w:rsidR="006734E1">
              <w:rPr>
                <w:rFonts w:ascii="Arial" w:hAnsi="Arial"/>
                <w:color w:val="000000" w:themeColor="text1"/>
                <w:szCs w:val="24"/>
              </w:rPr>
              <w:t>PPD on Gov.UK (following recent change)</w:t>
            </w:r>
          </w:p>
        </w:tc>
        <w:tc>
          <w:tcPr>
            <w:tcW w:w="1734" w:type="dxa"/>
          </w:tcPr>
          <w:p w14:paraId="5BBE68C7" w14:textId="2444C954" w:rsidR="00EC17AD" w:rsidRPr="30BBC322" w:rsidRDefault="006734E1" w:rsidP="30BBC322">
            <w:pPr>
              <w:rPr>
                <w:rFonts w:ascii="Arial" w:hAnsi="Arial"/>
                <w:color w:val="000000" w:themeColor="text1"/>
              </w:rPr>
            </w:pPr>
            <w:r>
              <w:rPr>
                <w:rFonts w:ascii="Arial" w:hAnsi="Arial"/>
                <w:color w:val="000000" w:themeColor="text1"/>
              </w:rPr>
              <w:t>MC</w:t>
            </w:r>
          </w:p>
        </w:tc>
      </w:tr>
    </w:tbl>
    <w:p w14:paraId="040A543B" w14:textId="77777777" w:rsidR="00C7340A" w:rsidRPr="00FE57E2" w:rsidRDefault="00C7340A" w:rsidP="00C7340A">
      <w:pPr>
        <w:rPr>
          <w:rFonts w:ascii="Arial" w:hAnsi="Arial" w:cs="Arial"/>
          <w:b/>
          <w:lang w:bidi="he-IL"/>
        </w:rPr>
      </w:pPr>
    </w:p>
    <w:p w14:paraId="1B4E041F" w14:textId="5451D8A4" w:rsidR="008C1501" w:rsidRPr="00FE57E2" w:rsidRDefault="00033F9C" w:rsidP="00C7340A">
      <w:pPr>
        <w:rPr>
          <w:rFonts w:ascii="Arial" w:hAnsi="Arial" w:cs="Arial"/>
          <w:lang w:bidi="he-IL"/>
        </w:rPr>
      </w:pPr>
      <w:r w:rsidRPr="00FE57E2">
        <w:rPr>
          <w:rFonts w:ascii="Arial" w:hAnsi="Arial" w:cs="Arial"/>
          <w:b/>
          <w:lang w:bidi="he-IL"/>
        </w:rPr>
        <w:t xml:space="preserve">Contact for further information or queries: </w:t>
      </w:r>
      <w:r w:rsidRPr="00FE57E2">
        <w:rPr>
          <w:rFonts w:ascii="Arial" w:hAnsi="Arial" w:cs="Arial"/>
          <w:lang w:bidi="he-IL"/>
        </w:rPr>
        <w:t xml:space="preserve"> </w:t>
      </w:r>
      <w:hyperlink r:id="rId33" w:history="1">
        <w:r w:rsidR="008F5CD1" w:rsidRPr="007060B2">
          <w:rPr>
            <w:rStyle w:val="Hyperlink"/>
            <w:rFonts w:ascii="Arial" w:hAnsi="Arial" w:cs="Arial"/>
            <w:lang w:bidi="he-IL"/>
          </w:rPr>
          <w:t>health@justice.gov.uk</w:t>
        </w:r>
      </w:hyperlink>
    </w:p>
    <w:p w14:paraId="0C5BB690" w14:textId="703705A7" w:rsidR="00C7340A" w:rsidRPr="00FE57E2" w:rsidRDefault="00C7340A" w:rsidP="00C7340A">
      <w:pPr>
        <w:pStyle w:val="Heading1"/>
        <w:rPr>
          <w:sz w:val="44"/>
          <w:szCs w:val="44"/>
        </w:rPr>
      </w:pPr>
      <w:r w:rsidRPr="00FE57E2">
        <w:rPr>
          <w:sz w:val="44"/>
          <w:szCs w:val="44"/>
        </w:rPr>
        <w:t>Contents</w:t>
      </w:r>
    </w:p>
    <w:tbl>
      <w:tblPr>
        <w:tblStyle w:val="TableGrid"/>
        <w:tblW w:w="0" w:type="auto"/>
        <w:tblLook w:val="04A0" w:firstRow="1" w:lastRow="0" w:firstColumn="1" w:lastColumn="0" w:noHBand="0" w:noVBand="1"/>
      </w:tblPr>
      <w:tblGrid>
        <w:gridCol w:w="1696"/>
        <w:gridCol w:w="5670"/>
        <w:gridCol w:w="1650"/>
      </w:tblGrid>
      <w:tr w:rsidR="008C1501" w:rsidRPr="00FE57E2" w14:paraId="71F0B6C1" w14:textId="77777777" w:rsidTr="30BBC322">
        <w:tc>
          <w:tcPr>
            <w:tcW w:w="1696" w:type="dxa"/>
          </w:tcPr>
          <w:p w14:paraId="357770F4" w14:textId="77777777" w:rsidR="008C1501" w:rsidRPr="00FE57E2" w:rsidRDefault="64349B4E" w:rsidP="30BBC322">
            <w:pPr>
              <w:rPr>
                <w:rFonts w:ascii="Arial" w:hAnsi="Arial"/>
                <w:color w:val="000000" w:themeColor="text1"/>
                <w:sz w:val="22"/>
                <w:szCs w:val="22"/>
              </w:rPr>
            </w:pPr>
            <w:r w:rsidRPr="30BBC322">
              <w:rPr>
                <w:rFonts w:ascii="Arial" w:hAnsi="Arial"/>
                <w:color w:val="000000" w:themeColor="text1"/>
                <w:sz w:val="22"/>
                <w:szCs w:val="22"/>
              </w:rPr>
              <w:t xml:space="preserve">Section </w:t>
            </w:r>
          </w:p>
        </w:tc>
        <w:tc>
          <w:tcPr>
            <w:tcW w:w="5670" w:type="dxa"/>
          </w:tcPr>
          <w:p w14:paraId="423514C9" w14:textId="77777777" w:rsidR="008C1501" w:rsidRPr="00FE57E2" w:rsidRDefault="64349B4E" w:rsidP="30BBC322">
            <w:pPr>
              <w:rPr>
                <w:rFonts w:ascii="Arial" w:hAnsi="Arial"/>
                <w:color w:val="000000" w:themeColor="text1"/>
                <w:sz w:val="22"/>
                <w:szCs w:val="22"/>
              </w:rPr>
            </w:pPr>
            <w:r w:rsidRPr="30BBC322">
              <w:rPr>
                <w:rFonts w:ascii="Arial" w:hAnsi="Arial"/>
                <w:color w:val="000000" w:themeColor="text1"/>
                <w:sz w:val="22"/>
                <w:szCs w:val="22"/>
              </w:rPr>
              <w:t>Title</w:t>
            </w:r>
          </w:p>
        </w:tc>
        <w:tc>
          <w:tcPr>
            <w:tcW w:w="1650" w:type="dxa"/>
          </w:tcPr>
          <w:p w14:paraId="096B3C30" w14:textId="77777777" w:rsidR="008C1501" w:rsidRPr="00FE57E2" w:rsidRDefault="64349B4E" w:rsidP="30BBC322">
            <w:pPr>
              <w:rPr>
                <w:rFonts w:ascii="Arial" w:hAnsi="Arial"/>
                <w:color w:val="000000" w:themeColor="text1"/>
                <w:sz w:val="22"/>
                <w:szCs w:val="22"/>
              </w:rPr>
            </w:pPr>
            <w:r w:rsidRPr="30BBC322">
              <w:rPr>
                <w:rFonts w:ascii="Arial" w:hAnsi="Arial"/>
                <w:color w:val="000000" w:themeColor="text1"/>
                <w:sz w:val="22"/>
                <w:szCs w:val="22"/>
              </w:rPr>
              <w:t>Page</w:t>
            </w:r>
          </w:p>
        </w:tc>
      </w:tr>
      <w:tr w:rsidR="008C1501" w:rsidRPr="00FE57E2" w14:paraId="04448286" w14:textId="77777777" w:rsidTr="30BBC322">
        <w:tc>
          <w:tcPr>
            <w:tcW w:w="1696" w:type="dxa"/>
          </w:tcPr>
          <w:p w14:paraId="3AA00898" w14:textId="4B653BB1" w:rsidR="008C1501" w:rsidRPr="00FE57E2" w:rsidRDefault="3FE8D793" w:rsidP="30BBC322">
            <w:pPr>
              <w:rPr>
                <w:rFonts w:ascii="Arial" w:hAnsi="Arial"/>
                <w:color w:val="000000" w:themeColor="text1"/>
                <w:sz w:val="22"/>
                <w:szCs w:val="22"/>
              </w:rPr>
            </w:pPr>
            <w:r w:rsidRPr="30BBC322">
              <w:rPr>
                <w:rFonts w:ascii="Arial" w:hAnsi="Arial"/>
                <w:color w:val="000000" w:themeColor="text1"/>
                <w:sz w:val="22"/>
                <w:szCs w:val="22"/>
              </w:rPr>
              <w:t>1</w:t>
            </w:r>
          </w:p>
        </w:tc>
        <w:tc>
          <w:tcPr>
            <w:tcW w:w="5670" w:type="dxa"/>
          </w:tcPr>
          <w:p w14:paraId="28767A13" w14:textId="3AC1763C" w:rsidR="008C1501" w:rsidRPr="00FE57E2" w:rsidRDefault="3FE8D793" w:rsidP="30BBC322">
            <w:pPr>
              <w:rPr>
                <w:rFonts w:ascii="Arial" w:hAnsi="Arial"/>
                <w:color w:val="000000" w:themeColor="text1"/>
                <w:sz w:val="22"/>
                <w:szCs w:val="22"/>
              </w:rPr>
            </w:pPr>
            <w:r w:rsidRPr="30BBC322">
              <w:rPr>
                <w:rFonts w:ascii="Arial" w:hAnsi="Arial"/>
                <w:color w:val="000000" w:themeColor="text1"/>
                <w:sz w:val="22"/>
                <w:szCs w:val="22"/>
              </w:rPr>
              <w:t>Introduction</w:t>
            </w:r>
          </w:p>
        </w:tc>
        <w:tc>
          <w:tcPr>
            <w:tcW w:w="1650" w:type="dxa"/>
          </w:tcPr>
          <w:p w14:paraId="6435EFFC" w14:textId="1705E0F5" w:rsidR="008C1501" w:rsidRPr="00FE57E2" w:rsidRDefault="2917C9B4" w:rsidP="30BBC322">
            <w:pPr>
              <w:rPr>
                <w:rFonts w:ascii="Arial" w:hAnsi="Arial"/>
                <w:color w:val="000000" w:themeColor="text1"/>
                <w:sz w:val="22"/>
                <w:szCs w:val="22"/>
              </w:rPr>
            </w:pPr>
            <w:r w:rsidRPr="30BBC322">
              <w:rPr>
                <w:rFonts w:ascii="Arial" w:hAnsi="Arial"/>
                <w:color w:val="000000" w:themeColor="text1"/>
                <w:sz w:val="22"/>
                <w:szCs w:val="22"/>
              </w:rPr>
              <w:t>2</w:t>
            </w:r>
          </w:p>
        </w:tc>
      </w:tr>
      <w:tr w:rsidR="00A33E08" w:rsidRPr="00FE57E2" w14:paraId="6EA516E7" w14:textId="77777777" w:rsidTr="30BBC322">
        <w:tc>
          <w:tcPr>
            <w:tcW w:w="1696" w:type="dxa"/>
          </w:tcPr>
          <w:p w14:paraId="1EC786FD" w14:textId="55E61CDA" w:rsidR="00A33E08" w:rsidRPr="00FE57E2" w:rsidRDefault="3FE8D793" w:rsidP="30BBC322">
            <w:pPr>
              <w:rPr>
                <w:rFonts w:ascii="Arial" w:hAnsi="Arial"/>
                <w:color w:val="000000" w:themeColor="text1"/>
                <w:sz w:val="22"/>
                <w:szCs w:val="22"/>
              </w:rPr>
            </w:pPr>
            <w:r w:rsidRPr="30BBC322">
              <w:rPr>
                <w:rFonts w:ascii="Arial" w:hAnsi="Arial"/>
                <w:color w:val="000000" w:themeColor="text1"/>
                <w:sz w:val="22"/>
                <w:szCs w:val="22"/>
              </w:rPr>
              <w:t>2</w:t>
            </w:r>
          </w:p>
        </w:tc>
        <w:tc>
          <w:tcPr>
            <w:tcW w:w="5670" w:type="dxa"/>
          </w:tcPr>
          <w:p w14:paraId="67925367" w14:textId="0EE1563A" w:rsidR="00A33E08" w:rsidRPr="00FE57E2" w:rsidRDefault="00851C43" w:rsidP="30BBC322">
            <w:pPr>
              <w:rPr>
                <w:rFonts w:ascii="Arial" w:hAnsi="Arial"/>
                <w:color w:val="000000" w:themeColor="text1"/>
                <w:sz w:val="22"/>
                <w:szCs w:val="22"/>
              </w:rPr>
            </w:pPr>
            <w:r w:rsidRPr="30BBC322">
              <w:rPr>
                <w:rFonts w:ascii="Arial" w:hAnsi="Arial"/>
                <w:color w:val="000000" w:themeColor="text1"/>
                <w:sz w:val="22"/>
                <w:szCs w:val="22"/>
              </w:rPr>
              <w:t>Role of Public Health Partners &amp; Statutory Processes</w:t>
            </w:r>
          </w:p>
        </w:tc>
        <w:tc>
          <w:tcPr>
            <w:tcW w:w="1650" w:type="dxa"/>
          </w:tcPr>
          <w:p w14:paraId="739678CC" w14:textId="5793E1A2" w:rsidR="00A33E08" w:rsidRPr="00FE57E2" w:rsidRDefault="2917C9B4" w:rsidP="30BBC322">
            <w:pPr>
              <w:rPr>
                <w:rFonts w:ascii="Arial" w:hAnsi="Arial"/>
                <w:color w:val="000000" w:themeColor="text1"/>
                <w:sz w:val="22"/>
                <w:szCs w:val="22"/>
              </w:rPr>
            </w:pPr>
            <w:r w:rsidRPr="30BBC322">
              <w:rPr>
                <w:rFonts w:ascii="Arial" w:hAnsi="Arial"/>
                <w:color w:val="000000" w:themeColor="text1"/>
                <w:sz w:val="22"/>
                <w:szCs w:val="22"/>
              </w:rPr>
              <w:t>2</w:t>
            </w:r>
          </w:p>
        </w:tc>
      </w:tr>
      <w:tr w:rsidR="00A33E08" w:rsidRPr="00FE57E2" w14:paraId="5D4BC346" w14:textId="77777777" w:rsidTr="30BBC322">
        <w:tc>
          <w:tcPr>
            <w:tcW w:w="1696" w:type="dxa"/>
          </w:tcPr>
          <w:p w14:paraId="48B0A6A3" w14:textId="304ED736" w:rsidR="00A33E08" w:rsidRPr="00FE57E2" w:rsidRDefault="3FE8D793" w:rsidP="30BBC322">
            <w:pPr>
              <w:rPr>
                <w:rFonts w:ascii="Arial" w:hAnsi="Arial"/>
                <w:color w:val="000000" w:themeColor="text1"/>
                <w:sz w:val="22"/>
                <w:szCs w:val="22"/>
              </w:rPr>
            </w:pPr>
            <w:r w:rsidRPr="30BBC322">
              <w:rPr>
                <w:rFonts w:ascii="Arial" w:hAnsi="Arial"/>
                <w:color w:val="000000" w:themeColor="text1"/>
                <w:sz w:val="22"/>
                <w:szCs w:val="22"/>
              </w:rPr>
              <w:t>3</w:t>
            </w:r>
          </w:p>
        </w:tc>
        <w:tc>
          <w:tcPr>
            <w:tcW w:w="5670" w:type="dxa"/>
          </w:tcPr>
          <w:p w14:paraId="3BF59CFF" w14:textId="18FC0084" w:rsidR="00A33E08" w:rsidRPr="00FE57E2" w:rsidRDefault="00851C43" w:rsidP="30BBC322">
            <w:pPr>
              <w:rPr>
                <w:rFonts w:ascii="Arial" w:hAnsi="Arial"/>
                <w:color w:val="000000" w:themeColor="text1"/>
                <w:sz w:val="22"/>
                <w:szCs w:val="22"/>
              </w:rPr>
            </w:pPr>
            <w:r w:rsidRPr="30BBC322">
              <w:rPr>
                <w:rFonts w:ascii="Arial" w:hAnsi="Arial"/>
                <w:color w:val="000000" w:themeColor="text1"/>
                <w:sz w:val="22"/>
                <w:szCs w:val="22"/>
              </w:rPr>
              <w:t>Actions in Preparation for Winter</w:t>
            </w:r>
          </w:p>
        </w:tc>
        <w:tc>
          <w:tcPr>
            <w:tcW w:w="1650" w:type="dxa"/>
          </w:tcPr>
          <w:p w14:paraId="5894BE0C" w14:textId="73525608" w:rsidR="00A33E08" w:rsidRPr="00FE57E2" w:rsidRDefault="20A220C1" w:rsidP="30BBC322">
            <w:pPr>
              <w:rPr>
                <w:rFonts w:ascii="Arial" w:hAnsi="Arial"/>
                <w:color w:val="000000" w:themeColor="text1"/>
                <w:sz w:val="22"/>
                <w:szCs w:val="22"/>
              </w:rPr>
            </w:pPr>
            <w:r w:rsidRPr="30BBC322">
              <w:rPr>
                <w:rFonts w:ascii="Arial" w:hAnsi="Arial"/>
                <w:color w:val="000000" w:themeColor="text1"/>
                <w:sz w:val="22"/>
                <w:szCs w:val="22"/>
              </w:rPr>
              <w:t>4</w:t>
            </w:r>
          </w:p>
        </w:tc>
      </w:tr>
      <w:tr w:rsidR="00A33E08" w:rsidRPr="00FE57E2" w14:paraId="7E1DB976" w14:textId="77777777" w:rsidTr="30BBC322">
        <w:tc>
          <w:tcPr>
            <w:tcW w:w="1696" w:type="dxa"/>
          </w:tcPr>
          <w:p w14:paraId="7290AE94" w14:textId="070BA2C3" w:rsidR="00A33E08" w:rsidRPr="00FE57E2" w:rsidRDefault="3FE8D793" w:rsidP="30BBC322">
            <w:pPr>
              <w:rPr>
                <w:rFonts w:ascii="Arial" w:hAnsi="Arial"/>
                <w:color w:val="000000" w:themeColor="text1"/>
                <w:sz w:val="22"/>
                <w:szCs w:val="22"/>
              </w:rPr>
            </w:pPr>
            <w:r w:rsidRPr="30BBC322">
              <w:rPr>
                <w:rFonts w:ascii="Arial" w:hAnsi="Arial"/>
                <w:color w:val="000000" w:themeColor="text1"/>
                <w:sz w:val="22"/>
                <w:szCs w:val="22"/>
              </w:rPr>
              <w:t>4</w:t>
            </w:r>
          </w:p>
        </w:tc>
        <w:tc>
          <w:tcPr>
            <w:tcW w:w="5670" w:type="dxa"/>
          </w:tcPr>
          <w:p w14:paraId="3386658B" w14:textId="5B3E9357" w:rsidR="00A33E08" w:rsidRPr="00FE57E2" w:rsidRDefault="00851C43" w:rsidP="30BBC322">
            <w:pPr>
              <w:jc w:val="both"/>
              <w:rPr>
                <w:rFonts w:ascii="Arial" w:hAnsi="Arial"/>
                <w:color w:val="000000" w:themeColor="text1"/>
                <w:sz w:val="22"/>
                <w:szCs w:val="22"/>
              </w:rPr>
            </w:pPr>
            <w:r w:rsidRPr="30BBC322">
              <w:rPr>
                <w:rFonts w:ascii="Arial" w:hAnsi="Arial"/>
                <w:color w:val="000000" w:themeColor="text1"/>
                <w:sz w:val="22"/>
                <w:szCs w:val="22"/>
              </w:rPr>
              <w:t>Key Guidance</w:t>
            </w:r>
          </w:p>
        </w:tc>
        <w:tc>
          <w:tcPr>
            <w:tcW w:w="1650" w:type="dxa"/>
          </w:tcPr>
          <w:p w14:paraId="45F25E70" w14:textId="06825871" w:rsidR="00A33E08" w:rsidRPr="00FE57E2" w:rsidRDefault="20A220C1" w:rsidP="30BBC322">
            <w:pPr>
              <w:rPr>
                <w:rFonts w:ascii="Arial" w:hAnsi="Arial"/>
                <w:color w:val="000000" w:themeColor="text1"/>
                <w:sz w:val="22"/>
                <w:szCs w:val="22"/>
              </w:rPr>
            </w:pPr>
            <w:r w:rsidRPr="30BBC322">
              <w:rPr>
                <w:rFonts w:ascii="Arial" w:hAnsi="Arial"/>
                <w:color w:val="000000" w:themeColor="text1"/>
                <w:sz w:val="22"/>
                <w:szCs w:val="22"/>
              </w:rPr>
              <w:t>5</w:t>
            </w:r>
          </w:p>
        </w:tc>
      </w:tr>
      <w:tr w:rsidR="005B4035" w:rsidRPr="00FE57E2" w14:paraId="28F331ED" w14:textId="77777777" w:rsidTr="30BBC322">
        <w:tc>
          <w:tcPr>
            <w:tcW w:w="1696" w:type="dxa"/>
          </w:tcPr>
          <w:p w14:paraId="42DE3136" w14:textId="33C55D0C"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5</w:t>
            </w:r>
          </w:p>
        </w:tc>
        <w:tc>
          <w:tcPr>
            <w:tcW w:w="5670" w:type="dxa"/>
          </w:tcPr>
          <w:p w14:paraId="6112BCF5" w14:textId="610D16C5"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Communicable Disease Incident Response</w:t>
            </w:r>
          </w:p>
        </w:tc>
        <w:tc>
          <w:tcPr>
            <w:tcW w:w="1650" w:type="dxa"/>
          </w:tcPr>
          <w:p w14:paraId="26E7E2C4" w14:textId="5AE99715"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6</w:t>
            </w:r>
          </w:p>
        </w:tc>
      </w:tr>
      <w:tr w:rsidR="005B4035" w:rsidRPr="00FE57E2" w14:paraId="693A00D9" w14:textId="77777777" w:rsidTr="30BBC322">
        <w:tc>
          <w:tcPr>
            <w:tcW w:w="1696" w:type="dxa"/>
          </w:tcPr>
          <w:p w14:paraId="26C28C38" w14:textId="4E2F5BD5"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Annex A</w:t>
            </w:r>
          </w:p>
        </w:tc>
        <w:tc>
          <w:tcPr>
            <w:tcW w:w="5670" w:type="dxa"/>
          </w:tcPr>
          <w:p w14:paraId="108A0F2C" w14:textId="09E2DEA3"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Diseases notifiable to local authority proper officers under the Health Protection (Notification) Regulations 2010</w:t>
            </w:r>
          </w:p>
        </w:tc>
        <w:tc>
          <w:tcPr>
            <w:tcW w:w="1650" w:type="dxa"/>
          </w:tcPr>
          <w:p w14:paraId="1B74C1C2" w14:textId="5CA3C756"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1</w:t>
            </w:r>
            <w:r w:rsidR="5EA2143F" w:rsidRPr="30BBC322">
              <w:rPr>
                <w:rFonts w:ascii="Arial" w:hAnsi="Arial"/>
                <w:color w:val="000000" w:themeColor="text1"/>
                <w:sz w:val="22"/>
                <w:szCs w:val="22"/>
              </w:rPr>
              <w:t>1</w:t>
            </w:r>
          </w:p>
        </w:tc>
      </w:tr>
      <w:tr w:rsidR="005B4035" w:rsidRPr="00FE57E2" w14:paraId="57179D4C" w14:textId="77777777" w:rsidTr="30BBC322">
        <w:tc>
          <w:tcPr>
            <w:tcW w:w="1696" w:type="dxa"/>
          </w:tcPr>
          <w:p w14:paraId="32383EC6" w14:textId="5F83C80A"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Annex B</w:t>
            </w:r>
          </w:p>
        </w:tc>
        <w:tc>
          <w:tcPr>
            <w:tcW w:w="5670" w:type="dxa"/>
          </w:tcPr>
          <w:p w14:paraId="32CD0A92" w14:textId="5D9E03A5"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Outbreak Contingency Contact List</w:t>
            </w:r>
          </w:p>
        </w:tc>
        <w:tc>
          <w:tcPr>
            <w:tcW w:w="1650" w:type="dxa"/>
          </w:tcPr>
          <w:p w14:paraId="7F1B584E" w14:textId="46691BA9"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1</w:t>
            </w:r>
            <w:r w:rsidR="36C82589" w:rsidRPr="30BBC322">
              <w:rPr>
                <w:rFonts w:ascii="Arial" w:hAnsi="Arial"/>
                <w:color w:val="000000" w:themeColor="text1"/>
                <w:sz w:val="22"/>
                <w:szCs w:val="22"/>
              </w:rPr>
              <w:t>2</w:t>
            </w:r>
          </w:p>
        </w:tc>
      </w:tr>
      <w:tr w:rsidR="005B4035" w:rsidRPr="00FE57E2" w14:paraId="6BA0202F" w14:textId="77777777" w:rsidTr="30BBC322">
        <w:tc>
          <w:tcPr>
            <w:tcW w:w="1696" w:type="dxa"/>
          </w:tcPr>
          <w:p w14:paraId="03CD1540" w14:textId="11FEACE2"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Annex C</w:t>
            </w:r>
          </w:p>
        </w:tc>
        <w:tc>
          <w:tcPr>
            <w:tcW w:w="5670" w:type="dxa"/>
          </w:tcPr>
          <w:p w14:paraId="6DB4DB17" w14:textId="723B08B4"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Sources of community COVID infection data:</w:t>
            </w:r>
          </w:p>
        </w:tc>
        <w:tc>
          <w:tcPr>
            <w:tcW w:w="1650" w:type="dxa"/>
          </w:tcPr>
          <w:p w14:paraId="4E45ECF4" w14:textId="35710D9A" w:rsidR="005B4035" w:rsidRPr="00FE57E2" w:rsidRDefault="36C82589" w:rsidP="30BBC322">
            <w:pPr>
              <w:rPr>
                <w:rFonts w:ascii="Arial" w:hAnsi="Arial"/>
                <w:color w:val="000000" w:themeColor="text1"/>
                <w:sz w:val="22"/>
                <w:szCs w:val="22"/>
              </w:rPr>
            </w:pPr>
            <w:r w:rsidRPr="30BBC322">
              <w:rPr>
                <w:rFonts w:ascii="Arial" w:hAnsi="Arial"/>
                <w:color w:val="000000" w:themeColor="text1"/>
                <w:sz w:val="22"/>
                <w:szCs w:val="22"/>
              </w:rPr>
              <w:t>13</w:t>
            </w:r>
          </w:p>
        </w:tc>
      </w:tr>
      <w:tr w:rsidR="005B4035" w:rsidRPr="00FE57E2" w14:paraId="54ACCA0B" w14:textId="77777777" w:rsidTr="30BBC322">
        <w:tc>
          <w:tcPr>
            <w:tcW w:w="1696" w:type="dxa"/>
          </w:tcPr>
          <w:p w14:paraId="62A9B973" w14:textId="5DC9E0D8" w:rsidR="005B4035" w:rsidRDefault="66EEFF2D" w:rsidP="30BBC322">
            <w:pPr>
              <w:rPr>
                <w:rFonts w:ascii="Arial" w:hAnsi="Arial"/>
                <w:color w:val="000000" w:themeColor="text1"/>
                <w:sz w:val="22"/>
                <w:szCs w:val="22"/>
              </w:rPr>
            </w:pPr>
            <w:r w:rsidRPr="30BBC322">
              <w:rPr>
                <w:rFonts w:ascii="Arial" w:hAnsi="Arial"/>
                <w:color w:val="000000" w:themeColor="text1"/>
                <w:sz w:val="22"/>
                <w:szCs w:val="22"/>
              </w:rPr>
              <w:t>Annex D</w:t>
            </w:r>
          </w:p>
        </w:tc>
        <w:tc>
          <w:tcPr>
            <w:tcW w:w="5670" w:type="dxa"/>
          </w:tcPr>
          <w:p w14:paraId="243C58EE" w14:textId="24C39743"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EXAMPLE PRIORITY PREPARATORY ACTIONS FOR OUTBREAK</w:t>
            </w:r>
          </w:p>
        </w:tc>
        <w:tc>
          <w:tcPr>
            <w:tcW w:w="1650" w:type="dxa"/>
          </w:tcPr>
          <w:p w14:paraId="3A2C685F" w14:textId="25B4DEB5" w:rsidR="005B4035" w:rsidRPr="00FE57E2" w:rsidRDefault="36C82589" w:rsidP="30BBC322">
            <w:pPr>
              <w:rPr>
                <w:rFonts w:ascii="Arial" w:hAnsi="Arial"/>
                <w:color w:val="000000" w:themeColor="text1"/>
                <w:sz w:val="22"/>
                <w:szCs w:val="22"/>
              </w:rPr>
            </w:pPr>
            <w:r w:rsidRPr="30BBC322">
              <w:rPr>
                <w:rFonts w:ascii="Arial" w:hAnsi="Arial"/>
                <w:color w:val="000000" w:themeColor="text1"/>
                <w:sz w:val="22"/>
                <w:szCs w:val="22"/>
              </w:rPr>
              <w:t>14</w:t>
            </w:r>
          </w:p>
        </w:tc>
      </w:tr>
      <w:tr w:rsidR="005B4035" w:rsidRPr="00FE57E2" w14:paraId="7F06E1E4" w14:textId="77777777" w:rsidTr="30BBC322">
        <w:tc>
          <w:tcPr>
            <w:tcW w:w="1696" w:type="dxa"/>
          </w:tcPr>
          <w:p w14:paraId="6B1C0F3F" w14:textId="7E8EA22E" w:rsidR="005B4035" w:rsidRDefault="66EEFF2D" w:rsidP="30BBC322">
            <w:pPr>
              <w:rPr>
                <w:rFonts w:ascii="Arial" w:hAnsi="Arial"/>
                <w:color w:val="000000" w:themeColor="text1"/>
                <w:sz w:val="22"/>
                <w:szCs w:val="22"/>
              </w:rPr>
            </w:pPr>
            <w:r w:rsidRPr="30BBC322">
              <w:rPr>
                <w:rFonts w:ascii="Arial" w:hAnsi="Arial"/>
                <w:color w:val="000000" w:themeColor="text1"/>
                <w:sz w:val="22"/>
                <w:szCs w:val="22"/>
              </w:rPr>
              <w:t>Annex E</w:t>
            </w:r>
          </w:p>
        </w:tc>
        <w:tc>
          <w:tcPr>
            <w:tcW w:w="5670" w:type="dxa"/>
          </w:tcPr>
          <w:p w14:paraId="40F0AB6F" w14:textId="77777777" w:rsidR="005B4035" w:rsidRPr="00851C43" w:rsidRDefault="66EEFF2D" w:rsidP="30BBC322">
            <w:pPr>
              <w:rPr>
                <w:rFonts w:ascii="Arial" w:hAnsi="Arial"/>
                <w:color w:val="000000" w:themeColor="text1"/>
                <w:sz w:val="22"/>
                <w:szCs w:val="22"/>
              </w:rPr>
            </w:pPr>
            <w:r w:rsidRPr="30BBC322">
              <w:rPr>
                <w:rFonts w:ascii="Arial" w:hAnsi="Arial"/>
                <w:color w:val="000000" w:themeColor="text1"/>
                <w:sz w:val="22"/>
                <w:szCs w:val="22"/>
              </w:rPr>
              <w:t xml:space="preserve">EXAMPLE PRIORITY ACTIONS FOR COVID-19 OUTBREAK </w:t>
            </w:r>
          </w:p>
          <w:p w14:paraId="2E81DE8C" w14:textId="6BED8A60" w:rsidR="005B4035" w:rsidRPr="00FE57E2" w:rsidRDefault="66EEFF2D" w:rsidP="30BBC322">
            <w:pPr>
              <w:rPr>
                <w:rFonts w:ascii="Arial" w:hAnsi="Arial"/>
                <w:color w:val="000000" w:themeColor="text1"/>
                <w:sz w:val="22"/>
                <w:szCs w:val="22"/>
              </w:rPr>
            </w:pPr>
            <w:r w:rsidRPr="30BBC322">
              <w:rPr>
                <w:rFonts w:ascii="Arial" w:hAnsi="Arial"/>
                <w:color w:val="000000" w:themeColor="text1"/>
                <w:sz w:val="22"/>
                <w:szCs w:val="22"/>
              </w:rPr>
              <w:t>RESPONSE INTERVENTIONS (PROACTIVE &amp; ACTIVE</w:t>
            </w:r>
          </w:p>
        </w:tc>
        <w:tc>
          <w:tcPr>
            <w:tcW w:w="1650" w:type="dxa"/>
          </w:tcPr>
          <w:p w14:paraId="474361AC" w14:textId="55AD1314" w:rsidR="005B4035" w:rsidRPr="00FE57E2" w:rsidRDefault="36C82589" w:rsidP="30BBC322">
            <w:pPr>
              <w:rPr>
                <w:rFonts w:ascii="Arial" w:hAnsi="Arial"/>
                <w:color w:val="000000" w:themeColor="text1"/>
                <w:sz w:val="22"/>
                <w:szCs w:val="22"/>
              </w:rPr>
            </w:pPr>
            <w:r w:rsidRPr="30BBC322">
              <w:rPr>
                <w:rFonts w:ascii="Arial" w:hAnsi="Arial"/>
                <w:color w:val="000000" w:themeColor="text1"/>
                <w:sz w:val="22"/>
                <w:szCs w:val="22"/>
              </w:rPr>
              <w:t>16</w:t>
            </w:r>
          </w:p>
        </w:tc>
      </w:tr>
    </w:tbl>
    <w:p w14:paraId="534FF857" w14:textId="77777777" w:rsidR="00C7340A" w:rsidRPr="008C1501" w:rsidRDefault="00C7340A" w:rsidP="00C7340A">
      <w:pPr>
        <w:spacing w:after="0" w:line="240" w:lineRule="auto"/>
        <w:rPr>
          <w:rFonts w:ascii="Arial" w:hAnsi="Arial" w:cs="Arial"/>
          <w:color w:val="000000" w:themeColor="text1"/>
          <w:sz w:val="24"/>
          <w:szCs w:val="24"/>
        </w:rPr>
      </w:pPr>
    </w:p>
    <w:p w14:paraId="3DF6FB25" w14:textId="773B94E2" w:rsidR="008C1501" w:rsidRDefault="008C1501" w:rsidP="00C7340A">
      <w:pPr>
        <w:spacing w:after="0" w:line="240" w:lineRule="auto"/>
        <w:rPr>
          <w:rFonts w:ascii="Arial" w:hAnsi="Arial" w:cs="Arial"/>
          <w:color w:val="000000" w:themeColor="text1"/>
          <w:sz w:val="24"/>
          <w:szCs w:val="24"/>
        </w:rPr>
      </w:pPr>
    </w:p>
    <w:p w14:paraId="43CBA53A" w14:textId="768E771C" w:rsidR="009B7194" w:rsidRDefault="009B7194" w:rsidP="00C7340A">
      <w:pPr>
        <w:spacing w:after="0" w:line="240" w:lineRule="auto"/>
        <w:rPr>
          <w:rFonts w:ascii="Arial" w:hAnsi="Arial" w:cs="Arial"/>
          <w:color w:val="000000" w:themeColor="text1"/>
          <w:sz w:val="24"/>
          <w:szCs w:val="24"/>
        </w:rPr>
      </w:pPr>
    </w:p>
    <w:p w14:paraId="527C7398" w14:textId="3C793316" w:rsidR="009B7194" w:rsidRDefault="009B7194" w:rsidP="00C7340A">
      <w:pPr>
        <w:spacing w:after="0" w:line="240" w:lineRule="auto"/>
        <w:rPr>
          <w:rFonts w:ascii="Arial" w:hAnsi="Arial" w:cs="Arial"/>
          <w:color w:val="000000" w:themeColor="text1"/>
          <w:sz w:val="24"/>
          <w:szCs w:val="24"/>
        </w:rPr>
      </w:pPr>
    </w:p>
    <w:p w14:paraId="10A9AE1C" w14:textId="60245735" w:rsidR="009B7194" w:rsidRDefault="009B7194" w:rsidP="00C7340A">
      <w:pPr>
        <w:spacing w:after="0" w:line="240" w:lineRule="auto"/>
        <w:rPr>
          <w:rFonts w:ascii="Arial" w:hAnsi="Arial" w:cs="Arial"/>
          <w:color w:val="000000" w:themeColor="text1"/>
          <w:sz w:val="24"/>
          <w:szCs w:val="24"/>
        </w:rPr>
      </w:pPr>
    </w:p>
    <w:p w14:paraId="6D3268DD" w14:textId="17BE7172" w:rsidR="009B7194" w:rsidRDefault="009B7194" w:rsidP="00C7340A">
      <w:pPr>
        <w:spacing w:after="0" w:line="240" w:lineRule="auto"/>
        <w:rPr>
          <w:rFonts w:ascii="Arial" w:hAnsi="Arial" w:cs="Arial"/>
          <w:color w:val="000000" w:themeColor="text1"/>
          <w:sz w:val="24"/>
          <w:szCs w:val="24"/>
        </w:rPr>
      </w:pPr>
    </w:p>
    <w:p w14:paraId="0012DAD7" w14:textId="623E4425" w:rsidR="009B7194" w:rsidRDefault="009B7194" w:rsidP="00C7340A">
      <w:pPr>
        <w:spacing w:after="0" w:line="240" w:lineRule="auto"/>
        <w:rPr>
          <w:rFonts w:ascii="Arial" w:hAnsi="Arial" w:cs="Arial"/>
          <w:color w:val="000000" w:themeColor="text1"/>
          <w:sz w:val="24"/>
          <w:szCs w:val="24"/>
        </w:rPr>
      </w:pPr>
    </w:p>
    <w:p w14:paraId="09C93887" w14:textId="38819E90" w:rsidR="009B7194" w:rsidRDefault="009B7194" w:rsidP="00C7340A">
      <w:pPr>
        <w:spacing w:after="0" w:line="240" w:lineRule="auto"/>
        <w:rPr>
          <w:rFonts w:ascii="Arial" w:hAnsi="Arial" w:cs="Arial"/>
          <w:color w:val="000000" w:themeColor="text1"/>
          <w:sz w:val="24"/>
          <w:szCs w:val="24"/>
        </w:rPr>
      </w:pPr>
    </w:p>
    <w:p w14:paraId="5FACBB59" w14:textId="26C52540" w:rsidR="009B7194" w:rsidRDefault="009B7194" w:rsidP="00C7340A">
      <w:pPr>
        <w:spacing w:after="0" w:line="240" w:lineRule="auto"/>
        <w:rPr>
          <w:rFonts w:ascii="Arial" w:hAnsi="Arial" w:cs="Arial"/>
          <w:color w:val="000000" w:themeColor="text1"/>
          <w:sz w:val="24"/>
          <w:szCs w:val="24"/>
        </w:rPr>
      </w:pPr>
    </w:p>
    <w:p w14:paraId="7432C7E5" w14:textId="0B357620" w:rsidR="009B7194" w:rsidRDefault="009B7194" w:rsidP="00C7340A">
      <w:pPr>
        <w:spacing w:after="0" w:line="240" w:lineRule="auto"/>
        <w:rPr>
          <w:rFonts w:ascii="Arial" w:hAnsi="Arial" w:cs="Arial"/>
          <w:color w:val="000000" w:themeColor="text1"/>
          <w:sz w:val="24"/>
          <w:szCs w:val="24"/>
        </w:rPr>
      </w:pPr>
    </w:p>
    <w:p w14:paraId="1D015F5A" w14:textId="4F4FC331" w:rsidR="009B7194" w:rsidRDefault="009B7194" w:rsidP="00C7340A">
      <w:pPr>
        <w:spacing w:after="0" w:line="240" w:lineRule="auto"/>
        <w:rPr>
          <w:rFonts w:ascii="Arial" w:hAnsi="Arial" w:cs="Arial"/>
          <w:color w:val="000000" w:themeColor="text1"/>
          <w:sz w:val="24"/>
          <w:szCs w:val="24"/>
        </w:rPr>
      </w:pPr>
    </w:p>
    <w:p w14:paraId="420003FF" w14:textId="680F16AA" w:rsidR="009B7194" w:rsidRDefault="009B7194" w:rsidP="00C7340A">
      <w:pPr>
        <w:spacing w:after="0" w:line="240" w:lineRule="auto"/>
        <w:rPr>
          <w:rFonts w:ascii="Arial" w:hAnsi="Arial" w:cs="Arial"/>
          <w:color w:val="000000" w:themeColor="text1"/>
          <w:sz w:val="24"/>
          <w:szCs w:val="24"/>
        </w:rPr>
      </w:pPr>
    </w:p>
    <w:p w14:paraId="25E55DF6" w14:textId="48B20D32" w:rsidR="009B7194" w:rsidRDefault="009B7194" w:rsidP="00C7340A">
      <w:pPr>
        <w:spacing w:after="0" w:line="240" w:lineRule="auto"/>
        <w:rPr>
          <w:rFonts w:ascii="Arial" w:hAnsi="Arial" w:cs="Arial"/>
          <w:color w:val="000000" w:themeColor="text1"/>
          <w:sz w:val="24"/>
          <w:szCs w:val="24"/>
        </w:rPr>
      </w:pPr>
    </w:p>
    <w:p w14:paraId="71B10B3B" w14:textId="75CD18E0" w:rsidR="009B7194" w:rsidRDefault="009B7194" w:rsidP="00C7340A">
      <w:pPr>
        <w:spacing w:after="0" w:line="240" w:lineRule="auto"/>
        <w:rPr>
          <w:rFonts w:ascii="Arial" w:hAnsi="Arial" w:cs="Arial"/>
          <w:color w:val="000000" w:themeColor="text1"/>
          <w:sz w:val="24"/>
          <w:szCs w:val="24"/>
        </w:rPr>
      </w:pPr>
    </w:p>
    <w:p w14:paraId="584039FE" w14:textId="1E2B8B35" w:rsidR="009B7194" w:rsidRDefault="009B7194" w:rsidP="00C7340A">
      <w:pPr>
        <w:spacing w:after="0" w:line="240" w:lineRule="auto"/>
        <w:rPr>
          <w:rFonts w:ascii="Arial" w:hAnsi="Arial" w:cs="Arial"/>
          <w:color w:val="000000" w:themeColor="text1"/>
          <w:sz w:val="24"/>
          <w:szCs w:val="24"/>
        </w:rPr>
      </w:pPr>
    </w:p>
    <w:p w14:paraId="07883FFB" w14:textId="77777777" w:rsidR="009B7194" w:rsidRPr="008C1501" w:rsidRDefault="009B7194" w:rsidP="00C7340A">
      <w:pPr>
        <w:spacing w:after="0" w:line="240" w:lineRule="auto"/>
        <w:rPr>
          <w:rFonts w:ascii="Arial" w:hAnsi="Arial" w:cs="Arial"/>
          <w:color w:val="000000" w:themeColor="text1"/>
          <w:sz w:val="24"/>
          <w:szCs w:val="24"/>
        </w:rPr>
      </w:pPr>
    </w:p>
    <w:p w14:paraId="7508702C" w14:textId="40C293C2" w:rsidR="11EDBE12" w:rsidRDefault="11EDBE12" w:rsidP="11EDBE12">
      <w:pPr>
        <w:pStyle w:val="Heading1"/>
        <w:spacing w:before="0" w:after="0"/>
        <w:rPr>
          <w:color w:val="auto"/>
          <w:sz w:val="44"/>
          <w:szCs w:val="44"/>
        </w:rPr>
      </w:pPr>
    </w:p>
    <w:p w14:paraId="1D3DBC9A" w14:textId="478B88FD" w:rsidR="11EDBE12" w:rsidRDefault="11EDBE12" w:rsidP="11EDBE12">
      <w:pPr>
        <w:pStyle w:val="Heading1"/>
        <w:spacing w:before="0" w:after="0"/>
        <w:rPr>
          <w:color w:val="auto"/>
          <w:sz w:val="44"/>
          <w:szCs w:val="44"/>
        </w:rPr>
      </w:pPr>
    </w:p>
    <w:p w14:paraId="52DF174B" w14:textId="2E27124D" w:rsidR="00C7340A" w:rsidRPr="00B37215" w:rsidRDefault="00C7340A" w:rsidP="00240502">
      <w:pPr>
        <w:pStyle w:val="Heading1"/>
        <w:spacing w:before="0" w:after="0"/>
        <w:rPr>
          <w:color w:val="auto"/>
          <w:sz w:val="44"/>
          <w:szCs w:val="44"/>
        </w:rPr>
      </w:pPr>
      <w:bookmarkStart w:id="0" w:name="_Hlk84599012"/>
      <w:r w:rsidRPr="601E0A98">
        <w:rPr>
          <w:color w:val="auto"/>
          <w:sz w:val="44"/>
          <w:szCs w:val="44"/>
        </w:rPr>
        <w:t xml:space="preserve">1. </w:t>
      </w:r>
      <w:r w:rsidR="00A95E66" w:rsidRPr="601E0A98">
        <w:rPr>
          <w:color w:val="auto"/>
          <w:sz w:val="44"/>
          <w:szCs w:val="44"/>
        </w:rPr>
        <w:t>Introduction</w:t>
      </w:r>
    </w:p>
    <w:bookmarkEnd w:id="0"/>
    <w:p w14:paraId="758C4810" w14:textId="77777777" w:rsidR="00240502" w:rsidRDefault="00240502" w:rsidP="00240502">
      <w:pPr>
        <w:spacing w:after="0" w:line="216" w:lineRule="auto"/>
        <w:contextualSpacing/>
        <w:textAlignment w:val="baseline"/>
        <w:rPr>
          <w:rFonts w:ascii="Arial" w:eastAsiaTheme="minorEastAsia" w:hAnsi="Arial" w:cs="Arial"/>
          <w:kern w:val="24"/>
          <w:lang w:eastAsia="en-GB"/>
        </w:rPr>
      </w:pPr>
    </w:p>
    <w:p w14:paraId="01AA878C" w14:textId="7ECA899F" w:rsidR="00804569" w:rsidRDefault="2B948D6D" w:rsidP="30BBC322">
      <w:pPr>
        <w:spacing w:after="0" w:line="216" w:lineRule="auto"/>
        <w:contextualSpacing/>
        <w:jc w:val="both"/>
        <w:textAlignment w:val="baseline"/>
        <w:rPr>
          <w:rFonts w:ascii="Arial" w:eastAsia="Arial" w:hAnsi="Arial" w:cs="Arial"/>
          <w:lang w:eastAsia="en-GB"/>
        </w:rPr>
      </w:pPr>
      <w:r w:rsidRPr="30BBC322">
        <w:rPr>
          <w:rFonts w:ascii="Arial" w:eastAsia="Arial" w:hAnsi="Arial" w:cs="Arial"/>
          <w:kern w:val="24"/>
          <w:lang w:eastAsia="en-GB"/>
        </w:rPr>
        <w:t>The purpose of this guidance is to provide Prison</w:t>
      </w:r>
      <w:r w:rsidR="2E916FFC" w:rsidRPr="30BBC322">
        <w:rPr>
          <w:rFonts w:ascii="Arial" w:eastAsia="Arial" w:hAnsi="Arial" w:cs="Arial"/>
          <w:lang w:eastAsia="en-GB"/>
        </w:rPr>
        <w:t xml:space="preserve"> </w:t>
      </w:r>
      <w:r w:rsidR="7ABFBFC7" w:rsidRPr="30BBC322">
        <w:rPr>
          <w:rFonts w:ascii="Arial" w:eastAsia="Arial" w:hAnsi="Arial" w:cs="Arial"/>
          <w:lang w:eastAsia="en-GB"/>
        </w:rPr>
        <w:t xml:space="preserve">establishments </w:t>
      </w:r>
      <w:r w:rsidR="2E916FFC" w:rsidRPr="30BBC322">
        <w:rPr>
          <w:rFonts w:ascii="Arial" w:eastAsia="Arial" w:hAnsi="Arial" w:cs="Arial"/>
          <w:lang w:eastAsia="en-GB"/>
        </w:rPr>
        <w:t xml:space="preserve">and </w:t>
      </w:r>
      <w:r w:rsidR="0D19F993" w:rsidRPr="30BBC322">
        <w:rPr>
          <w:rFonts w:ascii="Arial" w:eastAsia="Arial" w:hAnsi="Arial" w:cs="Arial"/>
          <w:kern w:val="24"/>
          <w:lang w:eastAsia="en-GB"/>
        </w:rPr>
        <w:t>Y</w:t>
      </w:r>
      <w:r w:rsidR="2EEECF08" w:rsidRPr="30BBC322">
        <w:rPr>
          <w:rFonts w:ascii="Arial" w:eastAsia="Arial" w:hAnsi="Arial" w:cs="Arial"/>
          <w:kern w:val="24"/>
          <w:lang w:eastAsia="en-GB"/>
        </w:rPr>
        <w:t xml:space="preserve">outh Custody </w:t>
      </w:r>
      <w:r w:rsidR="0D19F993" w:rsidRPr="30BBC322">
        <w:rPr>
          <w:rFonts w:ascii="Arial" w:eastAsia="Arial" w:hAnsi="Arial" w:cs="Arial"/>
          <w:kern w:val="24"/>
          <w:lang w:eastAsia="en-GB"/>
        </w:rPr>
        <w:t>S</w:t>
      </w:r>
      <w:r w:rsidR="51B916D3" w:rsidRPr="30BBC322">
        <w:rPr>
          <w:rFonts w:ascii="Arial" w:eastAsia="Arial" w:hAnsi="Arial" w:cs="Arial"/>
          <w:kern w:val="24"/>
          <w:lang w:eastAsia="en-GB"/>
        </w:rPr>
        <w:t>ervice</w:t>
      </w:r>
      <w:r w:rsidR="2EEECF08" w:rsidRPr="30BBC322">
        <w:rPr>
          <w:rFonts w:ascii="Arial" w:eastAsia="Arial" w:hAnsi="Arial" w:cs="Arial"/>
          <w:kern w:val="24"/>
          <w:lang w:eastAsia="en-GB"/>
        </w:rPr>
        <w:t xml:space="preserve"> </w:t>
      </w:r>
      <w:r w:rsidR="1C0D9CE3" w:rsidRPr="30BBC322">
        <w:rPr>
          <w:rFonts w:ascii="Arial" w:eastAsia="Arial" w:hAnsi="Arial" w:cs="Arial"/>
          <w:kern w:val="24"/>
          <w:lang w:eastAsia="en-GB"/>
        </w:rPr>
        <w:t>secure</w:t>
      </w:r>
      <w:r w:rsidR="4C6DFFD5" w:rsidRPr="30BBC322">
        <w:rPr>
          <w:rFonts w:ascii="Arial" w:eastAsia="Arial" w:hAnsi="Arial" w:cs="Arial"/>
          <w:kern w:val="24"/>
          <w:lang w:eastAsia="en-GB"/>
        </w:rPr>
        <w:t xml:space="preserve"> settings</w:t>
      </w:r>
      <w:r w:rsidRPr="30BBC322">
        <w:rPr>
          <w:rFonts w:ascii="Arial" w:eastAsia="Arial" w:hAnsi="Arial" w:cs="Arial"/>
          <w:kern w:val="24"/>
          <w:lang w:eastAsia="en-GB"/>
        </w:rPr>
        <w:t xml:space="preserve"> with a reference document to </w:t>
      </w:r>
      <w:r w:rsidR="4F73CCF0" w:rsidRPr="30BBC322">
        <w:rPr>
          <w:rFonts w:ascii="Arial" w:eastAsia="Arial" w:hAnsi="Arial" w:cs="Arial"/>
          <w:kern w:val="24"/>
          <w:lang w:eastAsia="en-GB"/>
        </w:rPr>
        <w:t xml:space="preserve">guide and </w:t>
      </w:r>
      <w:r w:rsidRPr="30BBC322">
        <w:rPr>
          <w:rFonts w:ascii="Arial" w:eastAsia="Arial" w:hAnsi="Arial" w:cs="Arial"/>
          <w:kern w:val="24"/>
          <w:lang w:eastAsia="en-GB"/>
        </w:rPr>
        <w:t>support the management of communicable disease control and communicable disease incidents in prisons</w:t>
      </w:r>
      <w:r w:rsidR="02E82DE4" w:rsidRPr="30BBC322">
        <w:rPr>
          <w:rFonts w:ascii="Arial" w:eastAsia="Arial" w:hAnsi="Arial" w:cs="Arial"/>
          <w:lang w:eastAsia="en-GB"/>
        </w:rPr>
        <w:t xml:space="preserve"> and youth custody settings</w:t>
      </w:r>
      <w:r w:rsidR="00063267" w:rsidRPr="30BBC322">
        <w:rPr>
          <w:rFonts w:ascii="Arial" w:eastAsia="Arial" w:hAnsi="Arial" w:cs="Arial"/>
          <w:lang w:eastAsia="en-GB"/>
        </w:rPr>
        <w:t xml:space="preserve"> during winter</w:t>
      </w:r>
      <w:r w:rsidR="7AC5C5E2" w:rsidRPr="30BBC322">
        <w:rPr>
          <w:rFonts w:ascii="Arial" w:eastAsia="Arial" w:hAnsi="Arial" w:cs="Arial"/>
          <w:lang w:eastAsia="en-GB"/>
        </w:rPr>
        <w:t xml:space="preserve"> </w:t>
      </w:r>
      <w:r w:rsidR="00063267" w:rsidRPr="30BBC322">
        <w:rPr>
          <w:rFonts w:ascii="Arial" w:eastAsia="Arial" w:hAnsi="Arial" w:cs="Arial"/>
          <w:lang w:eastAsia="en-GB"/>
        </w:rPr>
        <w:t>2021-22</w:t>
      </w:r>
      <w:r w:rsidR="06CCE296" w:rsidRPr="30BBC322">
        <w:rPr>
          <w:rFonts w:ascii="Arial" w:eastAsia="Arial" w:hAnsi="Arial" w:cs="Arial"/>
          <w:kern w:val="24"/>
          <w:lang w:eastAsia="en-GB"/>
        </w:rPr>
        <w:t xml:space="preserve">. </w:t>
      </w:r>
    </w:p>
    <w:p w14:paraId="08C343D3" w14:textId="33156B0D" w:rsidR="32E43640" w:rsidRDefault="32E43640" w:rsidP="30BBC322">
      <w:pPr>
        <w:spacing w:after="0" w:line="216" w:lineRule="auto"/>
        <w:jc w:val="both"/>
        <w:rPr>
          <w:rFonts w:ascii="Arial" w:eastAsia="Arial" w:hAnsi="Arial" w:cs="Arial"/>
          <w:lang w:eastAsia="en-GB"/>
        </w:rPr>
      </w:pPr>
    </w:p>
    <w:p w14:paraId="5FF63133" w14:textId="5D68EE4A" w:rsidR="00E71607" w:rsidRDefault="2D16D475" w:rsidP="30BBC322">
      <w:pPr>
        <w:spacing w:after="0" w:line="216" w:lineRule="auto"/>
        <w:contextualSpacing/>
        <w:jc w:val="both"/>
        <w:textAlignment w:val="baseline"/>
        <w:rPr>
          <w:rFonts w:ascii="Arial" w:eastAsia="Arial" w:hAnsi="Arial" w:cs="Arial"/>
          <w:kern w:val="24"/>
          <w:lang w:eastAsia="en-GB"/>
        </w:rPr>
      </w:pPr>
      <w:r w:rsidRPr="30BBC322">
        <w:rPr>
          <w:rFonts w:ascii="Arial" w:eastAsia="Arial" w:hAnsi="Arial" w:cs="Arial"/>
          <w:kern w:val="24"/>
          <w:lang w:eastAsia="en-GB"/>
        </w:rPr>
        <w:t>This document</w:t>
      </w:r>
      <w:r w:rsidR="5412EA1F" w:rsidRPr="30BBC322">
        <w:rPr>
          <w:rFonts w:ascii="Arial" w:eastAsia="Arial" w:hAnsi="Arial" w:cs="Arial"/>
          <w:kern w:val="24"/>
          <w:lang w:eastAsia="en-GB"/>
        </w:rPr>
        <w:t xml:space="preserve"> </w:t>
      </w:r>
      <w:r w:rsidR="1AB840C7" w:rsidRPr="30BBC322">
        <w:rPr>
          <w:rFonts w:ascii="Arial" w:eastAsia="Arial" w:hAnsi="Arial" w:cs="Arial"/>
          <w:kern w:val="24"/>
          <w:lang w:eastAsia="en-GB"/>
        </w:rPr>
        <w:t>must be</w:t>
      </w:r>
      <w:r w:rsidR="4A036871" w:rsidRPr="30BBC322">
        <w:rPr>
          <w:rFonts w:ascii="Arial" w:eastAsia="Arial" w:hAnsi="Arial" w:cs="Arial"/>
          <w:kern w:val="24"/>
          <w:lang w:eastAsia="en-GB"/>
        </w:rPr>
        <w:t xml:space="preserve"> read </w:t>
      </w:r>
      <w:r w:rsidR="1E1A67A9" w:rsidRPr="30BBC322">
        <w:rPr>
          <w:rFonts w:ascii="Arial" w:eastAsia="Arial" w:hAnsi="Arial" w:cs="Arial"/>
          <w:kern w:val="24"/>
          <w:lang w:eastAsia="en-GB"/>
        </w:rPr>
        <w:t>with</w:t>
      </w:r>
      <w:r w:rsidR="4A036871" w:rsidRPr="30BBC322">
        <w:rPr>
          <w:rFonts w:ascii="Arial" w:eastAsia="Arial" w:hAnsi="Arial" w:cs="Arial"/>
          <w:kern w:val="24"/>
          <w:lang w:eastAsia="en-GB"/>
        </w:rPr>
        <w:t xml:space="preserve"> operational guidance and associated Health &amp; Safety detailed information which remains in force.  </w:t>
      </w:r>
      <w:r w:rsidR="4620B4AC" w:rsidRPr="30BBC322">
        <w:rPr>
          <w:rFonts w:ascii="Arial" w:eastAsia="Arial" w:hAnsi="Arial" w:cs="Arial"/>
          <w:kern w:val="24"/>
          <w:lang w:eastAsia="en-GB"/>
        </w:rPr>
        <w:t xml:space="preserve">It is important to continue to </w:t>
      </w:r>
      <w:r w:rsidR="6A4B5FA7" w:rsidRPr="30BBC322">
        <w:rPr>
          <w:rFonts w:ascii="Arial" w:eastAsia="Arial" w:hAnsi="Arial" w:cs="Arial"/>
          <w:kern w:val="24"/>
          <w:lang w:eastAsia="en-GB"/>
        </w:rPr>
        <w:t>refer</w:t>
      </w:r>
      <w:r w:rsidR="4620B4AC" w:rsidRPr="30BBC322">
        <w:rPr>
          <w:rFonts w:ascii="Arial" w:eastAsia="Arial" w:hAnsi="Arial" w:cs="Arial"/>
          <w:kern w:val="24"/>
          <w:lang w:eastAsia="en-GB"/>
        </w:rPr>
        <w:t xml:space="preserve"> to more detailed guidance and procedural specification signposted from this document</w:t>
      </w:r>
      <w:r w:rsidR="6907EBC8" w:rsidRPr="30BBC322">
        <w:rPr>
          <w:rFonts w:ascii="Arial" w:eastAsia="Arial" w:hAnsi="Arial" w:cs="Arial"/>
          <w:kern w:val="24"/>
          <w:lang w:eastAsia="en-GB"/>
        </w:rPr>
        <w:t xml:space="preserve">. </w:t>
      </w:r>
    </w:p>
    <w:p w14:paraId="56B704E6" w14:textId="77777777" w:rsidR="005E1525" w:rsidRDefault="005E1525" w:rsidP="30BBC322">
      <w:pPr>
        <w:spacing w:after="0" w:line="216" w:lineRule="auto"/>
        <w:contextualSpacing/>
        <w:jc w:val="both"/>
        <w:textAlignment w:val="baseline"/>
        <w:rPr>
          <w:rFonts w:ascii="Arial" w:eastAsia="Arial" w:hAnsi="Arial" w:cs="Arial"/>
          <w:kern w:val="24"/>
          <w:lang w:eastAsia="en-GB"/>
        </w:rPr>
      </w:pPr>
    </w:p>
    <w:p w14:paraId="55B0EDE5" w14:textId="77777777" w:rsidR="00D0528D" w:rsidRDefault="00D0528D" w:rsidP="30BBC322">
      <w:pPr>
        <w:spacing w:after="0" w:line="216" w:lineRule="auto"/>
        <w:contextualSpacing/>
        <w:jc w:val="both"/>
        <w:textAlignment w:val="baseline"/>
        <w:rPr>
          <w:rFonts w:ascii="Arial" w:eastAsia="Arial" w:hAnsi="Arial" w:cs="Arial"/>
          <w:kern w:val="24"/>
          <w:lang w:eastAsia="en-GB"/>
        </w:rPr>
      </w:pPr>
      <w:r w:rsidRPr="30BBC322">
        <w:rPr>
          <w:rFonts w:ascii="Arial" w:eastAsia="Arial" w:hAnsi="Arial" w:cs="Arial"/>
          <w:kern w:val="24"/>
          <w:lang w:eastAsia="en-GB"/>
        </w:rPr>
        <w:t>Since the World Health Organisation (WHO) declared the global Covid-19 pandemic on 11</w:t>
      </w:r>
      <w:r w:rsidRPr="30BBC322">
        <w:rPr>
          <w:rFonts w:ascii="Arial" w:eastAsia="Arial" w:hAnsi="Arial" w:cs="Arial"/>
          <w:kern w:val="24"/>
          <w:vertAlign w:val="superscript"/>
          <w:lang w:eastAsia="en-GB"/>
        </w:rPr>
        <w:t>th</w:t>
      </w:r>
      <w:r w:rsidRPr="30BBC322">
        <w:rPr>
          <w:rFonts w:ascii="Arial" w:eastAsia="Arial" w:hAnsi="Arial" w:cs="Arial"/>
          <w:kern w:val="24"/>
          <w:lang w:eastAsia="en-GB"/>
        </w:rPr>
        <w:t xml:space="preserve"> March 2020, both the challenges presented by communicable diseases and the response have been exceptional. We need to be prepared for an ongoing dynam</w:t>
      </w:r>
      <w:r w:rsidRPr="30BBC322">
        <w:rPr>
          <w:rFonts w:ascii="Arial" w:eastAsia="Arial" w:hAnsi="Arial" w:cs="Arial"/>
          <w:lang w:eastAsia="en-GB"/>
        </w:rPr>
        <w:t>ic and complex situation</w:t>
      </w:r>
      <w:r w:rsidRPr="30BBC322">
        <w:rPr>
          <w:rFonts w:ascii="Arial" w:eastAsia="Arial" w:hAnsi="Arial" w:cs="Arial"/>
          <w:kern w:val="24"/>
          <w:lang w:eastAsia="en-GB"/>
        </w:rPr>
        <w:t>. In this document we highlight:</w:t>
      </w:r>
    </w:p>
    <w:p w14:paraId="7FA348BF" w14:textId="77777777" w:rsidR="00D0528D" w:rsidRDefault="00D0528D" w:rsidP="30BBC322">
      <w:pPr>
        <w:spacing w:after="0" w:line="216" w:lineRule="auto"/>
        <w:contextualSpacing/>
        <w:jc w:val="both"/>
        <w:textAlignment w:val="baseline"/>
        <w:rPr>
          <w:rFonts w:ascii="Arial" w:eastAsia="Arial" w:hAnsi="Arial" w:cs="Arial"/>
          <w:kern w:val="24"/>
          <w:lang w:eastAsia="en-GB"/>
        </w:rPr>
      </w:pPr>
    </w:p>
    <w:p w14:paraId="362AD06E" w14:textId="77777777" w:rsidR="00D0528D" w:rsidRDefault="00D0528D" w:rsidP="30BBC322">
      <w:pPr>
        <w:pStyle w:val="ListParagraph"/>
        <w:numPr>
          <w:ilvl w:val="0"/>
          <w:numId w:val="7"/>
        </w:numPr>
        <w:spacing w:after="0" w:line="216" w:lineRule="auto"/>
        <w:jc w:val="both"/>
        <w:textAlignment w:val="baseline"/>
        <w:rPr>
          <w:rFonts w:eastAsia="Arial"/>
          <w:kern w:val="24"/>
          <w:sz w:val="22"/>
          <w:lang w:eastAsia="en-GB"/>
        </w:rPr>
      </w:pPr>
      <w:r w:rsidRPr="30BBC322">
        <w:rPr>
          <w:rFonts w:eastAsia="Arial"/>
          <w:kern w:val="24"/>
          <w:sz w:val="22"/>
          <w:lang w:eastAsia="en-GB"/>
        </w:rPr>
        <w:t>The ongoing challenge of controlling and responding to Covid-19</w:t>
      </w:r>
    </w:p>
    <w:p w14:paraId="238AEE58" w14:textId="77777777" w:rsidR="00D0528D" w:rsidRDefault="00D0528D" w:rsidP="30BBC322">
      <w:pPr>
        <w:pStyle w:val="ListParagraph"/>
        <w:numPr>
          <w:ilvl w:val="0"/>
          <w:numId w:val="7"/>
        </w:numPr>
        <w:spacing w:after="0" w:line="216" w:lineRule="auto"/>
        <w:jc w:val="both"/>
        <w:textAlignment w:val="baseline"/>
        <w:rPr>
          <w:rFonts w:eastAsia="Arial"/>
          <w:kern w:val="24"/>
          <w:sz w:val="22"/>
          <w:lang w:eastAsia="en-GB"/>
        </w:rPr>
      </w:pPr>
      <w:r w:rsidRPr="30BBC322">
        <w:rPr>
          <w:rFonts w:eastAsia="Arial"/>
          <w:kern w:val="24"/>
          <w:sz w:val="22"/>
          <w:lang w:eastAsia="en-GB"/>
        </w:rPr>
        <w:t xml:space="preserve">The </w:t>
      </w:r>
      <w:r w:rsidRPr="30BBC322">
        <w:rPr>
          <w:rFonts w:eastAsia="Arial"/>
          <w:sz w:val="22"/>
          <w:lang w:eastAsia="en-GB"/>
        </w:rPr>
        <w:t>likelihood</w:t>
      </w:r>
      <w:r w:rsidRPr="30BBC322">
        <w:rPr>
          <w:rFonts w:eastAsia="Arial"/>
          <w:kern w:val="24"/>
          <w:sz w:val="22"/>
          <w:lang w:eastAsia="en-GB"/>
        </w:rPr>
        <w:t xml:space="preserve"> that this will be the first winter when Covid-19 and Influenza will both be circulating</w:t>
      </w:r>
    </w:p>
    <w:p w14:paraId="23E66C67" w14:textId="77777777" w:rsidR="00D0528D" w:rsidRDefault="00D0528D" w:rsidP="30BBC322">
      <w:pPr>
        <w:pStyle w:val="ListParagraph"/>
        <w:numPr>
          <w:ilvl w:val="0"/>
          <w:numId w:val="7"/>
        </w:numPr>
        <w:spacing w:after="0" w:line="216" w:lineRule="auto"/>
        <w:jc w:val="both"/>
        <w:textAlignment w:val="baseline"/>
        <w:rPr>
          <w:rFonts w:eastAsia="Arial"/>
          <w:kern w:val="24"/>
          <w:sz w:val="22"/>
          <w:lang w:eastAsia="en-GB"/>
        </w:rPr>
      </w:pPr>
      <w:r w:rsidRPr="30BBC322">
        <w:rPr>
          <w:rFonts w:eastAsia="Arial"/>
          <w:kern w:val="24"/>
          <w:sz w:val="22"/>
          <w:lang w:eastAsia="en-GB"/>
        </w:rPr>
        <w:t>The heightened risk of Diarrhoea and Vomiting during the winter months</w:t>
      </w:r>
    </w:p>
    <w:p w14:paraId="227C700A" w14:textId="77777777" w:rsidR="00D0528D" w:rsidRDefault="00D0528D" w:rsidP="30BBC322">
      <w:pPr>
        <w:spacing w:after="0" w:line="216" w:lineRule="auto"/>
        <w:contextualSpacing/>
        <w:jc w:val="both"/>
        <w:textAlignment w:val="baseline"/>
        <w:rPr>
          <w:rFonts w:ascii="Arial" w:eastAsia="Arial" w:hAnsi="Arial" w:cs="Arial"/>
          <w:kern w:val="24"/>
          <w:lang w:eastAsia="en-GB"/>
        </w:rPr>
      </w:pPr>
    </w:p>
    <w:p w14:paraId="33C4452A" w14:textId="09517AAA" w:rsidR="005E1525" w:rsidRDefault="00010ED0" w:rsidP="30BBC322">
      <w:pPr>
        <w:spacing w:after="0" w:line="216" w:lineRule="auto"/>
        <w:contextualSpacing/>
        <w:jc w:val="both"/>
        <w:textAlignment w:val="baseline"/>
        <w:rPr>
          <w:rFonts w:ascii="Arial" w:eastAsia="Arial" w:hAnsi="Arial" w:cs="Arial"/>
          <w:kern w:val="24"/>
          <w:lang w:eastAsia="en-GB"/>
        </w:rPr>
      </w:pPr>
      <w:r w:rsidRPr="30BBC322">
        <w:rPr>
          <w:rFonts w:ascii="Arial" w:eastAsia="Arial" w:hAnsi="Arial" w:cs="Arial"/>
          <w:kern w:val="24"/>
          <w:lang w:eastAsia="en-GB"/>
        </w:rPr>
        <w:t xml:space="preserve">Taken together these diseases </w:t>
      </w:r>
      <w:r w:rsidR="00BE55D8" w:rsidRPr="30BBC322">
        <w:rPr>
          <w:rFonts w:ascii="Arial" w:eastAsia="Arial" w:hAnsi="Arial" w:cs="Arial"/>
          <w:kern w:val="24"/>
          <w:lang w:eastAsia="en-GB"/>
        </w:rPr>
        <w:t xml:space="preserve">are the </w:t>
      </w:r>
      <w:r w:rsidR="00D62718" w:rsidRPr="30BBC322">
        <w:rPr>
          <w:rFonts w:ascii="Arial" w:eastAsia="Arial" w:hAnsi="Arial" w:cs="Arial"/>
          <w:kern w:val="24"/>
          <w:lang w:eastAsia="en-GB"/>
        </w:rPr>
        <w:t xml:space="preserve">most </w:t>
      </w:r>
      <w:r w:rsidR="00E72231" w:rsidRPr="30BBC322">
        <w:rPr>
          <w:rFonts w:ascii="Arial" w:eastAsia="Arial" w:hAnsi="Arial" w:cs="Arial"/>
          <w:kern w:val="24"/>
          <w:lang w:eastAsia="en-GB"/>
        </w:rPr>
        <w:t xml:space="preserve">common causes of outbreaks and impactful incidents </w:t>
      </w:r>
      <w:r w:rsidR="001850C8" w:rsidRPr="30BBC322">
        <w:rPr>
          <w:rFonts w:ascii="Arial" w:eastAsia="Arial" w:hAnsi="Arial" w:cs="Arial"/>
          <w:kern w:val="24"/>
          <w:lang w:eastAsia="en-GB"/>
        </w:rPr>
        <w:t>in custodial settings</w:t>
      </w:r>
      <w:r w:rsidR="4508AF8E" w:rsidRPr="30BBC322">
        <w:rPr>
          <w:rFonts w:ascii="Arial" w:eastAsia="Arial" w:hAnsi="Arial" w:cs="Arial"/>
          <w:kern w:val="24"/>
          <w:lang w:eastAsia="en-GB"/>
        </w:rPr>
        <w:t xml:space="preserve"> during the winter months</w:t>
      </w:r>
      <w:r w:rsidR="001850C8" w:rsidRPr="30BBC322">
        <w:rPr>
          <w:rFonts w:ascii="Arial" w:eastAsia="Arial" w:hAnsi="Arial" w:cs="Arial"/>
          <w:kern w:val="24"/>
          <w:lang w:eastAsia="en-GB"/>
        </w:rPr>
        <w:t xml:space="preserve">.  </w:t>
      </w:r>
      <w:r w:rsidR="0000428A" w:rsidRPr="30BBC322">
        <w:rPr>
          <w:rFonts w:ascii="Arial" w:eastAsia="Arial" w:hAnsi="Arial" w:cs="Arial"/>
          <w:kern w:val="24"/>
          <w:lang w:eastAsia="en-GB"/>
        </w:rPr>
        <w:t xml:space="preserve">Incidents and outbreaks </w:t>
      </w:r>
      <w:r w:rsidR="004B0E13" w:rsidRPr="30BBC322">
        <w:rPr>
          <w:rFonts w:ascii="Arial" w:eastAsia="Arial" w:hAnsi="Arial" w:cs="Arial"/>
          <w:kern w:val="24"/>
          <w:lang w:eastAsia="en-GB"/>
        </w:rPr>
        <w:t xml:space="preserve">of other diseases can and do occur.  Some of the core processes advised in this document </w:t>
      </w:r>
      <w:r w:rsidR="00C27A2C" w:rsidRPr="30BBC322">
        <w:rPr>
          <w:rFonts w:ascii="Arial" w:eastAsia="Arial" w:hAnsi="Arial" w:cs="Arial"/>
          <w:kern w:val="24"/>
          <w:lang w:eastAsia="en-GB"/>
        </w:rPr>
        <w:t>(</w:t>
      </w:r>
      <w:r w:rsidR="0C872529" w:rsidRPr="30BBC322">
        <w:rPr>
          <w:rFonts w:ascii="Arial" w:eastAsia="Arial" w:hAnsi="Arial" w:cs="Arial"/>
          <w:kern w:val="24"/>
          <w:lang w:eastAsia="en-GB"/>
        </w:rPr>
        <w:t>e.g.,</w:t>
      </w:r>
      <w:r w:rsidR="00C27A2C" w:rsidRPr="30BBC322">
        <w:rPr>
          <w:rFonts w:ascii="Arial" w:eastAsia="Arial" w:hAnsi="Arial" w:cs="Arial"/>
          <w:kern w:val="24"/>
          <w:lang w:eastAsia="en-GB"/>
        </w:rPr>
        <w:t xml:space="preserve"> outbreak control) </w:t>
      </w:r>
      <w:r w:rsidR="00C012C1" w:rsidRPr="30BBC322">
        <w:rPr>
          <w:rFonts w:ascii="Arial" w:eastAsia="Arial" w:hAnsi="Arial" w:cs="Arial"/>
          <w:kern w:val="24"/>
          <w:lang w:eastAsia="en-GB"/>
        </w:rPr>
        <w:t>can be followed in the management of other diseases,</w:t>
      </w:r>
      <w:r w:rsidR="00BB0A5D" w:rsidRPr="30BBC322">
        <w:rPr>
          <w:rFonts w:ascii="Arial" w:eastAsia="Arial" w:hAnsi="Arial" w:cs="Arial"/>
          <w:kern w:val="24"/>
          <w:lang w:eastAsia="en-GB"/>
        </w:rPr>
        <w:t xml:space="preserve"> but the </w:t>
      </w:r>
      <w:r w:rsidR="00CB132E" w:rsidRPr="30BBC322">
        <w:rPr>
          <w:rFonts w:ascii="Arial" w:eastAsia="Arial" w:hAnsi="Arial" w:cs="Arial"/>
          <w:kern w:val="24"/>
          <w:lang w:eastAsia="en-GB"/>
        </w:rPr>
        <w:t>specialist</w:t>
      </w:r>
      <w:r w:rsidR="00BB0A5D" w:rsidRPr="30BBC322">
        <w:rPr>
          <w:rFonts w:ascii="Arial" w:eastAsia="Arial" w:hAnsi="Arial" w:cs="Arial"/>
          <w:kern w:val="24"/>
          <w:lang w:eastAsia="en-GB"/>
        </w:rPr>
        <w:t xml:space="preserve"> advice of Health </w:t>
      </w:r>
      <w:r w:rsidR="00A93B19" w:rsidRPr="30BBC322">
        <w:rPr>
          <w:rFonts w:ascii="Arial" w:eastAsia="Arial" w:hAnsi="Arial" w:cs="Arial"/>
          <w:kern w:val="24"/>
          <w:lang w:eastAsia="en-GB"/>
        </w:rPr>
        <w:t>P</w:t>
      </w:r>
      <w:r w:rsidR="00BB0A5D" w:rsidRPr="30BBC322">
        <w:rPr>
          <w:rFonts w:ascii="Arial" w:eastAsia="Arial" w:hAnsi="Arial" w:cs="Arial"/>
          <w:kern w:val="24"/>
          <w:lang w:eastAsia="en-GB"/>
        </w:rPr>
        <w:t xml:space="preserve">rotection Teams must always be </w:t>
      </w:r>
      <w:r w:rsidR="00CB132E" w:rsidRPr="30BBC322">
        <w:rPr>
          <w:rFonts w:ascii="Arial" w:eastAsia="Arial" w:hAnsi="Arial" w:cs="Arial"/>
          <w:kern w:val="24"/>
          <w:lang w:eastAsia="en-GB"/>
        </w:rPr>
        <w:t xml:space="preserve">sought. </w:t>
      </w:r>
      <w:r w:rsidR="00C012C1" w:rsidRPr="30BBC322">
        <w:rPr>
          <w:rFonts w:ascii="Arial" w:eastAsia="Arial" w:hAnsi="Arial" w:cs="Arial"/>
          <w:kern w:val="24"/>
          <w:lang w:eastAsia="en-GB"/>
        </w:rPr>
        <w:t xml:space="preserve"> </w:t>
      </w:r>
    </w:p>
    <w:p w14:paraId="4770F732" w14:textId="5BC03B3D" w:rsidR="005A21B6" w:rsidRDefault="005A21B6" w:rsidP="30BBC322">
      <w:pPr>
        <w:spacing w:after="0" w:line="216" w:lineRule="auto"/>
        <w:contextualSpacing/>
        <w:jc w:val="both"/>
        <w:textAlignment w:val="baseline"/>
        <w:rPr>
          <w:rFonts w:ascii="Arial" w:eastAsia="Arial" w:hAnsi="Arial" w:cs="Arial"/>
          <w:kern w:val="24"/>
          <w:lang w:eastAsia="en-GB"/>
        </w:rPr>
      </w:pPr>
    </w:p>
    <w:p w14:paraId="31176A03" w14:textId="437A7C0D" w:rsidR="00E71607" w:rsidRDefault="72E46858" w:rsidP="30BBC322">
      <w:pPr>
        <w:spacing w:after="0" w:line="216" w:lineRule="auto"/>
        <w:contextualSpacing/>
        <w:jc w:val="both"/>
        <w:textAlignment w:val="baseline"/>
        <w:rPr>
          <w:rFonts w:ascii="Arial" w:eastAsia="Arial" w:hAnsi="Arial" w:cs="Arial"/>
          <w:kern w:val="24"/>
          <w:lang w:eastAsia="en-GB"/>
        </w:rPr>
      </w:pPr>
      <w:r w:rsidRPr="30BBC322">
        <w:rPr>
          <w:rFonts w:ascii="Arial" w:eastAsia="Arial" w:hAnsi="Arial" w:cs="Arial"/>
          <w:kern w:val="24"/>
          <w:lang w:eastAsia="en-GB"/>
        </w:rPr>
        <w:t>Risk from Covid-19</w:t>
      </w:r>
      <w:r w:rsidR="15303F07" w:rsidRPr="30BBC322">
        <w:rPr>
          <w:rFonts w:ascii="Arial" w:eastAsia="Arial" w:hAnsi="Arial" w:cs="Arial"/>
          <w:kern w:val="24"/>
          <w:lang w:eastAsia="en-GB"/>
        </w:rPr>
        <w:t>, Influenza</w:t>
      </w:r>
      <w:r w:rsidRPr="30BBC322">
        <w:rPr>
          <w:rFonts w:ascii="Arial" w:eastAsia="Arial" w:hAnsi="Arial" w:cs="Arial"/>
          <w:kern w:val="24"/>
          <w:lang w:eastAsia="en-GB"/>
        </w:rPr>
        <w:t xml:space="preserve"> and other communicable diseases which may impact Prisons &amp; </w:t>
      </w:r>
      <w:r w:rsidR="0D8BD057" w:rsidRPr="30BBC322">
        <w:rPr>
          <w:rFonts w:ascii="Arial" w:eastAsia="Arial" w:hAnsi="Arial" w:cs="Arial"/>
          <w:lang w:eastAsia="en-GB"/>
        </w:rPr>
        <w:t xml:space="preserve">the </w:t>
      </w:r>
      <w:r w:rsidR="36147CE5" w:rsidRPr="30BBC322">
        <w:rPr>
          <w:rFonts w:ascii="Arial" w:eastAsia="Arial" w:hAnsi="Arial" w:cs="Arial"/>
          <w:kern w:val="24"/>
          <w:lang w:eastAsia="en-GB"/>
        </w:rPr>
        <w:t xml:space="preserve">Youth Custody Service (YCS) </w:t>
      </w:r>
      <w:r w:rsidRPr="30BBC322">
        <w:rPr>
          <w:rFonts w:ascii="Arial" w:eastAsia="Arial" w:hAnsi="Arial" w:cs="Arial"/>
          <w:kern w:val="24"/>
          <w:lang w:eastAsia="en-GB"/>
        </w:rPr>
        <w:t>remains highly dynamic and there is, at the time of writing, significant uncertainty about the challenges which may arise</w:t>
      </w:r>
      <w:r w:rsidR="7AD4ECDC" w:rsidRPr="30BBC322">
        <w:rPr>
          <w:rFonts w:ascii="Arial" w:eastAsia="Arial" w:hAnsi="Arial" w:cs="Arial"/>
          <w:kern w:val="24"/>
          <w:lang w:eastAsia="en-GB"/>
        </w:rPr>
        <w:t xml:space="preserve">. </w:t>
      </w:r>
      <w:r w:rsidRPr="30BBC322">
        <w:rPr>
          <w:rFonts w:ascii="Arial" w:eastAsia="Arial" w:hAnsi="Arial" w:cs="Arial"/>
          <w:kern w:val="24"/>
          <w:lang w:eastAsia="en-GB"/>
        </w:rPr>
        <w:t xml:space="preserve">It may be necessary therefore to update, rescind, or supplement parts or </w:t>
      </w:r>
      <w:r w:rsidR="1F3BC704" w:rsidRPr="30BBC322">
        <w:rPr>
          <w:rFonts w:ascii="Arial" w:eastAsia="Arial" w:hAnsi="Arial" w:cs="Arial"/>
          <w:kern w:val="24"/>
          <w:lang w:eastAsia="en-GB"/>
        </w:rPr>
        <w:t>all</w:t>
      </w:r>
      <w:r w:rsidRPr="30BBC322">
        <w:rPr>
          <w:rFonts w:ascii="Arial" w:eastAsia="Arial" w:hAnsi="Arial" w:cs="Arial"/>
          <w:kern w:val="24"/>
          <w:lang w:eastAsia="en-GB"/>
        </w:rPr>
        <w:t xml:space="preserve"> this guidance as the situation in England &amp; Wales and in custodial services develops. </w:t>
      </w:r>
    </w:p>
    <w:p w14:paraId="30984AA1" w14:textId="5D73D056" w:rsidR="00E71607" w:rsidRDefault="00E71607" w:rsidP="30BBC322">
      <w:pPr>
        <w:spacing w:after="0" w:line="216" w:lineRule="auto"/>
        <w:contextualSpacing/>
        <w:jc w:val="both"/>
        <w:textAlignment w:val="baseline"/>
        <w:rPr>
          <w:rFonts w:ascii="Arial" w:eastAsia="Arial" w:hAnsi="Arial" w:cs="Arial"/>
          <w:kern w:val="24"/>
          <w:lang w:eastAsia="en-GB"/>
        </w:rPr>
      </w:pPr>
    </w:p>
    <w:p w14:paraId="3F0C68E1" w14:textId="760857A2" w:rsidR="00E71607" w:rsidRDefault="00E71607" w:rsidP="30BBC322">
      <w:pPr>
        <w:spacing w:after="0" w:line="216" w:lineRule="auto"/>
        <w:contextualSpacing/>
        <w:jc w:val="both"/>
        <w:textAlignment w:val="baseline"/>
        <w:rPr>
          <w:rFonts w:ascii="Arial" w:eastAsia="Arial" w:hAnsi="Arial" w:cs="Arial"/>
          <w:kern w:val="24"/>
          <w:lang w:eastAsia="en-GB"/>
        </w:rPr>
      </w:pPr>
      <w:r w:rsidRPr="30BBC322">
        <w:rPr>
          <w:rFonts w:ascii="Arial" w:eastAsia="Arial" w:hAnsi="Arial" w:cs="Arial"/>
          <w:kern w:val="24"/>
          <w:lang w:eastAsia="en-GB"/>
        </w:rPr>
        <w:t xml:space="preserve">This guidance has been developed </w:t>
      </w:r>
      <w:r w:rsidR="000E2F56" w:rsidRPr="30BBC322">
        <w:rPr>
          <w:rFonts w:ascii="Arial" w:eastAsia="Arial" w:hAnsi="Arial" w:cs="Arial"/>
          <w:kern w:val="24"/>
          <w:lang w:eastAsia="en-GB"/>
        </w:rPr>
        <w:t>with advice from</w:t>
      </w:r>
      <w:r w:rsidRPr="30BBC322">
        <w:rPr>
          <w:rFonts w:ascii="Arial" w:eastAsia="Arial" w:hAnsi="Arial" w:cs="Arial"/>
          <w:kern w:val="24"/>
          <w:lang w:eastAsia="en-GB"/>
        </w:rPr>
        <w:t xml:space="preserve"> </w:t>
      </w:r>
      <w:r w:rsidR="00AF5E8E" w:rsidRPr="30BBC322">
        <w:rPr>
          <w:rFonts w:ascii="Arial" w:eastAsia="Arial" w:hAnsi="Arial" w:cs="Arial"/>
          <w:kern w:val="24"/>
          <w:lang w:eastAsia="en-GB"/>
        </w:rPr>
        <w:t xml:space="preserve">the </w:t>
      </w:r>
      <w:r w:rsidR="65C64C13" w:rsidRPr="30BBC322">
        <w:rPr>
          <w:rFonts w:ascii="Arial" w:eastAsia="Arial" w:hAnsi="Arial" w:cs="Arial"/>
          <w:kern w:val="24"/>
          <w:lang w:eastAsia="en-GB"/>
        </w:rPr>
        <w:t xml:space="preserve">United Kingdom </w:t>
      </w:r>
      <w:r w:rsidR="00AF5E8E" w:rsidRPr="30BBC322">
        <w:rPr>
          <w:rFonts w:ascii="Arial" w:eastAsia="Arial" w:hAnsi="Arial" w:cs="Arial"/>
          <w:kern w:val="24"/>
          <w:lang w:eastAsia="en-GB"/>
        </w:rPr>
        <w:t xml:space="preserve">Health Security Agency </w:t>
      </w:r>
      <w:r w:rsidR="007C6AE1" w:rsidRPr="30BBC322">
        <w:rPr>
          <w:rFonts w:ascii="Arial" w:eastAsia="Arial" w:hAnsi="Arial" w:cs="Arial"/>
          <w:kern w:val="24"/>
          <w:lang w:eastAsia="en-GB"/>
        </w:rPr>
        <w:t>(UKHSA</w:t>
      </w:r>
      <w:r w:rsidR="5EBBF275" w:rsidRPr="30BBC322">
        <w:rPr>
          <w:rFonts w:ascii="Arial" w:eastAsia="Arial" w:hAnsi="Arial" w:cs="Arial"/>
          <w:kern w:val="24"/>
          <w:lang w:eastAsia="en-GB"/>
        </w:rPr>
        <w:t>).</w:t>
      </w:r>
      <w:r w:rsidR="23BC11B9" w:rsidRPr="30BBC322">
        <w:rPr>
          <w:rFonts w:ascii="Arial" w:eastAsia="Arial" w:hAnsi="Arial" w:cs="Arial"/>
          <w:kern w:val="24"/>
          <w:lang w:eastAsia="en-GB"/>
        </w:rPr>
        <w:t xml:space="preserve"> </w:t>
      </w:r>
      <w:r w:rsidR="00AF5E8E" w:rsidRPr="30BBC322">
        <w:rPr>
          <w:rFonts w:ascii="Arial" w:eastAsia="Arial" w:hAnsi="Arial" w:cs="Arial"/>
          <w:kern w:val="24"/>
          <w:lang w:eastAsia="en-GB"/>
        </w:rPr>
        <w:t xml:space="preserve">It does not replace published guidance from these bodies but </w:t>
      </w:r>
      <w:r w:rsidR="353C532C" w:rsidRPr="30BBC322">
        <w:rPr>
          <w:rFonts w:ascii="Arial" w:eastAsia="Arial" w:hAnsi="Arial" w:cs="Arial"/>
          <w:kern w:val="24"/>
          <w:lang w:eastAsia="en-GB"/>
        </w:rPr>
        <w:t>references their advice, builds on,</w:t>
      </w:r>
      <w:r w:rsidR="00AF5E8E" w:rsidRPr="30BBC322">
        <w:rPr>
          <w:rFonts w:ascii="Arial" w:eastAsia="Arial" w:hAnsi="Arial" w:cs="Arial"/>
          <w:kern w:val="24"/>
          <w:lang w:eastAsia="en-GB"/>
        </w:rPr>
        <w:t xml:space="preserve"> and interprets that guidance for operational delivery in HMPPS services. </w:t>
      </w:r>
    </w:p>
    <w:p w14:paraId="1758FE05" w14:textId="36903D50" w:rsidR="00AF5E8E" w:rsidRDefault="00AF5E8E" w:rsidP="00820C09">
      <w:pPr>
        <w:spacing w:after="0" w:line="216" w:lineRule="auto"/>
        <w:contextualSpacing/>
        <w:jc w:val="both"/>
        <w:textAlignment w:val="baseline"/>
        <w:rPr>
          <w:rFonts w:ascii="Arial" w:eastAsiaTheme="minorEastAsia" w:hAnsi="Arial" w:cs="Arial"/>
          <w:kern w:val="24"/>
          <w:lang w:eastAsia="en-GB"/>
        </w:rPr>
      </w:pPr>
    </w:p>
    <w:p w14:paraId="457F197C" w14:textId="77777777" w:rsidR="008C450A" w:rsidRDefault="008C450A" w:rsidP="00820C09">
      <w:pPr>
        <w:spacing w:after="0" w:line="216" w:lineRule="auto"/>
        <w:contextualSpacing/>
        <w:jc w:val="both"/>
        <w:textAlignment w:val="baseline"/>
        <w:rPr>
          <w:rFonts w:ascii="Arial" w:eastAsiaTheme="minorEastAsia" w:hAnsi="Arial" w:cs="Arial"/>
          <w:b/>
          <w:bCs/>
          <w:kern w:val="24"/>
          <w:lang w:eastAsia="en-GB"/>
        </w:rPr>
      </w:pPr>
    </w:p>
    <w:p w14:paraId="48DDF6E3" w14:textId="543ACDBB" w:rsidR="00271D65" w:rsidRPr="00B37215" w:rsidRDefault="00271D65" w:rsidP="00271D65">
      <w:pPr>
        <w:pStyle w:val="Heading1"/>
        <w:spacing w:before="0" w:after="0"/>
        <w:rPr>
          <w:color w:val="auto"/>
          <w:sz w:val="44"/>
          <w:szCs w:val="44"/>
        </w:rPr>
      </w:pPr>
      <w:r>
        <w:rPr>
          <w:color w:val="auto"/>
          <w:sz w:val="44"/>
          <w:szCs w:val="44"/>
        </w:rPr>
        <w:t>2</w:t>
      </w:r>
      <w:r w:rsidRPr="601E0A98">
        <w:rPr>
          <w:color w:val="auto"/>
          <w:sz w:val="44"/>
          <w:szCs w:val="44"/>
        </w:rPr>
        <w:t xml:space="preserve">. </w:t>
      </w:r>
      <w:r w:rsidR="008B12D7">
        <w:rPr>
          <w:color w:val="auto"/>
          <w:sz w:val="44"/>
          <w:szCs w:val="44"/>
        </w:rPr>
        <w:t xml:space="preserve">Role of Public Health Partners &amp; Statutory Processes </w:t>
      </w:r>
    </w:p>
    <w:p w14:paraId="108097D4" w14:textId="77777777" w:rsidR="00C008DE" w:rsidRDefault="00C008DE" w:rsidP="005965DB">
      <w:pPr>
        <w:spacing w:line="216" w:lineRule="auto"/>
        <w:jc w:val="both"/>
        <w:textAlignment w:val="baseline"/>
        <w:rPr>
          <w:rFonts w:ascii="Arial" w:eastAsia="Arial" w:hAnsi="Arial" w:cs="Arial"/>
          <w:b/>
          <w:bCs/>
          <w:color w:val="000000" w:themeColor="text1"/>
        </w:rPr>
      </w:pPr>
    </w:p>
    <w:p w14:paraId="2E81A8D4" w14:textId="622A6C10" w:rsidR="008C450A" w:rsidRDefault="00C008DE" w:rsidP="005965DB">
      <w:pPr>
        <w:spacing w:line="216" w:lineRule="auto"/>
        <w:jc w:val="both"/>
        <w:textAlignment w:val="baseline"/>
        <w:rPr>
          <w:rFonts w:ascii="Arial" w:eastAsia="Arial" w:hAnsi="Arial" w:cs="Arial"/>
          <w:b/>
          <w:bCs/>
          <w:color w:val="000000" w:themeColor="text1"/>
        </w:rPr>
      </w:pPr>
      <w:r>
        <w:rPr>
          <w:rFonts w:ascii="Arial" w:eastAsia="Arial" w:hAnsi="Arial" w:cs="Arial"/>
          <w:b/>
          <w:bCs/>
          <w:color w:val="000000" w:themeColor="text1"/>
        </w:rPr>
        <w:t>Role</w:t>
      </w:r>
    </w:p>
    <w:p w14:paraId="7AFD0B17" w14:textId="037AEF7A" w:rsidR="008A5083" w:rsidRDefault="00EF2102"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UK</w:t>
      </w:r>
      <w:r w:rsidR="7E169232" w:rsidRPr="30BBC322">
        <w:rPr>
          <w:rFonts w:ascii="Arial" w:eastAsia="Arial" w:hAnsi="Arial" w:cs="Arial"/>
          <w:color w:val="000000" w:themeColor="text1"/>
        </w:rPr>
        <w:t>HSA</w:t>
      </w:r>
      <w:r w:rsidRPr="30BBC322">
        <w:rPr>
          <w:rFonts w:ascii="Arial" w:eastAsia="Arial" w:hAnsi="Arial" w:cs="Arial"/>
          <w:color w:val="000000" w:themeColor="text1"/>
        </w:rPr>
        <w:t xml:space="preserve"> is the national public health agency with responsibility for surveillance and response to infectious diseases and </w:t>
      </w:r>
      <w:r w:rsidR="00D27785" w:rsidRPr="30BBC322">
        <w:rPr>
          <w:rFonts w:ascii="Arial" w:eastAsia="Arial" w:hAnsi="Arial" w:cs="Arial"/>
          <w:color w:val="000000" w:themeColor="text1"/>
        </w:rPr>
        <w:t xml:space="preserve">the provision of expert advice and support </w:t>
      </w:r>
      <w:r w:rsidR="00E75564" w:rsidRPr="30BBC322">
        <w:rPr>
          <w:rFonts w:ascii="Arial" w:eastAsia="Arial" w:hAnsi="Arial" w:cs="Arial"/>
          <w:color w:val="000000" w:themeColor="text1"/>
        </w:rPr>
        <w:t xml:space="preserve">in the management of </w:t>
      </w:r>
      <w:r w:rsidR="00D13879" w:rsidRPr="30BBC322">
        <w:rPr>
          <w:rFonts w:ascii="Arial" w:eastAsia="Arial" w:hAnsi="Arial" w:cs="Arial"/>
          <w:color w:val="000000" w:themeColor="text1"/>
        </w:rPr>
        <w:t xml:space="preserve">infectious disease. </w:t>
      </w:r>
    </w:p>
    <w:p w14:paraId="4FF3BD77" w14:textId="5C016D0A" w:rsidR="00244E85" w:rsidRDefault="00910D9C"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UKHSA</w:t>
      </w:r>
      <w:r w:rsidR="00310D70" w:rsidRPr="30BBC322">
        <w:rPr>
          <w:rFonts w:ascii="Arial" w:eastAsia="Arial" w:hAnsi="Arial" w:cs="Arial"/>
          <w:color w:val="000000" w:themeColor="text1"/>
        </w:rPr>
        <w:t xml:space="preserve"> works </w:t>
      </w:r>
      <w:r w:rsidR="008A5083" w:rsidRPr="30BBC322">
        <w:rPr>
          <w:rFonts w:ascii="Arial" w:eastAsia="Arial" w:hAnsi="Arial" w:cs="Arial"/>
          <w:color w:val="000000" w:themeColor="text1"/>
        </w:rPr>
        <w:t xml:space="preserve">through </w:t>
      </w:r>
      <w:r w:rsidR="419EC69A" w:rsidRPr="30BBC322">
        <w:rPr>
          <w:rFonts w:ascii="Arial" w:eastAsia="Arial" w:hAnsi="Arial" w:cs="Arial"/>
          <w:color w:val="000000" w:themeColor="text1"/>
        </w:rPr>
        <w:t>regional Health</w:t>
      </w:r>
      <w:r w:rsidR="008A5083" w:rsidRPr="30BBC322">
        <w:rPr>
          <w:rFonts w:ascii="Arial" w:eastAsia="Arial" w:hAnsi="Arial" w:cs="Arial"/>
          <w:color w:val="000000" w:themeColor="text1"/>
        </w:rPr>
        <w:t xml:space="preserve"> Protection </w:t>
      </w:r>
      <w:r w:rsidR="00CC2305" w:rsidRPr="30BBC322">
        <w:rPr>
          <w:rFonts w:ascii="Arial" w:eastAsia="Arial" w:hAnsi="Arial" w:cs="Arial"/>
          <w:color w:val="000000" w:themeColor="text1"/>
        </w:rPr>
        <w:t xml:space="preserve">Teams (HPTs) and </w:t>
      </w:r>
      <w:r w:rsidR="00310D70" w:rsidRPr="30BBC322">
        <w:rPr>
          <w:rFonts w:ascii="Arial" w:eastAsia="Arial" w:hAnsi="Arial" w:cs="Arial"/>
          <w:color w:val="000000" w:themeColor="text1"/>
        </w:rPr>
        <w:t xml:space="preserve">with NHS England </w:t>
      </w:r>
      <w:r w:rsidR="00FF4CC1" w:rsidRPr="30BBC322">
        <w:rPr>
          <w:rFonts w:ascii="Arial" w:eastAsia="Arial" w:hAnsi="Arial" w:cs="Arial"/>
          <w:color w:val="000000" w:themeColor="text1"/>
        </w:rPr>
        <w:t>&amp; Improvement, HMPPS</w:t>
      </w:r>
      <w:r w:rsidR="00310D70" w:rsidRPr="30BBC322">
        <w:rPr>
          <w:rFonts w:ascii="Arial" w:eastAsia="Arial" w:hAnsi="Arial" w:cs="Arial"/>
          <w:color w:val="000000" w:themeColor="text1"/>
        </w:rPr>
        <w:t xml:space="preserve"> and criminal justice system partners and their healthcare providers to detect, investigate and manage incidents and outbreaks of communicable diseases, or other threats to health. The HPT will also provide strategic coordination for the multi-agency management of such events</w:t>
      </w:r>
      <w:r w:rsidR="63934664" w:rsidRPr="30BBC322">
        <w:rPr>
          <w:rFonts w:ascii="Arial" w:eastAsia="Arial" w:hAnsi="Arial" w:cs="Arial"/>
          <w:color w:val="000000" w:themeColor="text1"/>
        </w:rPr>
        <w:t xml:space="preserve"> working with</w:t>
      </w:r>
      <w:r w:rsidR="00310D70" w:rsidRPr="30BBC322">
        <w:rPr>
          <w:rFonts w:ascii="Arial" w:eastAsia="Arial" w:hAnsi="Arial" w:cs="Arial"/>
          <w:color w:val="000000" w:themeColor="text1"/>
        </w:rPr>
        <w:t xml:space="preserve"> the NHS and other </w:t>
      </w:r>
      <w:r w:rsidR="7C355807" w:rsidRPr="30BBC322">
        <w:rPr>
          <w:rFonts w:ascii="Arial" w:eastAsia="Arial" w:hAnsi="Arial" w:cs="Arial"/>
          <w:color w:val="000000" w:themeColor="text1"/>
        </w:rPr>
        <w:t xml:space="preserve">relevant </w:t>
      </w:r>
      <w:r w:rsidR="00310D70" w:rsidRPr="30BBC322">
        <w:rPr>
          <w:rFonts w:ascii="Arial" w:eastAsia="Arial" w:hAnsi="Arial" w:cs="Arial"/>
          <w:color w:val="000000" w:themeColor="text1"/>
        </w:rPr>
        <w:t>partners to provide resources.</w:t>
      </w:r>
    </w:p>
    <w:p w14:paraId="1FF16FC2" w14:textId="77777777" w:rsidR="00FB62EE" w:rsidRDefault="00FB62EE" w:rsidP="30BBC322">
      <w:pPr>
        <w:spacing w:line="216" w:lineRule="auto"/>
        <w:jc w:val="both"/>
        <w:textAlignment w:val="baseline"/>
        <w:rPr>
          <w:rFonts w:ascii="Arial" w:eastAsia="Arial" w:hAnsi="Arial" w:cs="Arial"/>
          <w:b/>
          <w:bCs/>
          <w:color w:val="000000" w:themeColor="text1"/>
        </w:rPr>
      </w:pPr>
    </w:p>
    <w:p w14:paraId="603DA730" w14:textId="44D7A568" w:rsidR="00EF2102" w:rsidRPr="00B649BA" w:rsidRDefault="00910D9C" w:rsidP="30BBC322">
      <w:pPr>
        <w:spacing w:line="216" w:lineRule="auto"/>
        <w:jc w:val="both"/>
        <w:textAlignment w:val="baseline"/>
        <w:rPr>
          <w:rFonts w:ascii="Arial" w:eastAsia="Arial" w:hAnsi="Arial" w:cs="Arial"/>
          <w:b/>
          <w:bCs/>
          <w:color w:val="000000" w:themeColor="text1"/>
        </w:rPr>
      </w:pPr>
      <w:r w:rsidRPr="30BBC322">
        <w:rPr>
          <w:rFonts w:ascii="Arial" w:eastAsia="Arial" w:hAnsi="Arial" w:cs="Arial"/>
          <w:b/>
          <w:bCs/>
          <w:color w:val="000000" w:themeColor="text1"/>
        </w:rPr>
        <w:t>Notifications</w:t>
      </w:r>
      <w:r w:rsidR="00CC2305" w:rsidRPr="30BBC322">
        <w:rPr>
          <w:rFonts w:ascii="Arial" w:eastAsia="Arial" w:hAnsi="Arial" w:cs="Arial"/>
          <w:b/>
          <w:bCs/>
          <w:color w:val="000000" w:themeColor="text1"/>
        </w:rPr>
        <w:t xml:space="preserve"> &amp; Reporting</w:t>
      </w:r>
      <w:r w:rsidR="00AE51B0" w:rsidRPr="30BBC322">
        <w:rPr>
          <w:rFonts w:ascii="Arial" w:eastAsia="Arial" w:hAnsi="Arial" w:cs="Arial"/>
          <w:b/>
          <w:bCs/>
          <w:color w:val="000000" w:themeColor="text1"/>
        </w:rPr>
        <w:t xml:space="preserve"> – Health Protection </w:t>
      </w:r>
      <w:r w:rsidR="005D2E20" w:rsidRPr="30BBC322">
        <w:rPr>
          <w:rFonts w:ascii="Arial" w:eastAsia="Arial" w:hAnsi="Arial" w:cs="Arial"/>
          <w:b/>
          <w:bCs/>
          <w:color w:val="000000" w:themeColor="text1"/>
        </w:rPr>
        <w:t>T</w:t>
      </w:r>
      <w:r w:rsidR="00AE51B0" w:rsidRPr="30BBC322">
        <w:rPr>
          <w:rFonts w:ascii="Arial" w:eastAsia="Arial" w:hAnsi="Arial" w:cs="Arial"/>
          <w:b/>
          <w:bCs/>
          <w:color w:val="000000" w:themeColor="text1"/>
        </w:rPr>
        <w:t>eams</w:t>
      </w:r>
    </w:p>
    <w:p w14:paraId="66A833DA" w14:textId="47BA8EC7" w:rsidR="00910D9C" w:rsidRPr="00B649BA" w:rsidRDefault="48C833F0"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 xml:space="preserve">Health Protection </w:t>
      </w:r>
      <w:r w:rsidR="4F2076BB" w:rsidRPr="30BBC322">
        <w:rPr>
          <w:rFonts w:ascii="Arial" w:eastAsia="Arial" w:hAnsi="Arial" w:cs="Arial"/>
          <w:color w:val="000000" w:themeColor="text1"/>
        </w:rPr>
        <w:t>T</w:t>
      </w:r>
      <w:r w:rsidRPr="30BBC322">
        <w:rPr>
          <w:rFonts w:ascii="Arial" w:eastAsia="Arial" w:hAnsi="Arial" w:cs="Arial"/>
          <w:color w:val="000000" w:themeColor="text1"/>
        </w:rPr>
        <w:t xml:space="preserve">eams </w:t>
      </w:r>
      <w:r w:rsidR="1E493109" w:rsidRPr="30BBC322">
        <w:rPr>
          <w:rFonts w:ascii="Arial" w:eastAsia="Arial" w:hAnsi="Arial" w:cs="Arial"/>
          <w:b/>
          <w:bCs/>
          <w:color w:val="000000" w:themeColor="text1"/>
        </w:rPr>
        <w:t>must</w:t>
      </w:r>
      <w:r w:rsidR="1E493109" w:rsidRPr="30BBC322">
        <w:rPr>
          <w:rFonts w:ascii="Arial" w:eastAsia="Arial" w:hAnsi="Arial" w:cs="Arial"/>
          <w:color w:val="000000" w:themeColor="text1"/>
        </w:rPr>
        <w:t xml:space="preserve"> be notified by registered medical practitioners or appropriate </w:t>
      </w:r>
      <w:r w:rsidR="00D27785" w:rsidRPr="30BBC322">
        <w:rPr>
          <w:rFonts w:ascii="Arial" w:eastAsia="Arial" w:hAnsi="Arial" w:cs="Arial"/>
          <w:color w:val="000000" w:themeColor="text1"/>
        </w:rPr>
        <w:t>other</w:t>
      </w:r>
      <w:r w:rsidR="15A3CF3B" w:rsidRPr="30BBC322">
        <w:rPr>
          <w:rFonts w:ascii="Arial" w:eastAsia="Arial" w:hAnsi="Arial" w:cs="Arial"/>
          <w:color w:val="000000" w:themeColor="text1"/>
        </w:rPr>
        <w:t xml:space="preserve"> professionals</w:t>
      </w:r>
      <w:r w:rsidR="1E493109" w:rsidRPr="30BBC322">
        <w:rPr>
          <w:rFonts w:ascii="Arial" w:eastAsia="Arial" w:hAnsi="Arial" w:cs="Arial"/>
          <w:color w:val="000000" w:themeColor="text1"/>
        </w:rPr>
        <w:t xml:space="preserve"> of cases of notifiable diseases in prisons and </w:t>
      </w:r>
      <w:r w:rsidR="1650177A" w:rsidRPr="30BBC322">
        <w:rPr>
          <w:rFonts w:ascii="Arial" w:eastAsia="Arial" w:hAnsi="Arial" w:cs="Arial"/>
          <w:color w:val="000000" w:themeColor="text1"/>
        </w:rPr>
        <w:t>YCS secure</w:t>
      </w:r>
      <w:r w:rsidR="1E493109" w:rsidRPr="30BBC322">
        <w:rPr>
          <w:rFonts w:ascii="Arial" w:eastAsia="Arial" w:hAnsi="Arial" w:cs="Arial"/>
          <w:color w:val="000000" w:themeColor="text1"/>
        </w:rPr>
        <w:t xml:space="preserve"> settings</w:t>
      </w:r>
      <w:r w:rsidR="10C3A42D" w:rsidRPr="30BBC322">
        <w:rPr>
          <w:rFonts w:ascii="Arial" w:eastAsia="Arial" w:hAnsi="Arial" w:cs="Arial"/>
          <w:color w:val="000000" w:themeColor="text1"/>
        </w:rPr>
        <w:t xml:space="preserve"> as soon as possible</w:t>
      </w:r>
      <w:r w:rsidR="1E493109" w:rsidRPr="30BBC322">
        <w:rPr>
          <w:rFonts w:ascii="Arial" w:eastAsia="Arial" w:hAnsi="Arial" w:cs="Arial"/>
          <w:color w:val="000000" w:themeColor="text1"/>
        </w:rPr>
        <w:t>.</w:t>
      </w:r>
      <w:r w:rsidRPr="30BBC322">
        <w:rPr>
          <w:rFonts w:ascii="Arial" w:eastAsia="Arial" w:hAnsi="Arial" w:cs="Arial"/>
          <w:color w:val="000000" w:themeColor="text1"/>
        </w:rPr>
        <w:t xml:space="preserve">  </w:t>
      </w:r>
      <w:r w:rsidR="25AF4CEC" w:rsidRPr="30BBC322">
        <w:rPr>
          <w:rFonts w:ascii="Arial" w:eastAsia="Arial" w:hAnsi="Arial" w:cs="Arial"/>
          <w:color w:val="000000" w:themeColor="text1"/>
        </w:rPr>
        <w:t xml:space="preserve">A list of notifiable diseases for these purposes is provided at </w:t>
      </w:r>
      <w:r w:rsidR="37E887DF" w:rsidRPr="30BBC322">
        <w:rPr>
          <w:rFonts w:ascii="Arial" w:eastAsia="Arial" w:hAnsi="Arial" w:cs="Arial"/>
          <w:b/>
          <w:bCs/>
          <w:color w:val="000000" w:themeColor="text1"/>
        </w:rPr>
        <w:t>Annex A</w:t>
      </w:r>
      <w:r w:rsidR="37E887DF" w:rsidRPr="30BBC322">
        <w:rPr>
          <w:rFonts w:ascii="Arial" w:eastAsia="Arial" w:hAnsi="Arial" w:cs="Arial"/>
          <w:color w:val="000000" w:themeColor="text1"/>
        </w:rPr>
        <w:t>.</w:t>
      </w:r>
    </w:p>
    <w:p w14:paraId="14B0FDBD" w14:textId="3B3A7523" w:rsidR="00F1778F" w:rsidRPr="00B649BA" w:rsidRDefault="06F83A3D"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 xml:space="preserve">There are statutory duties upon </w:t>
      </w:r>
      <w:r w:rsidR="33F00041" w:rsidRPr="30BBC322">
        <w:rPr>
          <w:rFonts w:ascii="Arial" w:eastAsia="Arial" w:hAnsi="Arial" w:cs="Arial"/>
          <w:color w:val="000000" w:themeColor="text1"/>
        </w:rPr>
        <w:t xml:space="preserve">medical practitioners </w:t>
      </w:r>
      <w:r w:rsidRPr="30BBC322">
        <w:rPr>
          <w:rFonts w:ascii="Arial" w:eastAsia="Arial" w:hAnsi="Arial" w:cs="Arial"/>
          <w:color w:val="000000" w:themeColor="text1"/>
        </w:rPr>
        <w:t xml:space="preserve">for reporting infectious diseases, </w:t>
      </w:r>
      <w:r w:rsidR="728D8CC5" w:rsidRPr="30BBC322">
        <w:rPr>
          <w:rFonts w:ascii="Arial" w:eastAsia="Arial" w:hAnsi="Arial" w:cs="Arial"/>
          <w:color w:val="000000" w:themeColor="text1"/>
        </w:rPr>
        <w:t>(this includes</w:t>
      </w:r>
      <w:r w:rsidRPr="30BBC322">
        <w:rPr>
          <w:rFonts w:ascii="Arial" w:eastAsia="Arial" w:hAnsi="Arial" w:cs="Arial"/>
          <w:color w:val="000000" w:themeColor="text1"/>
        </w:rPr>
        <w:t xml:space="preserve"> COVID-19</w:t>
      </w:r>
      <w:r w:rsidR="50687C59" w:rsidRPr="30BBC322">
        <w:rPr>
          <w:rFonts w:ascii="Arial" w:eastAsia="Arial" w:hAnsi="Arial" w:cs="Arial"/>
          <w:color w:val="000000" w:themeColor="text1"/>
        </w:rPr>
        <w:t>)</w:t>
      </w:r>
      <w:r w:rsidR="00F1778F" w:rsidRPr="30BBC322">
        <w:rPr>
          <w:rFonts w:ascii="Arial" w:eastAsia="Arial" w:hAnsi="Arial" w:cs="Arial"/>
          <w:color w:val="000000" w:themeColor="text1"/>
        </w:rPr>
        <w:t>,</w:t>
      </w:r>
      <w:r w:rsidRPr="30BBC322">
        <w:rPr>
          <w:rFonts w:ascii="Arial" w:eastAsia="Arial" w:hAnsi="Arial" w:cs="Arial"/>
          <w:color w:val="000000" w:themeColor="text1"/>
        </w:rPr>
        <w:t xml:space="preserve"> to local Health Protection Teams on initial suspicion. Timely reporting </w:t>
      </w:r>
      <w:r w:rsidR="62916650" w:rsidRPr="30BBC322">
        <w:rPr>
          <w:rFonts w:ascii="Arial" w:eastAsia="Arial" w:hAnsi="Arial" w:cs="Arial"/>
          <w:color w:val="000000" w:themeColor="text1"/>
        </w:rPr>
        <w:t>to</w:t>
      </w:r>
      <w:r w:rsidRPr="30BBC322">
        <w:rPr>
          <w:rFonts w:ascii="Arial" w:eastAsia="Arial" w:hAnsi="Arial" w:cs="Arial"/>
          <w:color w:val="000000" w:themeColor="text1"/>
        </w:rPr>
        <w:t xml:space="preserve"> HPTs to potential incidents/outbreaks occurring in prisons</w:t>
      </w:r>
      <w:r w:rsidR="0FA9F3E7" w:rsidRPr="30BBC322">
        <w:rPr>
          <w:rFonts w:ascii="Arial" w:eastAsia="Arial" w:hAnsi="Arial" w:cs="Arial"/>
          <w:color w:val="000000" w:themeColor="text1"/>
        </w:rPr>
        <w:t xml:space="preserve"> and </w:t>
      </w:r>
      <w:r w:rsidR="7390A3E8" w:rsidRPr="30BBC322">
        <w:rPr>
          <w:rFonts w:ascii="Arial" w:eastAsia="Arial" w:hAnsi="Arial" w:cs="Arial"/>
          <w:color w:val="000000" w:themeColor="text1"/>
        </w:rPr>
        <w:t>other</w:t>
      </w:r>
      <w:r w:rsidR="0FA9F3E7" w:rsidRPr="30BBC322">
        <w:rPr>
          <w:rFonts w:ascii="Arial" w:eastAsia="Arial" w:hAnsi="Arial" w:cs="Arial"/>
          <w:color w:val="000000" w:themeColor="text1"/>
        </w:rPr>
        <w:t xml:space="preserve"> secure settings</w:t>
      </w:r>
      <w:r w:rsidRPr="30BBC322">
        <w:rPr>
          <w:rFonts w:ascii="Arial" w:eastAsia="Arial" w:hAnsi="Arial" w:cs="Arial"/>
          <w:color w:val="000000" w:themeColor="text1"/>
        </w:rPr>
        <w:t xml:space="preserve"> </w:t>
      </w:r>
      <w:r w:rsidR="587073BF" w:rsidRPr="30BBC322">
        <w:rPr>
          <w:rFonts w:ascii="Arial" w:eastAsia="Arial" w:hAnsi="Arial" w:cs="Arial"/>
          <w:color w:val="000000" w:themeColor="text1"/>
        </w:rPr>
        <w:t xml:space="preserve">will </w:t>
      </w:r>
      <w:r w:rsidR="00F1778F" w:rsidRPr="30BBC322">
        <w:rPr>
          <w:rFonts w:ascii="Arial" w:eastAsia="Arial" w:hAnsi="Arial" w:cs="Arial"/>
          <w:color w:val="000000" w:themeColor="text1"/>
        </w:rPr>
        <w:t>reduce</w:t>
      </w:r>
      <w:r w:rsidRPr="30BBC322">
        <w:rPr>
          <w:rFonts w:ascii="Arial" w:eastAsia="Arial" w:hAnsi="Arial" w:cs="Arial"/>
          <w:color w:val="000000" w:themeColor="text1"/>
        </w:rPr>
        <w:t xml:space="preserve"> the risk of transmission and the impact of incidents </w:t>
      </w:r>
      <w:r w:rsidR="7938D239" w:rsidRPr="30BBC322">
        <w:rPr>
          <w:rFonts w:ascii="Arial" w:eastAsia="Arial" w:hAnsi="Arial" w:cs="Arial"/>
          <w:color w:val="000000" w:themeColor="text1"/>
        </w:rPr>
        <w:t>across</w:t>
      </w:r>
      <w:r w:rsidRPr="30BBC322">
        <w:rPr>
          <w:rFonts w:ascii="Arial" w:eastAsia="Arial" w:hAnsi="Arial" w:cs="Arial"/>
          <w:color w:val="000000" w:themeColor="text1"/>
        </w:rPr>
        <w:t xml:space="preserve"> the </w:t>
      </w:r>
      <w:r w:rsidR="428BC817" w:rsidRPr="30BBC322">
        <w:rPr>
          <w:rFonts w:ascii="Arial" w:eastAsia="Arial" w:hAnsi="Arial" w:cs="Arial"/>
          <w:color w:val="000000" w:themeColor="text1"/>
        </w:rPr>
        <w:t xml:space="preserve">wider </w:t>
      </w:r>
      <w:r w:rsidRPr="30BBC322">
        <w:rPr>
          <w:rFonts w:ascii="Arial" w:eastAsia="Arial" w:hAnsi="Arial" w:cs="Arial"/>
          <w:color w:val="000000" w:themeColor="text1"/>
        </w:rPr>
        <w:t xml:space="preserve">Criminal Justice System. </w:t>
      </w:r>
    </w:p>
    <w:p w14:paraId="65030936" w14:textId="25C8723D" w:rsidR="00F1778F" w:rsidRDefault="06F83A3D"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HPTs should be informed as soon as possible, and in all cases notifying them verbally within 24 hours where a prisoner</w:t>
      </w:r>
      <w:r w:rsidR="02C0864B" w:rsidRPr="30BBC322">
        <w:rPr>
          <w:rFonts w:ascii="Arial" w:eastAsia="Arial" w:hAnsi="Arial" w:cs="Arial"/>
          <w:color w:val="000000" w:themeColor="text1"/>
        </w:rPr>
        <w:t>, child / young person,</w:t>
      </w:r>
      <w:r w:rsidRPr="30BBC322">
        <w:rPr>
          <w:rFonts w:ascii="Arial" w:eastAsia="Arial" w:hAnsi="Arial" w:cs="Arial"/>
          <w:color w:val="000000" w:themeColor="text1"/>
        </w:rPr>
        <w:t xml:space="preserve"> or staff member are reporting symptoms.</w:t>
      </w:r>
    </w:p>
    <w:p w14:paraId="2803B23B" w14:textId="514E7977" w:rsidR="006D5E18" w:rsidRPr="00B649BA" w:rsidRDefault="005C2835"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These requirements are separate to an</w:t>
      </w:r>
      <w:r w:rsidR="0088089C" w:rsidRPr="30BBC322">
        <w:rPr>
          <w:rFonts w:ascii="Arial" w:eastAsia="Arial" w:hAnsi="Arial" w:cs="Arial"/>
          <w:color w:val="000000" w:themeColor="text1"/>
        </w:rPr>
        <w:t xml:space="preserve">y </w:t>
      </w:r>
      <w:r w:rsidR="00E34348" w:rsidRPr="30BBC322">
        <w:rPr>
          <w:rFonts w:ascii="Arial" w:eastAsia="Arial" w:hAnsi="Arial" w:cs="Arial"/>
          <w:color w:val="000000" w:themeColor="text1"/>
        </w:rPr>
        <w:t xml:space="preserve">regular </w:t>
      </w:r>
      <w:r w:rsidR="0088089C" w:rsidRPr="30BBC322">
        <w:rPr>
          <w:rFonts w:ascii="Arial" w:eastAsia="Arial" w:hAnsi="Arial" w:cs="Arial"/>
          <w:color w:val="000000" w:themeColor="text1"/>
        </w:rPr>
        <w:t>reporting to HMPPS</w:t>
      </w:r>
      <w:r w:rsidR="00CE7B2E" w:rsidRPr="30BBC322">
        <w:rPr>
          <w:rFonts w:ascii="Arial" w:eastAsia="Arial" w:hAnsi="Arial" w:cs="Arial"/>
          <w:color w:val="000000" w:themeColor="text1"/>
        </w:rPr>
        <w:t xml:space="preserve"> which will continue to be separately advised</w:t>
      </w:r>
      <w:r w:rsidR="00BF7AC4" w:rsidRPr="30BBC322">
        <w:rPr>
          <w:rFonts w:ascii="Arial" w:eastAsia="Arial" w:hAnsi="Arial" w:cs="Arial"/>
          <w:color w:val="000000" w:themeColor="text1"/>
        </w:rPr>
        <w:t xml:space="preserve">.  Reporting </w:t>
      </w:r>
      <w:r w:rsidR="00784245" w:rsidRPr="30BBC322">
        <w:rPr>
          <w:rFonts w:ascii="Arial" w:eastAsia="Arial" w:hAnsi="Arial" w:cs="Arial"/>
          <w:color w:val="000000" w:themeColor="text1"/>
        </w:rPr>
        <w:t>notifiable</w:t>
      </w:r>
      <w:r w:rsidR="00BF7AC4" w:rsidRPr="30BBC322">
        <w:rPr>
          <w:rFonts w:ascii="Arial" w:eastAsia="Arial" w:hAnsi="Arial" w:cs="Arial"/>
          <w:color w:val="000000" w:themeColor="text1"/>
        </w:rPr>
        <w:t xml:space="preserve"> disease to HM</w:t>
      </w:r>
      <w:r w:rsidR="006420CB" w:rsidRPr="30BBC322">
        <w:rPr>
          <w:rFonts w:ascii="Arial" w:eastAsia="Arial" w:hAnsi="Arial" w:cs="Arial"/>
          <w:color w:val="000000" w:themeColor="text1"/>
        </w:rPr>
        <w:t xml:space="preserve">PPS </w:t>
      </w:r>
      <w:r w:rsidR="00556A2F" w:rsidRPr="30BBC322">
        <w:rPr>
          <w:rFonts w:ascii="Arial" w:eastAsia="Arial" w:hAnsi="Arial" w:cs="Arial"/>
          <w:b/>
          <w:bCs/>
          <w:color w:val="000000" w:themeColor="text1"/>
        </w:rPr>
        <w:t>does not</w:t>
      </w:r>
      <w:r w:rsidR="00556A2F" w:rsidRPr="30BBC322">
        <w:rPr>
          <w:rFonts w:ascii="Arial" w:eastAsia="Arial" w:hAnsi="Arial" w:cs="Arial"/>
          <w:color w:val="000000" w:themeColor="text1"/>
        </w:rPr>
        <w:t xml:space="preserve"> discharge the responsibility for </w:t>
      </w:r>
      <w:r w:rsidR="00784245" w:rsidRPr="30BBC322">
        <w:rPr>
          <w:rFonts w:ascii="Arial" w:eastAsia="Arial" w:hAnsi="Arial" w:cs="Arial"/>
          <w:color w:val="000000" w:themeColor="text1"/>
        </w:rPr>
        <w:t xml:space="preserve">HPTs to be </w:t>
      </w:r>
      <w:r w:rsidR="00580519" w:rsidRPr="30BBC322">
        <w:rPr>
          <w:rFonts w:ascii="Arial" w:eastAsia="Arial" w:hAnsi="Arial" w:cs="Arial"/>
          <w:color w:val="000000" w:themeColor="text1"/>
        </w:rPr>
        <w:t>notified</w:t>
      </w:r>
      <w:r w:rsidR="00CE7B2E" w:rsidRPr="30BBC322">
        <w:rPr>
          <w:rFonts w:ascii="Arial" w:eastAsia="Arial" w:hAnsi="Arial" w:cs="Arial"/>
          <w:color w:val="000000" w:themeColor="text1"/>
        </w:rPr>
        <w:t xml:space="preserve">.  </w:t>
      </w:r>
    </w:p>
    <w:p w14:paraId="119AB569" w14:textId="5F28E35B" w:rsidR="00244E85" w:rsidRDefault="2B600FD1"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 xml:space="preserve">Governors / Directors </w:t>
      </w:r>
      <w:r w:rsidR="627494BB" w:rsidRPr="30BBC322">
        <w:rPr>
          <w:rFonts w:ascii="Arial" w:eastAsia="Arial" w:hAnsi="Arial" w:cs="Arial"/>
          <w:color w:val="000000" w:themeColor="text1"/>
        </w:rPr>
        <w:t xml:space="preserve">should </w:t>
      </w:r>
      <w:r w:rsidR="42A72C5A" w:rsidRPr="30BBC322">
        <w:rPr>
          <w:rFonts w:ascii="Arial" w:eastAsia="Arial" w:hAnsi="Arial" w:cs="Arial"/>
          <w:color w:val="000000" w:themeColor="text1"/>
        </w:rPr>
        <w:t xml:space="preserve">work with </w:t>
      </w:r>
      <w:r w:rsidR="0DCA67C7" w:rsidRPr="30BBC322">
        <w:rPr>
          <w:rFonts w:ascii="Arial" w:eastAsia="Arial" w:hAnsi="Arial" w:cs="Arial"/>
          <w:color w:val="000000" w:themeColor="text1"/>
        </w:rPr>
        <w:t xml:space="preserve">healthcare providers and the </w:t>
      </w:r>
      <w:r w:rsidR="33652485" w:rsidRPr="30BBC322">
        <w:rPr>
          <w:rFonts w:ascii="Arial" w:eastAsia="Arial" w:hAnsi="Arial" w:cs="Arial"/>
          <w:color w:val="000000" w:themeColor="text1"/>
        </w:rPr>
        <w:t xml:space="preserve">employers of all staff who work in </w:t>
      </w:r>
      <w:r w:rsidR="555AFBB6" w:rsidRPr="30BBC322">
        <w:rPr>
          <w:rFonts w:ascii="Arial" w:eastAsia="Arial" w:hAnsi="Arial" w:cs="Arial"/>
          <w:color w:val="000000" w:themeColor="text1"/>
        </w:rPr>
        <w:t>establishments</w:t>
      </w:r>
      <w:r w:rsidR="2CAA5360" w:rsidRPr="30BBC322">
        <w:rPr>
          <w:rFonts w:ascii="Arial" w:eastAsia="Arial" w:hAnsi="Arial" w:cs="Arial"/>
          <w:color w:val="000000" w:themeColor="text1"/>
        </w:rPr>
        <w:t xml:space="preserve"> and secure settings</w:t>
      </w:r>
      <w:r w:rsidR="555AFBB6" w:rsidRPr="30BBC322">
        <w:rPr>
          <w:rFonts w:ascii="Arial" w:eastAsia="Arial" w:hAnsi="Arial" w:cs="Arial"/>
          <w:color w:val="000000" w:themeColor="text1"/>
        </w:rPr>
        <w:t xml:space="preserve"> to </w:t>
      </w:r>
      <w:r w:rsidR="3B18EFD9" w:rsidRPr="30BBC322">
        <w:rPr>
          <w:rFonts w:ascii="Arial" w:eastAsia="Arial" w:hAnsi="Arial" w:cs="Arial"/>
          <w:color w:val="000000" w:themeColor="text1"/>
        </w:rPr>
        <w:t>review and assure</w:t>
      </w:r>
      <w:r w:rsidR="11D5F6F7" w:rsidRPr="30BBC322">
        <w:rPr>
          <w:rFonts w:ascii="Arial" w:eastAsia="Arial" w:hAnsi="Arial" w:cs="Arial"/>
          <w:color w:val="000000" w:themeColor="text1"/>
        </w:rPr>
        <w:t xml:space="preserve"> local processes </w:t>
      </w:r>
      <w:r w:rsidR="5F4C2A8D" w:rsidRPr="30BBC322">
        <w:rPr>
          <w:rFonts w:ascii="Arial" w:eastAsia="Arial" w:hAnsi="Arial" w:cs="Arial"/>
          <w:color w:val="000000" w:themeColor="text1"/>
        </w:rPr>
        <w:t xml:space="preserve">so that it is clear </w:t>
      </w:r>
      <w:r w:rsidR="3DC66316" w:rsidRPr="30BBC322">
        <w:rPr>
          <w:rFonts w:ascii="Arial" w:eastAsia="Arial" w:hAnsi="Arial" w:cs="Arial"/>
          <w:color w:val="000000" w:themeColor="text1"/>
        </w:rPr>
        <w:t xml:space="preserve">by whom and how Health Protection </w:t>
      </w:r>
      <w:r w:rsidR="4E6936C7" w:rsidRPr="30BBC322">
        <w:rPr>
          <w:rFonts w:ascii="Arial" w:eastAsia="Arial" w:hAnsi="Arial" w:cs="Arial"/>
          <w:color w:val="000000" w:themeColor="text1"/>
        </w:rPr>
        <w:t>T</w:t>
      </w:r>
      <w:r w:rsidR="3DC66316" w:rsidRPr="30BBC322">
        <w:rPr>
          <w:rFonts w:ascii="Arial" w:eastAsia="Arial" w:hAnsi="Arial" w:cs="Arial"/>
          <w:color w:val="000000" w:themeColor="text1"/>
        </w:rPr>
        <w:t>eams are notified o</w:t>
      </w:r>
      <w:r w:rsidR="44FD0800" w:rsidRPr="30BBC322">
        <w:rPr>
          <w:rFonts w:ascii="Arial" w:eastAsia="Arial" w:hAnsi="Arial" w:cs="Arial"/>
          <w:color w:val="000000" w:themeColor="text1"/>
        </w:rPr>
        <w:t>f</w:t>
      </w:r>
      <w:r w:rsidR="4E6936C7" w:rsidRPr="30BBC322">
        <w:rPr>
          <w:rFonts w:ascii="Arial" w:eastAsia="Arial" w:hAnsi="Arial" w:cs="Arial"/>
          <w:color w:val="000000" w:themeColor="text1"/>
        </w:rPr>
        <w:t xml:space="preserve"> notifiable diseases </w:t>
      </w:r>
      <w:r w:rsidR="0A39D895" w:rsidRPr="30BBC322">
        <w:rPr>
          <w:rFonts w:ascii="Arial" w:eastAsia="Arial" w:hAnsi="Arial" w:cs="Arial"/>
          <w:color w:val="000000" w:themeColor="text1"/>
        </w:rPr>
        <w:t xml:space="preserve">and infection </w:t>
      </w:r>
      <w:r w:rsidR="00617409" w:rsidRPr="30BBC322">
        <w:rPr>
          <w:rFonts w:ascii="Arial" w:eastAsia="Arial" w:hAnsi="Arial" w:cs="Arial"/>
          <w:color w:val="000000" w:themeColor="text1"/>
        </w:rPr>
        <w:t xml:space="preserve">occurring among </w:t>
      </w:r>
      <w:r w:rsidR="18C5AC63" w:rsidRPr="30BBC322">
        <w:rPr>
          <w:rFonts w:ascii="Arial" w:eastAsia="Arial" w:hAnsi="Arial" w:cs="Arial"/>
          <w:color w:val="000000" w:themeColor="text1"/>
        </w:rPr>
        <w:t>groups or individuals</w:t>
      </w:r>
      <w:r w:rsidR="6ACB2A12" w:rsidRPr="30BBC322">
        <w:rPr>
          <w:rFonts w:ascii="Arial" w:eastAsia="Arial" w:hAnsi="Arial" w:cs="Arial"/>
          <w:color w:val="000000" w:themeColor="text1"/>
        </w:rPr>
        <w:t xml:space="preserve"> any person who lives, works or is present in their establishment</w:t>
      </w:r>
      <w:r w:rsidR="788D0E32" w:rsidRPr="30BBC322">
        <w:rPr>
          <w:rFonts w:ascii="Arial" w:eastAsia="Arial" w:hAnsi="Arial" w:cs="Arial"/>
          <w:color w:val="000000" w:themeColor="text1"/>
        </w:rPr>
        <w:t xml:space="preserve"> or secure setting</w:t>
      </w:r>
      <w:r w:rsidR="6ACB2A12" w:rsidRPr="30BBC322">
        <w:rPr>
          <w:rFonts w:ascii="Arial" w:eastAsia="Arial" w:hAnsi="Arial" w:cs="Arial"/>
          <w:color w:val="000000" w:themeColor="text1"/>
        </w:rPr>
        <w:t xml:space="preserve">. </w:t>
      </w:r>
      <w:r w:rsidR="44FD0800" w:rsidRPr="30BBC322">
        <w:rPr>
          <w:rFonts w:ascii="Arial" w:eastAsia="Arial" w:hAnsi="Arial" w:cs="Arial"/>
          <w:color w:val="000000" w:themeColor="text1"/>
        </w:rPr>
        <w:t xml:space="preserve"> </w:t>
      </w:r>
    </w:p>
    <w:p w14:paraId="700776F4" w14:textId="20893792" w:rsidR="005D2E20" w:rsidRPr="002225DF" w:rsidRDefault="005D2E20" w:rsidP="30BBC322">
      <w:pPr>
        <w:spacing w:line="216" w:lineRule="auto"/>
        <w:jc w:val="both"/>
        <w:textAlignment w:val="baseline"/>
        <w:rPr>
          <w:rFonts w:ascii="Arial" w:eastAsia="Arial" w:hAnsi="Arial" w:cs="Arial"/>
          <w:b/>
          <w:bCs/>
          <w:color w:val="000000" w:themeColor="text1"/>
        </w:rPr>
      </w:pPr>
      <w:r w:rsidRPr="30BBC322">
        <w:rPr>
          <w:rFonts w:ascii="Arial" w:eastAsia="Arial" w:hAnsi="Arial" w:cs="Arial"/>
          <w:b/>
          <w:bCs/>
          <w:color w:val="000000" w:themeColor="text1"/>
        </w:rPr>
        <w:t>Telephone Reporting of Illness to HMPPS</w:t>
      </w:r>
    </w:p>
    <w:p w14:paraId="5789DAE7" w14:textId="77777777" w:rsidR="00146F81" w:rsidRDefault="00520FEA"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Indivi</w:t>
      </w:r>
      <w:r w:rsidR="00771885" w:rsidRPr="30BBC322">
        <w:rPr>
          <w:rFonts w:ascii="Arial" w:eastAsia="Arial" w:hAnsi="Arial" w:cs="Arial"/>
          <w:color w:val="000000" w:themeColor="text1"/>
        </w:rPr>
        <w:t xml:space="preserve">dual </w:t>
      </w:r>
      <w:r w:rsidR="00185CE0" w:rsidRPr="30BBC322">
        <w:rPr>
          <w:rFonts w:ascii="Arial" w:eastAsia="Arial" w:hAnsi="Arial" w:cs="Arial"/>
          <w:color w:val="000000" w:themeColor="text1"/>
        </w:rPr>
        <w:t xml:space="preserve">cases of notifiable </w:t>
      </w:r>
      <w:r w:rsidR="00E144A1" w:rsidRPr="30BBC322">
        <w:rPr>
          <w:rFonts w:ascii="Arial" w:eastAsia="Arial" w:hAnsi="Arial" w:cs="Arial"/>
          <w:color w:val="000000" w:themeColor="text1"/>
        </w:rPr>
        <w:t xml:space="preserve">diseases detected in </w:t>
      </w:r>
      <w:r w:rsidR="00D92A8B" w:rsidRPr="30BBC322">
        <w:rPr>
          <w:rFonts w:ascii="Arial" w:eastAsia="Arial" w:hAnsi="Arial" w:cs="Arial"/>
          <w:color w:val="000000" w:themeColor="text1"/>
        </w:rPr>
        <w:t xml:space="preserve">prisons </w:t>
      </w:r>
      <w:r w:rsidR="00067FF7" w:rsidRPr="30BBC322">
        <w:rPr>
          <w:rFonts w:ascii="Arial" w:eastAsia="Arial" w:hAnsi="Arial" w:cs="Arial"/>
          <w:color w:val="000000" w:themeColor="text1"/>
        </w:rPr>
        <w:t xml:space="preserve">should </w:t>
      </w:r>
      <w:r w:rsidR="000D35DE" w:rsidRPr="30BBC322">
        <w:rPr>
          <w:rFonts w:ascii="Arial" w:eastAsia="Arial" w:hAnsi="Arial" w:cs="Arial"/>
          <w:b/>
          <w:bCs/>
          <w:color w:val="000000" w:themeColor="text1"/>
        </w:rPr>
        <w:t xml:space="preserve">not </w:t>
      </w:r>
      <w:r w:rsidR="000D35DE" w:rsidRPr="30BBC322">
        <w:rPr>
          <w:rFonts w:ascii="Arial" w:eastAsia="Arial" w:hAnsi="Arial" w:cs="Arial"/>
          <w:color w:val="000000" w:themeColor="text1"/>
        </w:rPr>
        <w:t xml:space="preserve">normally be reported </w:t>
      </w:r>
      <w:r w:rsidR="009308AD" w:rsidRPr="30BBC322">
        <w:rPr>
          <w:rFonts w:ascii="Arial" w:eastAsia="Arial" w:hAnsi="Arial" w:cs="Arial"/>
          <w:color w:val="000000" w:themeColor="text1"/>
        </w:rPr>
        <w:t xml:space="preserve">to headquarters </w:t>
      </w:r>
      <w:r w:rsidR="00F20720" w:rsidRPr="30BBC322">
        <w:rPr>
          <w:rFonts w:ascii="Arial" w:eastAsia="Arial" w:hAnsi="Arial" w:cs="Arial"/>
          <w:color w:val="000000" w:themeColor="text1"/>
        </w:rPr>
        <w:t xml:space="preserve">through the single incident line </w:t>
      </w:r>
      <w:r w:rsidR="00F20720" w:rsidRPr="30BBC322">
        <w:rPr>
          <w:rFonts w:ascii="Arial" w:eastAsia="Arial" w:hAnsi="Arial" w:cs="Arial"/>
          <w:b/>
          <w:bCs/>
          <w:color w:val="000000" w:themeColor="text1"/>
        </w:rPr>
        <w:t>unless</w:t>
      </w:r>
      <w:r w:rsidR="00F20720" w:rsidRPr="30BBC322">
        <w:rPr>
          <w:rFonts w:ascii="Arial" w:eastAsia="Arial" w:hAnsi="Arial" w:cs="Arial"/>
          <w:color w:val="000000" w:themeColor="text1"/>
        </w:rPr>
        <w:t xml:space="preserve"> </w:t>
      </w:r>
      <w:r w:rsidR="0041380E" w:rsidRPr="30BBC322">
        <w:rPr>
          <w:rFonts w:ascii="Arial" w:eastAsia="Arial" w:hAnsi="Arial" w:cs="Arial"/>
          <w:color w:val="000000" w:themeColor="text1"/>
        </w:rPr>
        <w:t xml:space="preserve">they meet the </w:t>
      </w:r>
      <w:r w:rsidR="00844B33" w:rsidRPr="30BBC322">
        <w:rPr>
          <w:rFonts w:ascii="Arial" w:eastAsia="Arial" w:hAnsi="Arial" w:cs="Arial"/>
          <w:color w:val="000000" w:themeColor="text1"/>
        </w:rPr>
        <w:t>cri</w:t>
      </w:r>
      <w:r w:rsidR="00BC1C64" w:rsidRPr="30BBC322">
        <w:rPr>
          <w:rFonts w:ascii="Arial" w:eastAsia="Arial" w:hAnsi="Arial" w:cs="Arial"/>
          <w:color w:val="000000" w:themeColor="text1"/>
        </w:rPr>
        <w:t xml:space="preserve">teria </w:t>
      </w:r>
      <w:r w:rsidR="009A15EB" w:rsidRPr="30BBC322">
        <w:rPr>
          <w:rFonts w:ascii="Arial" w:eastAsia="Arial" w:hAnsi="Arial" w:cs="Arial"/>
          <w:color w:val="000000" w:themeColor="text1"/>
        </w:rPr>
        <w:t>advised in pol</w:t>
      </w:r>
      <w:r w:rsidR="00146F81" w:rsidRPr="30BBC322">
        <w:rPr>
          <w:rFonts w:ascii="Arial" w:eastAsia="Arial" w:hAnsi="Arial" w:cs="Arial"/>
          <w:color w:val="000000" w:themeColor="text1"/>
        </w:rPr>
        <w:t>i</w:t>
      </w:r>
      <w:r w:rsidR="009A15EB" w:rsidRPr="30BBC322">
        <w:rPr>
          <w:rFonts w:ascii="Arial" w:eastAsia="Arial" w:hAnsi="Arial" w:cs="Arial"/>
          <w:color w:val="000000" w:themeColor="text1"/>
        </w:rPr>
        <w:t>c</w:t>
      </w:r>
      <w:r w:rsidR="007C5EC9" w:rsidRPr="30BBC322">
        <w:rPr>
          <w:rFonts w:ascii="Arial" w:eastAsia="Arial" w:hAnsi="Arial" w:cs="Arial"/>
          <w:color w:val="000000" w:themeColor="text1"/>
        </w:rPr>
        <w:t>y</w:t>
      </w:r>
      <w:r w:rsidR="00303A77" w:rsidRPr="30BBC322">
        <w:rPr>
          <w:rFonts w:ascii="Arial" w:eastAsia="Arial" w:hAnsi="Arial" w:cs="Arial"/>
          <w:color w:val="000000" w:themeColor="text1"/>
        </w:rPr>
        <w:t>, that is</w:t>
      </w:r>
      <w:r w:rsidR="00146F81" w:rsidRPr="30BBC322">
        <w:rPr>
          <w:rFonts w:ascii="Arial" w:eastAsia="Arial" w:hAnsi="Arial" w:cs="Arial"/>
          <w:color w:val="000000" w:themeColor="text1"/>
        </w:rPr>
        <w:t>:</w:t>
      </w:r>
      <w:r w:rsidR="00303A77" w:rsidRPr="30BBC322">
        <w:rPr>
          <w:rFonts w:ascii="Arial" w:eastAsia="Arial" w:hAnsi="Arial" w:cs="Arial"/>
          <w:color w:val="000000" w:themeColor="text1"/>
        </w:rPr>
        <w:t xml:space="preserve"> </w:t>
      </w:r>
      <w:r>
        <w:tab/>
      </w:r>
    </w:p>
    <w:p w14:paraId="594BC901" w14:textId="61EC7EFD" w:rsidR="005D2E20" w:rsidRPr="002225DF" w:rsidRDefault="0041380E" w:rsidP="30BBC322">
      <w:pPr>
        <w:pStyle w:val="ListParagraph"/>
        <w:numPr>
          <w:ilvl w:val="0"/>
          <w:numId w:val="12"/>
        </w:numPr>
        <w:spacing w:line="216" w:lineRule="auto"/>
        <w:jc w:val="both"/>
        <w:textAlignment w:val="baseline"/>
        <w:rPr>
          <w:rFonts w:eastAsia="Arial"/>
          <w:i/>
          <w:iCs/>
          <w:color w:val="000000" w:themeColor="text1"/>
          <w:sz w:val="22"/>
        </w:rPr>
      </w:pPr>
      <w:r w:rsidRPr="30BBC322">
        <w:rPr>
          <w:rFonts w:eastAsia="Arial"/>
          <w:i/>
          <w:iCs/>
          <w:color w:val="000000" w:themeColor="text1"/>
          <w:sz w:val="22"/>
        </w:rPr>
        <w:t xml:space="preserve">Illness/Injury </w:t>
      </w:r>
      <w:r w:rsidR="00146F81" w:rsidRPr="30BBC322">
        <w:rPr>
          <w:rFonts w:eastAsia="Arial"/>
          <w:i/>
          <w:iCs/>
          <w:color w:val="000000" w:themeColor="text1"/>
          <w:sz w:val="22"/>
        </w:rPr>
        <w:t xml:space="preserve">- </w:t>
      </w:r>
      <w:r w:rsidRPr="30BBC322">
        <w:rPr>
          <w:rFonts w:eastAsia="Arial"/>
          <w:i/>
          <w:iCs/>
          <w:color w:val="000000" w:themeColor="text1"/>
          <w:sz w:val="22"/>
        </w:rPr>
        <w:t>if threat to security/control, likely to attract publicity or need immediate reporting to Ministers</w:t>
      </w:r>
      <w:r w:rsidR="00146F81" w:rsidRPr="30BBC322">
        <w:rPr>
          <w:rFonts w:eastAsia="Arial"/>
          <w:i/>
          <w:iCs/>
          <w:color w:val="000000" w:themeColor="text1"/>
          <w:sz w:val="22"/>
        </w:rPr>
        <w:t>.</w:t>
      </w:r>
    </w:p>
    <w:p w14:paraId="39887DBF" w14:textId="36290CF6" w:rsidR="00983F95" w:rsidRDefault="45481C9B"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 xml:space="preserve">Exceptionally during </w:t>
      </w:r>
      <w:r w:rsidR="00F85544" w:rsidRPr="30BBC322">
        <w:rPr>
          <w:rFonts w:ascii="Arial" w:eastAsia="Arial" w:hAnsi="Arial" w:cs="Arial"/>
          <w:color w:val="000000" w:themeColor="text1"/>
        </w:rPr>
        <w:t xml:space="preserve">winter 21/22 </w:t>
      </w:r>
      <w:r w:rsidR="00AE3212" w:rsidRPr="30BBC322">
        <w:rPr>
          <w:rFonts w:ascii="Arial" w:eastAsia="Arial" w:hAnsi="Arial" w:cs="Arial"/>
          <w:color w:val="000000" w:themeColor="text1"/>
        </w:rPr>
        <w:t xml:space="preserve">notifiable disease incidents </w:t>
      </w:r>
      <w:r w:rsidR="00AE3212" w:rsidRPr="30BBC322">
        <w:rPr>
          <w:rFonts w:ascii="Arial" w:eastAsia="Arial" w:hAnsi="Arial" w:cs="Arial"/>
          <w:b/>
          <w:bCs/>
          <w:color w:val="000000" w:themeColor="text1"/>
        </w:rPr>
        <w:t>should</w:t>
      </w:r>
      <w:r w:rsidR="00AE3212" w:rsidRPr="30BBC322">
        <w:rPr>
          <w:rFonts w:ascii="Arial" w:eastAsia="Arial" w:hAnsi="Arial" w:cs="Arial"/>
          <w:color w:val="000000" w:themeColor="text1"/>
        </w:rPr>
        <w:t xml:space="preserve"> </w:t>
      </w:r>
      <w:r w:rsidR="0037322A" w:rsidRPr="30BBC322">
        <w:rPr>
          <w:rFonts w:ascii="Arial" w:eastAsia="Arial" w:hAnsi="Arial" w:cs="Arial"/>
          <w:color w:val="000000" w:themeColor="text1"/>
        </w:rPr>
        <w:t>be telephone reported through the single incident line if:</w:t>
      </w:r>
    </w:p>
    <w:p w14:paraId="2FC6267C" w14:textId="6FD3B137" w:rsidR="002F6D89" w:rsidRPr="002225DF" w:rsidRDefault="00A37241" w:rsidP="30BBC322">
      <w:pPr>
        <w:pStyle w:val="ListParagraph"/>
        <w:numPr>
          <w:ilvl w:val="0"/>
          <w:numId w:val="12"/>
        </w:numPr>
        <w:spacing w:line="216" w:lineRule="auto"/>
        <w:jc w:val="both"/>
        <w:textAlignment w:val="baseline"/>
        <w:rPr>
          <w:rFonts w:eastAsia="Arial"/>
          <w:color w:val="000000" w:themeColor="text1"/>
          <w:sz w:val="22"/>
        </w:rPr>
      </w:pPr>
      <w:r w:rsidRPr="30BBC322">
        <w:rPr>
          <w:rFonts w:eastAsia="Arial"/>
          <w:color w:val="000000" w:themeColor="text1"/>
          <w:sz w:val="22"/>
        </w:rPr>
        <w:t>P</w:t>
      </w:r>
      <w:r w:rsidR="00817116" w:rsidRPr="30BBC322">
        <w:rPr>
          <w:rFonts w:eastAsia="Arial"/>
          <w:color w:val="000000" w:themeColor="text1"/>
          <w:sz w:val="22"/>
        </w:rPr>
        <w:t xml:space="preserve">rison </w:t>
      </w:r>
      <w:r w:rsidRPr="30BBC322">
        <w:rPr>
          <w:rFonts w:eastAsia="Arial"/>
          <w:color w:val="000000" w:themeColor="text1"/>
          <w:sz w:val="22"/>
        </w:rPr>
        <w:t>staff are</w:t>
      </w:r>
      <w:r w:rsidR="00817116" w:rsidRPr="30BBC322">
        <w:rPr>
          <w:rFonts w:eastAsia="Arial"/>
          <w:color w:val="000000" w:themeColor="text1"/>
          <w:sz w:val="22"/>
        </w:rPr>
        <w:t xml:space="preserve"> aware through local surveillance &amp; reporting of any instances of </w:t>
      </w:r>
      <w:r w:rsidR="00817116" w:rsidRPr="30BBC322">
        <w:rPr>
          <w:rFonts w:eastAsia="Arial"/>
          <w:b/>
          <w:bCs/>
          <w:color w:val="000000" w:themeColor="text1"/>
          <w:sz w:val="22"/>
        </w:rPr>
        <w:t xml:space="preserve">respiratory disease </w:t>
      </w:r>
      <w:r w:rsidR="00D23083" w:rsidRPr="30BBC322">
        <w:rPr>
          <w:rFonts w:eastAsia="Arial"/>
          <w:b/>
          <w:bCs/>
          <w:color w:val="000000" w:themeColor="text1"/>
          <w:sz w:val="22"/>
        </w:rPr>
        <w:t xml:space="preserve">(including Covid-19, </w:t>
      </w:r>
      <w:r w:rsidR="000A4C05" w:rsidRPr="30BBC322">
        <w:rPr>
          <w:rFonts w:eastAsia="Arial"/>
          <w:b/>
          <w:bCs/>
          <w:color w:val="000000" w:themeColor="text1"/>
          <w:sz w:val="22"/>
        </w:rPr>
        <w:t>influenza</w:t>
      </w:r>
      <w:r w:rsidR="00483F42" w:rsidRPr="30BBC322">
        <w:rPr>
          <w:rFonts w:eastAsia="Arial"/>
          <w:b/>
          <w:bCs/>
          <w:color w:val="000000" w:themeColor="text1"/>
          <w:sz w:val="22"/>
        </w:rPr>
        <w:t xml:space="preserve"> </w:t>
      </w:r>
      <w:r w:rsidR="4EC9C766" w:rsidRPr="30BBC322">
        <w:rPr>
          <w:rFonts w:eastAsia="Arial"/>
          <w:b/>
          <w:bCs/>
          <w:color w:val="000000" w:themeColor="text1"/>
          <w:sz w:val="22"/>
        </w:rPr>
        <w:t>and</w:t>
      </w:r>
      <w:r w:rsidR="00483F42" w:rsidRPr="30BBC322">
        <w:rPr>
          <w:rFonts w:eastAsia="Arial"/>
          <w:b/>
          <w:bCs/>
          <w:color w:val="000000" w:themeColor="text1"/>
          <w:sz w:val="22"/>
        </w:rPr>
        <w:t xml:space="preserve"> tuberculosis)</w:t>
      </w:r>
      <w:r w:rsidR="00133923" w:rsidRPr="30BBC322">
        <w:rPr>
          <w:rFonts w:eastAsia="Arial"/>
          <w:b/>
          <w:bCs/>
          <w:color w:val="000000" w:themeColor="text1"/>
          <w:sz w:val="22"/>
        </w:rPr>
        <w:t>;</w:t>
      </w:r>
      <w:r w:rsidR="00817116" w:rsidRPr="30BBC322">
        <w:rPr>
          <w:rFonts w:eastAsia="Arial"/>
          <w:b/>
          <w:bCs/>
          <w:color w:val="000000" w:themeColor="text1"/>
          <w:sz w:val="22"/>
        </w:rPr>
        <w:t xml:space="preserve"> diarrhoea / vomiting</w:t>
      </w:r>
      <w:r w:rsidR="00133923" w:rsidRPr="30BBC322">
        <w:rPr>
          <w:rFonts w:eastAsia="Arial"/>
          <w:b/>
          <w:bCs/>
          <w:color w:val="000000" w:themeColor="text1"/>
          <w:sz w:val="22"/>
        </w:rPr>
        <w:t>;</w:t>
      </w:r>
      <w:r w:rsidR="00817116" w:rsidRPr="30BBC322">
        <w:rPr>
          <w:rFonts w:eastAsia="Arial"/>
          <w:b/>
          <w:bCs/>
          <w:color w:val="000000" w:themeColor="text1"/>
          <w:sz w:val="22"/>
        </w:rPr>
        <w:t xml:space="preserve"> or skin rashes</w:t>
      </w:r>
      <w:r w:rsidR="00817116" w:rsidRPr="30BBC322">
        <w:rPr>
          <w:rFonts w:eastAsia="Arial"/>
          <w:color w:val="000000" w:themeColor="text1"/>
          <w:sz w:val="22"/>
        </w:rPr>
        <w:t>, affecting people who live or work in the prison, where the incident appears to meet the definition of an outbreak of communicable disease</w:t>
      </w:r>
      <w:r w:rsidR="00C732D7" w:rsidRPr="30BBC322">
        <w:rPr>
          <w:rFonts w:eastAsia="Arial"/>
          <w:color w:val="000000" w:themeColor="text1"/>
          <w:sz w:val="22"/>
        </w:rPr>
        <w:t>.</w:t>
      </w:r>
    </w:p>
    <w:p w14:paraId="450FEC86" w14:textId="6BFBB4D0" w:rsidR="00A37241" w:rsidRDefault="00A37241"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And</w:t>
      </w:r>
    </w:p>
    <w:p w14:paraId="0AB5CD0F" w14:textId="77777777" w:rsidR="00380D84" w:rsidRDefault="00654413" w:rsidP="30BBC322">
      <w:pPr>
        <w:pStyle w:val="ListParagraph"/>
        <w:numPr>
          <w:ilvl w:val="0"/>
          <w:numId w:val="12"/>
        </w:numPr>
        <w:spacing w:line="216" w:lineRule="auto"/>
        <w:jc w:val="both"/>
        <w:textAlignment w:val="baseline"/>
        <w:rPr>
          <w:rFonts w:eastAsia="Arial"/>
          <w:color w:val="000000" w:themeColor="text1"/>
          <w:sz w:val="22"/>
        </w:rPr>
      </w:pPr>
      <w:r w:rsidRPr="30BBC322">
        <w:rPr>
          <w:rFonts w:eastAsia="Arial"/>
          <w:color w:val="000000" w:themeColor="text1"/>
          <w:sz w:val="22"/>
        </w:rPr>
        <w:t xml:space="preserve">The </w:t>
      </w:r>
      <w:r w:rsidR="009159EF" w:rsidRPr="30BBC322">
        <w:rPr>
          <w:rFonts w:eastAsia="Arial"/>
          <w:color w:val="000000" w:themeColor="text1"/>
          <w:sz w:val="22"/>
        </w:rPr>
        <w:t>incident</w:t>
      </w:r>
      <w:r w:rsidR="00C03974" w:rsidRPr="30BBC322">
        <w:rPr>
          <w:rFonts w:eastAsia="Arial"/>
          <w:color w:val="000000" w:themeColor="text1"/>
          <w:sz w:val="22"/>
        </w:rPr>
        <w:t xml:space="preserve"> </w:t>
      </w:r>
      <w:r w:rsidR="00BB1766" w:rsidRPr="30BBC322">
        <w:rPr>
          <w:rFonts w:eastAsia="Arial"/>
          <w:color w:val="000000" w:themeColor="text1"/>
          <w:sz w:val="22"/>
        </w:rPr>
        <w:t xml:space="preserve">is a </w:t>
      </w:r>
      <w:r w:rsidR="00BB1766" w:rsidRPr="30BBC322">
        <w:rPr>
          <w:rFonts w:eastAsia="Arial"/>
          <w:b/>
          <w:bCs/>
          <w:color w:val="000000" w:themeColor="text1"/>
          <w:sz w:val="22"/>
        </w:rPr>
        <w:t>new</w:t>
      </w:r>
      <w:r w:rsidR="00BB1766" w:rsidRPr="30BBC322">
        <w:rPr>
          <w:rFonts w:eastAsia="Arial"/>
          <w:color w:val="000000" w:themeColor="text1"/>
          <w:sz w:val="22"/>
        </w:rPr>
        <w:t xml:space="preserve"> development </w:t>
      </w:r>
      <w:r w:rsidR="00AA365B" w:rsidRPr="30BBC322">
        <w:rPr>
          <w:rFonts w:eastAsia="Arial"/>
          <w:color w:val="000000" w:themeColor="text1"/>
          <w:sz w:val="22"/>
        </w:rPr>
        <w:t xml:space="preserve">not already </w:t>
      </w:r>
      <w:r w:rsidR="00EE4190" w:rsidRPr="30BBC322">
        <w:rPr>
          <w:rFonts w:eastAsia="Arial"/>
          <w:color w:val="000000" w:themeColor="text1"/>
          <w:sz w:val="22"/>
        </w:rPr>
        <w:t>being managed.</w:t>
      </w:r>
      <w:r w:rsidR="00AC63E0" w:rsidRPr="30BBC322">
        <w:rPr>
          <w:rFonts w:eastAsia="Arial"/>
          <w:color w:val="000000" w:themeColor="text1"/>
          <w:sz w:val="22"/>
        </w:rPr>
        <w:t xml:space="preserve">  </w:t>
      </w:r>
    </w:p>
    <w:p w14:paraId="5E6A7F72" w14:textId="697E8257" w:rsidR="00A37241" w:rsidRDefault="00AC63E0"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For example</w:t>
      </w:r>
      <w:r w:rsidR="00182016" w:rsidRPr="30BBC322">
        <w:rPr>
          <w:rFonts w:ascii="Arial" w:eastAsia="Arial" w:hAnsi="Arial" w:cs="Arial"/>
          <w:color w:val="000000" w:themeColor="text1"/>
        </w:rPr>
        <w:t xml:space="preserve">, if several new cases </w:t>
      </w:r>
      <w:r w:rsidR="000A1D40" w:rsidRPr="30BBC322">
        <w:rPr>
          <w:rFonts w:ascii="Arial" w:eastAsia="Arial" w:hAnsi="Arial" w:cs="Arial"/>
          <w:color w:val="000000" w:themeColor="text1"/>
        </w:rPr>
        <w:t>of Covid-19 a</w:t>
      </w:r>
      <w:r w:rsidR="00DD7901" w:rsidRPr="30BBC322">
        <w:rPr>
          <w:rFonts w:ascii="Arial" w:eastAsia="Arial" w:hAnsi="Arial" w:cs="Arial"/>
          <w:color w:val="000000" w:themeColor="text1"/>
        </w:rPr>
        <w:t>r</w:t>
      </w:r>
      <w:r w:rsidR="000A1D40" w:rsidRPr="30BBC322">
        <w:rPr>
          <w:rFonts w:ascii="Arial" w:eastAsia="Arial" w:hAnsi="Arial" w:cs="Arial"/>
          <w:color w:val="000000" w:themeColor="text1"/>
        </w:rPr>
        <w:t>e detected in a prison following a peri</w:t>
      </w:r>
      <w:r w:rsidR="007E4889" w:rsidRPr="30BBC322">
        <w:rPr>
          <w:rFonts w:ascii="Arial" w:eastAsia="Arial" w:hAnsi="Arial" w:cs="Arial"/>
          <w:color w:val="000000" w:themeColor="text1"/>
        </w:rPr>
        <w:t>od where none have been detected, or following the closure of an outbreak</w:t>
      </w:r>
      <w:r w:rsidR="006C5E04" w:rsidRPr="30BBC322">
        <w:rPr>
          <w:rFonts w:ascii="Arial" w:eastAsia="Arial" w:hAnsi="Arial" w:cs="Arial"/>
          <w:color w:val="000000" w:themeColor="text1"/>
        </w:rPr>
        <w:t>, a report should</w:t>
      </w:r>
      <w:r w:rsidR="006C5E04" w:rsidRPr="30BBC322">
        <w:rPr>
          <w:rFonts w:ascii="Arial" w:eastAsia="Arial" w:hAnsi="Arial" w:cs="Arial"/>
          <w:b/>
          <w:bCs/>
          <w:color w:val="000000" w:themeColor="text1"/>
        </w:rPr>
        <w:t xml:space="preserve"> </w:t>
      </w:r>
      <w:r w:rsidR="006C5E04" w:rsidRPr="30BBC322">
        <w:rPr>
          <w:rFonts w:ascii="Arial" w:eastAsia="Arial" w:hAnsi="Arial" w:cs="Arial"/>
          <w:color w:val="000000" w:themeColor="text1"/>
        </w:rPr>
        <w:t>be made</w:t>
      </w:r>
      <w:r w:rsidR="00B676EF" w:rsidRPr="30BBC322">
        <w:rPr>
          <w:rFonts w:ascii="Arial" w:eastAsia="Arial" w:hAnsi="Arial" w:cs="Arial"/>
          <w:color w:val="000000" w:themeColor="text1"/>
        </w:rPr>
        <w:t xml:space="preserve"> to HMPPS</w:t>
      </w:r>
      <w:r w:rsidR="006C5E04" w:rsidRPr="30BBC322">
        <w:rPr>
          <w:rFonts w:ascii="Arial" w:eastAsia="Arial" w:hAnsi="Arial" w:cs="Arial"/>
          <w:color w:val="000000" w:themeColor="text1"/>
        </w:rPr>
        <w:t xml:space="preserve">.  </w:t>
      </w:r>
      <w:r w:rsidR="004B7F52" w:rsidRPr="30BBC322">
        <w:rPr>
          <w:rFonts w:ascii="Arial" w:eastAsia="Arial" w:hAnsi="Arial" w:cs="Arial"/>
          <w:color w:val="000000" w:themeColor="text1"/>
        </w:rPr>
        <w:t xml:space="preserve">New cases </w:t>
      </w:r>
      <w:r w:rsidR="00E75940" w:rsidRPr="30BBC322">
        <w:rPr>
          <w:rFonts w:ascii="Arial" w:eastAsia="Arial" w:hAnsi="Arial" w:cs="Arial"/>
          <w:color w:val="000000" w:themeColor="text1"/>
        </w:rPr>
        <w:t xml:space="preserve">which appear to be </w:t>
      </w:r>
      <w:r w:rsidR="00391A34" w:rsidRPr="30BBC322">
        <w:rPr>
          <w:rFonts w:ascii="Arial" w:eastAsia="Arial" w:hAnsi="Arial" w:cs="Arial"/>
          <w:color w:val="000000" w:themeColor="text1"/>
        </w:rPr>
        <w:t xml:space="preserve">part of an existing outbreak </w:t>
      </w:r>
      <w:r w:rsidR="00B676EF" w:rsidRPr="30BBC322">
        <w:rPr>
          <w:rFonts w:ascii="Arial" w:eastAsia="Arial" w:hAnsi="Arial" w:cs="Arial"/>
          <w:color w:val="000000" w:themeColor="text1"/>
        </w:rPr>
        <w:t xml:space="preserve">should not be </w:t>
      </w:r>
      <w:r w:rsidR="00B72EF4" w:rsidRPr="30BBC322">
        <w:rPr>
          <w:rFonts w:ascii="Arial" w:eastAsia="Arial" w:hAnsi="Arial" w:cs="Arial"/>
          <w:color w:val="000000" w:themeColor="text1"/>
        </w:rPr>
        <w:t xml:space="preserve">telephone </w:t>
      </w:r>
      <w:r w:rsidR="00B676EF" w:rsidRPr="30BBC322">
        <w:rPr>
          <w:rFonts w:ascii="Arial" w:eastAsia="Arial" w:hAnsi="Arial" w:cs="Arial"/>
          <w:color w:val="000000" w:themeColor="text1"/>
        </w:rPr>
        <w:t>reported to HMPPS</w:t>
      </w:r>
      <w:r w:rsidR="00194C7E" w:rsidRPr="30BBC322">
        <w:rPr>
          <w:rFonts w:ascii="Arial" w:eastAsia="Arial" w:hAnsi="Arial" w:cs="Arial"/>
          <w:color w:val="000000" w:themeColor="text1"/>
        </w:rPr>
        <w:t>.</w:t>
      </w:r>
      <w:r w:rsidR="5AF7344C" w:rsidRPr="30BBC322">
        <w:rPr>
          <w:rFonts w:ascii="Arial" w:eastAsia="Arial" w:hAnsi="Arial" w:cs="Arial"/>
          <w:color w:val="000000" w:themeColor="text1"/>
        </w:rPr>
        <w:t xml:space="preserve"> </w:t>
      </w:r>
    </w:p>
    <w:p w14:paraId="69232D5A" w14:textId="1E7F2F22" w:rsidR="00AB0543" w:rsidRPr="002225DF" w:rsidRDefault="00491D13"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 xml:space="preserve">This requirement is in addition to routine </w:t>
      </w:r>
      <w:r w:rsidR="008661FB" w:rsidRPr="30BBC322">
        <w:rPr>
          <w:rFonts w:ascii="Arial" w:eastAsia="Arial" w:hAnsi="Arial" w:cs="Arial"/>
          <w:color w:val="000000" w:themeColor="text1"/>
        </w:rPr>
        <w:t>reporting requirement advised in s</w:t>
      </w:r>
      <w:r w:rsidR="001802C3" w:rsidRPr="30BBC322">
        <w:rPr>
          <w:rFonts w:ascii="Arial" w:eastAsia="Arial" w:hAnsi="Arial" w:cs="Arial"/>
          <w:color w:val="000000" w:themeColor="text1"/>
        </w:rPr>
        <w:t xml:space="preserve">eparate guidance. </w:t>
      </w:r>
    </w:p>
    <w:p w14:paraId="7EFBF5A2" w14:textId="20A01057" w:rsidR="005D2E20" w:rsidRPr="002225DF" w:rsidRDefault="00B46DD1" w:rsidP="30BBC322">
      <w:pPr>
        <w:spacing w:line="216" w:lineRule="auto"/>
        <w:jc w:val="both"/>
        <w:textAlignment w:val="baseline"/>
        <w:rPr>
          <w:rFonts w:ascii="Arial" w:eastAsia="Arial" w:hAnsi="Arial" w:cs="Arial"/>
          <w:color w:val="000000" w:themeColor="text1"/>
        </w:rPr>
      </w:pPr>
      <w:r w:rsidRPr="30BBC322">
        <w:rPr>
          <w:rFonts w:ascii="Arial" w:eastAsia="Arial" w:hAnsi="Arial" w:cs="Arial"/>
          <w:color w:val="000000" w:themeColor="text1"/>
        </w:rPr>
        <w:t xml:space="preserve">Outbreak definitions are provided in section 6 of this document Page </w:t>
      </w:r>
      <w:r w:rsidR="00365F14" w:rsidRPr="30BBC322">
        <w:rPr>
          <w:rFonts w:ascii="Arial" w:eastAsia="Arial" w:hAnsi="Arial" w:cs="Arial"/>
          <w:color w:val="000000" w:themeColor="text1"/>
        </w:rPr>
        <w:t>1</w:t>
      </w:r>
      <w:r w:rsidR="00641614" w:rsidRPr="30BBC322">
        <w:rPr>
          <w:rFonts w:ascii="Arial" w:eastAsia="Arial" w:hAnsi="Arial" w:cs="Arial"/>
          <w:color w:val="000000" w:themeColor="text1"/>
        </w:rPr>
        <w:t>5</w:t>
      </w:r>
      <w:r w:rsidR="00FF23A1" w:rsidRPr="30BBC322">
        <w:rPr>
          <w:rFonts w:ascii="Arial" w:eastAsia="Arial" w:hAnsi="Arial" w:cs="Arial"/>
          <w:color w:val="000000" w:themeColor="text1"/>
        </w:rPr>
        <w:t>.</w:t>
      </w:r>
      <w:r w:rsidRPr="30BBC322">
        <w:rPr>
          <w:rFonts w:ascii="Arial" w:eastAsia="Arial" w:hAnsi="Arial" w:cs="Arial"/>
          <w:color w:val="000000" w:themeColor="text1"/>
        </w:rPr>
        <w:t xml:space="preserve"> </w:t>
      </w:r>
    </w:p>
    <w:p w14:paraId="1EDF1976" w14:textId="77777777" w:rsidR="00FD7062" w:rsidRDefault="00FD7062" w:rsidP="002D4D45">
      <w:pPr>
        <w:pStyle w:val="Heading1"/>
        <w:spacing w:before="0" w:after="0"/>
        <w:rPr>
          <w:color w:val="auto"/>
          <w:sz w:val="44"/>
          <w:szCs w:val="44"/>
        </w:rPr>
      </w:pPr>
    </w:p>
    <w:p w14:paraId="11CAD715" w14:textId="77777777" w:rsidR="00FD7062" w:rsidRDefault="00FD7062" w:rsidP="002D4D45">
      <w:pPr>
        <w:pStyle w:val="Heading1"/>
        <w:spacing w:before="0" w:after="0"/>
        <w:rPr>
          <w:color w:val="auto"/>
          <w:sz w:val="44"/>
          <w:szCs w:val="44"/>
        </w:rPr>
      </w:pPr>
    </w:p>
    <w:p w14:paraId="63BB67EE" w14:textId="6FE07A90" w:rsidR="002D4D45" w:rsidRPr="00B37215" w:rsidRDefault="00625432" w:rsidP="002D4D45">
      <w:pPr>
        <w:pStyle w:val="Heading1"/>
        <w:spacing w:before="0" w:after="0"/>
        <w:rPr>
          <w:color w:val="auto"/>
          <w:sz w:val="44"/>
          <w:szCs w:val="44"/>
        </w:rPr>
      </w:pPr>
      <w:r>
        <w:rPr>
          <w:color w:val="auto"/>
          <w:sz w:val="44"/>
          <w:szCs w:val="44"/>
        </w:rPr>
        <w:t>3</w:t>
      </w:r>
      <w:r w:rsidR="002D4D45" w:rsidRPr="601E0A98">
        <w:rPr>
          <w:color w:val="auto"/>
          <w:sz w:val="44"/>
          <w:szCs w:val="44"/>
        </w:rPr>
        <w:t xml:space="preserve">. </w:t>
      </w:r>
      <w:r w:rsidR="002D4D45">
        <w:rPr>
          <w:color w:val="auto"/>
          <w:sz w:val="44"/>
          <w:szCs w:val="44"/>
        </w:rPr>
        <w:t xml:space="preserve">Actions </w:t>
      </w:r>
      <w:r>
        <w:rPr>
          <w:color w:val="auto"/>
          <w:sz w:val="44"/>
          <w:szCs w:val="44"/>
        </w:rPr>
        <w:t>in Preparation for Winter</w:t>
      </w:r>
      <w:r w:rsidR="002D4D45">
        <w:rPr>
          <w:color w:val="auto"/>
          <w:sz w:val="44"/>
          <w:szCs w:val="44"/>
        </w:rPr>
        <w:t xml:space="preserve"> </w:t>
      </w:r>
    </w:p>
    <w:p w14:paraId="16C84DBF" w14:textId="77777777" w:rsidR="00F1778F" w:rsidRPr="00B649BA" w:rsidRDefault="00F1778F" w:rsidP="005965DB">
      <w:pPr>
        <w:spacing w:line="216" w:lineRule="auto"/>
        <w:jc w:val="both"/>
        <w:textAlignment w:val="baseline"/>
        <w:rPr>
          <w:rFonts w:ascii="Arial" w:eastAsia="Arial" w:hAnsi="Arial" w:cs="Arial"/>
          <w:color w:val="000000" w:themeColor="text1"/>
        </w:rPr>
      </w:pPr>
    </w:p>
    <w:p w14:paraId="57613EA2" w14:textId="439A2E48" w:rsidR="006F7EAE" w:rsidRPr="00666FAE" w:rsidRDefault="006F7EAE" w:rsidP="00B649BA">
      <w:pPr>
        <w:spacing w:line="216" w:lineRule="auto"/>
        <w:jc w:val="both"/>
        <w:textAlignment w:val="baseline"/>
        <w:rPr>
          <w:rFonts w:ascii="Arial" w:eastAsia="Arial" w:hAnsi="Arial" w:cs="Arial"/>
          <w:b/>
          <w:bCs/>
          <w:color w:val="000000" w:themeColor="text1"/>
        </w:rPr>
      </w:pPr>
      <w:r w:rsidRPr="00666FAE">
        <w:rPr>
          <w:rFonts w:ascii="Arial" w:eastAsia="Arial" w:hAnsi="Arial" w:cs="Arial"/>
          <w:b/>
          <w:bCs/>
          <w:color w:val="000000" w:themeColor="text1"/>
        </w:rPr>
        <w:t>Summary</w:t>
      </w:r>
    </w:p>
    <w:p w14:paraId="30FCA5CF" w14:textId="75096924" w:rsidR="00241D6D" w:rsidRDefault="002F7175" w:rsidP="00B649BA">
      <w:pPr>
        <w:spacing w:line="216" w:lineRule="auto"/>
        <w:jc w:val="both"/>
        <w:textAlignment w:val="baseline"/>
        <w:rPr>
          <w:rFonts w:ascii="Arial" w:eastAsia="Arial" w:hAnsi="Arial" w:cs="Arial"/>
          <w:color w:val="000000" w:themeColor="text1"/>
        </w:rPr>
      </w:pPr>
      <w:r>
        <w:rPr>
          <w:rFonts w:ascii="Arial" w:eastAsia="Arial" w:hAnsi="Arial" w:cs="Arial"/>
          <w:color w:val="000000" w:themeColor="text1"/>
        </w:rPr>
        <w:t>Governors &amp; Directors should:</w:t>
      </w:r>
    </w:p>
    <w:p w14:paraId="30857910" w14:textId="379FAD27" w:rsidR="00D074BB" w:rsidRPr="00CE33C0" w:rsidRDefault="00C74B08" w:rsidP="00377D8B">
      <w:pPr>
        <w:pStyle w:val="ListParagraph"/>
        <w:numPr>
          <w:ilvl w:val="0"/>
          <w:numId w:val="9"/>
        </w:numPr>
        <w:spacing w:line="216" w:lineRule="auto"/>
        <w:jc w:val="both"/>
        <w:textAlignment w:val="baseline"/>
        <w:rPr>
          <w:rFonts w:eastAsia="Arial"/>
          <w:color w:val="000000" w:themeColor="text1"/>
          <w:sz w:val="22"/>
        </w:rPr>
      </w:pPr>
      <w:r w:rsidRPr="04F84DB2">
        <w:rPr>
          <w:rFonts w:eastAsia="Arial"/>
          <w:color w:val="000000" w:themeColor="text1"/>
          <w:sz w:val="22"/>
        </w:rPr>
        <w:t xml:space="preserve">Assure </w:t>
      </w:r>
      <w:r w:rsidR="002E5B5E" w:rsidRPr="04F84DB2">
        <w:rPr>
          <w:rFonts w:eastAsia="Arial"/>
          <w:color w:val="000000" w:themeColor="text1"/>
          <w:sz w:val="22"/>
        </w:rPr>
        <w:t>comprehensive processes for statutory notifiable disease reporting to Health Protection Teams, as above</w:t>
      </w:r>
      <w:r w:rsidR="006A1653">
        <w:rPr>
          <w:rFonts w:eastAsia="Arial"/>
          <w:color w:val="000000" w:themeColor="text1"/>
          <w:sz w:val="22"/>
        </w:rPr>
        <w:t>,</w:t>
      </w:r>
      <w:r w:rsidR="00AD12A9" w:rsidRPr="04F84DB2">
        <w:rPr>
          <w:rFonts w:eastAsia="Arial"/>
          <w:color w:val="000000" w:themeColor="text1"/>
          <w:sz w:val="22"/>
        </w:rPr>
        <w:t xml:space="preserve"> and </w:t>
      </w:r>
      <w:r w:rsidR="008F6383" w:rsidRPr="04F84DB2">
        <w:rPr>
          <w:rFonts w:eastAsia="Arial"/>
          <w:color w:val="000000" w:themeColor="text1"/>
          <w:sz w:val="22"/>
        </w:rPr>
        <w:t xml:space="preserve">to HMPPS </w:t>
      </w:r>
    </w:p>
    <w:p w14:paraId="684506BE" w14:textId="35347D70" w:rsidR="00241D6D" w:rsidRPr="00CE33C0" w:rsidRDefault="002F7175" w:rsidP="00377D8B">
      <w:pPr>
        <w:pStyle w:val="ListParagraph"/>
        <w:numPr>
          <w:ilvl w:val="0"/>
          <w:numId w:val="9"/>
        </w:numPr>
        <w:spacing w:line="216" w:lineRule="auto"/>
        <w:jc w:val="both"/>
        <w:textAlignment w:val="baseline"/>
        <w:rPr>
          <w:rFonts w:eastAsia="Arial"/>
          <w:color w:val="000000" w:themeColor="text1"/>
          <w:sz w:val="22"/>
        </w:rPr>
      </w:pPr>
      <w:r w:rsidRPr="04F84DB2">
        <w:rPr>
          <w:rFonts w:eastAsia="Arial"/>
          <w:color w:val="000000" w:themeColor="text1"/>
          <w:sz w:val="22"/>
        </w:rPr>
        <w:t>Assure the continuity of provision of</w:t>
      </w:r>
      <w:r w:rsidR="00672D41" w:rsidRPr="04F84DB2">
        <w:rPr>
          <w:rFonts w:eastAsia="Arial"/>
          <w:color w:val="000000" w:themeColor="text1"/>
          <w:sz w:val="22"/>
        </w:rPr>
        <w:t xml:space="preserve"> a </w:t>
      </w:r>
      <w:r w:rsidR="008F2A54" w:rsidRPr="04F84DB2">
        <w:rPr>
          <w:rFonts w:eastAsia="Arial"/>
          <w:color w:val="000000" w:themeColor="text1"/>
          <w:sz w:val="22"/>
        </w:rPr>
        <w:t>contact tracing service</w:t>
      </w:r>
      <w:r w:rsidR="00672D41" w:rsidRPr="04F84DB2">
        <w:rPr>
          <w:rFonts w:eastAsia="Arial"/>
          <w:color w:val="000000" w:themeColor="text1"/>
          <w:sz w:val="22"/>
        </w:rPr>
        <w:t xml:space="preserve"> </w:t>
      </w:r>
      <w:r w:rsidR="008F2A54" w:rsidRPr="04F84DB2">
        <w:rPr>
          <w:rFonts w:eastAsia="Arial"/>
          <w:color w:val="000000" w:themeColor="text1"/>
          <w:sz w:val="22"/>
        </w:rPr>
        <w:t>from Health Resilience Leads</w:t>
      </w:r>
      <w:r w:rsidR="00672D41" w:rsidRPr="04F84DB2">
        <w:rPr>
          <w:rFonts w:eastAsia="Arial"/>
          <w:color w:val="000000" w:themeColor="text1"/>
          <w:sz w:val="22"/>
        </w:rPr>
        <w:t xml:space="preserve"> </w:t>
      </w:r>
    </w:p>
    <w:p w14:paraId="545C78FA" w14:textId="21E3C059" w:rsidR="00241D6D" w:rsidRPr="00CE33C0" w:rsidRDefault="00241D6D" w:rsidP="00377D8B">
      <w:pPr>
        <w:pStyle w:val="ListParagraph"/>
        <w:numPr>
          <w:ilvl w:val="0"/>
          <w:numId w:val="9"/>
        </w:numPr>
        <w:spacing w:line="216" w:lineRule="auto"/>
        <w:jc w:val="both"/>
        <w:textAlignment w:val="baseline"/>
        <w:rPr>
          <w:rFonts w:eastAsia="Arial"/>
          <w:color w:val="000000" w:themeColor="text1"/>
          <w:sz w:val="22"/>
        </w:rPr>
      </w:pPr>
      <w:r w:rsidRPr="04F84DB2">
        <w:rPr>
          <w:rFonts w:eastAsia="Arial"/>
          <w:color w:val="000000" w:themeColor="text1"/>
          <w:sz w:val="22"/>
        </w:rPr>
        <w:t xml:space="preserve">Complete and make available to key staff </w:t>
      </w:r>
      <w:r w:rsidR="00666FAE" w:rsidRPr="04F84DB2">
        <w:rPr>
          <w:rFonts w:eastAsia="Arial"/>
          <w:b/>
          <w:bCs/>
          <w:color w:val="000000" w:themeColor="text1"/>
          <w:sz w:val="22"/>
        </w:rPr>
        <w:t xml:space="preserve">Annex </w:t>
      </w:r>
      <w:r w:rsidRPr="04F84DB2">
        <w:rPr>
          <w:rFonts w:eastAsia="Arial"/>
          <w:b/>
          <w:bCs/>
          <w:color w:val="000000" w:themeColor="text1"/>
          <w:sz w:val="22"/>
        </w:rPr>
        <w:t>B</w:t>
      </w:r>
      <w:r w:rsidRPr="04F84DB2">
        <w:rPr>
          <w:rFonts w:eastAsia="Arial"/>
          <w:color w:val="000000" w:themeColor="text1"/>
          <w:sz w:val="22"/>
        </w:rPr>
        <w:t xml:space="preserve"> Outbreak Contingency Contacts List</w:t>
      </w:r>
    </w:p>
    <w:p w14:paraId="7A99FC83" w14:textId="1A33DE7C" w:rsidR="00241D6D" w:rsidRPr="00CE33C0" w:rsidRDefault="00241D6D" w:rsidP="00377D8B">
      <w:pPr>
        <w:pStyle w:val="ListParagraph"/>
        <w:numPr>
          <w:ilvl w:val="0"/>
          <w:numId w:val="9"/>
        </w:numPr>
        <w:spacing w:line="216" w:lineRule="auto"/>
        <w:jc w:val="both"/>
        <w:textAlignment w:val="baseline"/>
        <w:rPr>
          <w:rFonts w:eastAsia="Arial"/>
          <w:color w:val="000000" w:themeColor="text1"/>
          <w:sz w:val="22"/>
        </w:rPr>
      </w:pPr>
      <w:r w:rsidRPr="04F84DB2">
        <w:rPr>
          <w:rFonts w:eastAsia="Arial"/>
          <w:color w:val="000000" w:themeColor="text1"/>
          <w:sz w:val="22"/>
        </w:rPr>
        <w:t>Establish or continue a regular local surveillance meeting or ensure surveillance and alerting work is undertaken through other governance</w:t>
      </w:r>
    </w:p>
    <w:p w14:paraId="436B9BAA" w14:textId="2A9E5850" w:rsidR="00241D6D" w:rsidRDefault="00241D6D" w:rsidP="00377D8B">
      <w:pPr>
        <w:pStyle w:val="ListParagraph"/>
        <w:numPr>
          <w:ilvl w:val="0"/>
          <w:numId w:val="9"/>
        </w:numPr>
        <w:spacing w:line="216" w:lineRule="auto"/>
        <w:jc w:val="both"/>
        <w:textAlignment w:val="baseline"/>
        <w:rPr>
          <w:rFonts w:eastAsia="Arial"/>
          <w:color w:val="000000" w:themeColor="text1"/>
          <w:sz w:val="22"/>
        </w:rPr>
      </w:pPr>
      <w:r w:rsidRPr="04F84DB2">
        <w:rPr>
          <w:rFonts w:eastAsia="Arial"/>
          <w:color w:val="000000" w:themeColor="text1"/>
          <w:sz w:val="22"/>
        </w:rPr>
        <w:t xml:space="preserve">Review and complete </w:t>
      </w:r>
      <w:r w:rsidRPr="04F84DB2">
        <w:rPr>
          <w:rFonts w:eastAsia="Arial"/>
          <w:b/>
          <w:bCs/>
          <w:color w:val="000000" w:themeColor="text1"/>
          <w:sz w:val="22"/>
        </w:rPr>
        <w:t>Annex D</w:t>
      </w:r>
      <w:r w:rsidRPr="04F84DB2">
        <w:rPr>
          <w:rFonts w:eastAsia="Arial"/>
          <w:color w:val="000000" w:themeColor="text1"/>
          <w:sz w:val="22"/>
        </w:rPr>
        <w:t xml:space="preserve"> Example Priority Preparatory Actions for Outbreak</w:t>
      </w:r>
    </w:p>
    <w:p w14:paraId="0194D4B2" w14:textId="3337A54B" w:rsidR="001A1917" w:rsidRPr="00CE33C0" w:rsidRDefault="781D1C7C" w:rsidP="00377D8B">
      <w:pPr>
        <w:pStyle w:val="ListParagraph"/>
        <w:numPr>
          <w:ilvl w:val="0"/>
          <w:numId w:val="9"/>
        </w:numPr>
        <w:spacing w:line="216" w:lineRule="auto"/>
        <w:jc w:val="both"/>
        <w:textAlignment w:val="baseline"/>
        <w:rPr>
          <w:rFonts w:eastAsia="Arial"/>
          <w:color w:val="000000" w:themeColor="text1"/>
          <w:sz w:val="22"/>
        </w:rPr>
      </w:pPr>
      <w:r w:rsidRPr="0EB0FE6D">
        <w:rPr>
          <w:rFonts w:eastAsia="Arial"/>
          <w:color w:val="000000" w:themeColor="text1"/>
          <w:sz w:val="22"/>
        </w:rPr>
        <w:t xml:space="preserve">Review </w:t>
      </w:r>
      <w:r w:rsidR="4B5B049A" w:rsidRPr="0EB0FE6D">
        <w:rPr>
          <w:rFonts w:eastAsia="Arial"/>
          <w:color w:val="000000" w:themeColor="text1"/>
          <w:sz w:val="22"/>
        </w:rPr>
        <w:t xml:space="preserve">local control measures against </w:t>
      </w:r>
      <w:r w:rsidR="4B3D288B" w:rsidRPr="0EB0FE6D">
        <w:rPr>
          <w:rFonts w:eastAsia="Arial"/>
          <w:color w:val="000000" w:themeColor="text1"/>
          <w:sz w:val="22"/>
        </w:rPr>
        <w:t xml:space="preserve">those advised in Section </w:t>
      </w:r>
      <w:r w:rsidR="63DBCB61" w:rsidRPr="0EB0FE6D">
        <w:rPr>
          <w:rFonts w:eastAsia="Arial"/>
          <w:color w:val="000000" w:themeColor="text1"/>
          <w:sz w:val="22"/>
        </w:rPr>
        <w:t>5</w:t>
      </w:r>
      <w:r w:rsidR="4B3D288B" w:rsidRPr="0EB0FE6D">
        <w:rPr>
          <w:rFonts w:eastAsia="Arial"/>
          <w:color w:val="000000" w:themeColor="text1"/>
          <w:sz w:val="22"/>
        </w:rPr>
        <w:t xml:space="preserve"> of this </w:t>
      </w:r>
      <w:r w:rsidR="3CE5813F" w:rsidRPr="0EB0FE6D">
        <w:rPr>
          <w:rFonts w:eastAsia="Arial"/>
          <w:color w:val="000000" w:themeColor="text1"/>
          <w:sz w:val="22"/>
        </w:rPr>
        <w:t xml:space="preserve">document and </w:t>
      </w:r>
      <w:r w:rsidR="52F795A0" w:rsidRPr="0EB0FE6D">
        <w:rPr>
          <w:rFonts w:eastAsia="Arial"/>
          <w:color w:val="000000" w:themeColor="text1"/>
          <w:sz w:val="22"/>
        </w:rPr>
        <w:t xml:space="preserve">assure preparedness to </w:t>
      </w:r>
      <w:r w:rsidR="10F0D8AC" w:rsidRPr="0EB0FE6D">
        <w:rPr>
          <w:rFonts w:eastAsia="Arial"/>
          <w:color w:val="000000" w:themeColor="text1"/>
          <w:sz w:val="22"/>
        </w:rPr>
        <w:t xml:space="preserve">increase controls </w:t>
      </w:r>
      <w:r w:rsidR="63DBCB61" w:rsidRPr="0EB0FE6D">
        <w:rPr>
          <w:rFonts w:eastAsia="Arial"/>
          <w:color w:val="000000" w:themeColor="text1"/>
          <w:sz w:val="22"/>
        </w:rPr>
        <w:t xml:space="preserve">if required, as set out below. </w:t>
      </w:r>
    </w:p>
    <w:p w14:paraId="65D4A433" w14:textId="77777777" w:rsidR="00B649BA" w:rsidRPr="00666FAE" w:rsidRDefault="00B649BA" w:rsidP="00B649BA">
      <w:pPr>
        <w:spacing w:line="216" w:lineRule="auto"/>
        <w:jc w:val="both"/>
        <w:textAlignment w:val="baseline"/>
        <w:rPr>
          <w:rFonts w:ascii="Arial" w:eastAsia="Arial" w:hAnsi="Arial" w:cs="Arial"/>
          <w:b/>
          <w:bCs/>
          <w:color w:val="000000" w:themeColor="text1"/>
        </w:rPr>
      </w:pPr>
      <w:r w:rsidRPr="00666FAE">
        <w:rPr>
          <w:rFonts w:ascii="Arial" w:eastAsia="Arial" w:hAnsi="Arial" w:cs="Arial"/>
          <w:b/>
          <w:bCs/>
          <w:color w:val="000000" w:themeColor="text1"/>
        </w:rPr>
        <w:t>Contact Tracing &amp; Health Resilience Leads</w:t>
      </w:r>
    </w:p>
    <w:p w14:paraId="4A438692" w14:textId="0F080CC2" w:rsidR="00B649BA" w:rsidRPr="00B649BA" w:rsidRDefault="69E3819C" w:rsidP="00B649BA">
      <w:pPr>
        <w:spacing w:line="216" w:lineRule="auto"/>
        <w:jc w:val="both"/>
        <w:textAlignment w:val="baseline"/>
        <w:rPr>
          <w:rFonts w:ascii="Arial" w:eastAsia="Arial" w:hAnsi="Arial" w:cs="Arial"/>
          <w:color w:val="000000" w:themeColor="text1"/>
        </w:rPr>
      </w:pPr>
      <w:r w:rsidRPr="43A1DD3E">
        <w:rPr>
          <w:rFonts w:ascii="Arial" w:eastAsia="Arial" w:hAnsi="Arial" w:cs="Arial"/>
          <w:color w:val="000000" w:themeColor="text1"/>
        </w:rPr>
        <w:t xml:space="preserve">The Health Resilience Lead (HRL) role will continue to support the relevant response to Contact Tracing in partnership </w:t>
      </w:r>
      <w:r w:rsidR="23668D24" w:rsidRPr="43A1DD3E">
        <w:rPr>
          <w:rFonts w:ascii="Arial" w:eastAsia="Arial" w:hAnsi="Arial" w:cs="Arial"/>
          <w:color w:val="000000" w:themeColor="text1"/>
        </w:rPr>
        <w:t xml:space="preserve">with </w:t>
      </w:r>
      <w:r w:rsidRPr="43A1DD3E">
        <w:rPr>
          <w:rFonts w:ascii="Arial" w:eastAsia="Arial" w:hAnsi="Arial" w:cs="Arial"/>
          <w:color w:val="000000" w:themeColor="text1"/>
        </w:rPr>
        <w:t xml:space="preserve">NHS England Test and Trace system in the community and support </w:t>
      </w:r>
      <w:r w:rsidR="7EFC34DC" w:rsidRPr="43A1DD3E">
        <w:rPr>
          <w:rFonts w:ascii="Arial" w:eastAsia="Arial" w:hAnsi="Arial" w:cs="Arial"/>
          <w:color w:val="000000" w:themeColor="text1"/>
        </w:rPr>
        <w:t>the</w:t>
      </w:r>
      <w:r w:rsidRPr="43A1DD3E">
        <w:rPr>
          <w:rFonts w:ascii="Arial" w:eastAsia="Arial" w:hAnsi="Arial" w:cs="Arial"/>
          <w:color w:val="000000" w:themeColor="text1"/>
        </w:rPr>
        <w:t xml:space="preserve"> delivery of </w:t>
      </w:r>
      <w:r w:rsidR="0F65BE78" w:rsidRPr="43A1DD3E">
        <w:rPr>
          <w:rFonts w:ascii="Arial" w:eastAsia="Arial" w:hAnsi="Arial" w:cs="Arial"/>
          <w:color w:val="000000" w:themeColor="text1"/>
        </w:rPr>
        <w:t xml:space="preserve">a </w:t>
      </w:r>
      <w:r w:rsidRPr="43A1DD3E">
        <w:rPr>
          <w:rFonts w:ascii="Arial" w:eastAsia="Arial" w:hAnsi="Arial" w:cs="Arial"/>
          <w:color w:val="000000" w:themeColor="text1"/>
        </w:rPr>
        <w:t xml:space="preserve">testing regime identified in both the </w:t>
      </w:r>
      <w:r w:rsidR="46D3581A" w:rsidRPr="43A1DD3E">
        <w:rPr>
          <w:rFonts w:ascii="Arial" w:eastAsia="Arial" w:hAnsi="Arial" w:cs="Arial"/>
          <w:color w:val="000000" w:themeColor="text1"/>
        </w:rPr>
        <w:t xml:space="preserve">separate </w:t>
      </w:r>
      <w:r w:rsidRPr="43A1DD3E">
        <w:rPr>
          <w:rFonts w:ascii="Arial" w:eastAsia="Arial" w:hAnsi="Arial" w:cs="Arial"/>
          <w:color w:val="000000" w:themeColor="text1"/>
        </w:rPr>
        <w:t xml:space="preserve">Staff and Prisoner Covid Testing </w:t>
      </w:r>
      <w:r w:rsidR="6DD2126D" w:rsidRPr="43A1DD3E">
        <w:rPr>
          <w:rFonts w:ascii="Arial" w:eastAsia="Arial" w:hAnsi="Arial" w:cs="Arial"/>
          <w:color w:val="000000" w:themeColor="text1"/>
        </w:rPr>
        <w:t>Manuals</w:t>
      </w:r>
      <w:r w:rsidR="02D052B0" w:rsidRPr="43A1DD3E">
        <w:rPr>
          <w:rFonts w:ascii="Arial" w:eastAsia="Arial" w:hAnsi="Arial" w:cs="Arial"/>
          <w:color w:val="000000" w:themeColor="text1"/>
        </w:rPr>
        <w:t>, which are being written</w:t>
      </w:r>
      <w:r w:rsidRPr="43A1DD3E">
        <w:rPr>
          <w:rFonts w:ascii="Arial" w:eastAsia="Arial" w:hAnsi="Arial" w:cs="Arial"/>
          <w:color w:val="000000" w:themeColor="text1"/>
        </w:rPr>
        <w:t xml:space="preserve">. </w:t>
      </w:r>
    </w:p>
    <w:p w14:paraId="3F4C4914" w14:textId="566FD0D9" w:rsidR="00B649BA" w:rsidRPr="00B649BA" w:rsidRDefault="00B649BA" w:rsidP="00B649BA">
      <w:pPr>
        <w:spacing w:line="216" w:lineRule="auto"/>
        <w:jc w:val="both"/>
        <w:textAlignment w:val="baseline"/>
        <w:rPr>
          <w:rFonts w:ascii="Arial" w:eastAsia="Arial" w:hAnsi="Arial" w:cs="Arial"/>
          <w:color w:val="000000" w:themeColor="text1"/>
        </w:rPr>
      </w:pPr>
      <w:r w:rsidRPr="00B649BA">
        <w:rPr>
          <w:rFonts w:ascii="Arial" w:eastAsia="Arial" w:hAnsi="Arial" w:cs="Arial"/>
          <w:color w:val="000000" w:themeColor="text1"/>
        </w:rPr>
        <w:t xml:space="preserve">HRLs will continue to promote and assure the delivery of agreed infection prevention controls (IPC) for Covid or any other identified </w:t>
      </w:r>
      <w:r w:rsidR="68E4D9B8" w:rsidRPr="32E43640">
        <w:rPr>
          <w:rFonts w:ascii="Arial" w:eastAsia="Arial" w:hAnsi="Arial" w:cs="Arial"/>
          <w:color w:val="000000" w:themeColor="text1"/>
        </w:rPr>
        <w:t xml:space="preserve">infectious disease </w:t>
      </w:r>
      <w:r w:rsidRPr="32E43640">
        <w:rPr>
          <w:rFonts w:ascii="Arial" w:eastAsia="Arial" w:hAnsi="Arial" w:cs="Arial"/>
          <w:color w:val="000000" w:themeColor="text1"/>
        </w:rPr>
        <w:t>outbreaks.</w:t>
      </w:r>
    </w:p>
    <w:p w14:paraId="43CABAE3" w14:textId="7581AF65" w:rsidR="00B649BA" w:rsidRPr="00B649BA" w:rsidRDefault="00B649BA" w:rsidP="00B649BA">
      <w:pPr>
        <w:spacing w:line="216" w:lineRule="auto"/>
        <w:jc w:val="both"/>
        <w:textAlignment w:val="baseline"/>
        <w:rPr>
          <w:rFonts w:ascii="Arial" w:eastAsia="Arial" w:hAnsi="Arial" w:cs="Arial"/>
          <w:color w:val="000000" w:themeColor="text1"/>
        </w:rPr>
      </w:pPr>
      <w:r w:rsidRPr="00B649BA">
        <w:rPr>
          <w:rFonts w:ascii="Arial" w:eastAsia="Arial" w:hAnsi="Arial" w:cs="Arial"/>
          <w:color w:val="000000" w:themeColor="text1"/>
        </w:rPr>
        <w:t xml:space="preserve">HRLs will continue to foster and maintain local relationships with </w:t>
      </w:r>
      <w:r w:rsidR="51746832" w:rsidRPr="0B1AB049">
        <w:rPr>
          <w:rFonts w:ascii="Arial" w:eastAsia="Arial" w:hAnsi="Arial" w:cs="Arial"/>
          <w:color w:val="000000" w:themeColor="text1"/>
        </w:rPr>
        <w:t>Health</w:t>
      </w:r>
      <w:r w:rsidRPr="00B649BA">
        <w:rPr>
          <w:rFonts w:ascii="Arial" w:eastAsia="Arial" w:hAnsi="Arial" w:cs="Arial"/>
          <w:color w:val="000000" w:themeColor="text1"/>
        </w:rPr>
        <w:t xml:space="preserve"> Protection Teams</w:t>
      </w:r>
      <w:r w:rsidR="57890EA7" w:rsidRPr="32E43640">
        <w:rPr>
          <w:rFonts w:ascii="Arial" w:eastAsia="Arial" w:hAnsi="Arial" w:cs="Arial"/>
          <w:color w:val="000000" w:themeColor="text1"/>
        </w:rPr>
        <w:t xml:space="preserve"> </w:t>
      </w:r>
      <w:r w:rsidR="00370984" w:rsidRPr="1315DF14">
        <w:rPr>
          <w:rFonts w:ascii="Arial" w:eastAsia="Arial" w:hAnsi="Arial" w:cs="Arial"/>
          <w:color w:val="000000" w:themeColor="text1"/>
        </w:rPr>
        <w:t>and</w:t>
      </w:r>
      <w:r w:rsidR="57890EA7" w:rsidRPr="32E43640">
        <w:rPr>
          <w:rFonts w:ascii="Arial" w:eastAsia="Arial" w:hAnsi="Arial" w:cs="Arial"/>
          <w:color w:val="000000" w:themeColor="text1"/>
        </w:rPr>
        <w:t xml:space="preserve"> Local Authority Public Health</w:t>
      </w:r>
      <w:r w:rsidR="00370984">
        <w:rPr>
          <w:rFonts w:ascii="Arial" w:eastAsia="Arial" w:hAnsi="Arial" w:cs="Arial"/>
          <w:color w:val="000000" w:themeColor="text1"/>
        </w:rPr>
        <w:t xml:space="preserve"> partners</w:t>
      </w:r>
      <w:r w:rsidRPr="00B649BA">
        <w:rPr>
          <w:rFonts w:ascii="Arial" w:eastAsia="Arial" w:hAnsi="Arial" w:cs="Arial"/>
          <w:color w:val="000000" w:themeColor="text1"/>
        </w:rPr>
        <w:t>.</w:t>
      </w:r>
    </w:p>
    <w:p w14:paraId="1E0F554D" w14:textId="29881838" w:rsidR="00B649BA" w:rsidRPr="00B649BA" w:rsidRDefault="00B649BA" w:rsidP="00B649BA">
      <w:pPr>
        <w:spacing w:line="216" w:lineRule="auto"/>
        <w:jc w:val="both"/>
        <w:textAlignment w:val="baseline"/>
        <w:rPr>
          <w:rFonts w:ascii="Arial" w:eastAsia="Arial" w:hAnsi="Arial" w:cs="Arial"/>
          <w:color w:val="000000" w:themeColor="text1"/>
        </w:rPr>
      </w:pPr>
      <w:r w:rsidRPr="00B649BA">
        <w:rPr>
          <w:rFonts w:ascii="Arial" w:eastAsia="Arial" w:hAnsi="Arial" w:cs="Arial"/>
          <w:color w:val="000000" w:themeColor="text1"/>
        </w:rPr>
        <w:t>HRL</w:t>
      </w:r>
      <w:r w:rsidR="00370984">
        <w:rPr>
          <w:rFonts w:ascii="Arial" w:eastAsia="Arial" w:hAnsi="Arial" w:cs="Arial"/>
          <w:color w:val="000000" w:themeColor="text1"/>
        </w:rPr>
        <w:t>s</w:t>
      </w:r>
      <w:r w:rsidRPr="00B649BA">
        <w:rPr>
          <w:rFonts w:ascii="Arial" w:eastAsia="Arial" w:hAnsi="Arial" w:cs="Arial"/>
          <w:color w:val="000000" w:themeColor="text1"/>
        </w:rPr>
        <w:t xml:space="preserve"> will support establishments to refresh their local Outbreak Management Contingency Plan, in readiness to stand up a response to any health incident or outbreak. (Annex B)</w:t>
      </w:r>
    </w:p>
    <w:p w14:paraId="784EB575" w14:textId="2E7E8E90" w:rsidR="62DA7AB6" w:rsidRDefault="62DA7AB6" w:rsidP="32E43640">
      <w:pPr>
        <w:spacing w:line="216" w:lineRule="auto"/>
        <w:jc w:val="both"/>
        <w:rPr>
          <w:rFonts w:ascii="Arial" w:eastAsia="Arial" w:hAnsi="Arial" w:cs="Arial"/>
          <w:color w:val="000000" w:themeColor="text1"/>
        </w:rPr>
      </w:pPr>
      <w:r w:rsidRPr="32E43640">
        <w:rPr>
          <w:rFonts w:ascii="Arial" w:eastAsia="Arial" w:hAnsi="Arial" w:cs="Arial"/>
          <w:color w:val="000000" w:themeColor="text1"/>
        </w:rPr>
        <w:t xml:space="preserve">The HRL will be responsible for supporting the learning, understanding and communication of risks posed by </w:t>
      </w:r>
      <w:bookmarkStart w:id="1" w:name="_Int_B+Ai84lX"/>
      <w:r w:rsidRPr="32E43640">
        <w:rPr>
          <w:rFonts w:ascii="Arial" w:eastAsia="Arial" w:hAnsi="Arial" w:cs="Arial"/>
          <w:color w:val="000000" w:themeColor="text1"/>
        </w:rPr>
        <w:t>particular disease</w:t>
      </w:r>
      <w:bookmarkEnd w:id="1"/>
      <w:r w:rsidRPr="32E43640">
        <w:rPr>
          <w:rFonts w:ascii="Arial" w:eastAsia="Arial" w:hAnsi="Arial" w:cs="Arial"/>
          <w:color w:val="000000" w:themeColor="text1"/>
        </w:rPr>
        <w:t>, infection or outbreaks, based on UKHSA guidance, continuing to challenge and prevent the dissemination of misinformation and false statements.</w:t>
      </w:r>
    </w:p>
    <w:p w14:paraId="1A9F3A73" w14:textId="5C144EC7" w:rsidR="00B649BA" w:rsidRPr="00666FAE" w:rsidRDefault="00B649BA" w:rsidP="00B649BA">
      <w:pPr>
        <w:spacing w:line="216" w:lineRule="auto"/>
        <w:jc w:val="both"/>
        <w:textAlignment w:val="baseline"/>
        <w:rPr>
          <w:rFonts w:ascii="Arial" w:eastAsia="Arial" w:hAnsi="Arial" w:cs="Arial"/>
          <w:b/>
          <w:bCs/>
          <w:color w:val="000000" w:themeColor="text1"/>
        </w:rPr>
      </w:pPr>
      <w:r w:rsidRPr="00666FAE">
        <w:rPr>
          <w:rFonts w:ascii="Arial" w:eastAsia="Arial" w:hAnsi="Arial" w:cs="Arial"/>
          <w:b/>
          <w:bCs/>
          <w:color w:val="000000" w:themeColor="text1"/>
        </w:rPr>
        <w:t>Surveillance &amp; Alerting</w:t>
      </w:r>
    </w:p>
    <w:p w14:paraId="21696ABC" w14:textId="4DEEA21E" w:rsidR="00B649BA" w:rsidRPr="00B649BA" w:rsidRDefault="69E3819C" w:rsidP="00B649BA">
      <w:pPr>
        <w:spacing w:line="216" w:lineRule="auto"/>
        <w:jc w:val="both"/>
        <w:textAlignment w:val="baseline"/>
        <w:rPr>
          <w:rFonts w:ascii="Arial" w:eastAsia="Arial" w:hAnsi="Arial" w:cs="Arial"/>
          <w:color w:val="000000" w:themeColor="text1"/>
        </w:rPr>
      </w:pPr>
      <w:r w:rsidRPr="0EB0FE6D">
        <w:rPr>
          <w:rFonts w:ascii="Arial" w:eastAsia="Arial" w:hAnsi="Arial" w:cs="Arial"/>
          <w:color w:val="000000" w:themeColor="text1"/>
        </w:rPr>
        <w:t xml:space="preserve">To inform risk assessment and the application of controls locally, headquarters will continue to monitor the national situation and will advise establishments </w:t>
      </w:r>
      <w:r w:rsidR="0D79D61C" w:rsidRPr="0EB0FE6D">
        <w:rPr>
          <w:rFonts w:ascii="Arial" w:eastAsia="Arial" w:hAnsi="Arial" w:cs="Arial"/>
          <w:color w:val="000000" w:themeColor="text1"/>
        </w:rPr>
        <w:t xml:space="preserve">and YCS secure settings </w:t>
      </w:r>
      <w:r w:rsidRPr="0EB0FE6D">
        <w:rPr>
          <w:rFonts w:ascii="Arial" w:eastAsia="Arial" w:hAnsi="Arial" w:cs="Arial"/>
          <w:color w:val="000000" w:themeColor="text1"/>
        </w:rPr>
        <w:t>with a view of local Covid-19 risk through the ‘Heatmap RAG’.  New systems are in development through which we aim to provide more detailed information to support local surveillance and action</w:t>
      </w:r>
      <w:r w:rsidR="53831034" w:rsidRPr="0EB0FE6D">
        <w:rPr>
          <w:rFonts w:ascii="Arial" w:eastAsia="Arial" w:hAnsi="Arial" w:cs="Arial"/>
          <w:color w:val="000000" w:themeColor="text1"/>
        </w:rPr>
        <w:t xml:space="preserve">, </w:t>
      </w:r>
      <w:r w:rsidR="45F984AD" w:rsidRPr="32E43640">
        <w:rPr>
          <w:rFonts w:ascii="Arial" w:eastAsia="Arial" w:hAnsi="Arial" w:cs="Arial"/>
          <w:color w:val="000000" w:themeColor="text1"/>
        </w:rPr>
        <w:t>which</w:t>
      </w:r>
      <w:r w:rsidR="53831034" w:rsidRPr="0EB0FE6D">
        <w:rPr>
          <w:rFonts w:ascii="Arial" w:eastAsia="Arial" w:hAnsi="Arial" w:cs="Arial"/>
          <w:color w:val="000000" w:themeColor="text1"/>
        </w:rPr>
        <w:t xml:space="preserve"> will be communicated in due course.</w:t>
      </w:r>
    </w:p>
    <w:p w14:paraId="64307C98" w14:textId="5B018F9B" w:rsidR="00B649BA" w:rsidRPr="00B649BA" w:rsidRDefault="69E3819C" w:rsidP="00B649BA">
      <w:pPr>
        <w:spacing w:line="216" w:lineRule="auto"/>
        <w:jc w:val="both"/>
        <w:textAlignment w:val="baseline"/>
        <w:rPr>
          <w:rFonts w:ascii="Arial" w:eastAsia="Arial" w:hAnsi="Arial" w:cs="Arial"/>
          <w:color w:val="000000" w:themeColor="text1"/>
        </w:rPr>
      </w:pPr>
      <w:r w:rsidRPr="0EB0FE6D">
        <w:rPr>
          <w:rFonts w:ascii="Arial" w:eastAsia="Arial" w:hAnsi="Arial" w:cs="Arial"/>
          <w:color w:val="000000" w:themeColor="text1"/>
        </w:rPr>
        <w:t>Establishments</w:t>
      </w:r>
      <w:r w:rsidR="6A42B234" w:rsidRPr="0EB0FE6D">
        <w:rPr>
          <w:rFonts w:ascii="Arial" w:eastAsia="Arial" w:hAnsi="Arial" w:cs="Arial"/>
          <w:color w:val="000000" w:themeColor="text1"/>
        </w:rPr>
        <w:t xml:space="preserve"> and YCS secure settings</w:t>
      </w:r>
      <w:r w:rsidRPr="0EB0FE6D">
        <w:rPr>
          <w:rFonts w:ascii="Arial" w:eastAsia="Arial" w:hAnsi="Arial" w:cs="Arial"/>
          <w:color w:val="000000" w:themeColor="text1"/>
        </w:rPr>
        <w:t xml:space="preserve"> must locally remain alert to the ongoing and changing risk picture.  </w:t>
      </w:r>
      <w:r w:rsidR="59F6C746" w:rsidRPr="0EB0FE6D">
        <w:rPr>
          <w:rFonts w:ascii="Arial" w:eastAsia="Arial" w:hAnsi="Arial" w:cs="Arial"/>
          <w:color w:val="000000" w:themeColor="text1"/>
        </w:rPr>
        <w:t>It is good practi</w:t>
      </w:r>
      <w:r w:rsidR="46371E87" w:rsidRPr="0EB0FE6D">
        <w:rPr>
          <w:rFonts w:ascii="Arial" w:eastAsia="Arial" w:hAnsi="Arial" w:cs="Arial"/>
          <w:color w:val="000000" w:themeColor="text1"/>
        </w:rPr>
        <w:t>s</w:t>
      </w:r>
      <w:r w:rsidR="59F6C746" w:rsidRPr="0EB0FE6D">
        <w:rPr>
          <w:rFonts w:ascii="Arial" w:eastAsia="Arial" w:hAnsi="Arial" w:cs="Arial"/>
          <w:color w:val="000000" w:themeColor="text1"/>
        </w:rPr>
        <w:t xml:space="preserve">e for </w:t>
      </w:r>
      <w:r w:rsidRPr="0EB0FE6D">
        <w:rPr>
          <w:rFonts w:ascii="Arial" w:eastAsia="Arial" w:hAnsi="Arial" w:cs="Arial"/>
          <w:color w:val="000000" w:themeColor="text1"/>
        </w:rPr>
        <w:t>establishments</w:t>
      </w:r>
      <w:r w:rsidR="446FADB4" w:rsidRPr="0EB0FE6D">
        <w:rPr>
          <w:rFonts w:ascii="Arial" w:eastAsia="Arial" w:hAnsi="Arial" w:cs="Arial"/>
          <w:color w:val="000000" w:themeColor="text1"/>
        </w:rPr>
        <w:t xml:space="preserve"> and YCS secure settings</w:t>
      </w:r>
      <w:r w:rsidRPr="0EB0FE6D">
        <w:rPr>
          <w:rFonts w:ascii="Arial" w:eastAsia="Arial" w:hAnsi="Arial" w:cs="Arial"/>
          <w:color w:val="000000" w:themeColor="text1"/>
        </w:rPr>
        <w:t xml:space="preserve"> </w:t>
      </w:r>
      <w:r w:rsidR="59F6C746" w:rsidRPr="0EB0FE6D">
        <w:rPr>
          <w:rFonts w:ascii="Arial" w:eastAsia="Arial" w:hAnsi="Arial" w:cs="Arial"/>
          <w:color w:val="000000" w:themeColor="text1"/>
        </w:rPr>
        <w:t>to develop a</w:t>
      </w:r>
      <w:r w:rsidRPr="0EB0FE6D">
        <w:rPr>
          <w:rFonts w:ascii="Arial" w:eastAsia="Arial" w:hAnsi="Arial" w:cs="Arial"/>
          <w:color w:val="000000" w:themeColor="text1"/>
        </w:rPr>
        <w:t xml:space="preserve"> local surveillance function </w:t>
      </w:r>
      <w:r w:rsidR="59F6C746" w:rsidRPr="0EB0FE6D">
        <w:rPr>
          <w:rFonts w:ascii="Arial" w:eastAsia="Arial" w:hAnsi="Arial" w:cs="Arial"/>
          <w:color w:val="000000" w:themeColor="text1"/>
        </w:rPr>
        <w:t xml:space="preserve">to monitor </w:t>
      </w:r>
      <w:r w:rsidR="216DFA45" w:rsidRPr="0EB0FE6D">
        <w:rPr>
          <w:rFonts w:ascii="Arial" w:eastAsia="Arial" w:hAnsi="Arial" w:cs="Arial"/>
          <w:color w:val="000000" w:themeColor="text1"/>
        </w:rPr>
        <w:t xml:space="preserve">what is happening in the establishment </w:t>
      </w:r>
      <w:r w:rsidR="2943592E" w:rsidRPr="0EB0FE6D">
        <w:rPr>
          <w:rFonts w:ascii="Arial" w:eastAsia="Arial" w:hAnsi="Arial" w:cs="Arial"/>
          <w:color w:val="000000" w:themeColor="text1"/>
        </w:rPr>
        <w:t xml:space="preserve">or YCS secure setting </w:t>
      </w:r>
      <w:r w:rsidR="216DFA45" w:rsidRPr="0EB0FE6D">
        <w:rPr>
          <w:rFonts w:ascii="Arial" w:eastAsia="Arial" w:hAnsi="Arial" w:cs="Arial"/>
          <w:color w:val="000000" w:themeColor="text1"/>
        </w:rPr>
        <w:t>and local community</w:t>
      </w:r>
      <w:r w:rsidRPr="0EB0FE6D">
        <w:rPr>
          <w:rFonts w:ascii="Arial" w:eastAsia="Arial" w:hAnsi="Arial" w:cs="Arial"/>
          <w:color w:val="000000" w:themeColor="text1"/>
        </w:rPr>
        <w:t xml:space="preserve">. </w:t>
      </w:r>
    </w:p>
    <w:p w14:paraId="01FA1759" w14:textId="0ABAF1F2" w:rsidR="00B649BA" w:rsidRPr="00B649BA" w:rsidRDefault="01B182AF" w:rsidP="32E43640">
      <w:pPr>
        <w:spacing w:line="216" w:lineRule="auto"/>
        <w:jc w:val="both"/>
        <w:textAlignment w:val="baseline"/>
        <w:rPr>
          <w:rFonts w:ascii="Arial" w:eastAsia="Arial" w:hAnsi="Arial" w:cs="Arial"/>
          <w:color w:val="000000" w:themeColor="text1"/>
        </w:rPr>
      </w:pPr>
      <w:r w:rsidRPr="7662A871">
        <w:rPr>
          <w:rFonts w:ascii="Arial" w:eastAsia="Arial" w:hAnsi="Arial" w:cs="Arial"/>
          <w:color w:val="000000" w:themeColor="text1"/>
        </w:rPr>
        <w:t>It is recommended that, where not already in place, establishments establish a regular meeting involving the Governor or their representative, Health &amp; Safety representative(s), Healthcare service providers, and Health Resilience leads to consider local establishment and community information.  P</w:t>
      </w:r>
      <w:r w:rsidR="58215F37" w:rsidRPr="7662A871">
        <w:rPr>
          <w:rFonts w:ascii="Arial" w:eastAsia="Arial" w:hAnsi="Arial" w:cs="Arial"/>
          <w:color w:val="000000" w:themeColor="text1"/>
        </w:rPr>
        <w:t>artners from P</w:t>
      </w:r>
      <w:r w:rsidRPr="7662A871">
        <w:rPr>
          <w:rFonts w:ascii="Arial" w:eastAsia="Arial" w:hAnsi="Arial" w:cs="Arial"/>
          <w:color w:val="000000" w:themeColor="text1"/>
        </w:rPr>
        <w:t xml:space="preserve">ublic Health </w:t>
      </w:r>
      <w:r w:rsidR="1CA12236" w:rsidRPr="7662A871">
        <w:rPr>
          <w:rFonts w:ascii="Arial" w:eastAsia="Arial" w:hAnsi="Arial" w:cs="Arial"/>
          <w:color w:val="000000" w:themeColor="text1"/>
        </w:rPr>
        <w:t xml:space="preserve">agencies, </w:t>
      </w:r>
      <w:r w:rsidR="0001238C" w:rsidRPr="7662A871">
        <w:rPr>
          <w:rFonts w:ascii="Arial" w:eastAsia="Arial" w:hAnsi="Arial" w:cs="Arial"/>
          <w:color w:val="000000" w:themeColor="text1"/>
        </w:rPr>
        <w:t xml:space="preserve">(UKHSA, </w:t>
      </w:r>
      <w:r w:rsidR="1CA12236" w:rsidRPr="7662A871">
        <w:rPr>
          <w:rFonts w:ascii="Arial" w:eastAsia="Arial" w:hAnsi="Arial" w:cs="Arial"/>
          <w:color w:val="000000" w:themeColor="text1"/>
        </w:rPr>
        <w:t>PHW, Health &amp; Safety</w:t>
      </w:r>
      <w:r w:rsidR="43CDF83A" w:rsidRPr="7662A871">
        <w:rPr>
          <w:rFonts w:ascii="Arial" w:eastAsia="Arial" w:hAnsi="Arial" w:cs="Arial"/>
          <w:color w:val="000000" w:themeColor="text1"/>
        </w:rPr>
        <w:t xml:space="preserve"> and Local Authorities</w:t>
      </w:r>
      <w:r w:rsidR="0001238C" w:rsidRPr="7662A871">
        <w:rPr>
          <w:rFonts w:ascii="Arial" w:eastAsia="Arial" w:hAnsi="Arial" w:cs="Arial"/>
          <w:color w:val="000000" w:themeColor="text1"/>
        </w:rPr>
        <w:t>)</w:t>
      </w:r>
      <w:r w:rsidR="43CDF83A" w:rsidRPr="7662A871">
        <w:rPr>
          <w:rFonts w:ascii="Arial" w:eastAsia="Arial" w:hAnsi="Arial" w:cs="Arial"/>
          <w:color w:val="000000" w:themeColor="text1"/>
        </w:rPr>
        <w:t xml:space="preserve"> </w:t>
      </w:r>
      <w:r w:rsidRPr="7662A871">
        <w:rPr>
          <w:rFonts w:ascii="Arial" w:eastAsia="Arial" w:hAnsi="Arial" w:cs="Arial"/>
          <w:color w:val="000000" w:themeColor="text1"/>
        </w:rPr>
        <w:t xml:space="preserve">may be invited to attend, or to feed into considerations, to alert to risks prior to an OCT or where an Outbreak Control team is not meeting.  In any event, Public Health specialists should be routinely advised of the findings of local surveillance activity. </w:t>
      </w:r>
      <w:r w:rsidR="299560BE" w:rsidRPr="7662A871">
        <w:rPr>
          <w:rFonts w:ascii="Arial" w:eastAsia="Arial" w:hAnsi="Arial" w:cs="Arial"/>
          <w:color w:val="000000" w:themeColor="text1"/>
        </w:rPr>
        <w:t>Summaries of the meetings should be relayed to local trade unions.</w:t>
      </w:r>
    </w:p>
    <w:p w14:paraId="3F329431" w14:textId="1115A38E" w:rsidR="00B649BA" w:rsidRPr="00B649BA" w:rsidRDefault="00B649BA" w:rsidP="00B649BA">
      <w:pPr>
        <w:spacing w:line="216" w:lineRule="auto"/>
        <w:jc w:val="both"/>
        <w:textAlignment w:val="baseline"/>
        <w:rPr>
          <w:rFonts w:ascii="Arial" w:eastAsia="Arial" w:hAnsi="Arial" w:cs="Arial"/>
          <w:color w:val="000000" w:themeColor="text1"/>
        </w:rPr>
      </w:pPr>
      <w:r w:rsidRPr="32E43640">
        <w:rPr>
          <w:rFonts w:ascii="Arial" w:eastAsia="Arial" w:hAnsi="Arial" w:cs="Arial"/>
          <w:color w:val="000000" w:themeColor="text1"/>
        </w:rPr>
        <w:t xml:space="preserve">Some links to relevant information sources are included at </w:t>
      </w:r>
      <w:r w:rsidRPr="32E43640">
        <w:rPr>
          <w:rFonts w:ascii="Arial" w:eastAsia="Arial" w:hAnsi="Arial" w:cs="Arial"/>
          <w:b/>
          <w:bCs/>
          <w:color w:val="000000" w:themeColor="text1"/>
        </w:rPr>
        <w:t>Annex C</w:t>
      </w:r>
    </w:p>
    <w:p w14:paraId="07A7A9C2" w14:textId="039190B7" w:rsidR="00B649BA" w:rsidRPr="00666FAE" w:rsidRDefault="00B649BA" w:rsidP="00B649BA">
      <w:pPr>
        <w:spacing w:line="216" w:lineRule="auto"/>
        <w:jc w:val="both"/>
        <w:textAlignment w:val="baseline"/>
        <w:rPr>
          <w:rFonts w:ascii="Arial" w:eastAsia="Arial" w:hAnsi="Arial" w:cs="Arial"/>
          <w:b/>
          <w:bCs/>
          <w:color w:val="000000" w:themeColor="text1"/>
        </w:rPr>
      </w:pPr>
      <w:r w:rsidRPr="00666FAE">
        <w:rPr>
          <w:rFonts w:ascii="Arial" w:eastAsia="Arial" w:hAnsi="Arial" w:cs="Arial"/>
          <w:b/>
          <w:bCs/>
          <w:color w:val="000000" w:themeColor="text1"/>
        </w:rPr>
        <w:t>Support</w:t>
      </w:r>
    </w:p>
    <w:p w14:paraId="29CAE600" w14:textId="27134627" w:rsidR="277024E6" w:rsidRDefault="277024E6" w:rsidP="32E43640">
      <w:pPr>
        <w:spacing w:line="216" w:lineRule="auto"/>
        <w:jc w:val="both"/>
        <w:rPr>
          <w:rFonts w:ascii="Arial" w:eastAsia="Arial" w:hAnsi="Arial" w:cs="Arial"/>
          <w:color w:val="000000" w:themeColor="text1"/>
        </w:rPr>
      </w:pPr>
      <w:r w:rsidRPr="32E43640">
        <w:rPr>
          <w:rFonts w:ascii="Arial" w:eastAsia="Arial" w:hAnsi="Arial" w:cs="Arial"/>
          <w:color w:val="000000" w:themeColor="text1"/>
        </w:rPr>
        <w:t>The HMPPS health Liaison Service will continue to operate throughout winter 2021-22 working closely with HMPPS services, headquarters, UKHSA, PHW and the NHS.  The Health Liaison Service can provide specialist operational advice and referral for support and should be engaged in all incident management and outbreak control responses for notifiable disease.  Further support is available from other HMPPS HQ teams.</w:t>
      </w:r>
    </w:p>
    <w:p w14:paraId="1568ABF1" w14:textId="7826CBB2" w:rsidR="00180647" w:rsidRDefault="00B649BA" w:rsidP="00B649BA">
      <w:pPr>
        <w:spacing w:line="216" w:lineRule="auto"/>
        <w:jc w:val="both"/>
        <w:textAlignment w:val="baseline"/>
        <w:rPr>
          <w:rFonts w:ascii="Arial" w:eastAsia="Arial" w:hAnsi="Arial" w:cs="Arial"/>
          <w:color w:val="000000" w:themeColor="text1"/>
        </w:rPr>
      </w:pPr>
      <w:r w:rsidRPr="00B649BA">
        <w:rPr>
          <w:rFonts w:ascii="Arial" w:eastAsia="Arial" w:hAnsi="Arial" w:cs="Arial"/>
          <w:color w:val="000000" w:themeColor="text1"/>
        </w:rPr>
        <w:t>Contact</w:t>
      </w:r>
      <w:r w:rsidR="002167B7">
        <w:rPr>
          <w:rFonts w:ascii="Arial" w:eastAsia="Arial" w:hAnsi="Arial" w:cs="Arial"/>
          <w:color w:val="000000" w:themeColor="text1"/>
        </w:rPr>
        <w:t>s</w:t>
      </w:r>
      <w:r w:rsidRPr="00B649BA">
        <w:rPr>
          <w:rFonts w:ascii="Arial" w:eastAsia="Arial" w:hAnsi="Arial" w:cs="Arial"/>
          <w:color w:val="000000" w:themeColor="text1"/>
        </w:rPr>
        <w:t xml:space="preserve">:  </w:t>
      </w:r>
    </w:p>
    <w:p w14:paraId="21F0B65E" w14:textId="39AFE85E" w:rsidR="00B649BA" w:rsidRPr="00B649BA" w:rsidRDefault="002167B7" w:rsidP="00B649BA">
      <w:pPr>
        <w:spacing w:line="216" w:lineRule="auto"/>
        <w:jc w:val="both"/>
        <w:textAlignment w:val="baseline"/>
        <w:rPr>
          <w:rFonts w:ascii="Arial" w:eastAsia="Arial" w:hAnsi="Arial" w:cs="Arial"/>
          <w:color w:val="000000" w:themeColor="text1"/>
        </w:rPr>
      </w:pPr>
      <w:r>
        <w:rPr>
          <w:rFonts w:ascii="Arial" w:eastAsia="Arial" w:hAnsi="Arial" w:cs="Arial"/>
        </w:rPr>
        <w:t xml:space="preserve">Health Liaison Service: </w:t>
      </w:r>
      <w:r>
        <w:rPr>
          <w:rFonts w:ascii="Arial" w:eastAsia="Arial" w:hAnsi="Arial" w:cs="Arial"/>
        </w:rPr>
        <w:tab/>
      </w:r>
      <w:hyperlink r:id="rId34" w:history="1">
        <w:r w:rsidRPr="002167B7">
          <w:rPr>
            <w:rStyle w:val="Hyperlink"/>
            <w:rFonts w:ascii="Arial" w:eastAsia="Arial" w:hAnsi="Arial" w:cs="Arial"/>
          </w:rPr>
          <w:t>health@justice.gov.uk</w:t>
        </w:r>
      </w:hyperlink>
      <w:r w:rsidR="00666FAE">
        <w:rPr>
          <w:rFonts w:ascii="Arial" w:eastAsia="Arial" w:hAnsi="Arial" w:cs="Arial"/>
          <w:color w:val="000000" w:themeColor="text1"/>
        </w:rPr>
        <w:t xml:space="preserve"> </w:t>
      </w:r>
      <w:r w:rsidR="00B649BA" w:rsidRPr="00B649BA">
        <w:rPr>
          <w:rFonts w:ascii="Arial" w:eastAsia="Arial" w:hAnsi="Arial" w:cs="Arial"/>
          <w:color w:val="000000" w:themeColor="text1"/>
        </w:rPr>
        <w:t xml:space="preserve"> </w:t>
      </w:r>
    </w:p>
    <w:p w14:paraId="2A90FCD5" w14:textId="58C136AF" w:rsidR="00B649BA" w:rsidRDefault="002167B7" w:rsidP="00B649BA">
      <w:pPr>
        <w:spacing w:line="216" w:lineRule="auto"/>
        <w:jc w:val="both"/>
        <w:textAlignment w:val="baseline"/>
        <w:rPr>
          <w:rFonts w:ascii="Arial" w:eastAsia="Arial" w:hAnsi="Arial" w:cs="Arial"/>
          <w:color w:val="000000" w:themeColor="text1"/>
        </w:rPr>
      </w:pPr>
      <w:r>
        <w:rPr>
          <w:rFonts w:ascii="Arial" w:eastAsia="Arial" w:hAnsi="Arial" w:cs="Arial"/>
          <w:color w:val="000000" w:themeColor="text1"/>
        </w:rPr>
        <w:t xml:space="preserve">Operational Guidance: </w:t>
      </w:r>
      <w:r>
        <w:rPr>
          <w:rFonts w:ascii="Arial" w:eastAsia="Arial" w:hAnsi="Arial" w:cs="Arial"/>
          <w:color w:val="000000" w:themeColor="text1"/>
        </w:rPr>
        <w:tab/>
      </w:r>
      <w:hyperlink r:id="rId35" w:history="1">
        <w:r w:rsidRPr="002167B7">
          <w:rPr>
            <w:rStyle w:val="Hyperlink"/>
            <w:rFonts w:ascii="Arial" w:eastAsia="Arial" w:hAnsi="Arial" w:cs="Arial"/>
          </w:rPr>
          <w:t>COVID19.RegimesOpsGuidance1@justice.gov.uk</w:t>
        </w:r>
      </w:hyperlink>
      <w:r w:rsidR="00180647">
        <w:rPr>
          <w:rFonts w:ascii="Arial" w:eastAsia="Arial" w:hAnsi="Arial" w:cs="Arial"/>
          <w:color w:val="000000" w:themeColor="text1"/>
        </w:rPr>
        <w:t xml:space="preserve"> </w:t>
      </w:r>
    </w:p>
    <w:p w14:paraId="3C76EB27" w14:textId="77CD9EDF" w:rsidR="00180647" w:rsidRDefault="002167B7" w:rsidP="00B649BA">
      <w:pPr>
        <w:spacing w:line="216" w:lineRule="auto"/>
        <w:jc w:val="both"/>
        <w:textAlignment w:val="baseline"/>
        <w:rPr>
          <w:rFonts w:ascii="Arial" w:eastAsia="Arial" w:hAnsi="Arial" w:cs="Arial"/>
          <w:color w:val="000000" w:themeColor="text1"/>
        </w:rPr>
      </w:pPr>
      <w:r>
        <w:rPr>
          <w:rFonts w:ascii="Arial" w:eastAsia="Arial" w:hAnsi="Arial" w:cs="Arial"/>
          <w:color w:val="000000" w:themeColor="text1"/>
        </w:rPr>
        <w:t xml:space="preserve">PPE: </w:t>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r>
        <w:rPr>
          <w:rFonts w:ascii="Arial" w:eastAsia="Arial" w:hAnsi="Arial" w:cs="Arial"/>
          <w:color w:val="000000" w:themeColor="text1"/>
        </w:rPr>
        <w:tab/>
      </w:r>
      <w:hyperlink r:id="rId36" w:history="1">
        <w:r w:rsidRPr="002167B7">
          <w:rPr>
            <w:rStyle w:val="Hyperlink"/>
            <w:rFonts w:ascii="Arial" w:eastAsia="Arial" w:hAnsi="Arial" w:cs="Arial"/>
          </w:rPr>
          <w:t>covid.19ppequeries@justice.gov.uk</w:t>
        </w:r>
      </w:hyperlink>
      <w:r>
        <w:rPr>
          <w:rFonts w:ascii="Arial" w:eastAsia="Arial" w:hAnsi="Arial" w:cs="Arial"/>
          <w:color w:val="000000" w:themeColor="text1"/>
        </w:rPr>
        <w:t xml:space="preserve"> </w:t>
      </w:r>
    </w:p>
    <w:p w14:paraId="7BE28B6F" w14:textId="10568483" w:rsidR="00CB5B3C" w:rsidRPr="00B649BA" w:rsidRDefault="08E3FA34" w:rsidP="0EB0FE6D">
      <w:pPr>
        <w:spacing w:line="216" w:lineRule="auto"/>
        <w:textAlignment w:val="baseline"/>
        <w:rPr>
          <w:rFonts w:ascii="Arial" w:eastAsia="Arial" w:hAnsi="Arial" w:cs="Arial"/>
          <w:color w:val="000000" w:themeColor="text1"/>
        </w:rPr>
      </w:pPr>
      <w:r>
        <w:rPr>
          <w:rFonts w:ascii="Arial" w:eastAsia="Arial" w:hAnsi="Arial" w:cs="Arial"/>
          <w:color w:val="000000" w:themeColor="text1"/>
        </w:rPr>
        <w:t>Testing &amp; Vaccinations</w:t>
      </w:r>
      <w:r w:rsidR="6058F556">
        <w:rPr>
          <w:rFonts w:ascii="Arial" w:eastAsia="Arial" w:hAnsi="Arial" w:cs="Arial"/>
          <w:color w:val="000000" w:themeColor="text1"/>
        </w:rPr>
        <w:t>/ Surveillance</w:t>
      </w:r>
      <w:r>
        <w:rPr>
          <w:rFonts w:ascii="Arial" w:eastAsia="Arial" w:hAnsi="Arial" w:cs="Arial"/>
          <w:color w:val="000000" w:themeColor="text1"/>
        </w:rPr>
        <w:t>:</w:t>
      </w:r>
      <w:r w:rsidR="6BAD3CAB">
        <w:rPr>
          <w:rFonts w:ascii="Arial" w:eastAsia="Arial" w:hAnsi="Arial" w:cs="Arial"/>
          <w:color w:val="000000" w:themeColor="text1"/>
        </w:rPr>
        <w:t xml:space="preserve"> </w:t>
      </w:r>
      <w:hyperlink r:id="rId37" w:history="1">
        <w:r w:rsidR="6BAD3CAB" w:rsidRPr="00D02D7A">
          <w:rPr>
            <w:rStyle w:val="Hyperlink"/>
            <w:rFonts w:ascii="Segoe UI" w:hAnsi="Segoe UI" w:cs="Segoe UI"/>
            <w:sz w:val="21"/>
            <w:szCs w:val="21"/>
            <w:shd w:val="clear" w:color="auto" w:fill="FFFFFF"/>
          </w:rPr>
          <w:t>HMPPSCOVID19RegimeRecoveryTesting@justice.gov.u</w:t>
        </w:r>
        <w:r w:rsidR="6BAD3CAB" w:rsidRPr="0086157E">
          <w:rPr>
            <w:rStyle w:val="Hyperlink"/>
            <w:rFonts w:ascii="Segoe UI" w:hAnsi="Segoe UI" w:cs="Segoe UI"/>
            <w:sz w:val="21"/>
            <w:szCs w:val="21"/>
            <w:shd w:val="clear" w:color="auto" w:fill="FFFFFF"/>
          </w:rPr>
          <w:t>k</w:t>
        </w:r>
      </w:hyperlink>
      <w:r w:rsidR="6058F556">
        <w:rPr>
          <w:rFonts w:ascii="Segoe UI" w:hAnsi="Segoe UI" w:cs="Segoe UI"/>
          <w:color w:val="242424"/>
          <w:sz w:val="21"/>
          <w:szCs w:val="21"/>
          <w:shd w:val="clear" w:color="auto" w:fill="FFFFFF"/>
        </w:rPr>
        <w:t xml:space="preserve"> </w:t>
      </w:r>
    </w:p>
    <w:p w14:paraId="4393926B" w14:textId="77777777" w:rsidR="008B12D7" w:rsidRDefault="008B12D7" w:rsidP="005965DB">
      <w:pPr>
        <w:spacing w:line="216" w:lineRule="auto"/>
        <w:jc w:val="both"/>
        <w:textAlignment w:val="baseline"/>
        <w:rPr>
          <w:rFonts w:ascii="Arial" w:eastAsia="Arial" w:hAnsi="Arial" w:cs="Arial"/>
          <w:b/>
          <w:bCs/>
          <w:color w:val="000000" w:themeColor="text1"/>
        </w:rPr>
      </w:pPr>
    </w:p>
    <w:p w14:paraId="0132A9E8" w14:textId="78CCFCEB" w:rsidR="008B12D7" w:rsidRPr="00B37215" w:rsidRDefault="00851C43" w:rsidP="008B12D7">
      <w:pPr>
        <w:pStyle w:val="Heading1"/>
        <w:spacing w:before="0" w:after="0"/>
        <w:rPr>
          <w:color w:val="auto"/>
          <w:sz w:val="44"/>
          <w:szCs w:val="44"/>
        </w:rPr>
      </w:pPr>
      <w:r>
        <w:rPr>
          <w:color w:val="auto"/>
          <w:sz w:val="44"/>
          <w:szCs w:val="44"/>
        </w:rPr>
        <w:t>4</w:t>
      </w:r>
      <w:r w:rsidR="008B12D7" w:rsidRPr="601E0A98">
        <w:rPr>
          <w:color w:val="auto"/>
          <w:sz w:val="44"/>
          <w:szCs w:val="44"/>
        </w:rPr>
        <w:t xml:space="preserve">. </w:t>
      </w:r>
      <w:r w:rsidR="008B12D7">
        <w:rPr>
          <w:color w:val="auto"/>
          <w:sz w:val="44"/>
          <w:szCs w:val="44"/>
        </w:rPr>
        <w:t xml:space="preserve">Key Guidance </w:t>
      </w:r>
    </w:p>
    <w:p w14:paraId="2C026900" w14:textId="77777777" w:rsidR="008B12D7" w:rsidRDefault="008B12D7" w:rsidP="005965DB">
      <w:pPr>
        <w:spacing w:line="216" w:lineRule="auto"/>
        <w:jc w:val="both"/>
        <w:textAlignment w:val="baseline"/>
        <w:rPr>
          <w:rFonts w:ascii="Arial" w:eastAsia="Arial" w:hAnsi="Arial" w:cs="Arial"/>
          <w:b/>
          <w:bCs/>
          <w:color w:val="000000" w:themeColor="text1"/>
        </w:rPr>
      </w:pPr>
    </w:p>
    <w:p w14:paraId="573DC763" w14:textId="6D17360E" w:rsidR="005965DB" w:rsidRPr="006562AC" w:rsidRDefault="005965DB" w:rsidP="005965DB">
      <w:pPr>
        <w:spacing w:line="216" w:lineRule="auto"/>
        <w:jc w:val="both"/>
        <w:textAlignment w:val="baseline"/>
        <w:rPr>
          <w:rFonts w:ascii="Arial" w:eastAsia="Arial" w:hAnsi="Arial" w:cs="Arial"/>
          <w:color w:val="000000" w:themeColor="text1"/>
        </w:rPr>
      </w:pPr>
      <w:r>
        <w:rPr>
          <w:rFonts w:ascii="Arial" w:eastAsia="Arial" w:hAnsi="Arial" w:cs="Arial"/>
          <w:b/>
          <w:bCs/>
          <w:color w:val="000000" w:themeColor="text1"/>
        </w:rPr>
        <w:t>Infection Prevention &amp; Control</w:t>
      </w:r>
    </w:p>
    <w:p w14:paraId="74455DDB" w14:textId="65C9B5C6" w:rsidR="006562AC" w:rsidRPr="006562AC" w:rsidRDefault="195C9A89" w:rsidP="1C52AB48">
      <w:pPr>
        <w:spacing w:line="216" w:lineRule="auto"/>
        <w:jc w:val="both"/>
        <w:textAlignment w:val="baseline"/>
        <w:rPr>
          <w:rFonts w:ascii="Arial" w:hAnsi="Arial" w:cs="Arial"/>
        </w:rPr>
      </w:pPr>
      <w:r w:rsidRPr="3737CBDF">
        <w:rPr>
          <w:rFonts w:ascii="Arial" w:eastAsia="Arial" w:hAnsi="Arial" w:cs="Arial"/>
          <w:color w:val="000000" w:themeColor="text1"/>
        </w:rPr>
        <w:t xml:space="preserve">The core published guidance supporting this handbook from public health officials is </w:t>
      </w:r>
      <w:r w:rsidRPr="3737CBDF">
        <w:rPr>
          <w:rFonts w:ascii="Arial" w:eastAsia="Arial" w:hAnsi="Arial" w:cs="Arial"/>
          <w:b/>
          <w:bCs/>
          <w:i/>
          <w:iCs/>
          <w:color w:val="000000" w:themeColor="text1"/>
        </w:rPr>
        <w:t>“</w:t>
      </w:r>
      <w:r w:rsidR="7920CE5E" w:rsidRPr="3737CBDF">
        <w:rPr>
          <w:rFonts w:ascii="Arial" w:hAnsi="Arial" w:cs="Arial"/>
          <w:b/>
          <w:bCs/>
          <w:i/>
          <w:iCs/>
          <w:color w:val="000000" w:themeColor="text1"/>
        </w:rPr>
        <w:t>P</w:t>
      </w:r>
      <w:r w:rsidR="7920CE5E" w:rsidRPr="3737CBDF">
        <w:rPr>
          <w:rFonts w:ascii="Arial" w:hAnsi="Arial" w:cs="Arial"/>
          <w:b/>
          <w:bCs/>
          <w:i/>
          <w:iCs/>
        </w:rPr>
        <w:t>revention of infection &amp; communicable disease control in prisons &amp; places of detention</w:t>
      </w:r>
      <w:r w:rsidR="3DF75425" w:rsidRPr="3737CBDF">
        <w:rPr>
          <w:rFonts w:ascii="Arial" w:hAnsi="Arial" w:cs="Arial"/>
          <w:b/>
          <w:bCs/>
          <w:i/>
          <w:iCs/>
        </w:rPr>
        <w:t xml:space="preserve">. </w:t>
      </w:r>
      <w:r w:rsidR="7920CE5E" w:rsidRPr="3737CBDF">
        <w:rPr>
          <w:rFonts w:ascii="Arial" w:hAnsi="Arial" w:cs="Arial"/>
          <w:b/>
          <w:bCs/>
          <w:i/>
          <w:iCs/>
        </w:rPr>
        <w:t>A manual for healthcare workers and other staff</w:t>
      </w:r>
      <w:r w:rsidR="7D9717C4" w:rsidRPr="3737CBDF">
        <w:rPr>
          <w:rFonts w:ascii="Arial" w:hAnsi="Arial" w:cs="Arial"/>
          <w:b/>
          <w:bCs/>
          <w:i/>
          <w:iCs/>
        </w:rPr>
        <w:t>.”</w:t>
      </w:r>
      <w:r w:rsidR="0566D072" w:rsidRPr="3737CBDF">
        <w:rPr>
          <w:rFonts w:ascii="Arial" w:hAnsi="Arial" w:cs="Arial"/>
        </w:rPr>
        <w:t xml:space="preserve"> </w:t>
      </w:r>
      <w:r w:rsidR="7920CE5E" w:rsidRPr="3737CBDF">
        <w:rPr>
          <w:rFonts w:ascii="Arial" w:hAnsi="Arial" w:cs="Arial"/>
        </w:rPr>
        <w:t>This document provides guidance for healthcare workers and other staff who work in prisons and places of detention. The manual provides advice on specific infections and dealing with outbreaks, key points on immunisation and vaccination and guidance on infection prevention and control within custodial settings.</w:t>
      </w:r>
    </w:p>
    <w:p w14:paraId="56253998" w14:textId="58AE6A40" w:rsidR="006562AC" w:rsidRPr="006562AC" w:rsidRDefault="003003A2" w:rsidP="7066550B">
      <w:pPr>
        <w:spacing w:after="0" w:line="216" w:lineRule="auto"/>
        <w:jc w:val="both"/>
        <w:textAlignment w:val="baseline"/>
        <w:rPr>
          <w:rFonts w:ascii="Arial" w:eastAsia="Arial" w:hAnsi="Arial" w:cs="Arial"/>
          <w:color w:val="0070C0"/>
        </w:rPr>
      </w:pPr>
      <w:hyperlink r:id="rId38">
        <w:r w:rsidR="3CB9BBC3" w:rsidRPr="7066550B">
          <w:rPr>
            <w:rFonts w:ascii="Arial" w:eastAsia="Arial" w:hAnsi="Arial" w:cs="Arial"/>
            <w:color w:val="0070C0"/>
            <w:u w:val="single"/>
          </w:rPr>
          <w:t>Infection control in prisons and places of detention - GOV.UK (www.gov.uk)</w:t>
        </w:r>
      </w:hyperlink>
    </w:p>
    <w:p w14:paraId="02BD7B16" w14:textId="7A07021D" w:rsidR="006562AC" w:rsidRPr="006562AC" w:rsidRDefault="006562AC" w:rsidP="1C52AB48">
      <w:pPr>
        <w:spacing w:after="0" w:line="216" w:lineRule="auto"/>
        <w:jc w:val="both"/>
        <w:textAlignment w:val="baseline"/>
        <w:rPr>
          <w:color w:val="0000FF"/>
          <w:u w:val="single"/>
        </w:rPr>
      </w:pPr>
    </w:p>
    <w:p w14:paraId="563C41A4" w14:textId="54E537D3" w:rsidR="006562AC" w:rsidRPr="006562AC" w:rsidRDefault="56912D13" w:rsidP="1C52AB48">
      <w:pPr>
        <w:spacing w:line="216" w:lineRule="auto"/>
        <w:jc w:val="both"/>
        <w:textAlignment w:val="baseline"/>
        <w:rPr>
          <w:rFonts w:ascii="Arial" w:eastAsia="Arial" w:hAnsi="Arial" w:cs="Arial"/>
          <w:color w:val="000000" w:themeColor="text1"/>
        </w:rPr>
      </w:pPr>
      <w:r w:rsidRPr="1C52AB48">
        <w:rPr>
          <w:rFonts w:ascii="Arial" w:eastAsia="Arial" w:hAnsi="Arial" w:cs="Arial"/>
          <w:b/>
          <w:bCs/>
          <w:color w:val="000000" w:themeColor="text1"/>
        </w:rPr>
        <w:t>COVID-19</w:t>
      </w:r>
    </w:p>
    <w:p w14:paraId="2E20E9AC" w14:textId="6ECB9BA5" w:rsidR="006562AC" w:rsidRPr="006562AC" w:rsidRDefault="1480BDB7" w:rsidP="1C52AB48">
      <w:pPr>
        <w:spacing w:line="216" w:lineRule="auto"/>
        <w:jc w:val="both"/>
        <w:textAlignment w:val="baseline"/>
        <w:rPr>
          <w:rFonts w:ascii="Arial" w:eastAsia="Arial" w:hAnsi="Arial" w:cs="Arial"/>
          <w:strike/>
          <w:color w:val="000000" w:themeColor="text1"/>
        </w:rPr>
      </w:pPr>
      <w:r w:rsidRPr="535D2DB9">
        <w:rPr>
          <w:rFonts w:ascii="Arial" w:eastAsia="Arial" w:hAnsi="Arial" w:cs="Arial"/>
          <w:color w:val="000000" w:themeColor="text1"/>
        </w:rPr>
        <w:t>Coronavirus (COVID 19) remains a significant risk</w:t>
      </w:r>
      <w:r w:rsidR="6F2545DC" w:rsidRPr="535D2DB9">
        <w:rPr>
          <w:rFonts w:ascii="Arial" w:eastAsia="Arial" w:hAnsi="Arial" w:cs="Arial"/>
          <w:color w:val="000000" w:themeColor="text1"/>
        </w:rPr>
        <w:t xml:space="preserve">. </w:t>
      </w:r>
      <w:r w:rsidR="5BB8C569" w:rsidRPr="535D2DB9">
        <w:rPr>
          <w:rFonts w:ascii="Arial" w:eastAsia="Arial" w:hAnsi="Arial" w:cs="Arial"/>
          <w:color w:val="000000" w:themeColor="text1"/>
        </w:rPr>
        <w:t xml:space="preserve">The </w:t>
      </w:r>
      <w:r w:rsidRPr="535D2DB9">
        <w:rPr>
          <w:rFonts w:ascii="Arial" w:eastAsia="Arial" w:hAnsi="Arial" w:cs="Arial"/>
          <w:color w:val="000000" w:themeColor="text1"/>
        </w:rPr>
        <w:t>UK</w:t>
      </w:r>
      <w:r w:rsidR="7AEE3281" w:rsidRPr="535D2DB9">
        <w:rPr>
          <w:rFonts w:ascii="Arial" w:eastAsia="Arial" w:hAnsi="Arial" w:cs="Arial"/>
          <w:color w:val="000000" w:themeColor="text1"/>
        </w:rPr>
        <w:t xml:space="preserve"> </w:t>
      </w:r>
      <w:r w:rsidRPr="535D2DB9">
        <w:rPr>
          <w:rFonts w:ascii="Arial" w:eastAsia="Arial" w:hAnsi="Arial" w:cs="Arial"/>
          <w:color w:val="000000" w:themeColor="text1"/>
        </w:rPr>
        <w:t>H</w:t>
      </w:r>
      <w:r w:rsidR="48329392" w:rsidRPr="535D2DB9">
        <w:rPr>
          <w:rFonts w:ascii="Arial" w:eastAsia="Arial" w:hAnsi="Arial" w:cs="Arial"/>
          <w:color w:val="000000" w:themeColor="text1"/>
        </w:rPr>
        <w:t xml:space="preserve">ealth </w:t>
      </w:r>
      <w:r w:rsidRPr="535D2DB9">
        <w:rPr>
          <w:rFonts w:ascii="Arial" w:eastAsia="Arial" w:hAnsi="Arial" w:cs="Arial"/>
          <w:color w:val="000000" w:themeColor="text1"/>
        </w:rPr>
        <w:t>S</w:t>
      </w:r>
      <w:r w:rsidR="7E798B58" w:rsidRPr="535D2DB9">
        <w:rPr>
          <w:rFonts w:ascii="Arial" w:eastAsia="Arial" w:hAnsi="Arial" w:cs="Arial"/>
          <w:color w:val="000000" w:themeColor="text1"/>
        </w:rPr>
        <w:t xml:space="preserve">ecurity </w:t>
      </w:r>
      <w:r w:rsidRPr="535D2DB9">
        <w:rPr>
          <w:rFonts w:ascii="Arial" w:eastAsia="Arial" w:hAnsi="Arial" w:cs="Arial"/>
          <w:color w:val="000000" w:themeColor="text1"/>
        </w:rPr>
        <w:t>A</w:t>
      </w:r>
      <w:r w:rsidR="000CA2F5" w:rsidRPr="535D2DB9">
        <w:rPr>
          <w:rFonts w:ascii="Arial" w:eastAsia="Arial" w:hAnsi="Arial" w:cs="Arial"/>
          <w:color w:val="000000" w:themeColor="text1"/>
        </w:rPr>
        <w:t>gency (</w:t>
      </w:r>
      <w:r w:rsidR="11749816" w:rsidRPr="535D2DB9">
        <w:rPr>
          <w:rFonts w:ascii="Arial" w:eastAsia="Arial" w:hAnsi="Arial" w:cs="Arial"/>
          <w:color w:val="000000" w:themeColor="text1"/>
        </w:rPr>
        <w:t>UKSHA, formerly</w:t>
      </w:r>
      <w:r w:rsidRPr="535D2DB9">
        <w:rPr>
          <w:rFonts w:ascii="Arial" w:eastAsia="Arial" w:hAnsi="Arial" w:cs="Arial"/>
          <w:color w:val="000000" w:themeColor="text1"/>
        </w:rPr>
        <w:t xml:space="preserve">, Public Health England) has published guidance on </w:t>
      </w:r>
      <w:r w:rsidR="088998B1" w:rsidRPr="535D2DB9">
        <w:rPr>
          <w:rFonts w:ascii="Arial" w:eastAsia="Arial" w:hAnsi="Arial" w:cs="Arial"/>
          <w:color w:val="000000" w:themeColor="text1"/>
        </w:rPr>
        <w:t>p</w:t>
      </w:r>
      <w:r w:rsidR="063D4F85" w:rsidRPr="535D2DB9">
        <w:rPr>
          <w:rFonts w:ascii="Arial" w:eastAsia="Arial" w:hAnsi="Arial" w:cs="Arial"/>
          <w:color w:val="000000" w:themeColor="text1"/>
        </w:rPr>
        <w:t>reventing</w:t>
      </w:r>
      <w:r w:rsidRPr="535D2DB9">
        <w:rPr>
          <w:rFonts w:ascii="Arial" w:eastAsia="Arial" w:hAnsi="Arial" w:cs="Arial"/>
          <w:color w:val="000000" w:themeColor="text1"/>
        </w:rPr>
        <w:t xml:space="preserve"> and controlling outbreaks of COVID-19 in prisons and places</w:t>
      </w:r>
      <w:r w:rsidR="00953A1E">
        <w:rPr>
          <w:rFonts w:ascii="Arial" w:eastAsia="Arial" w:hAnsi="Arial" w:cs="Arial"/>
          <w:color w:val="000000" w:themeColor="text1"/>
        </w:rPr>
        <w:t xml:space="preserve"> of detention</w:t>
      </w:r>
      <w:r w:rsidRPr="535D2DB9">
        <w:rPr>
          <w:rFonts w:ascii="Arial" w:eastAsia="Arial" w:hAnsi="Arial" w:cs="Arial"/>
          <w:color w:val="000000" w:themeColor="text1"/>
        </w:rPr>
        <w:t xml:space="preserve"> </w:t>
      </w:r>
      <w:r w:rsidR="11432707" w:rsidRPr="535D2DB9">
        <w:rPr>
          <w:rFonts w:ascii="Arial" w:eastAsia="Arial" w:hAnsi="Arial" w:cs="Arial"/>
          <w:color w:val="000000" w:themeColor="text1"/>
        </w:rPr>
        <w:t>w</w:t>
      </w:r>
      <w:r w:rsidRPr="535D2DB9">
        <w:rPr>
          <w:rFonts w:ascii="Arial" w:eastAsia="Arial" w:hAnsi="Arial" w:cs="Arial"/>
          <w:color w:val="000000" w:themeColor="text1"/>
        </w:rPr>
        <w:t xml:space="preserve">hich </w:t>
      </w:r>
      <w:r w:rsidR="25573FFB" w:rsidRPr="535D2DB9">
        <w:rPr>
          <w:rFonts w:ascii="Arial" w:eastAsia="Arial" w:hAnsi="Arial" w:cs="Arial"/>
          <w:color w:val="000000" w:themeColor="text1"/>
        </w:rPr>
        <w:t xml:space="preserve">includes guidance </w:t>
      </w:r>
      <w:r w:rsidRPr="535D2DB9">
        <w:rPr>
          <w:rFonts w:ascii="Arial" w:eastAsia="Arial" w:hAnsi="Arial" w:cs="Arial"/>
          <w:color w:val="000000" w:themeColor="text1"/>
        </w:rPr>
        <w:t xml:space="preserve">on the </w:t>
      </w:r>
      <w:r w:rsidR="0FC3E654" w:rsidRPr="535D2DB9">
        <w:rPr>
          <w:rFonts w:ascii="Arial" w:eastAsia="Arial" w:hAnsi="Arial" w:cs="Arial"/>
          <w:color w:val="000000" w:themeColor="text1"/>
        </w:rPr>
        <w:t>recommended</w:t>
      </w:r>
      <w:r w:rsidRPr="535D2DB9">
        <w:rPr>
          <w:rFonts w:ascii="Arial" w:eastAsia="Arial" w:hAnsi="Arial" w:cs="Arial"/>
          <w:color w:val="000000" w:themeColor="text1"/>
        </w:rPr>
        <w:t xml:space="preserve"> P</w:t>
      </w:r>
      <w:r w:rsidR="00953A1E">
        <w:rPr>
          <w:rFonts w:ascii="Arial" w:eastAsia="Arial" w:hAnsi="Arial" w:cs="Arial"/>
          <w:color w:val="000000" w:themeColor="text1"/>
        </w:rPr>
        <w:t xml:space="preserve">ersonal </w:t>
      </w:r>
      <w:r w:rsidRPr="535D2DB9">
        <w:rPr>
          <w:rFonts w:ascii="Arial" w:eastAsia="Arial" w:hAnsi="Arial" w:cs="Arial"/>
          <w:color w:val="000000" w:themeColor="text1"/>
        </w:rPr>
        <w:t>P</w:t>
      </w:r>
      <w:r w:rsidR="00953A1E">
        <w:rPr>
          <w:rFonts w:ascii="Arial" w:eastAsia="Arial" w:hAnsi="Arial" w:cs="Arial"/>
          <w:color w:val="000000" w:themeColor="text1"/>
        </w:rPr>
        <w:t xml:space="preserve">rotective </w:t>
      </w:r>
      <w:r w:rsidRPr="535D2DB9">
        <w:rPr>
          <w:rFonts w:ascii="Arial" w:eastAsia="Arial" w:hAnsi="Arial" w:cs="Arial"/>
          <w:color w:val="000000" w:themeColor="text1"/>
        </w:rPr>
        <w:t>E</w:t>
      </w:r>
      <w:r w:rsidR="00953A1E">
        <w:rPr>
          <w:rFonts w:ascii="Arial" w:eastAsia="Arial" w:hAnsi="Arial" w:cs="Arial"/>
          <w:color w:val="000000" w:themeColor="text1"/>
        </w:rPr>
        <w:t>quipment (PPE)</w:t>
      </w:r>
      <w:r w:rsidRPr="535D2DB9">
        <w:rPr>
          <w:rFonts w:ascii="Arial" w:eastAsia="Arial" w:hAnsi="Arial" w:cs="Arial"/>
          <w:color w:val="000000" w:themeColor="text1"/>
        </w:rPr>
        <w:t xml:space="preserve"> for staff in prisons and community offender accommodation</w:t>
      </w:r>
      <w:r w:rsidR="1D02D5D0" w:rsidRPr="535D2DB9">
        <w:rPr>
          <w:rFonts w:ascii="Arial" w:eastAsia="Arial" w:hAnsi="Arial" w:cs="Arial"/>
          <w:color w:val="000000" w:themeColor="text1"/>
        </w:rPr>
        <w:t>.</w:t>
      </w:r>
    </w:p>
    <w:p w14:paraId="300C8D7C" w14:textId="275F55D0" w:rsidR="423B304B" w:rsidRDefault="003003A2" w:rsidP="48A9A80D">
      <w:pPr>
        <w:spacing w:line="216" w:lineRule="auto"/>
        <w:jc w:val="both"/>
        <w:rPr>
          <w:rFonts w:ascii="Arial" w:eastAsia="Arial" w:hAnsi="Arial" w:cs="Arial"/>
        </w:rPr>
      </w:pPr>
      <w:hyperlink r:id="rId39">
        <w:r w:rsidR="423B304B" w:rsidRPr="48A9A80D">
          <w:rPr>
            <w:rStyle w:val="Hyperlink"/>
            <w:rFonts w:ascii="Arial" w:eastAsia="Arial" w:hAnsi="Arial" w:cs="Arial"/>
          </w:rPr>
          <w:t>Preventing and controlling outbreaks of COVID-19 in prisons and places of detention - GOV.UK (www.gov.uk)</w:t>
        </w:r>
      </w:hyperlink>
    </w:p>
    <w:p w14:paraId="183BE10F" w14:textId="3627991F" w:rsidR="006562AC" w:rsidRPr="006562AC" w:rsidRDefault="006562AC" w:rsidP="1C52AB48">
      <w:pPr>
        <w:spacing w:after="0" w:line="216" w:lineRule="auto"/>
        <w:jc w:val="both"/>
        <w:textAlignment w:val="baseline"/>
        <w:rPr>
          <w:rFonts w:ascii="Arial" w:eastAsiaTheme="minorEastAsia" w:hAnsi="Arial" w:cs="Arial"/>
          <w:highlight w:val="yellow"/>
          <w:lang w:eastAsia="en-GB"/>
        </w:rPr>
      </w:pPr>
    </w:p>
    <w:p w14:paraId="428389C2" w14:textId="3B25AE62" w:rsidR="006562AC" w:rsidRPr="00932F54" w:rsidRDefault="00953A1E" w:rsidP="3114D50E">
      <w:pPr>
        <w:spacing w:after="0" w:line="216" w:lineRule="auto"/>
        <w:jc w:val="both"/>
        <w:textAlignment w:val="baseline"/>
        <w:rPr>
          <w:rFonts w:ascii="Arial" w:eastAsia="Arial" w:hAnsi="Arial" w:cs="Arial"/>
          <w:b/>
          <w:bCs/>
          <w:color w:val="201F1E"/>
        </w:rPr>
      </w:pPr>
      <w:r>
        <w:rPr>
          <w:rFonts w:ascii="Arial" w:eastAsia="Arial" w:hAnsi="Arial" w:cs="Arial"/>
          <w:b/>
          <w:bCs/>
          <w:color w:val="201F1E"/>
        </w:rPr>
        <w:t xml:space="preserve">Seasonal </w:t>
      </w:r>
      <w:r w:rsidR="00843935">
        <w:rPr>
          <w:rFonts w:ascii="Arial" w:eastAsia="Arial" w:hAnsi="Arial" w:cs="Arial"/>
          <w:b/>
          <w:bCs/>
          <w:color w:val="201F1E"/>
        </w:rPr>
        <w:t>Inf</w:t>
      </w:r>
      <w:r w:rsidR="6A7E9FB9" w:rsidRPr="1C52AB48">
        <w:rPr>
          <w:rFonts w:ascii="Arial" w:eastAsia="Arial" w:hAnsi="Arial" w:cs="Arial"/>
          <w:b/>
          <w:bCs/>
          <w:color w:val="201F1E"/>
        </w:rPr>
        <w:t>lu</w:t>
      </w:r>
      <w:r w:rsidR="00843935">
        <w:rPr>
          <w:rFonts w:ascii="Arial" w:eastAsia="Arial" w:hAnsi="Arial" w:cs="Arial"/>
          <w:b/>
          <w:bCs/>
          <w:color w:val="201F1E"/>
        </w:rPr>
        <w:t>enza (‘flu)</w:t>
      </w:r>
    </w:p>
    <w:p w14:paraId="55D0D1C5" w14:textId="493A33A5" w:rsidR="1C52AB48" w:rsidRDefault="1C52AB48" w:rsidP="1C52AB48">
      <w:pPr>
        <w:spacing w:after="0" w:line="216" w:lineRule="auto"/>
        <w:jc w:val="both"/>
        <w:rPr>
          <w:rFonts w:ascii="Arial" w:eastAsia="Arial" w:hAnsi="Arial" w:cs="Arial"/>
          <w:b/>
          <w:bCs/>
          <w:color w:val="201F1E"/>
        </w:rPr>
      </w:pPr>
    </w:p>
    <w:p w14:paraId="78E35408" w14:textId="39B6D665" w:rsidR="7EC18F56" w:rsidRDefault="0B06B670" w:rsidP="187A4BF3">
      <w:pPr>
        <w:spacing w:after="0" w:line="216" w:lineRule="auto"/>
        <w:jc w:val="both"/>
        <w:rPr>
          <w:rFonts w:ascii="Arial" w:eastAsia="Arial" w:hAnsi="Arial" w:cs="Arial"/>
        </w:rPr>
      </w:pPr>
      <w:r w:rsidRPr="0EB0FE6D">
        <w:rPr>
          <w:rFonts w:ascii="Arial" w:eastAsia="Arial" w:hAnsi="Arial" w:cs="Arial"/>
        </w:rPr>
        <w:t xml:space="preserve">As </w:t>
      </w:r>
      <w:r w:rsidR="20EE4C48" w:rsidRPr="0EB0FE6D">
        <w:rPr>
          <w:rFonts w:ascii="Arial" w:eastAsia="Arial" w:hAnsi="Arial" w:cs="Arial"/>
        </w:rPr>
        <w:t>behaviours nationally return</w:t>
      </w:r>
      <w:r w:rsidRPr="0EB0FE6D">
        <w:rPr>
          <w:rFonts w:ascii="Arial" w:eastAsia="Arial" w:hAnsi="Arial" w:cs="Arial"/>
        </w:rPr>
        <w:t xml:space="preserve"> towards pre-pandemic norms, there will potentially be high levels of seasonal influenza virus (and other respiratory viruses) circulating alongside COVID-19 in winter 2021 to 2022</w:t>
      </w:r>
      <w:r w:rsidR="780C1FE2" w:rsidRPr="0EB0FE6D">
        <w:rPr>
          <w:rFonts w:ascii="Arial" w:eastAsia="Arial" w:hAnsi="Arial" w:cs="Arial"/>
        </w:rPr>
        <w:t>.</w:t>
      </w:r>
    </w:p>
    <w:p w14:paraId="7DDBF3BF" w14:textId="77777777" w:rsidR="000D2F66" w:rsidRDefault="000D2F66" w:rsidP="187A4BF3">
      <w:pPr>
        <w:spacing w:after="0" w:line="216" w:lineRule="auto"/>
        <w:jc w:val="both"/>
        <w:rPr>
          <w:rFonts w:ascii="Arial" w:eastAsia="Arial" w:hAnsi="Arial" w:cs="Arial"/>
        </w:rPr>
      </w:pPr>
    </w:p>
    <w:p w14:paraId="3CBD7AE1" w14:textId="3BC75F48" w:rsidR="7EC18F56" w:rsidRDefault="71BA50EB" w:rsidP="187A4BF3">
      <w:pPr>
        <w:spacing w:after="0" w:line="216" w:lineRule="auto"/>
        <w:jc w:val="both"/>
        <w:rPr>
          <w:rFonts w:ascii="Arial" w:eastAsia="Arial" w:hAnsi="Arial" w:cs="Arial"/>
        </w:rPr>
      </w:pPr>
      <w:r w:rsidRPr="187A4BF3">
        <w:rPr>
          <w:rFonts w:ascii="Arial" w:eastAsia="Arial" w:hAnsi="Arial" w:cs="Arial"/>
        </w:rPr>
        <w:t xml:space="preserve">Many </w:t>
      </w:r>
      <w:r w:rsidR="0059660B">
        <w:rPr>
          <w:rFonts w:ascii="Arial" w:eastAsia="Arial" w:hAnsi="Arial" w:cs="Arial"/>
        </w:rPr>
        <w:t>people</w:t>
      </w:r>
      <w:r w:rsidRPr="187A4BF3">
        <w:rPr>
          <w:rFonts w:ascii="Arial" w:eastAsia="Arial" w:hAnsi="Arial" w:cs="Arial"/>
        </w:rPr>
        <w:t xml:space="preserve"> who are vulnerable to </w:t>
      </w:r>
      <w:r w:rsidR="000D2F66">
        <w:rPr>
          <w:rFonts w:ascii="Arial" w:eastAsia="Arial" w:hAnsi="Arial" w:cs="Arial"/>
        </w:rPr>
        <w:t>‘</w:t>
      </w:r>
      <w:r w:rsidRPr="187A4BF3">
        <w:rPr>
          <w:rFonts w:ascii="Arial" w:eastAsia="Arial" w:hAnsi="Arial" w:cs="Arial"/>
        </w:rPr>
        <w:t xml:space="preserve">flu are also more vulnerable to hospitalisation and death from COVID-19. </w:t>
      </w:r>
      <w:r w:rsidRPr="77119D02">
        <w:rPr>
          <w:rFonts w:ascii="Arial" w:eastAsia="Arial" w:hAnsi="Arial" w:cs="Arial"/>
        </w:rPr>
        <w:t>Prisoners</w:t>
      </w:r>
      <w:r w:rsidRPr="187A4BF3">
        <w:rPr>
          <w:rFonts w:ascii="Arial" w:eastAsia="Arial" w:hAnsi="Arial" w:cs="Arial"/>
        </w:rPr>
        <w:t xml:space="preserve"> and staff over 50 years old and those in clinical risk groups are at higher risk of both severe flu and severe COVID-19 infection. </w:t>
      </w:r>
    </w:p>
    <w:p w14:paraId="2C415E64" w14:textId="2EB1EBD7" w:rsidR="00CE1EA5" w:rsidRDefault="00CE1EA5" w:rsidP="187A4BF3">
      <w:pPr>
        <w:spacing w:after="0" w:line="216" w:lineRule="auto"/>
        <w:jc w:val="both"/>
        <w:rPr>
          <w:rFonts w:ascii="Arial" w:eastAsia="Arial" w:hAnsi="Arial" w:cs="Arial"/>
        </w:rPr>
      </w:pPr>
    </w:p>
    <w:p w14:paraId="35B3AEAE" w14:textId="725FE4C8" w:rsidR="00156345" w:rsidRDefault="31293970" w:rsidP="187A4BF3">
      <w:pPr>
        <w:spacing w:after="0" w:line="216" w:lineRule="auto"/>
        <w:jc w:val="both"/>
        <w:rPr>
          <w:rFonts w:ascii="Arial" w:hAnsi="Arial"/>
          <w:color w:val="000000" w:themeColor="text1"/>
          <w:lang w:bidi="he-IL"/>
        </w:rPr>
      </w:pPr>
      <w:r w:rsidRPr="0EB0FE6D">
        <w:rPr>
          <w:rFonts w:ascii="Arial" w:eastAsia="Arial" w:hAnsi="Arial"/>
          <w:color w:val="000000" w:themeColor="text1"/>
        </w:rPr>
        <w:t xml:space="preserve">All directly employed public sector staff working for Her Majesty’s Prisons and Probation Service (HMPPS) are </w:t>
      </w:r>
      <w:r w:rsidRPr="0EB0FE6D">
        <w:rPr>
          <w:rFonts w:ascii="Arial" w:eastAsia="Arial" w:hAnsi="Arial"/>
          <w:b/>
          <w:bCs/>
          <w:color w:val="000000" w:themeColor="text1"/>
        </w:rPr>
        <w:t>eligible for a free flu vaccine</w:t>
      </w:r>
      <w:r w:rsidRPr="0EB0FE6D">
        <w:rPr>
          <w:rFonts w:ascii="Arial" w:eastAsia="Arial" w:hAnsi="Arial"/>
          <w:color w:val="000000" w:themeColor="text1"/>
        </w:rPr>
        <w:t xml:space="preserve"> this year. HMPPS staff based in public sector prisons </w:t>
      </w:r>
      <w:r w:rsidR="70E25105" w:rsidRPr="0EB0FE6D">
        <w:rPr>
          <w:rFonts w:ascii="Arial" w:eastAsia="Arial" w:hAnsi="Arial"/>
          <w:color w:val="000000" w:themeColor="text1"/>
        </w:rPr>
        <w:t>and YOIs</w:t>
      </w:r>
      <w:r w:rsidR="39D85464" w:rsidRPr="0EB0FE6D">
        <w:rPr>
          <w:rFonts w:ascii="Arial" w:eastAsia="Arial" w:hAnsi="Arial"/>
          <w:color w:val="000000" w:themeColor="text1"/>
        </w:rPr>
        <w:t xml:space="preserve"> </w:t>
      </w:r>
      <w:r w:rsidRPr="0EB0FE6D">
        <w:rPr>
          <w:rFonts w:ascii="Arial" w:eastAsia="Arial" w:hAnsi="Arial"/>
          <w:color w:val="000000" w:themeColor="text1"/>
        </w:rPr>
        <w:t xml:space="preserve">will have access to on-site flu clinics through occupational health. Alternatively, HMPPS staff can get a flu vaccine from a community pharmacy and claim the cost on </w:t>
      </w:r>
      <w:r w:rsidRPr="0EB0FE6D">
        <w:rPr>
          <w:rFonts w:ascii="Arial" w:hAnsi="Arial"/>
          <w:color w:val="000000" w:themeColor="text1"/>
          <w:lang w:bidi="he-IL"/>
        </w:rPr>
        <w:t xml:space="preserve">expenses. </w:t>
      </w:r>
    </w:p>
    <w:p w14:paraId="333B2077" w14:textId="77777777" w:rsidR="00156345" w:rsidRDefault="00156345" w:rsidP="187A4BF3">
      <w:pPr>
        <w:spacing w:after="0" w:line="216" w:lineRule="auto"/>
        <w:jc w:val="both"/>
        <w:rPr>
          <w:rFonts w:ascii="Arial" w:hAnsi="Arial"/>
          <w:color w:val="000000" w:themeColor="text1"/>
          <w:lang w:bidi="he-IL"/>
        </w:rPr>
      </w:pPr>
    </w:p>
    <w:p w14:paraId="7EB17CDD" w14:textId="6B1028DB" w:rsidR="7EC18F56" w:rsidRDefault="0B06B670" w:rsidP="187A4BF3">
      <w:pPr>
        <w:spacing w:after="0" w:line="216" w:lineRule="auto"/>
        <w:jc w:val="both"/>
        <w:rPr>
          <w:rFonts w:ascii="Arial" w:eastAsia="Arial" w:hAnsi="Arial" w:cs="Arial"/>
        </w:rPr>
      </w:pPr>
      <w:r w:rsidRPr="0EB0FE6D">
        <w:rPr>
          <w:rFonts w:ascii="Arial" w:eastAsia="Arial" w:hAnsi="Arial" w:cs="Arial"/>
        </w:rPr>
        <w:t>The documents linked below contain national Influenza management guidance, including</w:t>
      </w:r>
      <w:r w:rsidR="738D54E0" w:rsidRPr="0EB0FE6D">
        <w:rPr>
          <w:rFonts w:ascii="Arial" w:eastAsia="Arial" w:hAnsi="Arial" w:cs="Arial"/>
        </w:rPr>
        <w:t xml:space="preserve"> guidance on the use of</w:t>
      </w:r>
      <w:r w:rsidRPr="0EB0FE6D">
        <w:rPr>
          <w:rFonts w:ascii="Arial" w:eastAsia="Arial" w:hAnsi="Arial" w:cs="Arial"/>
        </w:rPr>
        <w:t xml:space="preserve"> antivirals and vaccination availability, eligibility and general planning information for all prisoners, </w:t>
      </w:r>
      <w:r w:rsidR="01D03301" w:rsidRPr="0EB0FE6D">
        <w:rPr>
          <w:rFonts w:ascii="Arial" w:eastAsia="Arial" w:hAnsi="Arial" w:cs="Arial"/>
        </w:rPr>
        <w:t>children and young people in custody,</w:t>
      </w:r>
      <w:r w:rsidR="1B93F1FF" w:rsidRPr="0EB0FE6D">
        <w:rPr>
          <w:rFonts w:ascii="Arial" w:eastAsia="Arial" w:hAnsi="Arial" w:cs="Arial"/>
        </w:rPr>
        <w:t xml:space="preserve"> </w:t>
      </w:r>
      <w:r w:rsidRPr="0EB0FE6D">
        <w:rPr>
          <w:rFonts w:ascii="Arial" w:eastAsia="Arial" w:hAnsi="Arial" w:cs="Arial"/>
        </w:rPr>
        <w:t>detainees and staff.</w:t>
      </w:r>
    </w:p>
    <w:p w14:paraId="316C82BA" w14:textId="69A85024" w:rsidR="7EC18F56" w:rsidRDefault="7EC18F56" w:rsidP="187A4BF3">
      <w:pPr>
        <w:spacing w:after="0" w:line="216" w:lineRule="auto"/>
        <w:rPr>
          <w:rFonts w:ascii="Arial" w:eastAsia="Arial" w:hAnsi="Arial" w:cs="Arial"/>
        </w:rPr>
      </w:pPr>
    </w:p>
    <w:p w14:paraId="2610D720" w14:textId="71EC9A60" w:rsidR="7EC18F56" w:rsidRDefault="55AE8E1E" w:rsidP="45AA3CB9">
      <w:pPr>
        <w:spacing w:after="0" w:line="216" w:lineRule="auto"/>
        <w:rPr>
          <w:rFonts w:ascii="Arial" w:eastAsiaTheme="minorEastAsia" w:hAnsi="Arial" w:cs="Arial"/>
          <w:lang w:eastAsia="en-GB"/>
        </w:rPr>
      </w:pPr>
      <w:r w:rsidRPr="45AA3CB9">
        <w:rPr>
          <w:rFonts w:ascii="Arial" w:eastAsia="Arial" w:hAnsi="Arial" w:cs="Arial"/>
          <w:b/>
          <w:bCs/>
          <w:color w:val="323130"/>
        </w:rPr>
        <w:t>Flu in prisons and secure settings</w:t>
      </w:r>
    </w:p>
    <w:p w14:paraId="1DB053D6" w14:textId="1AD06815" w:rsidR="7EC18F56" w:rsidRDefault="7EC18F56" w:rsidP="1C52AB48">
      <w:pPr>
        <w:spacing w:after="0" w:line="216" w:lineRule="auto"/>
        <w:rPr>
          <w:rFonts w:ascii="Arial" w:eastAsiaTheme="minorEastAsia" w:hAnsi="Arial" w:cs="Arial"/>
          <w:lang w:eastAsia="en-GB"/>
        </w:rPr>
      </w:pPr>
    </w:p>
    <w:p w14:paraId="2DA5805F" w14:textId="28898FA8" w:rsidR="7EC18F56" w:rsidRDefault="003003A2" w:rsidP="4A8474AC">
      <w:pPr>
        <w:spacing w:after="0" w:line="216" w:lineRule="auto"/>
        <w:jc w:val="both"/>
        <w:rPr>
          <w:rFonts w:ascii="Arial" w:eastAsiaTheme="minorEastAsia" w:hAnsi="Arial" w:cs="Arial"/>
          <w:color w:val="0070C0"/>
          <w:lang w:eastAsia="en-GB"/>
        </w:rPr>
      </w:pPr>
      <w:hyperlink r:id="rId40">
        <w:r w:rsidR="0CEBF4D9" w:rsidRPr="7066550B">
          <w:rPr>
            <w:rStyle w:val="Hyperlink"/>
            <w:rFonts w:ascii="Arial" w:eastAsiaTheme="minorEastAsia" w:hAnsi="Arial" w:cs="Arial"/>
            <w:color w:val="0070C0"/>
            <w:lang w:eastAsia="en-GB"/>
          </w:rPr>
          <w:t>https://www.gov.uk/government/publications/seasonal-flu-in-prisons-and-detention-centres-in-england-guidance-for-prison-staff-and-healthcare-professionals/flu-in-prisons-and-secure-settings-adult-guidance</w:t>
        </w:r>
      </w:hyperlink>
    </w:p>
    <w:p w14:paraId="702F3557" w14:textId="51F7FD88" w:rsidR="1A390D33" w:rsidRDefault="1A390D33" w:rsidP="4A8474AC">
      <w:pPr>
        <w:spacing w:after="0" w:line="216" w:lineRule="auto"/>
        <w:jc w:val="both"/>
        <w:rPr>
          <w:rFonts w:ascii="Calibri" w:eastAsia="Calibri" w:hAnsi="Calibri" w:cs="Calibri"/>
          <w:color w:val="323130"/>
        </w:rPr>
      </w:pPr>
    </w:p>
    <w:p w14:paraId="5E13BB80" w14:textId="27319A5D" w:rsidR="1A390D33" w:rsidRPr="00E80AB1" w:rsidRDefault="18D961F1" w:rsidP="4A8474AC">
      <w:pPr>
        <w:spacing w:after="0" w:line="216" w:lineRule="auto"/>
        <w:jc w:val="both"/>
        <w:rPr>
          <w:rFonts w:ascii="Arial" w:eastAsia="Arial" w:hAnsi="Arial" w:cs="Arial"/>
          <w:b/>
          <w:bCs/>
          <w:color w:val="323130"/>
        </w:rPr>
      </w:pPr>
      <w:r w:rsidRPr="45AA3CB9">
        <w:rPr>
          <w:rFonts w:ascii="Arial" w:eastAsia="Arial" w:hAnsi="Arial" w:cs="Arial"/>
          <w:b/>
          <w:bCs/>
          <w:color w:val="323130"/>
        </w:rPr>
        <w:t>‘</w:t>
      </w:r>
      <w:r w:rsidR="712F2D5C" w:rsidRPr="45AA3CB9">
        <w:rPr>
          <w:rFonts w:ascii="Arial" w:eastAsia="Arial" w:hAnsi="Arial" w:cs="Arial"/>
          <w:b/>
          <w:bCs/>
          <w:color w:val="323130"/>
        </w:rPr>
        <w:t>Flu in the children and young people’s secure estate</w:t>
      </w:r>
    </w:p>
    <w:p w14:paraId="330D9218" w14:textId="33752EE4" w:rsidR="73428BFC" w:rsidRDefault="73428BFC" w:rsidP="1A390D33">
      <w:pPr>
        <w:spacing w:after="0" w:line="216" w:lineRule="auto"/>
        <w:jc w:val="both"/>
        <w:rPr>
          <w:rFonts w:ascii="Arial" w:eastAsiaTheme="minorEastAsia" w:hAnsi="Arial" w:cs="Arial"/>
          <w:lang w:eastAsia="en-GB"/>
        </w:rPr>
      </w:pPr>
    </w:p>
    <w:p w14:paraId="6AECAAE7" w14:textId="7F98264D" w:rsidR="73428BFC" w:rsidRDefault="003003A2" w:rsidP="43F8A72F">
      <w:pPr>
        <w:spacing w:after="0" w:line="216" w:lineRule="auto"/>
        <w:jc w:val="both"/>
        <w:rPr>
          <w:rFonts w:ascii="Arial" w:eastAsiaTheme="minorEastAsia" w:hAnsi="Arial" w:cs="Arial"/>
          <w:lang w:eastAsia="en-GB"/>
        </w:rPr>
      </w:pPr>
      <w:hyperlink r:id="rId41">
        <w:r w:rsidR="7EC18F56" w:rsidRPr="159AC1C7">
          <w:rPr>
            <w:rStyle w:val="Hyperlink"/>
            <w:rFonts w:ascii="Arial" w:eastAsiaTheme="minorEastAsia" w:hAnsi="Arial" w:cs="Arial"/>
            <w:lang w:eastAsia="en-GB"/>
          </w:rPr>
          <w:t>https://www.gov.uk/government/publications/seasonal-flu-in-the-children-and-young-peoples-secure-estate/flu-in-the-children-and-young-peoples-secure-estate-guidance</w:t>
        </w:r>
      </w:hyperlink>
    </w:p>
    <w:p w14:paraId="05F34F71" w14:textId="061DF620" w:rsidR="1A390D33" w:rsidRDefault="1A390D33" w:rsidP="1A390D33">
      <w:pPr>
        <w:spacing w:after="0" w:line="216" w:lineRule="auto"/>
        <w:rPr>
          <w:rFonts w:ascii="Arial" w:eastAsiaTheme="minorEastAsia" w:hAnsi="Arial" w:cs="Arial"/>
          <w:lang w:eastAsia="en-GB"/>
        </w:rPr>
      </w:pPr>
    </w:p>
    <w:p w14:paraId="1ECDA902" w14:textId="41A917DD" w:rsidR="006562AC" w:rsidRDefault="4778CCFB" w:rsidP="00FD7062">
      <w:pPr>
        <w:jc w:val="both"/>
        <w:textAlignment w:val="baseline"/>
        <w:rPr>
          <w:rFonts w:ascii="Arial" w:eastAsia="Arial" w:hAnsi="Arial" w:cs="Arial"/>
          <w:b/>
          <w:bCs/>
          <w:lang w:eastAsia="en-GB"/>
        </w:rPr>
      </w:pPr>
      <w:r w:rsidRPr="74645169">
        <w:rPr>
          <w:rFonts w:ascii="Arial" w:eastAsia="Arial" w:hAnsi="Arial" w:cs="Arial"/>
          <w:b/>
          <w:bCs/>
          <w:lang w:eastAsia="en-GB"/>
        </w:rPr>
        <w:t>Gastro</w:t>
      </w:r>
      <w:r w:rsidRPr="52A71B57">
        <w:rPr>
          <w:rFonts w:ascii="Arial" w:eastAsia="Arial" w:hAnsi="Arial" w:cs="Arial"/>
          <w:b/>
          <w:bCs/>
          <w:lang w:eastAsia="en-GB"/>
        </w:rPr>
        <w:t>-</w:t>
      </w:r>
      <w:r w:rsidRPr="47D068D4">
        <w:rPr>
          <w:rFonts w:ascii="Arial" w:eastAsia="Arial" w:hAnsi="Arial" w:cs="Arial"/>
          <w:b/>
          <w:bCs/>
          <w:lang w:eastAsia="en-GB"/>
        </w:rPr>
        <w:t>intestinal</w:t>
      </w:r>
      <w:r w:rsidRPr="403E08FB">
        <w:rPr>
          <w:rFonts w:ascii="Arial" w:eastAsia="Arial" w:hAnsi="Arial" w:cs="Arial"/>
          <w:b/>
          <w:bCs/>
          <w:lang w:eastAsia="en-GB"/>
        </w:rPr>
        <w:t xml:space="preserve"> Illness</w:t>
      </w:r>
      <w:r w:rsidR="784AA339" w:rsidRPr="2CDC3C79">
        <w:rPr>
          <w:rFonts w:ascii="Arial" w:eastAsia="Arial" w:hAnsi="Arial" w:cs="Arial"/>
          <w:b/>
          <w:bCs/>
          <w:lang w:eastAsia="en-GB"/>
        </w:rPr>
        <w:t xml:space="preserve">, </w:t>
      </w:r>
      <w:r w:rsidRPr="77D30842">
        <w:rPr>
          <w:rFonts w:ascii="Arial" w:eastAsia="Arial" w:hAnsi="Arial" w:cs="Arial"/>
          <w:b/>
          <w:bCs/>
          <w:lang w:eastAsia="en-GB"/>
        </w:rPr>
        <w:t xml:space="preserve">Diarrhoea </w:t>
      </w:r>
      <w:r w:rsidR="27300CD8" w:rsidRPr="3CCABF96">
        <w:rPr>
          <w:rFonts w:ascii="Arial" w:eastAsia="Arial" w:hAnsi="Arial" w:cs="Arial"/>
          <w:b/>
          <w:bCs/>
          <w:lang w:eastAsia="en-GB"/>
        </w:rPr>
        <w:t xml:space="preserve">&amp; </w:t>
      </w:r>
      <w:r w:rsidR="59E70D18" w:rsidRPr="77D30842">
        <w:rPr>
          <w:rFonts w:ascii="Arial" w:eastAsia="Arial" w:hAnsi="Arial" w:cs="Arial"/>
          <w:b/>
          <w:bCs/>
          <w:lang w:eastAsia="en-GB"/>
        </w:rPr>
        <w:t>Norovirus</w:t>
      </w:r>
      <w:r w:rsidR="59E70D18" w:rsidRPr="6FF74D57">
        <w:rPr>
          <w:rFonts w:ascii="Arial" w:eastAsia="Arial" w:hAnsi="Arial" w:cs="Arial"/>
          <w:b/>
          <w:bCs/>
          <w:lang w:eastAsia="en-GB"/>
        </w:rPr>
        <w:t xml:space="preserve"> </w:t>
      </w:r>
    </w:p>
    <w:p w14:paraId="14CD502A" w14:textId="1C0CAEEA" w:rsidR="04C0039B" w:rsidRDefault="22C297B8" w:rsidP="00FD7062">
      <w:pPr>
        <w:jc w:val="both"/>
        <w:rPr>
          <w:rFonts w:ascii="Arial" w:eastAsia="Arial" w:hAnsi="Arial" w:cs="Arial"/>
          <w:lang w:eastAsia="en-GB"/>
        </w:rPr>
      </w:pPr>
      <w:r w:rsidRPr="096C9B2C">
        <w:rPr>
          <w:rFonts w:ascii="Arial" w:eastAsia="Arial" w:hAnsi="Arial" w:cs="Arial"/>
        </w:rPr>
        <w:t>V</w:t>
      </w:r>
      <w:r w:rsidR="2600672A" w:rsidRPr="096C9B2C">
        <w:rPr>
          <w:rFonts w:ascii="Arial" w:eastAsia="Arial" w:hAnsi="Arial" w:cs="Arial"/>
        </w:rPr>
        <w:t>iruses</w:t>
      </w:r>
      <w:r w:rsidR="2600672A" w:rsidRPr="04C0039B">
        <w:rPr>
          <w:rFonts w:ascii="Arial" w:eastAsia="Arial" w:hAnsi="Arial" w:cs="Arial"/>
        </w:rPr>
        <w:t xml:space="preserve"> which cause diarrhoea and vomiting, sometimes with a fever</w:t>
      </w:r>
      <w:r w:rsidR="001228A6">
        <w:rPr>
          <w:rFonts w:ascii="Arial" w:eastAsia="Arial" w:hAnsi="Arial" w:cs="Arial"/>
        </w:rPr>
        <w:t xml:space="preserve"> are likely to be circulating during the winter months</w:t>
      </w:r>
      <w:r w:rsidR="2600672A" w:rsidRPr="04C0039B">
        <w:rPr>
          <w:rFonts w:ascii="Arial" w:eastAsia="Arial" w:hAnsi="Arial" w:cs="Arial"/>
        </w:rPr>
        <w:t xml:space="preserve">. Norovirus, also known as </w:t>
      </w:r>
      <w:r w:rsidR="007F5BC7">
        <w:rPr>
          <w:rFonts w:ascii="Arial" w:eastAsia="Arial" w:hAnsi="Arial" w:cs="Arial"/>
        </w:rPr>
        <w:t>‘</w:t>
      </w:r>
      <w:r w:rsidR="2600672A" w:rsidRPr="04C0039B">
        <w:rPr>
          <w:rFonts w:ascii="Arial" w:eastAsia="Arial" w:hAnsi="Arial" w:cs="Arial"/>
        </w:rPr>
        <w:t>winter vomiting disease</w:t>
      </w:r>
      <w:r w:rsidR="004D78B6">
        <w:rPr>
          <w:rFonts w:ascii="Arial" w:eastAsia="Arial" w:hAnsi="Arial" w:cs="Arial"/>
        </w:rPr>
        <w:t>’</w:t>
      </w:r>
      <w:r w:rsidR="2600672A" w:rsidRPr="04C0039B">
        <w:rPr>
          <w:rFonts w:ascii="Arial" w:eastAsia="Arial" w:hAnsi="Arial" w:cs="Arial"/>
        </w:rPr>
        <w:t>, causes gastroenteritis and is highly infectious. The virus is easily transmitted through direct contact with infected individuals and being exposed to contaminated environments</w:t>
      </w:r>
    </w:p>
    <w:p w14:paraId="22B9D6F1" w14:textId="3B66468C" w:rsidR="5DB4A345" w:rsidRDefault="21F81C90" w:rsidP="00FD7062">
      <w:pPr>
        <w:jc w:val="both"/>
        <w:textAlignment w:val="baseline"/>
        <w:rPr>
          <w:rFonts w:ascii="Arial" w:eastAsia="Arial" w:hAnsi="Arial" w:cs="Arial"/>
          <w:lang w:eastAsia="en-GB"/>
        </w:rPr>
      </w:pPr>
      <w:r w:rsidRPr="5DB4A345">
        <w:rPr>
          <w:rFonts w:ascii="Arial" w:eastAsia="Arial" w:hAnsi="Arial" w:cs="Arial"/>
          <w:lang w:eastAsia="en-GB"/>
        </w:rPr>
        <w:t xml:space="preserve">Pre-covid, Diarrhoea and Vomiting illness was the most common type of disease outbreak in prisons </w:t>
      </w:r>
      <w:r w:rsidR="4D262220" w:rsidRPr="5DB4A345">
        <w:rPr>
          <w:rFonts w:ascii="Arial" w:eastAsia="Arial" w:hAnsi="Arial" w:cs="Arial"/>
          <w:lang w:eastAsia="en-GB"/>
        </w:rPr>
        <w:t>and secure settings</w:t>
      </w:r>
      <w:r w:rsidRPr="5DB4A345">
        <w:rPr>
          <w:rFonts w:ascii="Arial" w:eastAsia="Arial" w:hAnsi="Arial" w:cs="Arial"/>
          <w:lang w:eastAsia="en-GB"/>
        </w:rPr>
        <w:t xml:space="preserve"> in England and Wales. </w:t>
      </w:r>
      <w:r w:rsidR="13F6CD64" w:rsidRPr="5DB4A345">
        <w:rPr>
          <w:rFonts w:ascii="Arial" w:eastAsia="Arial" w:hAnsi="Arial" w:cs="Arial"/>
          <w:color w:val="0B0C0C"/>
        </w:rPr>
        <w:t xml:space="preserve">Elderly individuals, </w:t>
      </w:r>
      <w:r w:rsidR="35759075" w:rsidRPr="3E33D0F9">
        <w:rPr>
          <w:rFonts w:ascii="Arial" w:eastAsia="Arial" w:hAnsi="Arial" w:cs="Arial"/>
          <w:color w:val="0B0C0C"/>
        </w:rPr>
        <w:t xml:space="preserve">very </w:t>
      </w:r>
      <w:r w:rsidR="13F6CD64" w:rsidRPr="3E33D0F9">
        <w:rPr>
          <w:rFonts w:ascii="Arial" w:eastAsia="Arial" w:hAnsi="Arial" w:cs="Arial"/>
          <w:color w:val="0B0C0C"/>
        </w:rPr>
        <w:t>young</w:t>
      </w:r>
      <w:r w:rsidR="13F6CD64" w:rsidRPr="5DB4A345">
        <w:rPr>
          <w:rFonts w:ascii="Arial" w:eastAsia="Arial" w:hAnsi="Arial" w:cs="Arial"/>
          <w:color w:val="0B0C0C"/>
        </w:rPr>
        <w:t xml:space="preserve"> children and those with weakened immune systems are more likely to develop more severe symptoms which last longer and are therefore most at risk of becoming dehydrated. </w:t>
      </w:r>
      <w:r w:rsidR="4DAA26B5" w:rsidRPr="5DB4A345">
        <w:rPr>
          <w:rFonts w:ascii="Arial" w:eastAsia="Arial" w:hAnsi="Arial" w:cs="Arial"/>
          <w:lang w:eastAsia="en-GB"/>
        </w:rPr>
        <w:t>Symptoms can last</w:t>
      </w:r>
      <w:r w:rsidRPr="5DB4A345">
        <w:rPr>
          <w:rFonts w:ascii="Arial" w:eastAsia="Arial" w:hAnsi="Arial" w:cs="Arial"/>
          <w:lang w:eastAsia="en-GB"/>
        </w:rPr>
        <w:t xml:space="preserve"> for 1 to 2 </w:t>
      </w:r>
      <w:r w:rsidR="7DB0CF5E" w:rsidRPr="5DB4A345">
        <w:rPr>
          <w:rFonts w:ascii="Arial" w:eastAsia="Arial" w:hAnsi="Arial" w:cs="Arial"/>
          <w:lang w:eastAsia="en-GB"/>
        </w:rPr>
        <w:t>days,</w:t>
      </w:r>
      <w:r w:rsidR="48E9714F" w:rsidRPr="5DB4A345">
        <w:rPr>
          <w:rFonts w:ascii="Arial" w:eastAsia="Arial" w:hAnsi="Arial" w:cs="Arial"/>
          <w:lang w:eastAsia="en-GB"/>
        </w:rPr>
        <w:t xml:space="preserve"> and</w:t>
      </w:r>
      <w:r w:rsidRPr="5DB4A345">
        <w:rPr>
          <w:rFonts w:ascii="Arial" w:eastAsia="Arial" w:hAnsi="Arial" w:cs="Arial"/>
          <w:lang w:eastAsia="en-GB"/>
        </w:rPr>
        <w:t xml:space="preserve"> </w:t>
      </w:r>
      <w:r w:rsidR="48E9714F" w:rsidRPr="5DB4A345">
        <w:rPr>
          <w:rFonts w:ascii="Arial" w:eastAsia="Arial" w:hAnsi="Arial" w:cs="Arial"/>
          <w:lang w:eastAsia="en-GB"/>
        </w:rPr>
        <w:t>m</w:t>
      </w:r>
      <w:r w:rsidRPr="5DB4A345">
        <w:rPr>
          <w:rFonts w:ascii="Arial" w:eastAsia="Arial" w:hAnsi="Arial" w:cs="Arial"/>
          <w:lang w:eastAsia="en-GB"/>
        </w:rPr>
        <w:t xml:space="preserve">ost people make a full recovery </w:t>
      </w:r>
      <w:r w:rsidR="1510CF43" w:rsidRPr="5DB4A345">
        <w:rPr>
          <w:rFonts w:ascii="Arial" w:eastAsia="Arial" w:hAnsi="Arial" w:cs="Arial"/>
          <w:lang w:eastAsia="en-GB"/>
        </w:rPr>
        <w:t>quickly.</w:t>
      </w:r>
    </w:p>
    <w:p w14:paraId="049D3C57" w14:textId="3E95FE34" w:rsidR="132989B5" w:rsidRDefault="132989B5" w:rsidP="00FD7062">
      <w:pPr>
        <w:jc w:val="both"/>
        <w:rPr>
          <w:rFonts w:ascii="Arial" w:eastAsia="Arial" w:hAnsi="Arial" w:cs="Arial"/>
        </w:rPr>
      </w:pPr>
      <w:r w:rsidRPr="5DB4A345">
        <w:rPr>
          <w:rFonts w:ascii="Arial" w:eastAsia="Arial" w:hAnsi="Arial" w:cs="Arial"/>
          <w:color w:val="0B0C0C"/>
        </w:rPr>
        <w:t>Whilst norovirus spreads easily, catching it is not inevitable. With the appropriate precautions it is possible to remain healthy whilst people at work or at home are ill. Practicing good hygiene and avoiding contact with others while infectious are at the core of protecting yourself and others from the spread of the virus.</w:t>
      </w:r>
    </w:p>
    <w:p w14:paraId="1160BA0E" w14:textId="72207854" w:rsidR="006562AC" w:rsidRDefault="006562AC" w:rsidP="6FF74D57">
      <w:pPr>
        <w:spacing w:after="0" w:line="216" w:lineRule="auto"/>
        <w:jc w:val="both"/>
        <w:textAlignment w:val="baseline"/>
        <w:rPr>
          <w:rFonts w:ascii="Arial" w:eastAsiaTheme="minorEastAsia" w:hAnsi="Arial" w:cs="Arial"/>
          <w:lang w:eastAsia="en-GB"/>
        </w:rPr>
      </w:pPr>
    </w:p>
    <w:p w14:paraId="416EE0A1" w14:textId="77777777" w:rsidR="003C786C" w:rsidRDefault="003C786C" w:rsidP="0696D765">
      <w:pPr>
        <w:spacing w:after="0" w:line="216" w:lineRule="auto"/>
        <w:jc w:val="both"/>
        <w:textAlignment w:val="baseline"/>
        <w:rPr>
          <w:rFonts w:ascii="Arial" w:eastAsia="Arial" w:hAnsi="Arial" w:cs="Arial"/>
        </w:rPr>
      </w:pPr>
      <w:bookmarkStart w:id="2" w:name="_Hlk86058976"/>
    </w:p>
    <w:bookmarkEnd w:id="2"/>
    <w:p w14:paraId="0F06DACB" w14:textId="77777777" w:rsidR="00274D63" w:rsidRDefault="00274D63" w:rsidP="008B75B6">
      <w:pPr>
        <w:spacing w:after="0" w:line="216" w:lineRule="auto"/>
        <w:textAlignment w:val="baseline"/>
        <w:rPr>
          <w:rFonts w:ascii="Arial" w:eastAsiaTheme="minorEastAsia" w:hAnsi="Arial" w:cs="Arial"/>
          <w:b/>
          <w:bCs/>
          <w:kern w:val="24"/>
          <w:lang w:eastAsia="en-GB"/>
        </w:rPr>
      </w:pPr>
    </w:p>
    <w:p w14:paraId="0B1DF2AE" w14:textId="17288C5F" w:rsidR="00B55A3B" w:rsidRDefault="00B55A3B" w:rsidP="00606AC8">
      <w:pPr>
        <w:spacing w:after="0" w:line="216" w:lineRule="auto"/>
        <w:jc w:val="both"/>
        <w:textAlignment w:val="baseline"/>
        <w:rPr>
          <w:rFonts w:ascii="Arial" w:eastAsiaTheme="minorEastAsia" w:hAnsi="Arial" w:cs="Arial"/>
          <w:kern w:val="24"/>
          <w:lang w:eastAsia="en-GB"/>
        </w:rPr>
      </w:pPr>
    </w:p>
    <w:p w14:paraId="5C875678" w14:textId="04BCCF9A" w:rsidR="2E884664" w:rsidRDefault="0055393B" w:rsidP="008C450A">
      <w:pPr>
        <w:spacing w:after="0" w:line="216" w:lineRule="auto"/>
        <w:textAlignment w:val="baseline"/>
        <w:rPr>
          <w:rFonts w:ascii="Arial" w:hAnsi="Arial" w:cs="Arial"/>
          <w:b/>
          <w:bCs/>
          <w:sz w:val="44"/>
          <w:szCs w:val="44"/>
        </w:rPr>
      </w:pPr>
      <w:r>
        <w:rPr>
          <w:rFonts w:ascii="Arial" w:hAnsi="Arial" w:cs="Arial"/>
          <w:b/>
          <w:bCs/>
          <w:sz w:val="44"/>
          <w:szCs w:val="44"/>
        </w:rPr>
        <w:t>5</w:t>
      </w:r>
      <w:r w:rsidR="00633BF1">
        <w:rPr>
          <w:rFonts w:ascii="Arial" w:hAnsi="Arial" w:cs="Arial"/>
          <w:b/>
          <w:bCs/>
          <w:sz w:val="44"/>
          <w:szCs w:val="44"/>
        </w:rPr>
        <w:t xml:space="preserve">. </w:t>
      </w:r>
      <w:r w:rsidR="78AF7A9A" w:rsidRPr="6FF74D57">
        <w:rPr>
          <w:rFonts w:ascii="Arial" w:hAnsi="Arial" w:cs="Arial"/>
          <w:b/>
          <w:bCs/>
          <w:sz w:val="44"/>
          <w:szCs w:val="44"/>
        </w:rPr>
        <w:t>Communicable</w:t>
      </w:r>
      <w:r w:rsidR="008C450A" w:rsidRPr="6FF74D57">
        <w:rPr>
          <w:rFonts w:ascii="Arial" w:hAnsi="Arial" w:cs="Arial"/>
          <w:b/>
          <w:bCs/>
          <w:sz w:val="44"/>
          <w:szCs w:val="44"/>
        </w:rPr>
        <w:t xml:space="preserve"> </w:t>
      </w:r>
      <w:r w:rsidR="78AF7A9A" w:rsidRPr="6FF74D57">
        <w:rPr>
          <w:rFonts w:ascii="Arial" w:hAnsi="Arial" w:cs="Arial"/>
          <w:b/>
          <w:bCs/>
          <w:sz w:val="44"/>
          <w:szCs w:val="44"/>
        </w:rPr>
        <w:t xml:space="preserve">Disease Incident </w:t>
      </w:r>
      <w:r w:rsidR="008C450A" w:rsidRPr="6FF74D57">
        <w:rPr>
          <w:rFonts w:ascii="Arial" w:hAnsi="Arial" w:cs="Arial"/>
          <w:b/>
          <w:bCs/>
          <w:sz w:val="44"/>
          <w:szCs w:val="44"/>
        </w:rPr>
        <w:t>R</w:t>
      </w:r>
      <w:r w:rsidR="78AF7A9A" w:rsidRPr="6FF74D57">
        <w:rPr>
          <w:rFonts w:ascii="Arial" w:hAnsi="Arial" w:cs="Arial"/>
          <w:b/>
          <w:bCs/>
          <w:sz w:val="44"/>
          <w:szCs w:val="44"/>
        </w:rPr>
        <w:t xml:space="preserve">esponse </w:t>
      </w:r>
    </w:p>
    <w:p w14:paraId="31280A06" w14:textId="77777777" w:rsidR="008C450A" w:rsidRPr="00B70372" w:rsidRDefault="008C450A" w:rsidP="00B70372">
      <w:pPr>
        <w:spacing w:after="0" w:line="216" w:lineRule="auto"/>
        <w:textAlignment w:val="baseline"/>
        <w:rPr>
          <w:rFonts w:ascii="Arial" w:eastAsiaTheme="minorEastAsia" w:hAnsi="Arial" w:cs="Arial"/>
          <w:b/>
          <w:bCs/>
          <w:sz w:val="44"/>
          <w:szCs w:val="44"/>
          <w:lang w:eastAsia="en-GB"/>
        </w:rPr>
      </w:pPr>
    </w:p>
    <w:p w14:paraId="1CDE1986" w14:textId="0F489081" w:rsidR="007B5F3D" w:rsidRPr="00F93244" w:rsidRDefault="00F93244" w:rsidP="008C1501">
      <w:pPr>
        <w:spacing w:after="0" w:line="216" w:lineRule="auto"/>
        <w:contextualSpacing/>
        <w:textAlignment w:val="baseline"/>
        <w:rPr>
          <w:rFonts w:ascii="Arial" w:eastAsiaTheme="minorEastAsia" w:hAnsi="Arial" w:cs="Arial"/>
          <w:kern w:val="24"/>
          <w:lang w:eastAsia="en-GB"/>
        </w:rPr>
      </w:pPr>
      <w:r w:rsidRPr="00F93244">
        <w:rPr>
          <w:rFonts w:ascii="Arial" w:eastAsiaTheme="minorEastAsia" w:hAnsi="Arial" w:cs="Arial"/>
          <w:kern w:val="24"/>
          <w:lang w:eastAsia="en-GB"/>
        </w:rPr>
        <w:t xml:space="preserve">A comprehensive suite of </w:t>
      </w:r>
      <w:r>
        <w:rPr>
          <w:rFonts w:ascii="Arial" w:eastAsiaTheme="minorEastAsia" w:hAnsi="Arial" w:cs="Arial"/>
          <w:kern w:val="24"/>
          <w:lang w:eastAsia="en-GB"/>
        </w:rPr>
        <w:t>r</w:t>
      </w:r>
      <w:r w:rsidRPr="00F93244">
        <w:rPr>
          <w:rFonts w:ascii="Arial" w:eastAsiaTheme="minorEastAsia" w:hAnsi="Arial" w:cs="Arial"/>
          <w:kern w:val="24"/>
          <w:lang w:eastAsia="en-GB"/>
        </w:rPr>
        <w:t xml:space="preserve">esources to help </w:t>
      </w:r>
      <w:r>
        <w:rPr>
          <w:rFonts w:ascii="Arial" w:eastAsiaTheme="minorEastAsia" w:hAnsi="Arial" w:cs="Arial"/>
          <w:kern w:val="24"/>
          <w:lang w:eastAsia="en-GB"/>
        </w:rPr>
        <w:t>all</w:t>
      </w:r>
      <w:r w:rsidRPr="00F93244">
        <w:rPr>
          <w:rFonts w:ascii="Arial" w:eastAsiaTheme="minorEastAsia" w:hAnsi="Arial" w:cs="Arial"/>
          <w:kern w:val="24"/>
          <w:lang w:eastAsia="en-GB"/>
        </w:rPr>
        <w:t xml:space="preserve"> professionals treat and prevent infections and improve health and wellbeing in prisons and secure settings</w:t>
      </w:r>
      <w:r>
        <w:rPr>
          <w:rFonts w:ascii="Arial" w:eastAsiaTheme="minorEastAsia" w:hAnsi="Arial" w:cs="Arial"/>
          <w:kern w:val="24"/>
          <w:lang w:eastAsia="en-GB"/>
        </w:rPr>
        <w:t xml:space="preserve"> is published at this link. </w:t>
      </w:r>
    </w:p>
    <w:p w14:paraId="7E7BFFF1" w14:textId="459C2EBB" w:rsidR="00F93244" w:rsidRPr="00F93244" w:rsidRDefault="00F93244" w:rsidP="008C1501">
      <w:pPr>
        <w:spacing w:after="0" w:line="216" w:lineRule="auto"/>
        <w:contextualSpacing/>
        <w:textAlignment w:val="baseline"/>
        <w:rPr>
          <w:rFonts w:ascii="Arial" w:eastAsiaTheme="minorEastAsia" w:hAnsi="Arial" w:cs="Arial"/>
          <w:kern w:val="24"/>
          <w:lang w:eastAsia="en-GB"/>
        </w:rPr>
      </w:pPr>
    </w:p>
    <w:p w14:paraId="13B99600" w14:textId="29465F81" w:rsidR="00F93244" w:rsidRPr="00F93244" w:rsidRDefault="003003A2" w:rsidP="7066550B">
      <w:pPr>
        <w:spacing w:after="0" w:line="216" w:lineRule="auto"/>
        <w:contextualSpacing/>
        <w:textAlignment w:val="baseline"/>
        <w:rPr>
          <w:rFonts w:ascii="Arial" w:eastAsiaTheme="minorEastAsia" w:hAnsi="Arial" w:cs="Arial"/>
          <w:color w:val="0070C0"/>
          <w:kern w:val="24"/>
          <w:lang w:eastAsia="en-GB"/>
        </w:rPr>
      </w:pPr>
      <w:hyperlink r:id="rId42">
        <w:r w:rsidR="4BF45157" w:rsidRPr="7066550B">
          <w:rPr>
            <w:rFonts w:ascii="Arial" w:hAnsi="Arial" w:cs="Arial"/>
            <w:color w:val="0070C0"/>
            <w:u w:val="single"/>
          </w:rPr>
          <w:t>Public health in prisons and secure settings - GOV.UK (www.gov.uk)</w:t>
        </w:r>
      </w:hyperlink>
    </w:p>
    <w:p w14:paraId="068E5305" w14:textId="1DC6E474" w:rsidR="03E009CF" w:rsidRDefault="03E009CF" w:rsidP="03E009CF">
      <w:pPr>
        <w:spacing w:after="0" w:line="216" w:lineRule="auto"/>
        <w:rPr>
          <w:rFonts w:ascii="Arial" w:hAnsi="Arial" w:cs="Arial"/>
          <w:color w:val="0000FF"/>
          <w:u w:val="single"/>
        </w:rPr>
      </w:pPr>
    </w:p>
    <w:p w14:paraId="28B108FC" w14:textId="505C83C1" w:rsidR="012DD16B" w:rsidRDefault="012DD16B" w:rsidP="03E009CF">
      <w:pPr>
        <w:spacing w:after="0" w:line="216" w:lineRule="auto"/>
        <w:jc w:val="both"/>
        <w:rPr>
          <w:rFonts w:ascii="Arial" w:eastAsiaTheme="minorEastAsia" w:hAnsi="Arial" w:cs="Arial"/>
          <w:b/>
          <w:bCs/>
          <w:color w:val="000000" w:themeColor="text1"/>
          <w:lang w:eastAsia="en-GB"/>
        </w:rPr>
      </w:pPr>
      <w:r w:rsidRPr="00110EA6">
        <w:rPr>
          <w:rFonts w:ascii="Arial" w:eastAsia="Arial" w:hAnsi="Arial" w:cs="Arial"/>
          <w:color w:val="000000" w:themeColor="text1"/>
        </w:rPr>
        <w:t>UKHSA</w:t>
      </w:r>
      <w:r w:rsidRPr="03E009CF">
        <w:rPr>
          <w:rFonts w:ascii="Arial" w:eastAsia="Arial" w:hAnsi="Arial" w:cs="Arial"/>
          <w:color w:val="000000" w:themeColor="text1"/>
        </w:rPr>
        <w:t xml:space="preserve"> guidance describes both specific actions required to identify and manage an incident or outbreak, as well as describing the roles and responsibilities of partner organisations involved. </w:t>
      </w:r>
    </w:p>
    <w:p w14:paraId="5976F56D" w14:textId="43B23828" w:rsidR="00F93244" w:rsidRPr="00F93244" w:rsidRDefault="00F93244" w:rsidP="008C1501">
      <w:pPr>
        <w:spacing w:after="0" w:line="216" w:lineRule="auto"/>
        <w:contextualSpacing/>
        <w:textAlignment w:val="baseline"/>
        <w:rPr>
          <w:rFonts w:ascii="Arial" w:eastAsiaTheme="minorEastAsia" w:hAnsi="Arial" w:cs="Arial"/>
          <w:kern w:val="24"/>
          <w:lang w:eastAsia="en-GB"/>
        </w:rPr>
      </w:pPr>
    </w:p>
    <w:p w14:paraId="63EAC56F" w14:textId="742EF418" w:rsidR="00F93244" w:rsidRPr="00D738D9" w:rsidRDefault="00D738D9" w:rsidP="008C1501">
      <w:pPr>
        <w:spacing w:after="0" w:line="216" w:lineRule="auto"/>
        <w:contextualSpacing/>
        <w:textAlignment w:val="baseline"/>
        <w:rPr>
          <w:rFonts w:ascii="Arial" w:eastAsiaTheme="minorEastAsia" w:hAnsi="Arial" w:cs="Arial"/>
          <w:b/>
          <w:bCs/>
          <w:kern w:val="24"/>
          <w:lang w:eastAsia="en-GB"/>
        </w:rPr>
      </w:pPr>
      <w:r w:rsidRPr="00D738D9">
        <w:rPr>
          <w:rFonts w:ascii="Arial" w:eastAsiaTheme="minorEastAsia" w:hAnsi="Arial" w:cs="Arial"/>
          <w:b/>
          <w:bCs/>
          <w:kern w:val="24"/>
          <w:lang w:eastAsia="en-GB"/>
        </w:rPr>
        <w:t>Outbreak Definitions</w:t>
      </w:r>
    </w:p>
    <w:p w14:paraId="4A1283EE" w14:textId="435C0BB7" w:rsidR="00D738D9" w:rsidRDefault="00D738D9" w:rsidP="008C1501">
      <w:pPr>
        <w:spacing w:after="0" w:line="216" w:lineRule="auto"/>
        <w:contextualSpacing/>
        <w:textAlignment w:val="baseline"/>
        <w:rPr>
          <w:rFonts w:ascii="Arial" w:eastAsiaTheme="minorEastAsia" w:hAnsi="Arial" w:cs="Arial"/>
          <w:kern w:val="24"/>
          <w:lang w:eastAsia="en-GB"/>
        </w:rPr>
      </w:pPr>
    </w:p>
    <w:p w14:paraId="69F1A8FF" w14:textId="77777777" w:rsidR="00D738D9" w:rsidRPr="00D738D9" w:rsidRDefault="00D738D9" w:rsidP="00E91140">
      <w:pPr>
        <w:spacing w:after="0" w:line="216" w:lineRule="auto"/>
        <w:contextualSpacing/>
        <w:jc w:val="both"/>
        <w:textAlignment w:val="baseline"/>
        <w:rPr>
          <w:rFonts w:ascii="Arial" w:eastAsiaTheme="minorEastAsia" w:hAnsi="Arial" w:cs="Arial"/>
          <w:kern w:val="24"/>
          <w:lang w:eastAsia="en-GB"/>
        </w:rPr>
      </w:pPr>
      <w:r w:rsidRPr="00D738D9">
        <w:rPr>
          <w:rFonts w:ascii="Arial" w:eastAsiaTheme="minorEastAsia" w:hAnsi="Arial" w:cs="Arial"/>
          <w:kern w:val="24"/>
          <w:lang w:eastAsia="en-GB"/>
        </w:rPr>
        <w:t xml:space="preserve">An outbreak is defined as: </w:t>
      </w:r>
    </w:p>
    <w:p w14:paraId="76ED3F23" w14:textId="77777777" w:rsidR="00D738D9" w:rsidRPr="00D738D9" w:rsidRDefault="00D738D9" w:rsidP="00E91140">
      <w:pPr>
        <w:spacing w:after="0" w:line="216" w:lineRule="auto"/>
        <w:contextualSpacing/>
        <w:jc w:val="both"/>
        <w:textAlignment w:val="baseline"/>
        <w:rPr>
          <w:rFonts w:ascii="Arial" w:eastAsiaTheme="minorEastAsia" w:hAnsi="Arial" w:cs="Arial"/>
          <w:kern w:val="24"/>
          <w:lang w:eastAsia="en-GB"/>
        </w:rPr>
      </w:pPr>
    </w:p>
    <w:p w14:paraId="069C0F44" w14:textId="77777777" w:rsidR="00D738D9" w:rsidRPr="00B70372" w:rsidRDefault="00D738D9" w:rsidP="00E91140">
      <w:pPr>
        <w:spacing w:after="0" w:line="216" w:lineRule="auto"/>
        <w:contextualSpacing/>
        <w:jc w:val="both"/>
        <w:textAlignment w:val="baseline"/>
        <w:rPr>
          <w:rFonts w:ascii="Arial" w:eastAsiaTheme="minorEastAsia" w:hAnsi="Arial" w:cs="Arial"/>
          <w:i/>
          <w:iCs/>
          <w:kern w:val="24"/>
          <w:lang w:eastAsia="en-GB"/>
        </w:rPr>
      </w:pPr>
      <w:r w:rsidRPr="00B70372">
        <w:rPr>
          <w:rFonts w:ascii="Arial" w:eastAsiaTheme="minorEastAsia" w:hAnsi="Arial" w:cs="Arial"/>
          <w:i/>
          <w:iCs/>
          <w:kern w:val="24"/>
          <w:lang w:eastAsia="en-GB"/>
        </w:rPr>
        <w:t>•</w:t>
      </w:r>
      <w:r w:rsidRPr="00B70372">
        <w:rPr>
          <w:rFonts w:ascii="Arial" w:eastAsiaTheme="minorEastAsia" w:hAnsi="Arial" w:cs="Arial"/>
          <w:i/>
          <w:iCs/>
          <w:kern w:val="24"/>
          <w:lang w:eastAsia="en-GB"/>
        </w:rPr>
        <w:tab/>
        <w:t>an incident in which two or more people experiencing a similar infectious illness are linked in time/place</w:t>
      </w:r>
    </w:p>
    <w:p w14:paraId="2C024665" w14:textId="77777777" w:rsidR="00D738D9" w:rsidRPr="00B70372" w:rsidRDefault="00D738D9" w:rsidP="00E91140">
      <w:pPr>
        <w:spacing w:after="0" w:line="216" w:lineRule="auto"/>
        <w:contextualSpacing/>
        <w:jc w:val="both"/>
        <w:textAlignment w:val="baseline"/>
        <w:rPr>
          <w:rFonts w:ascii="Arial" w:eastAsiaTheme="minorEastAsia" w:hAnsi="Arial" w:cs="Arial"/>
          <w:i/>
          <w:iCs/>
          <w:kern w:val="24"/>
          <w:lang w:eastAsia="en-GB"/>
        </w:rPr>
      </w:pPr>
      <w:r w:rsidRPr="00B70372">
        <w:rPr>
          <w:rFonts w:ascii="Arial" w:eastAsiaTheme="minorEastAsia" w:hAnsi="Arial" w:cs="Arial"/>
          <w:i/>
          <w:iCs/>
          <w:kern w:val="24"/>
          <w:lang w:eastAsia="en-GB"/>
        </w:rPr>
        <w:t>•</w:t>
      </w:r>
      <w:r w:rsidRPr="00B70372">
        <w:rPr>
          <w:rFonts w:ascii="Arial" w:eastAsiaTheme="minorEastAsia" w:hAnsi="Arial" w:cs="Arial"/>
          <w:i/>
          <w:iCs/>
          <w:kern w:val="24"/>
          <w:lang w:eastAsia="en-GB"/>
        </w:rPr>
        <w:tab/>
        <w:t>a greater than expected rate of infection compared with the usual background rate for the place and time where the outbreak has occurred</w:t>
      </w:r>
    </w:p>
    <w:p w14:paraId="3D3A458B" w14:textId="6E536E59" w:rsidR="00D738D9" w:rsidRPr="00B70372" w:rsidRDefault="00D738D9" w:rsidP="00E91140">
      <w:pPr>
        <w:spacing w:after="0" w:line="216" w:lineRule="auto"/>
        <w:contextualSpacing/>
        <w:jc w:val="both"/>
        <w:textAlignment w:val="baseline"/>
        <w:rPr>
          <w:rFonts w:ascii="Arial" w:eastAsiaTheme="minorEastAsia" w:hAnsi="Arial" w:cs="Arial"/>
          <w:i/>
          <w:iCs/>
          <w:kern w:val="24"/>
          <w:lang w:eastAsia="en-GB"/>
        </w:rPr>
      </w:pPr>
      <w:r w:rsidRPr="00B70372">
        <w:rPr>
          <w:rFonts w:ascii="Arial" w:eastAsiaTheme="minorEastAsia" w:hAnsi="Arial" w:cs="Arial"/>
          <w:i/>
          <w:iCs/>
          <w:kern w:val="24"/>
          <w:lang w:eastAsia="en-GB"/>
        </w:rPr>
        <w:t>•</w:t>
      </w:r>
      <w:r w:rsidRPr="00B70372">
        <w:rPr>
          <w:rFonts w:ascii="Arial" w:eastAsiaTheme="minorEastAsia" w:hAnsi="Arial" w:cs="Arial"/>
          <w:i/>
          <w:iCs/>
          <w:kern w:val="24"/>
          <w:lang w:eastAsia="en-GB"/>
        </w:rPr>
        <w:tab/>
        <w:t>a single case for certain rare diseases such as diphtheria, botulism, rabies, viral haemorrhagic fever (such as Ebola Virus) or polio</w:t>
      </w:r>
    </w:p>
    <w:p w14:paraId="21517E13" w14:textId="77777777" w:rsidR="00F93244" w:rsidRDefault="00F93244" w:rsidP="00E91140">
      <w:pPr>
        <w:spacing w:after="0" w:line="216" w:lineRule="auto"/>
        <w:contextualSpacing/>
        <w:jc w:val="both"/>
        <w:textAlignment w:val="baseline"/>
        <w:rPr>
          <w:rFonts w:ascii="Arial" w:eastAsiaTheme="minorEastAsia" w:hAnsi="Arial" w:cs="Arial"/>
          <w:kern w:val="24"/>
          <w:lang w:eastAsia="en-GB"/>
        </w:rPr>
      </w:pPr>
    </w:p>
    <w:p w14:paraId="5E95168F" w14:textId="50FDB4E8" w:rsidR="00F93244" w:rsidRDefault="00D738D9" w:rsidP="00E91140">
      <w:pPr>
        <w:spacing w:after="0" w:line="216" w:lineRule="auto"/>
        <w:contextualSpacing/>
        <w:jc w:val="both"/>
        <w:textAlignment w:val="baseline"/>
        <w:rPr>
          <w:rFonts w:ascii="Arial" w:eastAsiaTheme="minorEastAsia" w:hAnsi="Arial" w:cs="Arial"/>
          <w:kern w:val="24"/>
          <w:lang w:eastAsia="en-GB"/>
        </w:rPr>
      </w:pPr>
      <w:r>
        <w:rPr>
          <w:rFonts w:ascii="Arial" w:eastAsiaTheme="minorEastAsia" w:hAnsi="Arial" w:cs="Arial"/>
          <w:kern w:val="24"/>
          <w:lang w:eastAsia="en-GB"/>
        </w:rPr>
        <w:t xml:space="preserve">A Covid-19 Outbreak is defined as:  </w:t>
      </w:r>
    </w:p>
    <w:p w14:paraId="30120F16" w14:textId="3FD97A8F" w:rsidR="00D738D9" w:rsidRDefault="00D738D9" w:rsidP="00E91140">
      <w:pPr>
        <w:spacing w:after="0" w:line="216" w:lineRule="auto"/>
        <w:contextualSpacing/>
        <w:jc w:val="both"/>
        <w:textAlignment w:val="baseline"/>
        <w:rPr>
          <w:rFonts w:ascii="Arial" w:eastAsiaTheme="minorEastAsia" w:hAnsi="Arial" w:cs="Arial"/>
          <w:kern w:val="24"/>
          <w:lang w:eastAsia="en-GB"/>
        </w:rPr>
      </w:pPr>
    </w:p>
    <w:p w14:paraId="153FA94D" w14:textId="73AE9473" w:rsidR="00D738D9" w:rsidRPr="00B70372" w:rsidRDefault="00D738D9" w:rsidP="00E91140">
      <w:pPr>
        <w:spacing w:after="0" w:line="216" w:lineRule="auto"/>
        <w:contextualSpacing/>
        <w:jc w:val="both"/>
        <w:textAlignment w:val="baseline"/>
        <w:rPr>
          <w:rFonts w:ascii="Arial" w:eastAsiaTheme="minorEastAsia" w:hAnsi="Arial" w:cs="Arial"/>
          <w:i/>
          <w:iCs/>
          <w:kern w:val="24"/>
          <w:lang w:eastAsia="en-GB"/>
        </w:rPr>
      </w:pPr>
      <w:r w:rsidRPr="00B70372">
        <w:rPr>
          <w:rFonts w:ascii="Arial" w:eastAsiaTheme="minorEastAsia" w:hAnsi="Arial" w:cs="Arial"/>
          <w:i/>
          <w:iCs/>
          <w:kern w:val="24"/>
          <w:lang w:eastAsia="en-GB"/>
        </w:rPr>
        <w:t>2 or more prisoners or detainees or staff in the Prison or Place of Detention who meet the case definition for COVID-19 or have a positive test result and among whom transmission was likely to have occurred within a 14-day period.</w:t>
      </w:r>
    </w:p>
    <w:p w14:paraId="0653BAD4" w14:textId="485741A4" w:rsidR="00D738D9" w:rsidRDefault="00D738D9" w:rsidP="008C1501">
      <w:pPr>
        <w:spacing w:after="0" w:line="216" w:lineRule="auto"/>
        <w:contextualSpacing/>
        <w:textAlignment w:val="baseline"/>
        <w:rPr>
          <w:rFonts w:ascii="Arial" w:eastAsiaTheme="minorEastAsia" w:hAnsi="Arial" w:cs="Arial"/>
          <w:kern w:val="24"/>
          <w:lang w:eastAsia="en-GB"/>
        </w:rPr>
      </w:pPr>
    </w:p>
    <w:p w14:paraId="4D29A15F" w14:textId="77777777" w:rsidR="00AF5139" w:rsidRDefault="00AF5139" w:rsidP="008C1501">
      <w:pPr>
        <w:spacing w:after="0" w:line="216" w:lineRule="auto"/>
        <w:contextualSpacing/>
        <w:textAlignment w:val="baseline"/>
        <w:rPr>
          <w:rFonts w:ascii="Arial" w:eastAsiaTheme="minorEastAsia" w:hAnsi="Arial" w:cs="Arial"/>
          <w:kern w:val="24"/>
          <w:lang w:eastAsia="en-GB"/>
        </w:rPr>
      </w:pPr>
    </w:p>
    <w:p w14:paraId="6BA1BFC4" w14:textId="77777777" w:rsidR="00AF5139" w:rsidRDefault="00AF5139" w:rsidP="008C1501">
      <w:pPr>
        <w:spacing w:after="0" w:line="216" w:lineRule="auto"/>
        <w:contextualSpacing/>
        <w:textAlignment w:val="baseline"/>
        <w:rPr>
          <w:rFonts w:ascii="Arial" w:eastAsiaTheme="minorEastAsia" w:hAnsi="Arial" w:cs="Arial"/>
          <w:kern w:val="24"/>
          <w:lang w:eastAsia="en-GB"/>
        </w:rPr>
      </w:pPr>
    </w:p>
    <w:p w14:paraId="320FBC7B" w14:textId="788ACA17" w:rsidR="187A4BF3" w:rsidRDefault="187A4BF3" w:rsidP="187A4BF3">
      <w:pPr>
        <w:spacing w:after="0" w:line="216" w:lineRule="auto"/>
        <w:jc w:val="both"/>
        <w:rPr>
          <w:rFonts w:ascii="Arial" w:hAnsi="Arial" w:cs="Arial"/>
          <w:b/>
          <w:bCs/>
        </w:rPr>
      </w:pPr>
    </w:p>
    <w:p w14:paraId="5B40B4B8" w14:textId="0B898C2B" w:rsidR="00574B58" w:rsidRPr="007126EE" w:rsidRDefault="00574B58" w:rsidP="6FF74D57">
      <w:pPr>
        <w:spacing w:after="0" w:line="216" w:lineRule="auto"/>
        <w:contextualSpacing/>
        <w:jc w:val="both"/>
        <w:textAlignment w:val="baseline"/>
        <w:rPr>
          <w:rFonts w:ascii="Arial" w:eastAsiaTheme="minorEastAsia" w:hAnsi="Arial" w:cs="Arial"/>
          <w:b/>
          <w:bCs/>
          <w:kern w:val="24"/>
          <w:lang w:eastAsia="en-GB"/>
        </w:rPr>
      </w:pPr>
      <w:r w:rsidRPr="6FF74D57">
        <w:rPr>
          <w:rFonts w:ascii="Arial" w:hAnsi="Arial" w:cs="Arial"/>
          <w:b/>
          <w:bCs/>
        </w:rPr>
        <w:t>Incident Management Team (IMT) and Outbreak Control Team (OCT)</w:t>
      </w:r>
    </w:p>
    <w:p w14:paraId="5C61CBD0" w14:textId="77777777" w:rsidR="00574B58" w:rsidRPr="0037143D" w:rsidRDefault="00574B58" w:rsidP="00574B58">
      <w:pPr>
        <w:spacing w:after="0" w:line="216" w:lineRule="auto"/>
        <w:contextualSpacing/>
        <w:textAlignment w:val="baseline"/>
        <w:rPr>
          <w:rFonts w:ascii="Arial" w:eastAsiaTheme="minorEastAsia" w:hAnsi="Arial" w:cs="Arial"/>
          <w:color w:val="000000" w:themeColor="text1"/>
          <w:kern w:val="24"/>
          <w:lang w:eastAsia="en-GB"/>
        </w:rPr>
      </w:pPr>
    </w:p>
    <w:p w14:paraId="5155AAC4" w14:textId="61704A19" w:rsidR="007126EE" w:rsidRDefault="00574B58" w:rsidP="45AA3CB9">
      <w:pPr>
        <w:spacing w:after="0" w:line="216" w:lineRule="auto"/>
        <w:contextualSpacing/>
        <w:jc w:val="both"/>
        <w:textAlignment w:val="baseline"/>
        <w:rPr>
          <w:rFonts w:ascii="Arial" w:eastAsiaTheme="minorEastAsia" w:hAnsi="Arial" w:cs="Arial"/>
          <w:color w:val="000000" w:themeColor="text1"/>
          <w:kern w:val="24"/>
          <w:lang w:eastAsia="en-GB"/>
        </w:rPr>
      </w:pPr>
      <w:r w:rsidRPr="45AA3CB9">
        <w:rPr>
          <w:rFonts w:ascii="Arial" w:eastAsiaTheme="minorEastAsia" w:hAnsi="Arial" w:cs="Arial"/>
          <w:color w:val="000000" w:themeColor="text1"/>
          <w:kern w:val="24"/>
          <w:lang w:eastAsia="en-GB"/>
        </w:rPr>
        <w:t xml:space="preserve">An </w:t>
      </w:r>
      <w:r w:rsidR="007126EE" w:rsidRPr="45AA3CB9">
        <w:rPr>
          <w:rFonts w:ascii="Arial" w:eastAsiaTheme="minorEastAsia" w:hAnsi="Arial" w:cs="Arial"/>
          <w:color w:val="000000" w:themeColor="text1"/>
          <w:kern w:val="24"/>
          <w:lang w:eastAsia="en-GB"/>
        </w:rPr>
        <w:t xml:space="preserve">IMT or </w:t>
      </w:r>
      <w:r w:rsidRPr="45AA3CB9">
        <w:rPr>
          <w:rFonts w:ascii="Arial" w:eastAsiaTheme="minorEastAsia" w:hAnsi="Arial" w:cs="Arial"/>
          <w:color w:val="000000" w:themeColor="text1"/>
          <w:kern w:val="24"/>
          <w:lang w:eastAsia="en-GB"/>
        </w:rPr>
        <w:t xml:space="preserve">OCT is </w:t>
      </w:r>
      <w:r w:rsidR="007126EE" w:rsidRPr="45AA3CB9">
        <w:rPr>
          <w:rFonts w:ascii="Arial" w:eastAsiaTheme="minorEastAsia" w:hAnsi="Arial" w:cs="Arial"/>
          <w:color w:val="000000" w:themeColor="text1"/>
          <w:kern w:val="24"/>
          <w:lang w:eastAsia="en-GB"/>
        </w:rPr>
        <w:t xml:space="preserve">a multi-agency team meeting normally </w:t>
      </w:r>
      <w:r w:rsidRPr="45AA3CB9">
        <w:rPr>
          <w:rFonts w:ascii="Arial" w:eastAsiaTheme="minorEastAsia" w:hAnsi="Arial" w:cs="Arial"/>
          <w:color w:val="000000" w:themeColor="text1"/>
          <w:kern w:val="24"/>
          <w:lang w:eastAsia="en-GB"/>
        </w:rPr>
        <w:t xml:space="preserve">stood up by </w:t>
      </w:r>
      <w:r w:rsidR="007126EE" w:rsidRPr="45AA3CB9">
        <w:rPr>
          <w:rFonts w:ascii="Arial" w:eastAsiaTheme="minorEastAsia" w:hAnsi="Arial" w:cs="Arial"/>
          <w:color w:val="000000" w:themeColor="text1"/>
          <w:kern w:val="24"/>
          <w:lang w:eastAsia="en-GB"/>
        </w:rPr>
        <w:t>UKHSA / PHW’s Health Protection function to investigate an incident and (where appropriate) declare</w:t>
      </w:r>
      <w:r w:rsidRPr="45AA3CB9">
        <w:rPr>
          <w:rFonts w:ascii="Arial" w:eastAsiaTheme="minorEastAsia" w:hAnsi="Arial" w:cs="Arial"/>
          <w:color w:val="000000" w:themeColor="text1"/>
          <w:kern w:val="24"/>
          <w:lang w:eastAsia="en-GB"/>
        </w:rPr>
        <w:t xml:space="preserve"> an outbreak, which is then an ongoing situation until the outbreak is declared over.  </w:t>
      </w:r>
    </w:p>
    <w:p w14:paraId="3068B21B" w14:textId="77777777" w:rsidR="007126EE" w:rsidRDefault="007126EE" w:rsidP="00574B58">
      <w:pPr>
        <w:spacing w:after="0" w:line="216" w:lineRule="auto"/>
        <w:contextualSpacing/>
        <w:jc w:val="both"/>
        <w:textAlignment w:val="baseline"/>
        <w:rPr>
          <w:rFonts w:ascii="Arial" w:eastAsiaTheme="minorEastAsia" w:hAnsi="Arial" w:cs="Arial"/>
          <w:color w:val="000000" w:themeColor="text1"/>
          <w:kern w:val="24"/>
          <w:lang w:eastAsia="en-GB"/>
        </w:rPr>
      </w:pPr>
    </w:p>
    <w:p w14:paraId="2ED4C3A7" w14:textId="2A40B497" w:rsidR="00574B58" w:rsidRPr="00C52FFD" w:rsidRDefault="74FD9525" w:rsidP="535D2DB9">
      <w:pPr>
        <w:spacing w:after="0" w:line="216" w:lineRule="auto"/>
        <w:contextualSpacing/>
        <w:jc w:val="both"/>
        <w:textAlignment w:val="baseline"/>
        <w:rPr>
          <w:rFonts w:ascii="Arial" w:eastAsiaTheme="minorEastAsia" w:hAnsi="Arial" w:cs="Arial"/>
          <w:color w:val="000000" w:themeColor="text1"/>
          <w:kern w:val="24"/>
          <w:lang w:eastAsia="en-GB"/>
        </w:rPr>
      </w:pPr>
      <w:r w:rsidRPr="535D2DB9">
        <w:rPr>
          <w:rFonts w:ascii="Arial" w:eastAsiaTheme="minorEastAsia" w:hAnsi="Arial" w:cs="Arial"/>
          <w:color w:val="000000" w:themeColor="text1"/>
          <w:kern w:val="24"/>
          <w:lang w:eastAsia="en-GB"/>
        </w:rPr>
        <w:t xml:space="preserve">HMPPS Health Liaison </w:t>
      </w:r>
      <w:r w:rsidR="25297D8A" w:rsidRPr="535D2DB9">
        <w:rPr>
          <w:rFonts w:ascii="Arial" w:eastAsiaTheme="minorEastAsia" w:hAnsi="Arial" w:cs="Arial"/>
          <w:color w:val="000000" w:themeColor="text1"/>
          <w:kern w:val="24"/>
          <w:lang w:eastAsia="en-GB"/>
        </w:rPr>
        <w:t>Service</w:t>
      </w:r>
      <w:r w:rsidRPr="535D2DB9">
        <w:rPr>
          <w:rFonts w:ascii="Arial" w:eastAsiaTheme="minorEastAsia" w:hAnsi="Arial" w:cs="Arial"/>
          <w:color w:val="000000" w:themeColor="text1"/>
          <w:kern w:val="24"/>
          <w:lang w:eastAsia="en-GB"/>
        </w:rPr>
        <w:t xml:space="preserve"> </w:t>
      </w:r>
      <w:r w:rsidR="25297D8A" w:rsidRPr="535D2DB9">
        <w:rPr>
          <w:rFonts w:ascii="Arial" w:eastAsiaTheme="minorEastAsia" w:hAnsi="Arial" w:cs="Arial"/>
          <w:color w:val="000000" w:themeColor="text1"/>
          <w:kern w:val="24"/>
          <w:lang w:eastAsia="en-GB"/>
        </w:rPr>
        <w:t xml:space="preserve">must be notified when </w:t>
      </w:r>
      <w:r w:rsidR="25297D8A" w:rsidRPr="020D25B8">
        <w:rPr>
          <w:rFonts w:ascii="Arial" w:eastAsiaTheme="minorEastAsia" w:hAnsi="Arial" w:cs="Arial"/>
          <w:color w:val="000000" w:themeColor="text1"/>
          <w:kern w:val="24"/>
          <w:lang w:eastAsia="en-GB"/>
        </w:rPr>
        <w:t>an</w:t>
      </w:r>
      <w:r w:rsidR="25297D8A" w:rsidRPr="535D2DB9">
        <w:rPr>
          <w:rFonts w:ascii="Arial" w:eastAsiaTheme="minorEastAsia" w:hAnsi="Arial" w:cs="Arial"/>
          <w:color w:val="000000" w:themeColor="text1"/>
          <w:kern w:val="24"/>
          <w:lang w:eastAsia="en-GB"/>
        </w:rPr>
        <w:t xml:space="preserve"> IMT / OCT is stood up and invited to provide an HQ representative to join the team</w:t>
      </w:r>
      <w:r w:rsidRPr="535D2DB9">
        <w:rPr>
          <w:rFonts w:ascii="Arial" w:eastAsiaTheme="minorEastAsia" w:hAnsi="Arial" w:cs="Arial"/>
          <w:color w:val="000000" w:themeColor="text1"/>
          <w:kern w:val="24"/>
          <w:lang w:eastAsia="en-GB"/>
        </w:rPr>
        <w:t xml:space="preserve">.  If HMPPS leaders believe they may have an outbreak and there are difficulties in </w:t>
      </w:r>
      <w:r w:rsidR="25297D8A" w:rsidRPr="535D2DB9">
        <w:rPr>
          <w:rFonts w:ascii="Arial" w:eastAsiaTheme="minorEastAsia" w:hAnsi="Arial" w:cs="Arial"/>
          <w:color w:val="000000" w:themeColor="text1"/>
          <w:kern w:val="24"/>
          <w:lang w:eastAsia="en-GB"/>
        </w:rPr>
        <w:t xml:space="preserve">contacting </w:t>
      </w:r>
      <w:r w:rsidR="25297D8A" w:rsidRPr="0E61EDB3">
        <w:rPr>
          <w:rFonts w:ascii="Arial" w:eastAsiaTheme="minorEastAsia" w:hAnsi="Arial" w:cs="Arial"/>
          <w:color w:val="000000" w:themeColor="text1"/>
          <w:kern w:val="24"/>
          <w:lang w:eastAsia="en-GB"/>
        </w:rPr>
        <w:t>o</w:t>
      </w:r>
      <w:r w:rsidR="39C51C13" w:rsidRPr="0E61EDB3">
        <w:rPr>
          <w:rFonts w:ascii="Arial" w:eastAsiaTheme="minorEastAsia" w:hAnsi="Arial" w:cs="Arial"/>
          <w:color w:val="000000" w:themeColor="text1"/>
          <w:kern w:val="24"/>
          <w:lang w:eastAsia="en-GB"/>
        </w:rPr>
        <w:t>r</w:t>
      </w:r>
      <w:r w:rsidR="25297D8A" w:rsidRPr="535D2DB9">
        <w:rPr>
          <w:rFonts w:ascii="Arial" w:eastAsiaTheme="minorEastAsia" w:hAnsi="Arial" w:cs="Arial"/>
          <w:color w:val="000000" w:themeColor="text1"/>
          <w:kern w:val="24"/>
          <w:lang w:eastAsia="en-GB"/>
        </w:rPr>
        <w:t xml:space="preserve"> </w:t>
      </w:r>
      <w:r w:rsidRPr="535D2DB9">
        <w:rPr>
          <w:rFonts w:ascii="Arial" w:eastAsiaTheme="minorEastAsia" w:hAnsi="Arial" w:cs="Arial"/>
          <w:color w:val="000000" w:themeColor="text1"/>
          <w:kern w:val="24"/>
          <w:lang w:eastAsia="en-GB"/>
        </w:rPr>
        <w:t>engaging H</w:t>
      </w:r>
      <w:r w:rsidR="25297D8A" w:rsidRPr="535D2DB9">
        <w:rPr>
          <w:rFonts w:ascii="Arial" w:eastAsiaTheme="minorEastAsia" w:hAnsi="Arial" w:cs="Arial"/>
          <w:color w:val="000000" w:themeColor="text1"/>
          <w:kern w:val="24"/>
          <w:lang w:eastAsia="en-GB"/>
        </w:rPr>
        <w:t xml:space="preserve">ealth </w:t>
      </w:r>
      <w:r w:rsidRPr="535D2DB9">
        <w:rPr>
          <w:rFonts w:ascii="Arial" w:eastAsiaTheme="minorEastAsia" w:hAnsi="Arial" w:cs="Arial"/>
          <w:color w:val="000000" w:themeColor="text1"/>
          <w:kern w:val="24"/>
          <w:lang w:eastAsia="en-GB"/>
        </w:rPr>
        <w:t>P</w:t>
      </w:r>
      <w:r w:rsidR="25297D8A" w:rsidRPr="535D2DB9">
        <w:rPr>
          <w:rFonts w:ascii="Arial" w:eastAsiaTheme="minorEastAsia" w:hAnsi="Arial" w:cs="Arial"/>
          <w:color w:val="000000" w:themeColor="text1"/>
          <w:kern w:val="24"/>
          <w:lang w:eastAsia="en-GB"/>
        </w:rPr>
        <w:t xml:space="preserve">rotection, </w:t>
      </w:r>
      <w:r w:rsidRPr="535D2DB9">
        <w:rPr>
          <w:rFonts w:ascii="Arial" w:eastAsiaTheme="minorEastAsia" w:hAnsi="Arial" w:cs="Arial"/>
          <w:color w:val="000000" w:themeColor="text1"/>
          <w:kern w:val="24"/>
          <w:lang w:eastAsia="en-GB"/>
        </w:rPr>
        <w:t>please contact the Health Liaison Service</w:t>
      </w:r>
      <w:r w:rsidR="587BF533" w:rsidRPr="535D2DB9">
        <w:rPr>
          <w:rFonts w:ascii="Arial" w:eastAsiaTheme="minorEastAsia" w:hAnsi="Arial" w:cs="Arial"/>
          <w:color w:val="000000" w:themeColor="text1"/>
          <w:kern w:val="24"/>
          <w:lang w:eastAsia="en-GB"/>
        </w:rPr>
        <w:t>:</w:t>
      </w:r>
      <w:r w:rsidR="25297D8A" w:rsidRPr="535D2DB9">
        <w:rPr>
          <w:rFonts w:ascii="Arial" w:eastAsiaTheme="minorEastAsia" w:hAnsi="Arial" w:cs="Arial"/>
          <w:color w:val="000000" w:themeColor="text1"/>
          <w:kern w:val="24"/>
          <w:lang w:eastAsia="en-GB"/>
        </w:rPr>
        <w:t xml:space="preserve"> </w:t>
      </w:r>
      <w:hyperlink r:id="rId43" w:history="1">
        <w:r w:rsidR="25297D8A" w:rsidRPr="535D2DB9">
          <w:rPr>
            <w:rStyle w:val="Hyperlink"/>
            <w:rFonts w:ascii="Arial" w:eastAsiaTheme="minorEastAsia" w:hAnsi="Arial" w:cs="Arial"/>
            <w:kern w:val="24"/>
            <w:lang w:eastAsia="en-GB"/>
          </w:rPr>
          <w:t>health@justice.gov.uk</w:t>
        </w:r>
      </w:hyperlink>
      <w:r w:rsidR="25297D8A" w:rsidRPr="535D2DB9">
        <w:rPr>
          <w:rFonts w:ascii="Arial" w:eastAsiaTheme="minorEastAsia" w:hAnsi="Arial" w:cs="Arial"/>
          <w:color w:val="000000" w:themeColor="text1"/>
          <w:kern w:val="24"/>
          <w:lang w:eastAsia="en-GB"/>
        </w:rPr>
        <w:t xml:space="preserve"> </w:t>
      </w:r>
    </w:p>
    <w:p w14:paraId="3362B662" w14:textId="77777777" w:rsidR="00574B58" w:rsidRPr="0037143D" w:rsidRDefault="00574B58" w:rsidP="00574B58">
      <w:pPr>
        <w:spacing w:after="0" w:line="216" w:lineRule="auto"/>
        <w:contextualSpacing/>
        <w:jc w:val="both"/>
        <w:textAlignment w:val="baseline"/>
        <w:rPr>
          <w:rFonts w:ascii="Arial" w:eastAsiaTheme="minorEastAsia" w:hAnsi="Arial" w:cs="Arial"/>
          <w:color w:val="000000" w:themeColor="text1"/>
          <w:kern w:val="24"/>
          <w:lang w:eastAsia="en-GB"/>
        </w:rPr>
      </w:pPr>
    </w:p>
    <w:p w14:paraId="1D25AE40" w14:textId="77777777" w:rsidR="00574B58" w:rsidRPr="0037143D" w:rsidRDefault="00574B58" w:rsidP="00574B58">
      <w:pPr>
        <w:spacing w:after="0" w:line="216" w:lineRule="auto"/>
        <w:contextualSpacing/>
        <w:jc w:val="both"/>
        <w:textAlignment w:val="baseline"/>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A</w:t>
      </w:r>
      <w:r w:rsidRPr="0037143D">
        <w:rPr>
          <w:rFonts w:ascii="Arial" w:eastAsiaTheme="minorEastAsia" w:hAnsi="Arial" w:cs="Arial"/>
          <w:color w:val="000000" w:themeColor="text1"/>
          <w:kern w:val="24"/>
          <w:lang w:eastAsia="en-GB"/>
        </w:rPr>
        <w:t>dditional considerations</w:t>
      </w:r>
      <w:r>
        <w:rPr>
          <w:rFonts w:ascii="Arial" w:eastAsiaTheme="minorEastAsia" w:hAnsi="Arial" w:cs="Arial"/>
          <w:color w:val="000000" w:themeColor="text1"/>
          <w:kern w:val="24"/>
          <w:lang w:eastAsia="en-GB"/>
        </w:rPr>
        <w:t xml:space="preserve"> influencing decisions to call an OCT or IMT</w:t>
      </w:r>
      <w:r w:rsidRPr="0037143D">
        <w:rPr>
          <w:rFonts w:ascii="Arial" w:eastAsiaTheme="minorEastAsia" w:hAnsi="Arial" w:cs="Arial"/>
          <w:color w:val="000000" w:themeColor="text1"/>
          <w:kern w:val="24"/>
          <w:lang w:eastAsia="en-GB"/>
        </w:rPr>
        <w:t xml:space="preserve"> include: </w:t>
      </w:r>
    </w:p>
    <w:p w14:paraId="499A8F09" w14:textId="79E2F5DD" w:rsidR="00574B58" w:rsidRPr="0037143D" w:rsidRDefault="00574B58" w:rsidP="00377D8B">
      <w:pPr>
        <w:pStyle w:val="ListParagraph"/>
        <w:numPr>
          <w:ilvl w:val="0"/>
          <w:numId w:val="1"/>
        </w:numPr>
        <w:spacing w:after="0" w:line="216" w:lineRule="auto"/>
        <w:jc w:val="both"/>
        <w:textAlignment w:val="baseline"/>
        <w:rPr>
          <w:rFonts w:eastAsiaTheme="minorEastAsia"/>
          <w:color w:val="000000" w:themeColor="text1"/>
          <w:kern w:val="24"/>
          <w:sz w:val="22"/>
          <w:lang w:eastAsia="en-GB"/>
        </w:rPr>
      </w:pPr>
      <w:r w:rsidRPr="169B2C4A">
        <w:rPr>
          <w:rFonts w:eastAsiaTheme="minorEastAsia"/>
          <w:color w:val="000000" w:themeColor="text1"/>
          <w:kern w:val="24"/>
          <w:sz w:val="22"/>
          <w:lang w:eastAsia="en-GB"/>
        </w:rPr>
        <w:t xml:space="preserve">The disease poses an immediate health hazard to the population of the </w:t>
      </w:r>
      <w:r w:rsidR="007126EE" w:rsidRPr="169B2C4A">
        <w:rPr>
          <w:rFonts w:eastAsiaTheme="minorEastAsia"/>
          <w:color w:val="000000" w:themeColor="text1"/>
          <w:kern w:val="24"/>
          <w:sz w:val="22"/>
          <w:lang w:eastAsia="en-GB"/>
        </w:rPr>
        <w:t>establishment</w:t>
      </w:r>
      <w:r w:rsidR="0BFD3831" w:rsidRPr="169B2C4A">
        <w:rPr>
          <w:rFonts w:eastAsiaTheme="minorEastAsia"/>
          <w:color w:val="000000" w:themeColor="text1"/>
          <w:kern w:val="24"/>
          <w:sz w:val="22"/>
          <w:lang w:eastAsia="en-GB"/>
        </w:rPr>
        <w:t xml:space="preserve"> or YCS secure setting</w:t>
      </w:r>
    </w:p>
    <w:p w14:paraId="496E388A" w14:textId="77777777" w:rsidR="00574B58" w:rsidRPr="0037143D" w:rsidRDefault="00574B58" w:rsidP="00377D8B">
      <w:pPr>
        <w:pStyle w:val="ListParagraph"/>
        <w:numPr>
          <w:ilvl w:val="0"/>
          <w:numId w:val="1"/>
        </w:numPr>
        <w:spacing w:after="0" w:line="216" w:lineRule="auto"/>
        <w:jc w:val="both"/>
        <w:textAlignment w:val="baseline"/>
        <w:rPr>
          <w:rFonts w:eastAsiaTheme="minorEastAsia"/>
          <w:color w:val="000000" w:themeColor="text1"/>
          <w:kern w:val="24"/>
          <w:sz w:val="22"/>
          <w:lang w:eastAsia="en-GB"/>
        </w:rPr>
      </w:pPr>
      <w:r w:rsidRPr="03CC7984">
        <w:rPr>
          <w:rFonts w:eastAsiaTheme="minorEastAsia"/>
          <w:color w:val="000000" w:themeColor="text1"/>
          <w:kern w:val="24"/>
          <w:sz w:val="22"/>
          <w:lang w:eastAsia="en-GB"/>
        </w:rPr>
        <w:t xml:space="preserve">There are a significant number of cases </w:t>
      </w:r>
    </w:p>
    <w:p w14:paraId="247BF208" w14:textId="77777777" w:rsidR="00574B58" w:rsidRPr="0037143D" w:rsidRDefault="00574B58" w:rsidP="00377D8B">
      <w:pPr>
        <w:pStyle w:val="ListParagraph"/>
        <w:numPr>
          <w:ilvl w:val="0"/>
          <w:numId w:val="1"/>
        </w:numPr>
        <w:spacing w:after="0" w:line="216" w:lineRule="auto"/>
        <w:jc w:val="both"/>
        <w:textAlignment w:val="baseline"/>
        <w:rPr>
          <w:rFonts w:eastAsiaTheme="minorEastAsia"/>
          <w:color w:val="000000" w:themeColor="text1"/>
          <w:kern w:val="24"/>
          <w:sz w:val="22"/>
          <w:lang w:eastAsia="en-GB"/>
        </w:rPr>
      </w:pPr>
      <w:r w:rsidRPr="03CC7984">
        <w:rPr>
          <w:rFonts w:eastAsiaTheme="minorEastAsia"/>
          <w:color w:val="000000" w:themeColor="text1"/>
          <w:kern w:val="24"/>
          <w:sz w:val="22"/>
          <w:lang w:eastAsia="en-GB"/>
        </w:rPr>
        <w:t xml:space="preserve">The severity of the disease and/or its capacity to spread </w:t>
      </w:r>
    </w:p>
    <w:p w14:paraId="4200E5F6" w14:textId="54C3F0AF" w:rsidR="00574B58" w:rsidRPr="0037143D" w:rsidRDefault="00574B58" w:rsidP="00377D8B">
      <w:pPr>
        <w:pStyle w:val="ListParagraph"/>
        <w:numPr>
          <w:ilvl w:val="0"/>
          <w:numId w:val="1"/>
        </w:numPr>
        <w:spacing w:after="0" w:line="216" w:lineRule="auto"/>
        <w:jc w:val="both"/>
        <w:textAlignment w:val="baseline"/>
        <w:rPr>
          <w:rFonts w:eastAsiaTheme="minorEastAsia"/>
          <w:color w:val="000000" w:themeColor="text1"/>
          <w:kern w:val="24"/>
          <w:sz w:val="22"/>
          <w:lang w:eastAsia="en-GB"/>
        </w:rPr>
      </w:pPr>
      <w:r w:rsidRPr="169B2C4A">
        <w:rPr>
          <w:rFonts w:eastAsiaTheme="minorEastAsia"/>
          <w:color w:val="000000" w:themeColor="text1"/>
          <w:kern w:val="24"/>
          <w:sz w:val="22"/>
          <w:lang w:eastAsia="en-GB"/>
        </w:rPr>
        <w:t xml:space="preserve">The disease/incident creates significant operational difficulties for the </w:t>
      </w:r>
      <w:r w:rsidR="007126EE" w:rsidRPr="169B2C4A">
        <w:rPr>
          <w:rFonts w:eastAsiaTheme="minorEastAsia"/>
          <w:color w:val="000000" w:themeColor="text1"/>
          <w:kern w:val="24"/>
          <w:sz w:val="22"/>
          <w:lang w:eastAsia="en-GB"/>
        </w:rPr>
        <w:t>establishment</w:t>
      </w:r>
      <w:r w:rsidR="1EA323EC" w:rsidRPr="169B2C4A">
        <w:rPr>
          <w:rFonts w:eastAsiaTheme="minorEastAsia"/>
          <w:color w:val="000000" w:themeColor="text1"/>
          <w:kern w:val="24"/>
          <w:sz w:val="22"/>
          <w:lang w:eastAsia="en-GB"/>
        </w:rPr>
        <w:t xml:space="preserve"> or YCS secure setting</w:t>
      </w:r>
    </w:p>
    <w:p w14:paraId="3782EC07" w14:textId="77777777" w:rsidR="00574B58" w:rsidRDefault="00574B58" w:rsidP="00574B58">
      <w:pPr>
        <w:spacing w:after="0" w:line="216" w:lineRule="auto"/>
        <w:contextualSpacing/>
        <w:jc w:val="both"/>
        <w:textAlignment w:val="baseline"/>
        <w:rPr>
          <w:rFonts w:ascii="Arial" w:eastAsiaTheme="minorEastAsia" w:hAnsi="Arial" w:cs="Arial"/>
          <w:color w:val="000000" w:themeColor="text1"/>
          <w:kern w:val="24"/>
          <w:lang w:eastAsia="en-GB"/>
        </w:rPr>
      </w:pPr>
    </w:p>
    <w:p w14:paraId="19792E4D" w14:textId="7B39C45F" w:rsidR="00574B58" w:rsidRDefault="00574B58" w:rsidP="169B2C4A">
      <w:pPr>
        <w:spacing w:after="0" w:line="240" w:lineRule="auto"/>
        <w:jc w:val="both"/>
        <w:rPr>
          <w:rFonts w:ascii="Arial" w:hAnsi="Arial" w:cs="Arial"/>
          <w:b/>
          <w:bCs/>
          <w:sz w:val="28"/>
          <w:szCs w:val="28"/>
        </w:rPr>
      </w:pPr>
      <w:r w:rsidRPr="169B2C4A">
        <w:rPr>
          <w:rFonts w:ascii="Arial" w:eastAsiaTheme="minorEastAsia" w:hAnsi="Arial" w:cs="Arial"/>
          <w:color w:val="000000" w:themeColor="text1"/>
          <w:kern w:val="24"/>
          <w:lang w:eastAsia="en-GB"/>
        </w:rPr>
        <w:t>Where HMPPS considers operational risks are present and an OCT</w:t>
      </w:r>
      <w:r w:rsidR="007126EE" w:rsidRPr="169B2C4A">
        <w:rPr>
          <w:rFonts w:ascii="Arial" w:eastAsiaTheme="minorEastAsia" w:hAnsi="Arial" w:cs="Arial"/>
          <w:color w:val="000000" w:themeColor="text1"/>
          <w:kern w:val="24"/>
          <w:lang w:eastAsia="en-GB"/>
        </w:rPr>
        <w:t xml:space="preserve"> / IMT</w:t>
      </w:r>
      <w:r w:rsidRPr="169B2C4A">
        <w:rPr>
          <w:rFonts w:ascii="Arial" w:eastAsiaTheme="minorEastAsia" w:hAnsi="Arial" w:cs="Arial"/>
          <w:color w:val="000000" w:themeColor="text1"/>
          <w:kern w:val="24"/>
          <w:lang w:eastAsia="en-GB"/>
        </w:rPr>
        <w:t xml:space="preserve"> has not been called, the HMPPS Health Liaison Team will provide </w:t>
      </w:r>
      <w:r w:rsidR="007126EE" w:rsidRPr="169B2C4A">
        <w:rPr>
          <w:rFonts w:ascii="Arial" w:eastAsiaTheme="minorEastAsia" w:hAnsi="Arial" w:cs="Arial"/>
          <w:color w:val="000000" w:themeColor="text1"/>
          <w:kern w:val="24"/>
          <w:lang w:eastAsia="en-GB"/>
        </w:rPr>
        <w:t>advice and</w:t>
      </w:r>
      <w:r w:rsidRPr="169B2C4A">
        <w:rPr>
          <w:rFonts w:ascii="Arial" w:eastAsiaTheme="minorEastAsia" w:hAnsi="Arial" w:cs="Arial"/>
          <w:color w:val="000000" w:themeColor="text1"/>
          <w:kern w:val="24"/>
          <w:lang w:eastAsia="en-GB"/>
        </w:rPr>
        <w:t xml:space="preserve"> support to the establishment</w:t>
      </w:r>
      <w:r w:rsidR="5440FCAB" w:rsidRPr="169B2C4A">
        <w:rPr>
          <w:rFonts w:ascii="Arial" w:eastAsiaTheme="minorEastAsia" w:hAnsi="Arial" w:cs="Arial"/>
          <w:color w:val="000000" w:themeColor="text1"/>
          <w:kern w:val="24"/>
          <w:lang w:eastAsia="en-GB"/>
        </w:rPr>
        <w:t xml:space="preserve"> or YCS secure setting</w:t>
      </w:r>
      <w:r w:rsidRPr="169B2C4A">
        <w:rPr>
          <w:rFonts w:ascii="Arial" w:eastAsiaTheme="minorEastAsia" w:hAnsi="Arial" w:cs="Arial"/>
          <w:color w:val="000000" w:themeColor="text1"/>
          <w:kern w:val="24"/>
          <w:lang w:eastAsia="en-GB"/>
        </w:rPr>
        <w:t>, including drawing on wider operational expertise</w:t>
      </w:r>
      <w:r w:rsidR="007126EE" w:rsidRPr="169B2C4A">
        <w:rPr>
          <w:rFonts w:ascii="Arial" w:eastAsiaTheme="minorEastAsia" w:hAnsi="Arial" w:cs="Arial"/>
          <w:color w:val="000000" w:themeColor="text1"/>
          <w:kern w:val="24"/>
          <w:lang w:eastAsia="en-GB"/>
        </w:rPr>
        <w:t xml:space="preserve"> and can escalate concerns if required. </w:t>
      </w:r>
    </w:p>
    <w:p w14:paraId="40404075" w14:textId="77777777" w:rsidR="00F52358" w:rsidRDefault="00F52358" w:rsidP="00574B58">
      <w:pPr>
        <w:spacing w:after="0" w:line="240" w:lineRule="auto"/>
        <w:contextualSpacing/>
        <w:jc w:val="both"/>
        <w:textAlignment w:val="baseline"/>
        <w:rPr>
          <w:rFonts w:ascii="Arial" w:hAnsi="Arial" w:cs="Arial"/>
          <w:color w:val="0B0C0C"/>
          <w:shd w:val="clear" w:color="auto" w:fill="FFFFFF"/>
        </w:rPr>
      </w:pPr>
    </w:p>
    <w:p w14:paraId="3EF19B92" w14:textId="2C988990" w:rsidR="00574B58" w:rsidRDefault="00574B58" w:rsidP="00574B58">
      <w:pPr>
        <w:spacing w:after="0" w:line="240" w:lineRule="auto"/>
        <w:contextualSpacing/>
        <w:jc w:val="both"/>
        <w:textAlignment w:val="baseline"/>
        <w:rPr>
          <w:rFonts w:ascii="Arial" w:hAnsi="Arial" w:cs="Arial"/>
          <w:color w:val="0B0C0C"/>
          <w:shd w:val="clear" w:color="auto" w:fill="FFFFFF"/>
        </w:rPr>
      </w:pPr>
      <w:r w:rsidRPr="00574B58">
        <w:rPr>
          <w:rFonts w:ascii="Arial" w:hAnsi="Arial" w:cs="Arial"/>
          <w:color w:val="0B0C0C"/>
          <w:shd w:val="clear" w:color="auto" w:fill="FFFFFF"/>
        </w:rPr>
        <w:t>The role of the </w:t>
      </w:r>
      <w:r w:rsidRPr="00574B58">
        <w:rPr>
          <w:rFonts w:ascii="Arial" w:hAnsi="Arial" w:cs="Arial"/>
        </w:rPr>
        <w:t>ICT</w:t>
      </w:r>
      <w:r w:rsidRPr="00574B58">
        <w:rPr>
          <w:rFonts w:ascii="Arial" w:hAnsi="Arial" w:cs="Arial"/>
          <w:color w:val="0B0C0C"/>
          <w:shd w:val="clear" w:color="auto" w:fill="FFFFFF"/>
        </w:rPr>
        <w:t>/</w:t>
      </w:r>
      <w:r w:rsidRPr="00574B58">
        <w:rPr>
          <w:rFonts w:ascii="Arial" w:hAnsi="Arial" w:cs="Arial"/>
        </w:rPr>
        <w:t>OCT</w:t>
      </w:r>
      <w:r w:rsidRPr="00574B58">
        <w:rPr>
          <w:rFonts w:ascii="Arial" w:hAnsi="Arial" w:cs="Arial"/>
          <w:color w:val="0B0C0C"/>
          <w:shd w:val="clear" w:color="auto" w:fill="FFFFFF"/>
        </w:rPr>
        <w:t> is to ensure the outbreak/incident is appropriately investigated and managed, and to advise the Governor or appropriate Senior Manager of the </w:t>
      </w:r>
      <w:r w:rsidR="007126EE">
        <w:rPr>
          <w:rFonts w:ascii="Arial" w:hAnsi="Arial" w:cs="Arial"/>
        </w:rPr>
        <w:t>establishment</w:t>
      </w:r>
      <w:r w:rsidR="03F2CBDA">
        <w:rPr>
          <w:rFonts w:ascii="Arial" w:hAnsi="Arial" w:cs="Arial"/>
        </w:rPr>
        <w:t xml:space="preserve"> or YCS secure setting</w:t>
      </w:r>
      <w:r w:rsidR="007126EE">
        <w:rPr>
          <w:rFonts w:ascii="Arial" w:hAnsi="Arial" w:cs="Arial"/>
        </w:rPr>
        <w:t xml:space="preserve"> </w:t>
      </w:r>
      <w:r w:rsidRPr="00574B58">
        <w:rPr>
          <w:rFonts w:ascii="Arial" w:hAnsi="Arial" w:cs="Arial"/>
          <w:color w:val="0B0C0C"/>
          <w:shd w:val="clear" w:color="auto" w:fill="FFFFFF"/>
        </w:rPr>
        <w:t>on measures required to control it, which may impact on operational, logistic and security challenges for the setting.</w:t>
      </w:r>
    </w:p>
    <w:p w14:paraId="13C34538" w14:textId="454333E9" w:rsidR="00574B58" w:rsidRDefault="00574B58" w:rsidP="00574B58">
      <w:pPr>
        <w:spacing w:after="0" w:line="240" w:lineRule="auto"/>
        <w:contextualSpacing/>
        <w:jc w:val="both"/>
        <w:textAlignment w:val="baseline"/>
        <w:rPr>
          <w:rFonts w:ascii="Arial" w:hAnsi="Arial" w:cs="Arial"/>
          <w:color w:val="0B0C0C"/>
          <w:shd w:val="clear" w:color="auto" w:fill="FFFFFF"/>
        </w:rPr>
      </w:pPr>
    </w:p>
    <w:p w14:paraId="463BAF9B" w14:textId="6CED7401" w:rsidR="008C162F" w:rsidRPr="00FB6217" w:rsidRDefault="008C162F" w:rsidP="00C519E9">
      <w:pPr>
        <w:spacing w:after="0" w:line="240" w:lineRule="auto"/>
        <w:jc w:val="both"/>
        <w:rPr>
          <w:rFonts w:ascii="Arial" w:hAnsi="Arial" w:cs="Arial"/>
        </w:rPr>
      </w:pPr>
      <w:r w:rsidRPr="169B2C4A">
        <w:rPr>
          <w:rFonts w:ascii="Arial" w:hAnsi="Arial" w:cs="Arial"/>
        </w:rPr>
        <w:t>Actions taken by a</w:t>
      </w:r>
      <w:r w:rsidR="007126EE" w:rsidRPr="169B2C4A">
        <w:rPr>
          <w:rFonts w:ascii="Arial" w:hAnsi="Arial" w:cs="Arial"/>
        </w:rPr>
        <w:t>n establishment</w:t>
      </w:r>
      <w:r w:rsidR="4457677E" w:rsidRPr="169B2C4A">
        <w:rPr>
          <w:rFonts w:ascii="Arial" w:hAnsi="Arial" w:cs="Arial"/>
        </w:rPr>
        <w:t xml:space="preserve"> or YCS secure setting</w:t>
      </w:r>
      <w:r w:rsidRPr="169B2C4A">
        <w:rPr>
          <w:rFonts w:ascii="Arial" w:hAnsi="Arial" w:cs="Arial"/>
        </w:rPr>
        <w:t xml:space="preserve"> in response to an outbreak scenario, particularly when considering patient isolation, must have due regard to medical and health protection advice offered during the IMT/OCT</w:t>
      </w:r>
      <w:r w:rsidR="007126EE" w:rsidRPr="169B2C4A">
        <w:rPr>
          <w:rFonts w:ascii="Arial" w:hAnsi="Arial" w:cs="Arial"/>
        </w:rPr>
        <w:t xml:space="preserve"> and national guidance in force at the time, including guidance referenced in this document. </w:t>
      </w:r>
      <w:r w:rsidR="00147656" w:rsidRPr="169B2C4A">
        <w:rPr>
          <w:rFonts w:ascii="Arial" w:hAnsi="Arial" w:cs="Arial"/>
        </w:rPr>
        <w:t xml:space="preserve">Incidents </w:t>
      </w:r>
      <w:r w:rsidR="00C93F5E" w:rsidRPr="169B2C4A">
        <w:rPr>
          <w:rFonts w:ascii="Arial" w:hAnsi="Arial" w:cs="Arial"/>
        </w:rPr>
        <w:t>and actions will be recorded in the local decision logs as per contingency plan arrangements.</w:t>
      </w:r>
    </w:p>
    <w:p w14:paraId="7ACCB42F" w14:textId="72569749" w:rsidR="00587F41" w:rsidRDefault="00587F41" w:rsidP="00C519E9">
      <w:pPr>
        <w:spacing w:after="0" w:line="240" w:lineRule="auto"/>
        <w:jc w:val="both"/>
        <w:rPr>
          <w:rFonts w:ascii="Arial" w:hAnsi="Arial" w:cs="Arial"/>
        </w:rPr>
      </w:pPr>
    </w:p>
    <w:p w14:paraId="7EF6AEDF" w14:textId="3719E252" w:rsidR="006213F9" w:rsidRPr="006213F9" w:rsidRDefault="006213F9" w:rsidP="00C519E9">
      <w:pPr>
        <w:spacing w:after="0" w:line="240" w:lineRule="auto"/>
        <w:jc w:val="both"/>
        <w:rPr>
          <w:rFonts w:ascii="Arial" w:hAnsi="Arial" w:cs="Arial"/>
          <w:b/>
          <w:bCs/>
        </w:rPr>
      </w:pPr>
      <w:r w:rsidRPr="006213F9">
        <w:rPr>
          <w:rFonts w:ascii="Arial" w:hAnsi="Arial" w:cs="Arial"/>
          <w:b/>
          <w:bCs/>
        </w:rPr>
        <w:t>Recommendations from OCTs / IMTs</w:t>
      </w:r>
    </w:p>
    <w:p w14:paraId="770C46B1" w14:textId="77777777" w:rsidR="006213F9" w:rsidRDefault="006213F9" w:rsidP="00C519E9">
      <w:pPr>
        <w:spacing w:after="0" w:line="240" w:lineRule="auto"/>
        <w:jc w:val="both"/>
        <w:rPr>
          <w:rFonts w:ascii="Arial" w:hAnsi="Arial" w:cs="Arial"/>
        </w:rPr>
      </w:pPr>
    </w:p>
    <w:p w14:paraId="2F192A59" w14:textId="4C6D3345" w:rsidR="006213F9" w:rsidRPr="004750D1" w:rsidRDefault="006213F9" w:rsidP="00C519E9">
      <w:pPr>
        <w:spacing w:after="0" w:line="240" w:lineRule="auto"/>
        <w:jc w:val="both"/>
        <w:rPr>
          <w:rFonts w:ascii="Arial" w:hAnsi="Arial" w:cs="Arial"/>
        </w:rPr>
      </w:pPr>
      <w:r w:rsidRPr="5DE20719">
        <w:rPr>
          <w:rFonts w:ascii="Arial" w:hAnsi="Arial" w:cs="Arial"/>
        </w:rPr>
        <w:t>Having investigated an incident and / or declared an outbreak, an IMT / OCT may make general recommendations relevant to infection control and management of the incident</w:t>
      </w:r>
      <w:r w:rsidR="2F5A1C69" w:rsidRPr="5DE20719">
        <w:rPr>
          <w:rFonts w:ascii="Arial" w:hAnsi="Arial" w:cs="Arial"/>
        </w:rPr>
        <w:t xml:space="preserve"> and</w:t>
      </w:r>
      <w:r w:rsidRPr="5DE20719">
        <w:rPr>
          <w:rFonts w:ascii="Arial" w:hAnsi="Arial" w:cs="Arial"/>
        </w:rPr>
        <w:t xml:space="preserve"> may recommend measures which go beyond the controls set out in this </w:t>
      </w:r>
      <w:r w:rsidR="008C450A" w:rsidRPr="5DE20719">
        <w:rPr>
          <w:rFonts w:ascii="Arial" w:hAnsi="Arial" w:cs="Arial"/>
        </w:rPr>
        <w:t xml:space="preserve">and other </w:t>
      </w:r>
      <w:r w:rsidRPr="5DE20719">
        <w:rPr>
          <w:rFonts w:ascii="Arial" w:hAnsi="Arial" w:cs="Arial"/>
        </w:rPr>
        <w:t xml:space="preserve">guidance. </w:t>
      </w:r>
      <w:r w:rsidR="008C450A" w:rsidRPr="5DE20719">
        <w:rPr>
          <w:rFonts w:ascii="Arial" w:hAnsi="Arial" w:cs="Arial"/>
        </w:rPr>
        <w:t xml:space="preserve">The requirement for local decision logs, and record keeping for defensible decisions which may </w:t>
      </w:r>
      <w:r w:rsidR="26F2BBB8" w:rsidRPr="5DE20719">
        <w:rPr>
          <w:rFonts w:ascii="Arial" w:hAnsi="Arial" w:cs="Arial"/>
        </w:rPr>
        <w:t xml:space="preserve">deviate from the </w:t>
      </w:r>
      <w:r w:rsidR="008C450A" w:rsidRPr="5DE20719">
        <w:rPr>
          <w:rFonts w:ascii="Arial" w:hAnsi="Arial" w:cs="Arial"/>
        </w:rPr>
        <w:t xml:space="preserve">guidance and / or public health advice must be maintained. </w:t>
      </w:r>
    </w:p>
    <w:p w14:paraId="7C8358FB" w14:textId="58A43885" w:rsidR="006213F9" w:rsidRPr="004750D1" w:rsidRDefault="006213F9" w:rsidP="00C519E9">
      <w:pPr>
        <w:spacing w:after="0" w:line="240" w:lineRule="auto"/>
        <w:jc w:val="both"/>
        <w:rPr>
          <w:rFonts w:ascii="Arial" w:hAnsi="Arial" w:cs="Arial"/>
        </w:rPr>
      </w:pPr>
      <w:r w:rsidRPr="004750D1">
        <w:rPr>
          <w:rFonts w:ascii="Arial" w:hAnsi="Arial" w:cs="Arial"/>
        </w:rPr>
        <w:t xml:space="preserve"> </w:t>
      </w:r>
    </w:p>
    <w:p w14:paraId="287F6A51" w14:textId="12439217" w:rsidR="006213F9" w:rsidRDefault="181A93B6" w:rsidP="5DE20719">
      <w:pPr>
        <w:spacing w:after="0" w:line="240" w:lineRule="auto"/>
        <w:jc w:val="both"/>
        <w:rPr>
          <w:rFonts w:ascii="Arial" w:eastAsia="Arial" w:hAnsi="Arial" w:cs="Arial"/>
        </w:rPr>
      </w:pPr>
      <w:r w:rsidRPr="5DE20719">
        <w:rPr>
          <w:rFonts w:ascii="Arial" w:eastAsia="Arial" w:hAnsi="Arial" w:cs="Arial"/>
        </w:rPr>
        <w:t xml:space="preserve">Recommendations from OCT / IMT must be agreed </w:t>
      </w:r>
      <w:r w:rsidR="4ACC77C4" w:rsidRPr="5DE20719">
        <w:rPr>
          <w:rFonts w:ascii="Arial" w:eastAsia="Arial" w:hAnsi="Arial" w:cs="Arial"/>
        </w:rPr>
        <w:t xml:space="preserve">by </w:t>
      </w:r>
      <w:r w:rsidR="31800202" w:rsidRPr="5DE20719">
        <w:rPr>
          <w:rFonts w:ascii="Arial" w:eastAsia="Arial" w:hAnsi="Arial" w:cs="Arial"/>
        </w:rPr>
        <w:t>the Governor</w:t>
      </w:r>
      <w:r w:rsidRPr="5DE20719">
        <w:rPr>
          <w:rFonts w:ascii="Arial" w:eastAsia="Arial" w:hAnsi="Arial" w:cs="Arial"/>
        </w:rPr>
        <w:t xml:space="preserve"> </w:t>
      </w:r>
      <w:r w:rsidR="1511BD94" w:rsidRPr="5DE20719">
        <w:rPr>
          <w:rFonts w:ascii="Arial" w:eastAsia="Arial" w:hAnsi="Arial" w:cs="Arial"/>
        </w:rPr>
        <w:t xml:space="preserve">/ </w:t>
      </w:r>
      <w:r w:rsidR="6261FA7F" w:rsidRPr="5DE20719">
        <w:rPr>
          <w:rFonts w:ascii="Arial" w:eastAsia="Arial" w:hAnsi="Arial" w:cs="Arial"/>
        </w:rPr>
        <w:t>Director</w:t>
      </w:r>
      <w:r w:rsidRPr="5DE20719">
        <w:rPr>
          <w:rFonts w:ascii="Arial" w:eastAsia="Arial" w:hAnsi="Arial" w:cs="Arial"/>
        </w:rPr>
        <w:t xml:space="preserve"> </w:t>
      </w:r>
      <w:r w:rsidR="130BA874" w:rsidRPr="5DE20719">
        <w:rPr>
          <w:rFonts w:ascii="Arial" w:eastAsia="Arial" w:hAnsi="Arial" w:cs="Arial"/>
        </w:rPr>
        <w:t xml:space="preserve">overseen by the </w:t>
      </w:r>
      <w:r w:rsidRPr="5DE20719">
        <w:rPr>
          <w:rFonts w:ascii="Arial" w:eastAsia="Arial" w:hAnsi="Arial" w:cs="Arial"/>
        </w:rPr>
        <w:t>Prison Group Director (PGD</w:t>
      </w:r>
      <w:r w:rsidR="63DBEC8D" w:rsidRPr="5DE20719">
        <w:rPr>
          <w:rFonts w:ascii="Arial" w:eastAsia="Arial" w:hAnsi="Arial" w:cs="Arial"/>
        </w:rPr>
        <w:t>).</w:t>
      </w:r>
      <w:r w:rsidR="25204BD8" w:rsidRPr="5DE20719">
        <w:rPr>
          <w:rFonts w:ascii="Arial" w:eastAsia="Arial" w:hAnsi="Arial" w:cs="Arial"/>
        </w:rPr>
        <w:t xml:space="preserve"> </w:t>
      </w:r>
      <w:r w:rsidR="00B02CFB">
        <w:rPr>
          <w:rFonts w:ascii="Arial" w:eastAsia="Arial" w:hAnsi="Arial" w:cs="Arial"/>
        </w:rPr>
        <w:t xml:space="preserve">As </w:t>
      </w:r>
      <w:r w:rsidR="2B2FC67B" w:rsidRPr="5DE20719">
        <w:rPr>
          <w:rFonts w:ascii="Arial" w:eastAsia="Arial" w:hAnsi="Arial" w:cs="Arial"/>
        </w:rPr>
        <w:t>HMPPS is</w:t>
      </w:r>
      <w:r w:rsidRPr="5DE20719">
        <w:rPr>
          <w:rFonts w:ascii="Arial" w:eastAsia="Arial" w:hAnsi="Arial" w:cs="Arial"/>
        </w:rPr>
        <w:t xml:space="preserve"> </w:t>
      </w:r>
      <w:r w:rsidR="6CE172E7" w:rsidRPr="5DE20719">
        <w:rPr>
          <w:rFonts w:ascii="Arial" w:eastAsia="Arial" w:hAnsi="Arial" w:cs="Arial"/>
        </w:rPr>
        <w:t>in national</w:t>
      </w:r>
      <w:r w:rsidR="60BC0BBC" w:rsidRPr="5DE20719">
        <w:rPr>
          <w:rFonts w:ascii="Arial" w:eastAsia="Arial" w:hAnsi="Arial" w:cs="Arial"/>
        </w:rPr>
        <w:t xml:space="preserve"> </w:t>
      </w:r>
      <w:r w:rsidRPr="5DE20719">
        <w:rPr>
          <w:rFonts w:ascii="Arial" w:eastAsia="Arial" w:hAnsi="Arial" w:cs="Arial"/>
        </w:rPr>
        <w:t>command</w:t>
      </w:r>
      <w:r w:rsidR="6CB22076" w:rsidRPr="5DE20719">
        <w:rPr>
          <w:rFonts w:ascii="Arial" w:eastAsia="Arial" w:hAnsi="Arial" w:cs="Arial"/>
        </w:rPr>
        <w:t>,</w:t>
      </w:r>
      <w:r w:rsidRPr="5DE20719">
        <w:rPr>
          <w:rFonts w:ascii="Arial" w:eastAsia="Arial" w:hAnsi="Arial" w:cs="Arial"/>
        </w:rPr>
        <w:t xml:space="preserve"> </w:t>
      </w:r>
      <w:r w:rsidR="00DB375B" w:rsidRPr="5DE20719">
        <w:rPr>
          <w:rFonts w:ascii="Arial" w:eastAsia="Arial" w:hAnsi="Arial" w:cs="Arial"/>
        </w:rPr>
        <w:t xml:space="preserve">national </w:t>
      </w:r>
      <w:r w:rsidRPr="5DE20719">
        <w:rPr>
          <w:rFonts w:ascii="Arial" w:eastAsia="Arial" w:hAnsi="Arial" w:cs="Arial"/>
        </w:rPr>
        <w:t xml:space="preserve">approval prior to implementation will need to be sought via the Health Liaison Service </w:t>
      </w:r>
      <w:r w:rsidR="6E0CA1E8" w:rsidRPr="5DE20719">
        <w:rPr>
          <w:rFonts w:ascii="Arial" w:eastAsia="Arial" w:hAnsi="Arial" w:cs="Arial"/>
        </w:rPr>
        <w:t xml:space="preserve">for the following recommendations: </w:t>
      </w:r>
      <w:r w:rsidRPr="5DE20719">
        <w:rPr>
          <w:rFonts w:ascii="Arial" w:eastAsia="Arial" w:hAnsi="Arial" w:cs="Arial"/>
        </w:rPr>
        <w:t xml:space="preserve"> </w:t>
      </w:r>
    </w:p>
    <w:p w14:paraId="08F57814" w14:textId="77777777" w:rsidR="00210BE5" w:rsidRPr="004750D1" w:rsidRDefault="00210BE5" w:rsidP="03CC7984">
      <w:pPr>
        <w:spacing w:after="0" w:line="257" w:lineRule="auto"/>
        <w:jc w:val="both"/>
        <w:rPr>
          <w:rFonts w:ascii="Arial" w:eastAsia="Arial" w:hAnsi="Arial" w:cs="Arial"/>
        </w:rPr>
      </w:pPr>
    </w:p>
    <w:p w14:paraId="3A414B31" w14:textId="0BEEED49" w:rsidR="006642F8" w:rsidRPr="006642F8" w:rsidRDefault="06143A4D" w:rsidP="5DE20719">
      <w:pPr>
        <w:pStyle w:val="ListParagraph"/>
        <w:numPr>
          <w:ilvl w:val="0"/>
          <w:numId w:val="8"/>
        </w:numPr>
        <w:spacing w:after="0" w:line="240" w:lineRule="auto"/>
        <w:jc w:val="both"/>
        <w:rPr>
          <w:rFonts w:asciiTheme="minorHAnsi" w:eastAsiaTheme="minorEastAsia" w:hAnsiTheme="minorHAnsi" w:cstheme="minorBidi"/>
        </w:rPr>
      </w:pPr>
      <w:r w:rsidRPr="5DE20719">
        <w:rPr>
          <w:sz w:val="22"/>
        </w:rPr>
        <w:t>R</w:t>
      </w:r>
      <w:r w:rsidR="6BE5E380" w:rsidRPr="5DE20719">
        <w:rPr>
          <w:sz w:val="22"/>
        </w:rPr>
        <w:t>estrict</w:t>
      </w:r>
      <w:r w:rsidR="00DB375B" w:rsidRPr="5DE20719">
        <w:rPr>
          <w:sz w:val="22"/>
        </w:rPr>
        <w:t>ion of</w:t>
      </w:r>
      <w:r w:rsidR="6BE5E380" w:rsidRPr="5DE20719">
        <w:rPr>
          <w:sz w:val="22"/>
        </w:rPr>
        <w:t xml:space="preserve"> </w:t>
      </w:r>
      <w:r w:rsidR="0FD140B5" w:rsidRPr="5DE20719">
        <w:rPr>
          <w:sz w:val="22"/>
        </w:rPr>
        <w:t xml:space="preserve">prisoner </w:t>
      </w:r>
      <w:r w:rsidR="6BE5E380" w:rsidRPr="5DE20719">
        <w:rPr>
          <w:sz w:val="22"/>
        </w:rPr>
        <w:t>movement into and / or out from an establishment</w:t>
      </w:r>
      <w:r w:rsidR="0F25B403" w:rsidRPr="5DE20719">
        <w:rPr>
          <w:sz w:val="22"/>
        </w:rPr>
        <w:t xml:space="preserve"> or YCS secure setting</w:t>
      </w:r>
      <w:r w:rsidR="6BE5E380" w:rsidRPr="5DE20719">
        <w:rPr>
          <w:sz w:val="22"/>
        </w:rPr>
        <w:t xml:space="preserve"> </w:t>
      </w:r>
    </w:p>
    <w:p w14:paraId="58942079" w14:textId="2A7745F1" w:rsidR="00CC5342" w:rsidRPr="00DB375B" w:rsidRDefault="00CC5342" w:rsidP="5DE20719">
      <w:pPr>
        <w:pStyle w:val="ListParagraph"/>
        <w:numPr>
          <w:ilvl w:val="0"/>
          <w:numId w:val="8"/>
        </w:numPr>
        <w:spacing w:after="0" w:line="240" w:lineRule="auto"/>
        <w:jc w:val="both"/>
        <w:rPr>
          <w:rFonts w:asciiTheme="minorHAnsi" w:eastAsiaTheme="minorEastAsia" w:hAnsiTheme="minorHAnsi" w:cstheme="minorBidi"/>
          <w:sz w:val="22"/>
        </w:rPr>
      </w:pPr>
      <w:r w:rsidRPr="5DE20719">
        <w:rPr>
          <w:sz w:val="22"/>
        </w:rPr>
        <w:t xml:space="preserve">Restrictions which affect the capacity or available capacity of the establishment </w:t>
      </w:r>
      <w:r w:rsidR="5006FB54" w:rsidRPr="5DE20719">
        <w:rPr>
          <w:sz w:val="22"/>
        </w:rPr>
        <w:t xml:space="preserve">or YCS secure setting </w:t>
      </w:r>
      <w:r w:rsidRPr="5DE20719">
        <w:rPr>
          <w:sz w:val="22"/>
        </w:rPr>
        <w:t>(such as full or partial decant, or isolation of wings preventing access to spaces)</w:t>
      </w:r>
    </w:p>
    <w:p w14:paraId="4608FA78" w14:textId="6DA780A9" w:rsidR="6F1B629E" w:rsidRPr="00DB375B" w:rsidRDefault="64F116D2" w:rsidP="00377D8B">
      <w:pPr>
        <w:pStyle w:val="ListParagraph"/>
        <w:numPr>
          <w:ilvl w:val="0"/>
          <w:numId w:val="8"/>
        </w:numPr>
        <w:spacing w:after="0" w:line="240" w:lineRule="auto"/>
        <w:jc w:val="both"/>
        <w:rPr>
          <w:rFonts w:asciiTheme="minorHAnsi" w:eastAsiaTheme="minorEastAsia" w:hAnsiTheme="minorHAnsi" w:cstheme="minorBidi"/>
          <w:sz w:val="22"/>
        </w:rPr>
      </w:pPr>
      <w:r w:rsidRPr="169B2C4A">
        <w:rPr>
          <w:sz w:val="22"/>
        </w:rPr>
        <w:t>A request for workforce support from external contractors to conduct mass testing of all or part of the establishment</w:t>
      </w:r>
      <w:r w:rsidR="2CB7E872" w:rsidRPr="169B2C4A">
        <w:rPr>
          <w:sz w:val="22"/>
        </w:rPr>
        <w:t xml:space="preserve"> or YCS secure setting</w:t>
      </w:r>
      <w:r w:rsidRPr="169B2C4A">
        <w:rPr>
          <w:sz w:val="22"/>
        </w:rPr>
        <w:t xml:space="preserve"> </w:t>
      </w:r>
    </w:p>
    <w:p w14:paraId="1A12FB67" w14:textId="77777777" w:rsidR="00A8033A" w:rsidRDefault="00A8033A" w:rsidP="03CC7984">
      <w:pPr>
        <w:spacing w:after="0" w:line="240" w:lineRule="auto"/>
        <w:jc w:val="both"/>
        <w:rPr>
          <w:rFonts w:ascii="Arial" w:hAnsi="Arial" w:cs="Arial"/>
        </w:rPr>
      </w:pPr>
    </w:p>
    <w:p w14:paraId="37A2DA06" w14:textId="32AE80D6" w:rsidR="004750D1" w:rsidRPr="004750D1" w:rsidRDefault="004750D1" w:rsidP="5DE20719">
      <w:pPr>
        <w:spacing w:after="0" w:line="240" w:lineRule="auto"/>
        <w:jc w:val="both"/>
        <w:rPr>
          <w:rFonts w:ascii="Arial" w:hAnsi="Arial" w:cs="Arial"/>
        </w:rPr>
      </w:pPr>
      <w:r w:rsidRPr="5DE20719">
        <w:rPr>
          <w:rFonts w:ascii="Arial" w:hAnsi="Arial" w:cs="Arial"/>
        </w:rPr>
        <w:t>Any decisions to restrict or suspend operation of a regime for reasons of resource availability rather than for infection control purposes are for the establishment</w:t>
      </w:r>
      <w:r w:rsidR="7D1FDAE9" w:rsidRPr="5DE20719">
        <w:rPr>
          <w:rFonts w:ascii="Arial" w:hAnsi="Arial" w:cs="Arial"/>
        </w:rPr>
        <w:t xml:space="preserve"> or YCS secure setting</w:t>
      </w:r>
      <w:r w:rsidRPr="5DE20719">
        <w:rPr>
          <w:rFonts w:ascii="Arial" w:hAnsi="Arial" w:cs="Arial"/>
        </w:rPr>
        <w:t xml:space="preserve"> to make with reference to the Regime Management Plan and where appropriate the involvement of Prison Group Directors or national command</w:t>
      </w:r>
      <w:r w:rsidR="00F70227" w:rsidRPr="5DE20719">
        <w:rPr>
          <w:rFonts w:ascii="Arial" w:hAnsi="Arial" w:cs="Arial"/>
        </w:rPr>
        <w:t xml:space="preserve"> / authority</w:t>
      </w:r>
      <w:r w:rsidRPr="5DE20719">
        <w:rPr>
          <w:rFonts w:ascii="Arial" w:hAnsi="Arial" w:cs="Arial"/>
        </w:rPr>
        <w:t xml:space="preserve">. </w:t>
      </w:r>
      <w:r w:rsidR="6F23B34D" w:rsidRPr="5DE20719">
        <w:rPr>
          <w:rFonts w:ascii="Arial" w:hAnsi="Arial" w:cs="Arial"/>
        </w:rPr>
        <w:t xml:space="preserve">Recommendations to </w:t>
      </w:r>
      <w:r w:rsidR="465A8DCB" w:rsidRPr="5DE20719">
        <w:rPr>
          <w:rFonts w:ascii="Arial" w:hAnsi="Arial" w:cs="Arial"/>
        </w:rPr>
        <w:t>severely</w:t>
      </w:r>
      <w:r w:rsidR="6F23B34D" w:rsidRPr="5DE20719">
        <w:rPr>
          <w:rFonts w:ascii="Arial" w:hAnsi="Arial" w:cs="Arial"/>
        </w:rPr>
        <w:t xml:space="preserve"> restrict or suspend regimes including social visits in response to an outbreak can be determined locally with PGD approval but should be reported nationally to </w:t>
      </w:r>
      <w:r w:rsidR="08FA4448" w:rsidRPr="5DE20719">
        <w:rPr>
          <w:rFonts w:ascii="Arial" w:hAnsi="Arial" w:cs="Arial"/>
        </w:rPr>
        <w:t>the</w:t>
      </w:r>
      <w:r w:rsidR="00210961">
        <w:rPr>
          <w:rFonts w:ascii="Arial" w:hAnsi="Arial" w:cs="Arial"/>
        </w:rPr>
        <w:t xml:space="preserve"> </w:t>
      </w:r>
      <w:r w:rsidR="00326F35">
        <w:rPr>
          <w:rFonts w:ascii="Arial" w:hAnsi="Arial" w:cs="Arial"/>
        </w:rPr>
        <w:t>COVID Gold Command Team</w:t>
      </w:r>
      <w:r w:rsidR="08FA4448" w:rsidRPr="5DE20719">
        <w:rPr>
          <w:rFonts w:ascii="Arial" w:hAnsi="Arial" w:cs="Arial"/>
        </w:rPr>
        <w:t>.</w:t>
      </w:r>
    </w:p>
    <w:p w14:paraId="48337F5E" w14:textId="77777777" w:rsidR="004750D1" w:rsidRDefault="004750D1" w:rsidP="00BC1D02">
      <w:pPr>
        <w:spacing w:after="0" w:line="216" w:lineRule="auto"/>
        <w:contextualSpacing/>
        <w:jc w:val="both"/>
        <w:textAlignment w:val="baseline"/>
        <w:rPr>
          <w:rFonts w:ascii="Arial" w:eastAsiaTheme="minorEastAsia" w:hAnsi="Arial" w:cs="Arial"/>
          <w:color w:val="000000" w:themeColor="text1"/>
          <w:kern w:val="24"/>
          <w:lang w:eastAsia="en-GB"/>
        </w:rPr>
      </w:pPr>
    </w:p>
    <w:p w14:paraId="542A31A0" w14:textId="5DEDAC51" w:rsidR="00F12B42" w:rsidRPr="00BC1D02" w:rsidRDefault="3827D690" w:rsidP="535D2DB9">
      <w:pPr>
        <w:spacing w:after="0" w:line="216" w:lineRule="auto"/>
        <w:contextualSpacing/>
        <w:jc w:val="both"/>
        <w:textAlignment w:val="baseline"/>
        <w:rPr>
          <w:rFonts w:ascii="Arial" w:eastAsiaTheme="minorEastAsia" w:hAnsi="Arial" w:cs="Arial"/>
          <w:color w:val="000000" w:themeColor="text1"/>
          <w:kern w:val="24"/>
          <w:lang w:eastAsia="en-GB"/>
        </w:rPr>
      </w:pPr>
      <w:r w:rsidRPr="535D2DB9">
        <w:rPr>
          <w:rFonts w:ascii="Arial" w:eastAsiaTheme="minorEastAsia" w:hAnsi="Arial" w:cs="Arial"/>
          <w:color w:val="000000" w:themeColor="text1"/>
          <w:kern w:val="24"/>
          <w:lang w:eastAsia="en-GB"/>
        </w:rPr>
        <w:t>The IMT/OCT will agree a risk assessment providing</w:t>
      </w:r>
      <w:r w:rsidR="2D01716B" w:rsidRPr="535D2DB9">
        <w:rPr>
          <w:rFonts w:ascii="Arial" w:eastAsiaTheme="minorEastAsia" w:hAnsi="Arial" w:cs="Arial"/>
          <w:color w:val="000000" w:themeColor="text1"/>
          <w:kern w:val="24"/>
          <w:lang w:eastAsia="en-GB"/>
        </w:rPr>
        <w:t xml:space="preserve"> a collective view of the </w:t>
      </w:r>
      <w:r w:rsidRPr="535D2DB9">
        <w:rPr>
          <w:rFonts w:ascii="Arial" w:eastAsiaTheme="minorEastAsia" w:hAnsi="Arial" w:cs="Arial"/>
          <w:color w:val="000000" w:themeColor="text1"/>
          <w:kern w:val="24"/>
          <w:lang w:eastAsia="en-GB"/>
        </w:rPr>
        <w:t>incident or outbreak</w:t>
      </w:r>
      <w:r w:rsidR="38B19818" w:rsidRPr="535D2DB9">
        <w:rPr>
          <w:rFonts w:ascii="Arial" w:eastAsiaTheme="minorEastAsia" w:hAnsi="Arial" w:cs="Arial"/>
          <w:color w:val="000000" w:themeColor="text1"/>
          <w:kern w:val="24"/>
          <w:lang w:eastAsia="en-GB"/>
        </w:rPr>
        <w:t xml:space="preserve">, </w:t>
      </w:r>
      <w:r w:rsidRPr="535D2DB9">
        <w:rPr>
          <w:rFonts w:ascii="Arial" w:eastAsiaTheme="minorEastAsia" w:hAnsi="Arial" w:cs="Arial"/>
          <w:color w:val="000000" w:themeColor="text1"/>
          <w:kern w:val="24"/>
          <w:lang w:eastAsia="en-GB"/>
        </w:rPr>
        <w:t xml:space="preserve">based on infection control, an understanding of </w:t>
      </w:r>
      <w:r w:rsidR="38B19818" w:rsidRPr="535D2DB9">
        <w:rPr>
          <w:rFonts w:ascii="Arial" w:eastAsiaTheme="minorEastAsia" w:hAnsi="Arial" w:cs="Arial"/>
          <w:color w:val="000000" w:themeColor="text1"/>
          <w:kern w:val="24"/>
          <w:lang w:eastAsia="en-GB"/>
        </w:rPr>
        <w:t xml:space="preserve">transmission </w:t>
      </w:r>
      <w:r w:rsidRPr="535D2DB9">
        <w:rPr>
          <w:rFonts w:ascii="Arial" w:eastAsiaTheme="minorEastAsia" w:hAnsi="Arial" w:cs="Arial"/>
          <w:color w:val="000000" w:themeColor="text1"/>
          <w:kern w:val="24"/>
          <w:lang w:eastAsia="en-GB"/>
        </w:rPr>
        <w:t>and wider control measures in place</w:t>
      </w:r>
      <w:r w:rsidR="1F7A18A3" w:rsidRPr="535D2DB9">
        <w:rPr>
          <w:rFonts w:ascii="Arial" w:eastAsiaTheme="minorEastAsia" w:hAnsi="Arial" w:cs="Arial"/>
          <w:color w:val="000000" w:themeColor="text1"/>
          <w:kern w:val="24"/>
          <w:lang w:eastAsia="en-GB"/>
        </w:rPr>
        <w:t xml:space="preserve">. </w:t>
      </w:r>
      <w:r w:rsidR="3CC44183" w:rsidRPr="535D2DB9">
        <w:rPr>
          <w:rFonts w:ascii="Arial" w:eastAsiaTheme="minorEastAsia" w:hAnsi="Arial" w:cs="Arial"/>
          <w:color w:val="000000" w:themeColor="text1"/>
          <w:kern w:val="24"/>
          <w:lang w:eastAsia="en-GB"/>
        </w:rPr>
        <w:t xml:space="preserve">At each meeting the IMT / OCT will review the risk assessment and decide on the requirement for further meetings. </w:t>
      </w:r>
    </w:p>
    <w:p w14:paraId="71BEB784" w14:textId="77777777" w:rsidR="008C162F" w:rsidRPr="00BC1D02" w:rsidRDefault="008C162F" w:rsidP="00BC1D02">
      <w:pPr>
        <w:spacing w:after="0" w:line="216" w:lineRule="auto"/>
        <w:contextualSpacing/>
        <w:jc w:val="both"/>
        <w:textAlignment w:val="baseline"/>
        <w:rPr>
          <w:rFonts w:ascii="Arial" w:eastAsiaTheme="minorEastAsia" w:hAnsi="Arial" w:cs="Arial"/>
          <w:color w:val="000000" w:themeColor="text1"/>
          <w:kern w:val="24"/>
          <w:lang w:eastAsia="en-GB"/>
        </w:rPr>
      </w:pPr>
    </w:p>
    <w:p w14:paraId="636F3D8A" w14:textId="3901B8EB" w:rsidR="0061607C" w:rsidRDefault="06013F39" w:rsidP="169B2C4A">
      <w:pPr>
        <w:spacing w:after="0" w:line="216" w:lineRule="auto"/>
        <w:contextualSpacing/>
        <w:jc w:val="both"/>
        <w:textAlignment w:val="baseline"/>
        <w:rPr>
          <w:rFonts w:ascii="Arial" w:eastAsiaTheme="minorEastAsia" w:hAnsi="Arial" w:cs="Arial"/>
          <w:color w:val="000000" w:themeColor="text1"/>
          <w:kern w:val="24"/>
          <w:lang w:eastAsia="en-GB"/>
        </w:rPr>
      </w:pPr>
      <w:r w:rsidRPr="169B2C4A">
        <w:rPr>
          <w:rFonts w:ascii="Arial" w:eastAsiaTheme="minorEastAsia" w:hAnsi="Arial" w:cs="Arial"/>
          <w:color w:val="000000" w:themeColor="text1"/>
          <w:kern w:val="24"/>
          <w:lang w:eastAsia="en-GB"/>
        </w:rPr>
        <w:t>Each IMT/OCT meeting requires up to date information on current and new possible, suspected or confirmed prisoner/resident</w:t>
      </w:r>
      <w:r w:rsidR="556C5DD2" w:rsidRPr="169B2C4A">
        <w:rPr>
          <w:rFonts w:ascii="Arial" w:eastAsiaTheme="minorEastAsia" w:hAnsi="Arial" w:cs="Arial"/>
          <w:color w:val="000000" w:themeColor="text1"/>
          <w:kern w:val="24"/>
          <w:lang w:eastAsia="en-GB"/>
        </w:rPr>
        <w:t>/child or young person</w:t>
      </w:r>
      <w:r w:rsidRPr="169B2C4A">
        <w:rPr>
          <w:rFonts w:ascii="Arial" w:eastAsiaTheme="minorEastAsia" w:hAnsi="Arial" w:cs="Arial"/>
          <w:color w:val="000000" w:themeColor="text1"/>
          <w:kern w:val="24"/>
          <w:lang w:eastAsia="en-GB"/>
        </w:rPr>
        <w:t>,</w:t>
      </w:r>
      <w:r w:rsidR="3CC44183" w:rsidRPr="169B2C4A">
        <w:rPr>
          <w:rFonts w:ascii="Arial" w:eastAsiaTheme="minorEastAsia" w:hAnsi="Arial" w:cs="Arial"/>
          <w:color w:val="000000" w:themeColor="text1"/>
          <w:kern w:val="24"/>
          <w:lang w:eastAsia="en-GB"/>
        </w:rPr>
        <w:t xml:space="preserve"> any available wider surveillance information, and including information on </w:t>
      </w:r>
      <w:r w:rsidR="35E62042" w:rsidRPr="169B2C4A">
        <w:rPr>
          <w:rFonts w:ascii="Arial" w:eastAsiaTheme="minorEastAsia" w:hAnsi="Arial" w:cs="Arial"/>
          <w:color w:val="000000" w:themeColor="text1"/>
          <w:kern w:val="24"/>
          <w:lang w:eastAsia="en-GB"/>
        </w:rPr>
        <w:t>directly and non-directly employed staff</w:t>
      </w:r>
      <w:r w:rsidRPr="169B2C4A">
        <w:rPr>
          <w:rFonts w:ascii="Arial" w:eastAsiaTheme="minorEastAsia" w:hAnsi="Arial" w:cs="Arial"/>
          <w:color w:val="000000" w:themeColor="text1"/>
          <w:kern w:val="24"/>
          <w:lang w:eastAsia="en-GB"/>
        </w:rPr>
        <w:t xml:space="preserve"> and health</w:t>
      </w:r>
      <w:r w:rsidR="3CC44183" w:rsidRPr="169B2C4A">
        <w:rPr>
          <w:rFonts w:ascii="Arial" w:eastAsiaTheme="minorEastAsia" w:hAnsi="Arial" w:cs="Arial"/>
          <w:color w:val="000000" w:themeColor="text1"/>
          <w:kern w:val="24"/>
          <w:lang w:eastAsia="en-GB"/>
        </w:rPr>
        <w:t xml:space="preserve">care </w:t>
      </w:r>
      <w:r w:rsidRPr="169B2C4A">
        <w:rPr>
          <w:rFonts w:ascii="Arial" w:eastAsiaTheme="minorEastAsia" w:hAnsi="Arial" w:cs="Arial"/>
          <w:color w:val="000000" w:themeColor="text1"/>
          <w:kern w:val="24"/>
          <w:lang w:eastAsia="en-GB"/>
        </w:rPr>
        <w:t>staff cases</w:t>
      </w:r>
      <w:r w:rsidR="5CF4EEBF" w:rsidRPr="169B2C4A">
        <w:rPr>
          <w:rFonts w:ascii="Arial" w:eastAsiaTheme="minorEastAsia" w:hAnsi="Arial" w:cs="Arial"/>
          <w:color w:val="000000" w:themeColor="text1"/>
          <w:kern w:val="24"/>
          <w:lang w:eastAsia="en-GB"/>
        </w:rPr>
        <w:t xml:space="preserve"> to </w:t>
      </w:r>
      <w:r w:rsidRPr="169B2C4A">
        <w:rPr>
          <w:rFonts w:ascii="Arial" w:eastAsiaTheme="minorEastAsia" w:hAnsi="Arial" w:cs="Arial"/>
          <w:color w:val="000000" w:themeColor="text1"/>
          <w:kern w:val="24"/>
          <w:lang w:eastAsia="en-GB"/>
        </w:rPr>
        <w:t>assist detection of potential causal fac</w:t>
      </w:r>
      <w:r w:rsidR="5CF4EEBF" w:rsidRPr="169B2C4A">
        <w:rPr>
          <w:rFonts w:ascii="Arial" w:eastAsiaTheme="minorEastAsia" w:hAnsi="Arial" w:cs="Arial"/>
          <w:color w:val="000000" w:themeColor="text1"/>
          <w:kern w:val="24"/>
          <w:lang w:eastAsia="en-GB"/>
        </w:rPr>
        <w:t>tors in an outbreak</w:t>
      </w:r>
      <w:r w:rsidR="2D5A1C89" w:rsidRPr="169B2C4A">
        <w:rPr>
          <w:rFonts w:ascii="Arial" w:eastAsiaTheme="minorEastAsia" w:hAnsi="Arial" w:cs="Arial"/>
          <w:color w:val="000000" w:themeColor="text1"/>
          <w:kern w:val="24"/>
          <w:lang w:eastAsia="en-GB"/>
        </w:rPr>
        <w:t xml:space="preserve">. </w:t>
      </w:r>
    </w:p>
    <w:p w14:paraId="3D98CDD2" w14:textId="77777777" w:rsidR="0061607C" w:rsidRDefault="0061607C" w:rsidP="00623F8D">
      <w:pPr>
        <w:spacing w:after="0" w:line="216" w:lineRule="auto"/>
        <w:contextualSpacing/>
        <w:jc w:val="both"/>
        <w:textAlignment w:val="baseline"/>
        <w:rPr>
          <w:rFonts w:ascii="Arial" w:eastAsiaTheme="minorEastAsia" w:hAnsi="Arial" w:cs="Arial"/>
          <w:color w:val="000000" w:themeColor="text1"/>
          <w:kern w:val="24"/>
          <w:lang w:eastAsia="en-GB"/>
        </w:rPr>
      </w:pPr>
    </w:p>
    <w:p w14:paraId="1D2CCFE9" w14:textId="034F7997" w:rsidR="00AC34FD" w:rsidRDefault="295E3C81" w:rsidP="535D2DB9">
      <w:pPr>
        <w:spacing w:after="0" w:line="216" w:lineRule="auto"/>
        <w:contextualSpacing/>
        <w:jc w:val="both"/>
        <w:textAlignment w:val="baseline"/>
        <w:rPr>
          <w:rFonts w:ascii="Arial" w:eastAsiaTheme="minorEastAsia" w:hAnsi="Arial" w:cs="Arial"/>
          <w:color w:val="000000" w:themeColor="text1"/>
          <w:kern w:val="24"/>
          <w:lang w:eastAsia="en-GB"/>
        </w:rPr>
      </w:pPr>
      <w:r w:rsidRPr="535D2DB9">
        <w:rPr>
          <w:rFonts w:ascii="Arial" w:eastAsiaTheme="minorEastAsia" w:hAnsi="Arial" w:cs="Arial"/>
          <w:color w:val="000000" w:themeColor="text1"/>
          <w:kern w:val="24"/>
          <w:lang w:eastAsia="en-GB"/>
        </w:rPr>
        <w:t>Each IMT/OCT will review information about the development of the outbreak and the continued operation of control measures to identify any relaxation</w:t>
      </w:r>
      <w:r w:rsidR="3CC44183" w:rsidRPr="535D2DB9">
        <w:rPr>
          <w:rFonts w:ascii="Arial" w:eastAsiaTheme="minorEastAsia" w:hAnsi="Arial" w:cs="Arial"/>
          <w:color w:val="000000" w:themeColor="text1"/>
          <w:kern w:val="24"/>
          <w:lang w:eastAsia="en-GB"/>
        </w:rPr>
        <w:t xml:space="preserve"> or escalation</w:t>
      </w:r>
      <w:r w:rsidRPr="535D2DB9">
        <w:rPr>
          <w:rFonts w:ascii="Arial" w:eastAsiaTheme="minorEastAsia" w:hAnsi="Arial" w:cs="Arial"/>
          <w:color w:val="000000" w:themeColor="text1"/>
          <w:kern w:val="24"/>
          <w:lang w:eastAsia="en-GB"/>
        </w:rPr>
        <w:t xml:space="preserve"> of measures or additional controls or interventions required</w:t>
      </w:r>
      <w:r w:rsidR="778A32C1" w:rsidRPr="535D2DB9">
        <w:rPr>
          <w:rFonts w:ascii="Arial" w:eastAsiaTheme="minorEastAsia" w:hAnsi="Arial" w:cs="Arial"/>
          <w:color w:val="000000" w:themeColor="text1"/>
          <w:kern w:val="24"/>
          <w:lang w:eastAsia="en-GB"/>
        </w:rPr>
        <w:t xml:space="preserve">. </w:t>
      </w:r>
      <w:r w:rsidRPr="535D2DB9">
        <w:rPr>
          <w:rFonts w:ascii="Arial" w:eastAsiaTheme="minorEastAsia" w:hAnsi="Arial" w:cs="Arial"/>
          <w:color w:val="000000" w:themeColor="text1"/>
          <w:kern w:val="24"/>
          <w:lang w:eastAsia="en-GB"/>
        </w:rPr>
        <w:t xml:space="preserve">Each meeting </w:t>
      </w:r>
      <w:r w:rsidR="437760AB" w:rsidRPr="535D2DB9">
        <w:rPr>
          <w:rFonts w:ascii="Arial" w:eastAsiaTheme="minorEastAsia" w:hAnsi="Arial" w:cs="Arial"/>
          <w:color w:val="000000" w:themeColor="text1"/>
          <w:kern w:val="24"/>
          <w:lang w:eastAsia="en-GB"/>
        </w:rPr>
        <w:t xml:space="preserve">will </w:t>
      </w:r>
      <w:r w:rsidRPr="535D2DB9">
        <w:rPr>
          <w:rFonts w:ascii="Arial" w:eastAsiaTheme="minorEastAsia" w:hAnsi="Arial" w:cs="Arial"/>
          <w:color w:val="000000" w:themeColor="text1"/>
          <w:kern w:val="24"/>
          <w:lang w:eastAsia="en-GB"/>
        </w:rPr>
        <w:t xml:space="preserve">review any interventions </w:t>
      </w:r>
      <w:r w:rsidR="55627675" w:rsidRPr="535D2DB9">
        <w:rPr>
          <w:rFonts w:ascii="Arial" w:eastAsiaTheme="minorEastAsia" w:hAnsi="Arial" w:cs="Arial"/>
          <w:color w:val="000000" w:themeColor="text1"/>
          <w:kern w:val="24"/>
          <w:lang w:eastAsia="en-GB"/>
        </w:rPr>
        <w:t xml:space="preserve">approved by </w:t>
      </w:r>
      <w:r w:rsidR="3CC44183" w:rsidRPr="535D2DB9">
        <w:rPr>
          <w:rFonts w:ascii="Arial" w:eastAsiaTheme="minorEastAsia" w:hAnsi="Arial" w:cs="Arial"/>
          <w:color w:val="000000" w:themeColor="text1"/>
          <w:kern w:val="24"/>
          <w:lang w:eastAsia="en-GB"/>
        </w:rPr>
        <w:t>national command</w:t>
      </w:r>
      <w:r w:rsidR="00B07823">
        <w:rPr>
          <w:rFonts w:ascii="Arial" w:eastAsiaTheme="minorEastAsia" w:hAnsi="Arial" w:cs="Arial"/>
          <w:color w:val="000000" w:themeColor="text1"/>
          <w:kern w:val="24"/>
          <w:lang w:eastAsia="en-GB"/>
        </w:rPr>
        <w:t xml:space="preserve"> / authority or PGDs</w:t>
      </w:r>
      <w:r w:rsidR="55627675" w:rsidRPr="535D2DB9">
        <w:rPr>
          <w:rFonts w:ascii="Arial" w:eastAsiaTheme="minorEastAsia" w:hAnsi="Arial" w:cs="Arial"/>
          <w:color w:val="000000" w:themeColor="text1"/>
          <w:kern w:val="24"/>
          <w:lang w:eastAsia="en-GB"/>
        </w:rPr>
        <w:t xml:space="preserve"> to consider their continued operation and/or relevance</w:t>
      </w:r>
      <w:r w:rsidR="7CAF2003" w:rsidRPr="535D2DB9">
        <w:rPr>
          <w:rFonts w:ascii="Arial" w:eastAsiaTheme="minorEastAsia" w:hAnsi="Arial" w:cs="Arial"/>
          <w:color w:val="000000" w:themeColor="text1"/>
          <w:kern w:val="24"/>
          <w:lang w:eastAsia="en-GB"/>
        </w:rPr>
        <w:t xml:space="preserve">. </w:t>
      </w:r>
      <w:r w:rsidR="241EDEB2" w:rsidRPr="535D2DB9">
        <w:rPr>
          <w:rFonts w:ascii="Arial" w:eastAsiaTheme="minorEastAsia" w:hAnsi="Arial" w:cs="Arial"/>
          <w:color w:val="000000" w:themeColor="text1"/>
          <w:kern w:val="24"/>
          <w:lang w:eastAsia="en-GB"/>
        </w:rPr>
        <w:t>Similarly,</w:t>
      </w:r>
      <w:r w:rsidR="25175472" w:rsidRPr="535D2DB9">
        <w:rPr>
          <w:rFonts w:ascii="Arial" w:eastAsiaTheme="minorEastAsia" w:hAnsi="Arial" w:cs="Arial"/>
          <w:color w:val="000000" w:themeColor="text1"/>
          <w:kern w:val="24"/>
          <w:lang w:eastAsia="en-GB"/>
        </w:rPr>
        <w:t xml:space="preserve"> </w:t>
      </w:r>
      <w:r w:rsidR="241EDEB2" w:rsidRPr="535D2DB9">
        <w:rPr>
          <w:rFonts w:ascii="Arial" w:eastAsiaTheme="minorEastAsia" w:hAnsi="Arial" w:cs="Arial"/>
          <w:color w:val="000000" w:themeColor="text1"/>
          <w:kern w:val="24"/>
          <w:lang w:eastAsia="en-GB"/>
        </w:rPr>
        <w:t xml:space="preserve">they </w:t>
      </w:r>
      <w:r w:rsidR="25175472" w:rsidRPr="535D2DB9">
        <w:rPr>
          <w:rFonts w:ascii="Arial" w:eastAsiaTheme="minorEastAsia" w:hAnsi="Arial" w:cs="Arial"/>
          <w:color w:val="000000" w:themeColor="text1"/>
          <w:kern w:val="24"/>
          <w:lang w:eastAsia="en-GB"/>
        </w:rPr>
        <w:t>may vary interventions and/or wider operational support throughout the duration of an outbreak</w:t>
      </w:r>
      <w:r w:rsidR="5CA0EE14" w:rsidRPr="535D2DB9">
        <w:rPr>
          <w:rFonts w:ascii="Arial" w:eastAsiaTheme="minorEastAsia" w:hAnsi="Arial" w:cs="Arial"/>
          <w:color w:val="000000" w:themeColor="text1"/>
          <w:kern w:val="24"/>
          <w:lang w:eastAsia="en-GB"/>
        </w:rPr>
        <w:t xml:space="preserve">. </w:t>
      </w:r>
      <w:r w:rsidR="25175472" w:rsidRPr="535D2DB9">
        <w:rPr>
          <w:rFonts w:ascii="Arial" w:eastAsiaTheme="minorEastAsia" w:hAnsi="Arial" w:cs="Arial"/>
          <w:color w:val="000000" w:themeColor="text1"/>
          <w:kern w:val="24"/>
          <w:lang w:eastAsia="en-GB"/>
        </w:rPr>
        <w:t>The implications of such changes on the management of the outbreak should be considered</w:t>
      </w:r>
      <w:r w:rsidR="18922CB9" w:rsidRPr="535D2DB9">
        <w:rPr>
          <w:rFonts w:ascii="Arial" w:eastAsiaTheme="minorEastAsia" w:hAnsi="Arial" w:cs="Arial"/>
          <w:color w:val="000000" w:themeColor="text1"/>
          <w:kern w:val="24"/>
          <w:lang w:eastAsia="en-GB"/>
        </w:rPr>
        <w:t xml:space="preserve">. </w:t>
      </w:r>
    </w:p>
    <w:p w14:paraId="712BBE59" w14:textId="363247DB" w:rsidR="004750D1" w:rsidRDefault="004750D1" w:rsidP="00623F8D">
      <w:pPr>
        <w:spacing w:after="0" w:line="216" w:lineRule="auto"/>
        <w:contextualSpacing/>
        <w:jc w:val="both"/>
        <w:textAlignment w:val="baseline"/>
        <w:rPr>
          <w:rFonts w:ascii="Arial" w:eastAsiaTheme="minorEastAsia" w:hAnsi="Arial" w:cs="Arial"/>
          <w:color w:val="000000" w:themeColor="text1"/>
          <w:kern w:val="24"/>
          <w:lang w:eastAsia="en-GB"/>
        </w:rPr>
      </w:pPr>
    </w:p>
    <w:p w14:paraId="41FB6936" w14:textId="02252FC5" w:rsidR="004750D1" w:rsidRDefault="008438FB" w:rsidP="169B2C4A">
      <w:pPr>
        <w:spacing w:after="0" w:line="216" w:lineRule="auto"/>
        <w:contextualSpacing/>
        <w:jc w:val="both"/>
        <w:textAlignment w:val="baseline"/>
        <w:rPr>
          <w:rFonts w:ascii="Arial" w:eastAsiaTheme="minorEastAsia" w:hAnsi="Arial" w:cs="Arial"/>
          <w:color w:val="000000" w:themeColor="text1"/>
          <w:kern w:val="24"/>
          <w:lang w:eastAsia="en-GB"/>
        </w:rPr>
      </w:pPr>
      <w:r w:rsidRPr="169B2C4A">
        <w:rPr>
          <w:rFonts w:ascii="Arial" w:eastAsiaTheme="minorEastAsia" w:hAnsi="Arial" w:cs="Arial"/>
          <w:color w:val="000000" w:themeColor="text1"/>
          <w:kern w:val="24"/>
          <w:lang w:eastAsia="en-GB"/>
        </w:rPr>
        <w:t>Management of c</w:t>
      </w:r>
      <w:r w:rsidR="004750D1" w:rsidRPr="169B2C4A">
        <w:rPr>
          <w:rFonts w:ascii="Arial" w:eastAsiaTheme="minorEastAsia" w:hAnsi="Arial" w:cs="Arial"/>
          <w:color w:val="000000" w:themeColor="text1"/>
          <w:kern w:val="24"/>
          <w:lang w:eastAsia="en-GB"/>
        </w:rPr>
        <w:t xml:space="preserve">ommunicable disease incidents and outbreaks </w:t>
      </w:r>
      <w:r w:rsidRPr="169B2C4A">
        <w:rPr>
          <w:rFonts w:ascii="Arial" w:eastAsiaTheme="minorEastAsia" w:hAnsi="Arial" w:cs="Arial"/>
          <w:color w:val="000000" w:themeColor="text1"/>
          <w:kern w:val="24"/>
          <w:lang w:eastAsia="en-GB"/>
        </w:rPr>
        <w:t>may require exchange of information between establishments</w:t>
      </w:r>
      <w:r w:rsidR="01648A2A" w:rsidRPr="169B2C4A">
        <w:rPr>
          <w:rFonts w:ascii="Arial" w:eastAsiaTheme="minorEastAsia" w:hAnsi="Arial" w:cs="Arial"/>
          <w:color w:val="000000" w:themeColor="text1"/>
          <w:kern w:val="24"/>
          <w:lang w:eastAsia="en-GB"/>
        </w:rPr>
        <w:t xml:space="preserve"> / YCS secure settings</w:t>
      </w:r>
      <w:r w:rsidRPr="169B2C4A">
        <w:rPr>
          <w:rFonts w:ascii="Arial" w:eastAsiaTheme="minorEastAsia" w:hAnsi="Arial" w:cs="Arial"/>
          <w:color w:val="000000" w:themeColor="text1"/>
          <w:kern w:val="24"/>
          <w:lang w:eastAsia="en-GB"/>
        </w:rPr>
        <w:t xml:space="preserve"> as a risk of transfer of disease between establishments</w:t>
      </w:r>
      <w:r w:rsidR="3C3113D4" w:rsidRPr="169B2C4A">
        <w:rPr>
          <w:rFonts w:ascii="Arial" w:eastAsiaTheme="minorEastAsia" w:hAnsi="Arial" w:cs="Arial"/>
          <w:color w:val="000000" w:themeColor="text1"/>
          <w:kern w:val="24"/>
          <w:lang w:eastAsia="en-GB"/>
        </w:rPr>
        <w:t xml:space="preserve"> and YCS secure settings</w:t>
      </w:r>
      <w:r w:rsidRPr="169B2C4A">
        <w:rPr>
          <w:rFonts w:ascii="Arial" w:eastAsiaTheme="minorEastAsia" w:hAnsi="Arial" w:cs="Arial"/>
          <w:color w:val="000000" w:themeColor="text1"/>
          <w:kern w:val="24"/>
          <w:lang w:eastAsia="en-GB"/>
        </w:rPr>
        <w:t xml:space="preserve"> (both sending and receiving) may be identified. </w:t>
      </w:r>
    </w:p>
    <w:p w14:paraId="0A0296BD" w14:textId="205D8856" w:rsidR="008438FB" w:rsidRDefault="008438FB" w:rsidP="00623F8D">
      <w:pPr>
        <w:spacing w:after="0" w:line="216" w:lineRule="auto"/>
        <w:contextualSpacing/>
        <w:jc w:val="both"/>
        <w:textAlignment w:val="baseline"/>
        <w:rPr>
          <w:rFonts w:ascii="Arial" w:eastAsiaTheme="minorEastAsia" w:hAnsi="Arial" w:cs="Arial"/>
          <w:color w:val="000000" w:themeColor="text1"/>
          <w:kern w:val="24"/>
          <w:lang w:eastAsia="en-GB"/>
        </w:rPr>
      </w:pPr>
    </w:p>
    <w:p w14:paraId="3F43FD25" w14:textId="0B491449" w:rsidR="008438FB" w:rsidRDefault="008438FB" w:rsidP="00623F8D">
      <w:pPr>
        <w:spacing w:after="0" w:line="216" w:lineRule="auto"/>
        <w:contextualSpacing/>
        <w:jc w:val="both"/>
        <w:textAlignment w:val="baseline"/>
        <w:rPr>
          <w:rFonts w:ascii="Arial" w:eastAsiaTheme="minorEastAsia" w:hAnsi="Arial" w:cs="Arial"/>
          <w:color w:val="000000" w:themeColor="text1"/>
          <w:kern w:val="24"/>
          <w:lang w:eastAsia="en-GB"/>
        </w:rPr>
      </w:pPr>
      <w:r>
        <w:rPr>
          <w:rFonts w:ascii="Arial" w:eastAsiaTheme="minorEastAsia" w:hAnsi="Arial" w:cs="Arial"/>
          <w:color w:val="000000" w:themeColor="text1"/>
          <w:kern w:val="24"/>
          <w:lang w:eastAsia="en-GB"/>
        </w:rPr>
        <w:t xml:space="preserve">Outbreaks should only be declared over, or closed, by the chair of the OCT / IMT or other Health </w:t>
      </w:r>
      <w:r w:rsidR="007A1A05">
        <w:rPr>
          <w:rFonts w:ascii="Arial" w:eastAsiaTheme="minorEastAsia" w:hAnsi="Arial" w:cs="Arial"/>
          <w:color w:val="000000" w:themeColor="text1"/>
          <w:kern w:val="24"/>
          <w:lang w:eastAsia="en-GB"/>
        </w:rPr>
        <w:t>P</w:t>
      </w:r>
      <w:r>
        <w:rPr>
          <w:rFonts w:ascii="Arial" w:eastAsiaTheme="minorEastAsia" w:hAnsi="Arial" w:cs="Arial"/>
          <w:color w:val="000000" w:themeColor="text1"/>
          <w:kern w:val="24"/>
          <w:lang w:eastAsia="en-GB"/>
        </w:rPr>
        <w:t xml:space="preserve">rotection professionals involved in management. </w:t>
      </w:r>
    </w:p>
    <w:p w14:paraId="7E45EA3E" w14:textId="5B38550B" w:rsidR="00CC5342" w:rsidRDefault="00CC5342" w:rsidP="00623F8D">
      <w:pPr>
        <w:spacing w:after="0" w:line="216" w:lineRule="auto"/>
        <w:contextualSpacing/>
        <w:jc w:val="both"/>
        <w:textAlignment w:val="baseline"/>
        <w:rPr>
          <w:rFonts w:ascii="Arial" w:eastAsiaTheme="minorEastAsia" w:hAnsi="Arial" w:cs="Arial"/>
          <w:color w:val="000000" w:themeColor="text1"/>
          <w:kern w:val="24"/>
          <w:lang w:eastAsia="en-GB"/>
        </w:rPr>
      </w:pPr>
    </w:p>
    <w:p w14:paraId="1B235F0A" w14:textId="2E68F48A" w:rsidR="00CC5342" w:rsidRDefault="00CC5342" w:rsidP="2231FB1E">
      <w:pPr>
        <w:spacing w:after="0" w:line="216" w:lineRule="auto"/>
        <w:contextualSpacing/>
        <w:jc w:val="both"/>
        <w:textAlignment w:val="baseline"/>
        <w:rPr>
          <w:rFonts w:ascii="Arial" w:eastAsiaTheme="minorEastAsia" w:hAnsi="Arial" w:cs="Arial"/>
          <w:color w:val="000000" w:themeColor="text1"/>
          <w:kern w:val="24"/>
          <w:lang w:eastAsia="en-GB"/>
        </w:rPr>
      </w:pPr>
      <w:r w:rsidRPr="2231FB1E">
        <w:rPr>
          <w:rFonts w:ascii="Arial" w:eastAsiaTheme="minorEastAsia" w:hAnsi="Arial" w:cs="Arial"/>
          <w:color w:val="000000" w:themeColor="text1"/>
          <w:kern w:val="24"/>
          <w:lang w:eastAsia="en-GB"/>
        </w:rPr>
        <w:t xml:space="preserve">A checklist </w:t>
      </w:r>
      <w:r w:rsidR="00C85EAF" w:rsidRPr="2231FB1E">
        <w:rPr>
          <w:rFonts w:ascii="Arial" w:eastAsiaTheme="minorEastAsia" w:hAnsi="Arial" w:cs="Arial"/>
          <w:color w:val="000000" w:themeColor="text1"/>
          <w:kern w:val="24"/>
          <w:lang w:eastAsia="en-GB"/>
        </w:rPr>
        <w:t xml:space="preserve">for review of actions is provided at </w:t>
      </w:r>
      <w:r w:rsidR="00C85EAF" w:rsidRPr="2231FB1E">
        <w:rPr>
          <w:rFonts w:ascii="Arial" w:eastAsiaTheme="minorEastAsia" w:hAnsi="Arial" w:cs="Arial"/>
          <w:b/>
          <w:bCs/>
          <w:color w:val="000000" w:themeColor="text1"/>
          <w:kern w:val="24"/>
          <w:lang w:eastAsia="en-GB"/>
        </w:rPr>
        <w:t xml:space="preserve">ANNEX </w:t>
      </w:r>
      <w:r w:rsidR="63042AE1" w:rsidRPr="2231FB1E">
        <w:rPr>
          <w:rFonts w:ascii="Arial" w:eastAsiaTheme="minorEastAsia" w:hAnsi="Arial" w:cs="Arial"/>
          <w:b/>
          <w:bCs/>
          <w:color w:val="000000" w:themeColor="text1"/>
          <w:kern w:val="24"/>
          <w:lang w:eastAsia="en-GB"/>
        </w:rPr>
        <w:t xml:space="preserve">E </w:t>
      </w:r>
      <w:r w:rsidR="63042AE1" w:rsidRPr="2231FB1E">
        <w:rPr>
          <w:rFonts w:ascii="Arial" w:eastAsiaTheme="minorEastAsia" w:hAnsi="Arial" w:cs="Arial"/>
          <w:color w:val="000000" w:themeColor="text1"/>
          <w:lang w:eastAsia="en-GB"/>
        </w:rPr>
        <w:t>Example</w:t>
      </w:r>
      <w:r w:rsidR="00C85EAF" w:rsidRPr="2231FB1E">
        <w:rPr>
          <w:rFonts w:ascii="Arial" w:eastAsiaTheme="minorEastAsia" w:hAnsi="Arial" w:cs="Arial"/>
          <w:color w:val="000000" w:themeColor="text1"/>
          <w:kern w:val="24"/>
          <w:lang w:eastAsia="en-GB"/>
        </w:rPr>
        <w:t xml:space="preserve"> Priority Actions for COVID-19 Outbreak Response Interventions</w:t>
      </w:r>
      <w:r w:rsidRPr="6F630A76" w:rsidDel="00C85EAF">
        <w:rPr>
          <w:rFonts w:ascii="Arial" w:eastAsiaTheme="minorEastAsia" w:hAnsi="Arial" w:cs="Arial"/>
          <w:color w:val="000000" w:themeColor="text1"/>
          <w:kern w:val="24"/>
          <w:lang w:eastAsia="en-GB"/>
        </w:rPr>
        <w:t xml:space="preserve">. </w:t>
      </w:r>
    </w:p>
    <w:p w14:paraId="1DD57BD1" w14:textId="77777777" w:rsidR="001864F5" w:rsidRDefault="001864F5" w:rsidP="00A77813">
      <w:pPr>
        <w:spacing w:after="0" w:line="216" w:lineRule="auto"/>
        <w:contextualSpacing/>
        <w:textAlignment w:val="baseline"/>
        <w:rPr>
          <w:rFonts w:ascii="Arial" w:eastAsiaTheme="minorEastAsia" w:hAnsi="Arial" w:cs="Arial"/>
          <w:color w:val="000000" w:themeColor="text1"/>
          <w:kern w:val="24"/>
          <w:lang w:eastAsia="en-GB"/>
        </w:rPr>
      </w:pPr>
    </w:p>
    <w:p w14:paraId="21FBD17A" w14:textId="399146CA" w:rsidR="00A71075" w:rsidRPr="008438FB" w:rsidRDefault="00A71075" w:rsidP="00A060D4">
      <w:pPr>
        <w:spacing w:after="0" w:line="240" w:lineRule="auto"/>
        <w:rPr>
          <w:rFonts w:ascii="Arial" w:hAnsi="Arial" w:cs="Arial"/>
          <w:b/>
        </w:rPr>
      </w:pPr>
      <w:r w:rsidRPr="008438FB">
        <w:rPr>
          <w:rFonts w:ascii="Arial" w:hAnsi="Arial" w:cs="Arial"/>
          <w:b/>
        </w:rPr>
        <w:t>O</w:t>
      </w:r>
      <w:r w:rsidR="00AD7E88" w:rsidRPr="008438FB">
        <w:rPr>
          <w:rFonts w:ascii="Arial" w:hAnsi="Arial" w:cs="Arial"/>
          <w:b/>
        </w:rPr>
        <w:t xml:space="preserve">perational Controls once an Outbreak is Declared Over </w:t>
      </w:r>
    </w:p>
    <w:p w14:paraId="549FF2E9" w14:textId="77777777" w:rsidR="00A70508" w:rsidRPr="00FC0992" w:rsidRDefault="00A70508" w:rsidP="00A060D4">
      <w:pPr>
        <w:spacing w:after="0" w:line="240" w:lineRule="auto"/>
        <w:rPr>
          <w:rFonts w:ascii="Arial" w:hAnsi="Arial" w:cs="Arial"/>
        </w:rPr>
      </w:pPr>
    </w:p>
    <w:p w14:paraId="71E6C7EE" w14:textId="41C018A0" w:rsidR="00325701" w:rsidRDefault="00AC34FD" w:rsidP="00701E14">
      <w:pPr>
        <w:spacing w:after="0" w:line="216" w:lineRule="auto"/>
        <w:contextualSpacing/>
        <w:jc w:val="both"/>
        <w:textAlignment w:val="baseline"/>
        <w:rPr>
          <w:rFonts w:ascii="Arial" w:hAnsi="Arial" w:cs="Arial"/>
        </w:rPr>
      </w:pPr>
      <w:r w:rsidRPr="00FC0992">
        <w:rPr>
          <w:rFonts w:ascii="Arial" w:hAnsi="Arial" w:cs="Arial"/>
        </w:rPr>
        <w:t>When declaring an outbreak over</w:t>
      </w:r>
      <w:r w:rsidR="00325701" w:rsidRPr="00FC0992">
        <w:rPr>
          <w:rFonts w:ascii="Arial" w:hAnsi="Arial" w:cs="Arial"/>
        </w:rPr>
        <w:t>,</w:t>
      </w:r>
      <w:r w:rsidRPr="00FC0992">
        <w:rPr>
          <w:rFonts w:ascii="Arial" w:hAnsi="Arial" w:cs="Arial"/>
        </w:rPr>
        <w:t xml:space="preserve"> the IMT/OCT </w:t>
      </w:r>
      <w:r w:rsidR="008438FB">
        <w:rPr>
          <w:rFonts w:ascii="Arial" w:hAnsi="Arial" w:cs="Arial"/>
        </w:rPr>
        <w:t>should</w:t>
      </w:r>
      <w:r w:rsidRPr="00FC0992">
        <w:rPr>
          <w:rFonts w:ascii="Arial" w:hAnsi="Arial" w:cs="Arial"/>
        </w:rPr>
        <w:t xml:space="preserve"> </w:t>
      </w:r>
      <w:r w:rsidR="001864F5" w:rsidRPr="03CC7984">
        <w:rPr>
          <w:rFonts w:ascii="Arial" w:eastAsiaTheme="minorEastAsia" w:hAnsi="Arial" w:cs="Arial"/>
          <w:color w:val="000000" w:themeColor="text1"/>
          <w:kern w:val="24"/>
          <w:lang w:eastAsia="en-GB"/>
        </w:rPr>
        <w:t xml:space="preserve">review </w:t>
      </w:r>
      <w:r w:rsidR="005C58C1" w:rsidRPr="03CC7984">
        <w:rPr>
          <w:rFonts w:ascii="Arial" w:eastAsiaTheme="minorEastAsia" w:hAnsi="Arial" w:cs="Arial"/>
          <w:color w:val="000000" w:themeColor="text1"/>
          <w:kern w:val="24"/>
          <w:lang w:eastAsia="en-GB"/>
        </w:rPr>
        <w:t>decisions taken to control levels of infection to identify controls</w:t>
      </w:r>
      <w:r w:rsidR="008438FB" w:rsidRPr="03CC7984">
        <w:rPr>
          <w:rFonts w:ascii="Arial" w:eastAsiaTheme="minorEastAsia" w:hAnsi="Arial" w:cs="Arial"/>
          <w:color w:val="000000" w:themeColor="text1"/>
          <w:kern w:val="24"/>
          <w:lang w:eastAsia="en-GB"/>
        </w:rPr>
        <w:t xml:space="preserve"> which</w:t>
      </w:r>
      <w:r w:rsidR="005C58C1" w:rsidRPr="03CC7984">
        <w:rPr>
          <w:rFonts w:ascii="Arial" w:eastAsiaTheme="minorEastAsia" w:hAnsi="Arial" w:cs="Arial"/>
          <w:color w:val="000000" w:themeColor="text1"/>
          <w:kern w:val="24"/>
          <w:lang w:eastAsia="en-GB"/>
        </w:rPr>
        <w:t xml:space="preserve"> can be </w:t>
      </w:r>
      <w:r w:rsidRPr="47419A85" w:rsidDel="00701E14">
        <w:rPr>
          <w:rFonts w:ascii="Arial" w:eastAsiaTheme="minorEastAsia" w:hAnsi="Arial" w:cs="Arial"/>
          <w:color w:val="000000" w:themeColor="text1"/>
          <w:kern w:val="24"/>
          <w:lang w:eastAsia="en-GB"/>
        </w:rPr>
        <w:t>relaxed</w:t>
      </w:r>
      <w:r w:rsidR="119AAD41" w:rsidRPr="03CC7984">
        <w:rPr>
          <w:rFonts w:ascii="Arial" w:eastAsiaTheme="minorEastAsia" w:hAnsi="Arial" w:cs="Arial"/>
          <w:color w:val="000000" w:themeColor="text1"/>
          <w:kern w:val="24"/>
          <w:lang w:eastAsia="en-GB"/>
        </w:rPr>
        <w:t xml:space="preserve"> or</w:t>
      </w:r>
      <w:r w:rsidR="005C58C1" w:rsidRPr="03CC7984">
        <w:rPr>
          <w:rFonts w:ascii="Arial" w:eastAsiaTheme="minorEastAsia" w:hAnsi="Arial" w:cs="Arial"/>
          <w:color w:val="000000" w:themeColor="text1"/>
          <w:kern w:val="24"/>
          <w:lang w:eastAsia="en-GB"/>
        </w:rPr>
        <w:t xml:space="preserve"> </w:t>
      </w:r>
      <w:r w:rsidR="008438FB" w:rsidRPr="03CC7984">
        <w:rPr>
          <w:rFonts w:ascii="Arial" w:eastAsiaTheme="minorEastAsia" w:hAnsi="Arial" w:cs="Arial"/>
          <w:color w:val="000000" w:themeColor="text1"/>
          <w:kern w:val="24"/>
          <w:lang w:eastAsia="en-GB"/>
        </w:rPr>
        <w:t xml:space="preserve">advise where </w:t>
      </w:r>
      <w:r w:rsidR="005C58C1" w:rsidRPr="03CC7984">
        <w:rPr>
          <w:rFonts w:ascii="Arial" w:eastAsiaTheme="minorEastAsia" w:hAnsi="Arial" w:cs="Arial"/>
          <w:color w:val="000000" w:themeColor="text1"/>
          <w:kern w:val="24"/>
          <w:lang w:eastAsia="en-GB"/>
        </w:rPr>
        <w:t xml:space="preserve">different approaches </w:t>
      </w:r>
      <w:r w:rsidR="008438FB" w:rsidRPr="03CC7984">
        <w:rPr>
          <w:rFonts w:ascii="Arial" w:eastAsiaTheme="minorEastAsia" w:hAnsi="Arial" w:cs="Arial"/>
          <w:color w:val="000000" w:themeColor="text1"/>
          <w:kern w:val="24"/>
          <w:lang w:eastAsia="en-GB"/>
        </w:rPr>
        <w:t>may be</w:t>
      </w:r>
      <w:r w:rsidR="005C58C1" w:rsidRPr="03CC7984">
        <w:rPr>
          <w:rFonts w:ascii="Arial" w:eastAsiaTheme="minorEastAsia" w:hAnsi="Arial" w:cs="Arial"/>
          <w:color w:val="000000" w:themeColor="text1"/>
          <w:kern w:val="24"/>
          <w:lang w:eastAsia="en-GB"/>
        </w:rPr>
        <w:t xml:space="preserve"> required.</w:t>
      </w:r>
      <w:r w:rsidR="00BD3DF8" w:rsidRPr="03CC7984">
        <w:rPr>
          <w:rFonts w:ascii="Arial" w:eastAsiaTheme="minorEastAsia" w:hAnsi="Arial" w:cs="Arial"/>
          <w:color w:val="000000" w:themeColor="text1"/>
          <w:kern w:val="24"/>
          <w:lang w:eastAsia="en-GB"/>
        </w:rPr>
        <w:t xml:space="preserve"> </w:t>
      </w:r>
      <w:r w:rsidR="00701E14" w:rsidRPr="03CC7984">
        <w:rPr>
          <w:rFonts w:ascii="Arial" w:eastAsiaTheme="minorEastAsia" w:hAnsi="Arial" w:cs="Arial"/>
          <w:color w:val="000000" w:themeColor="text1"/>
          <w:kern w:val="24"/>
          <w:lang w:eastAsia="en-GB"/>
        </w:rPr>
        <w:t xml:space="preserve">These </w:t>
      </w:r>
      <w:r w:rsidR="008438FB" w:rsidRPr="03CC7984">
        <w:rPr>
          <w:rFonts w:ascii="Arial" w:eastAsiaTheme="minorEastAsia" w:hAnsi="Arial" w:cs="Arial"/>
          <w:color w:val="000000" w:themeColor="text1"/>
          <w:kern w:val="24"/>
          <w:lang w:eastAsia="en-GB"/>
        </w:rPr>
        <w:t xml:space="preserve">considerations should reference the </w:t>
      </w:r>
      <w:r w:rsidR="002F5166">
        <w:rPr>
          <w:rFonts w:ascii="Arial" w:eastAsiaTheme="minorEastAsia" w:hAnsi="Arial" w:cs="Arial"/>
          <w:color w:val="000000" w:themeColor="text1"/>
          <w:kern w:val="24"/>
          <w:lang w:eastAsia="en-GB"/>
        </w:rPr>
        <w:t>management arrangements</w:t>
      </w:r>
      <w:r w:rsidR="008438FB" w:rsidRPr="03CC7984">
        <w:rPr>
          <w:rFonts w:ascii="Arial" w:eastAsiaTheme="minorEastAsia" w:hAnsi="Arial" w:cs="Arial"/>
          <w:color w:val="000000" w:themeColor="text1"/>
          <w:kern w:val="24"/>
          <w:lang w:eastAsia="en-GB"/>
        </w:rPr>
        <w:t xml:space="preserve"> set out in this guidance.</w:t>
      </w:r>
      <w:r w:rsidR="00701E14" w:rsidRPr="03CC7984">
        <w:rPr>
          <w:rFonts w:ascii="Arial" w:hAnsi="Arial" w:cs="Arial"/>
        </w:rPr>
        <w:t xml:space="preserve"> </w:t>
      </w:r>
    </w:p>
    <w:p w14:paraId="1BA6D8D6" w14:textId="77777777" w:rsidR="00C23485" w:rsidRDefault="00C23485" w:rsidP="00701E14">
      <w:pPr>
        <w:spacing w:after="0" w:line="216" w:lineRule="auto"/>
        <w:contextualSpacing/>
        <w:jc w:val="both"/>
        <w:textAlignment w:val="baseline"/>
        <w:rPr>
          <w:rFonts w:ascii="Arial" w:hAnsi="Arial" w:cs="Arial"/>
        </w:rPr>
      </w:pPr>
    </w:p>
    <w:p w14:paraId="2B8439B7" w14:textId="33D50C23" w:rsidR="00C23485" w:rsidRDefault="00C23485" w:rsidP="00701E14">
      <w:pPr>
        <w:spacing w:after="0" w:line="216" w:lineRule="auto"/>
        <w:contextualSpacing/>
        <w:jc w:val="both"/>
        <w:textAlignment w:val="baseline"/>
        <w:rPr>
          <w:rFonts w:ascii="Arial" w:hAnsi="Arial" w:cs="Arial"/>
        </w:rPr>
      </w:pPr>
      <w:r w:rsidRPr="169B2C4A">
        <w:rPr>
          <w:rFonts w:ascii="Arial" w:hAnsi="Arial" w:cs="Arial"/>
        </w:rPr>
        <w:t>It is good practi</w:t>
      </w:r>
      <w:r w:rsidR="007A1A05" w:rsidRPr="169B2C4A">
        <w:rPr>
          <w:rFonts w:ascii="Arial" w:hAnsi="Arial" w:cs="Arial"/>
        </w:rPr>
        <w:t>s</w:t>
      </w:r>
      <w:r w:rsidRPr="169B2C4A">
        <w:rPr>
          <w:rFonts w:ascii="Arial" w:hAnsi="Arial" w:cs="Arial"/>
        </w:rPr>
        <w:t xml:space="preserve">e to capture learning through a structured debrief following closure of an outbreak, so that learning </w:t>
      </w:r>
      <w:r w:rsidR="00E05FBB" w:rsidRPr="169B2C4A">
        <w:rPr>
          <w:rFonts w:ascii="Arial" w:hAnsi="Arial" w:cs="Arial"/>
        </w:rPr>
        <w:t xml:space="preserve">about </w:t>
      </w:r>
      <w:r w:rsidR="008A7267" w:rsidRPr="169B2C4A">
        <w:rPr>
          <w:rFonts w:ascii="Arial" w:hAnsi="Arial" w:cs="Arial"/>
        </w:rPr>
        <w:t xml:space="preserve">how an outbreak was caused and </w:t>
      </w:r>
      <w:r w:rsidR="002E294C" w:rsidRPr="169B2C4A">
        <w:rPr>
          <w:rFonts w:ascii="Arial" w:hAnsi="Arial" w:cs="Arial"/>
        </w:rPr>
        <w:t xml:space="preserve">how it developed, </w:t>
      </w:r>
      <w:r w:rsidR="007169BE" w:rsidRPr="169B2C4A">
        <w:rPr>
          <w:rFonts w:ascii="Arial" w:hAnsi="Arial" w:cs="Arial"/>
        </w:rPr>
        <w:t xml:space="preserve">what worked well to bring the outbreak under control, and what did not work so well </w:t>
      </w:r>
      <w:r w:rsidR="00EE5F64" w:rsidRPr="169B2C4A">
        <w:rPr>
          <w:rFonts w:ascii="Arial" w:hAnsi="Arial" w:cs="Arial"/>
        </w:rPr>
        <w:t xml:space="preserve">can be applied in real time and become part of </w:t>
      </w:r>
      <w:r w:rsidR="00E26463" w:rsidRPr="169B2C4A">
        <w:rPr>
          <w:rFonts w:ascii="Arial" w:hAnsi="Arial" w:cs="Arial"/>
        </w:rPr>
        <w:t>routine practice at the establishment</w:t>
      </w:r>
      <w:r w:rsidR="71EBDC80" w:rsidRPr="169B2C4A">
        <w:rPr>
          <w:rFonts w:ascii="Arial" w:hAnsi="Arial" w:cs="Arial"/>
        </w:rPr>
        <w:t xml:space="preserve"> or YCS secure setting</w:t>
      </w:r>
      <w:r w:rsidR="00E26463" w:rsidRPr="169B2C4A">
        <w:rPr>
          <w:rFonts w:ascii="Arial" w:hAnsi="Arial" w:cs="Arial"/>
        </w:rPr>
        <w:t xml:space="preserve">.  Where possible, this activity should be undertaken </w:t>
      </w:r>
      <w:r w:rsidR="007A4D05" w:rsidRPr="169B2C4A">
        <w:rPr>
          <w:rFonts w:ascii="Arial" w:hAnsi="Arial" w:cs="Arial"/>
        </w:rPr>
        <w:t xml:space="preserve">in a multi-agency forum. </w:t>
      </w:r>
    </w:p>
    <w:p w14:paraId="017D76B0" w14:textId="272AE562" w:rsidR="007F16BB" w:rsidRDefault="007F16BB" w:rsidP="00701E14">
      <w:pPr>
        <w:spacing w:after="0" w:line="216" w:lineRule="auto"/>
        <w:contextualSpacing/>
        <w:jc w:val="both"/>
        <w:textAlignment w:val="baseline"/>
        <w:rPr>
          <w:rFonts w:ascii="Arial" w:hAnsi="Arial" w:cs="Arial"/>
        </w:rPr>
      </w:pPr>
    </w:p>
    <w:p w14:paraId="23A1BFF8" w14:textId="6263CD0B" w:rsidR="002F1B8F" w:rsidRDefault="002F1B8F" w:rsidP="002F1B8F">
      <w:pPr>
        <w:spacing w:line="216" w:lineRule="auto"/>
        <w:jc w:val="both"/>
        <w:rPr>
          <w:rFonts w:ascii="Arial" w:eastAsia="Arial" w:hAnsi="Arial" w:cs="Arial"/>
          <w:b/>
          <w:bCs/>
        </w:rPr>
      </w:pPr>
      <w:r>
        <w:rPr>
          <w:rFonts w:ascii="Arial" w:eastAsia="Arial" w:hAnsi="Arial" w:cs="Arial"/>
          <w:b/>
          <w:bCs/>
        </w:rPr>
        <w:t>Managing Covid-19 and ‘Flu</w:t>
      </w:r>
    </w:p>
    <w:p w14:paraId="0F4E6583" w14:textId="79F570D1" w:rsidR="002F1B8F" w:rsidRPr="00221B03" w:rsidRDefault="002F1B8F" w:rsidP="002F1B8F">
      <w:pPr>
        <w:spacing w:line="216" w:lineRule="auto"/>
        <w:jc w:val="both"/>
        <w:rPr>
          <w:rFonts w:ascii="Arial" w:eastAsia="Arial" w:hAnsi="Arial" w:cs="Arial"/>
        </w:rPr>
      </w:pPr>
      <w:r w:rsidRPr="169B2C4A">
        <w:rPr>
          <w:rFonts w:ascii="Arial" w:eastAsia="Arial" w:hAnsi="Arial" w:cs="Arial"/>
        </w:rPr>
        <w:t>People with COVID-19 may have similar symptoms to flu. Outbreaks of acute respiratory illness in prisons</w:t>
      </w:r>
      <w:r w:rsidR="2DDD0106" w:rsidRPr="169B2C4A">
        <w:rPr>
          <w:rFonts w:ascii="Arial" w:eastAsia="Arial" w:hAnsi="Arial" w:cs="Arial"/>
        </w:rPr>
        <w:t xml:space="preserve"> and YCS secure settings</w:t>
      </w:r>
      <w:r w:rsidRPr="169B2C4A">
        <w:rPr>
          <w:rFonts w:ascii="Arial" w:eastAsia="Arial" w:hAnsi="Arial" w:cs="Arial"/>
        </w:rPr>
        <w:t xml:space="preserve"> should initially be managed by immediately implementing the infection control and isolation measures required for COVID-19 until COVID-19 has been excluded by viral testing.</w:t>
      </w:r>
    </w:p>
    <w:p w14:paraId="221226B2" w14:textId="41D3710C" w:rsidR="00D67093" w:rsidRDefault="4FAE8328" w:rsidP="005D424E">
      <w:pPr>
        <w:spacing w:line="216" w:lineRule="auto"/>
        <w:jc w:val="both"/>
        <w:rPr>
          <w:rFonts w:ascii="Arial" w:eastAsia="Arial" w:hAnsi="Arial" w:cs="Arial"/>
        </w:rPr>
      </w:pPr>
      <w:r w:rsidRPr="7AE7F4F2">
        <w:rPr>
          <w:rFonts w:ascii="Arial" w:eastAsia="Arial" w:hAnsi="Arial" w:cs="Arial"/>
        </w:rPr>
        <w:t xml:space="preserve">Staff who have tested negative for COVID-19 and are suspected to have flu should seek advice from their GP </w:t>
      </w:r>
      <w:r w:rsidR="00363CA5">
        <w:rPr>
          <w:rFonts w:ascii="Arial" w:eastAsia="Arial" w:hAnsi="Arial" w:cs="Arial"/>
        </w:rPr>
        <w:t>/ primary care servic</w:t>
      </w:r>
      <w:r w:rsidR="00E6649A">
        <w:rPr>
          <w:rFonts w:ascii="Arial" w:eastAsia="Arial" w:hAnsi="Arial" w:cs="Arial"/>
        </w:rPr>
        <w:t>e</w:t>
      </w:r>
      <w:r w:rsidRPr="7AE7F4F2">
        <w:rPr>
          <w:rFonts w:ascii="Arial" w:eastAsia="Arial" w:hAnsi="Arial" w:cs="Arial"/>
        </w:rPr>
        <w:t xml:space="preserve"> and inform their line manager and occupational health provider.  If influenza is suspected or confirmed, the staff member should not return to work until their symptoms resolve (usually around 5 days)</w:t>
      </w:r>
      <w:r w:rsidR="00D67093">
        <w:rPr>
          <w:rFonts w:ascii="Arial" w:eastAsia="Arial" w:hAnsi="Arial" w:cs="Arial"/>
        </w:rPr>
        <w:t>.</w:t>
      </w:r>
    </w:p>
    <w:p w14:paraId="74FE9A4F" w14:textId="577441EE" w:rsidR="005D424E" w:rsidRPr="005D424E" w:rsidRDefault="005D424E" w:rsidP="005D424E">
      <w:pPr>
        <w:spacing w:line="216" w:lineRule="auto"/>
        <w:jc w:val="both"/>
        <w:rPr>
          <w:rFonts w:ascii="Arial" w:eastAsia="Arial" w:hAnsi="Arial" w:cs="Arial"/>
        </w:rPr>
      </w:pPr>
      <w:r w:rsidRPr="169B2C4A">
        <w:rPr>
          <w:rFonts w:ascii="Arial" w:eastAsia="Arial" w:hAnsi="Arial" w:cs="Arial"/>
        </w:rPr>
        <w:t>Staff should isolate prisoners</w:t>
      </w:r>
      <w:r w:rsidR="250300D8" w:rsidRPr="169B2C4A">
        <w:rPr>
          <w:rFonts w:ascii="Arial" w:eastAsia="Arial" w:hAnsi="Arial" w:cs="Arial"/>
        </w:rPr>
        <w:t>, children &amp; young people,</w:t>
      </w:r>
      <w:r w:rsidRPr="169B2C4A">
        <w:rPr>
          <w:rFonts w:ascii="Arial" w:eastAsia="Arial" w:hAnsi="Arial" w:cs="Arial"/>
        </w:rPr>
        <w:t xml:space="preserve"> and detainees with flu-like symptoms in single cell</w:t>
      </w:r>
      <w:r w:rsidR="421321FF" w:rsidRPr="169B2C4A">
        <w:rPr>
          <w:rFonts w:ascii="Arial" w:eastAsia="Arial" w:hAnsi="Arial" w:cs="Arial"/>
        </w:rPr>
        <w:t>/room</w:t>
      </w:r>
      <w:r w:rsidRPr="169B2C4A">
        <w:rPr>
          <w:rFonts w:ascii="Arial" w:eastAsia="Arial" w:hAnsi="Arial" w:cs="Arial"/>
        </w:rPr>
        <w:t xml:space="preserve"> accommodation</w:t>
      </w:r>
      <w:r w:rsidR="008C450A" w:rsidRPr="169B2C4A">
        <w:rPr>
          <w:rFonts w:ascii="Arial" w:eastAsia="Arial" w:hAnsi="Arial" w:cs="Arial"/>
        </w:rPr>
        <w:t xml:space="preserve"> </w:t>
      </w:r>
      <w:r w:rsidR="008C450A" w:rsidRPr="003C2385">
        <w:rPr>
          <w:rFonts w:ascii="Arial" w:eastAsia="Arial" w:hAnsi="Arial" w:cs="Arial"/>
        </w:rPr>
        <w:t>wherever possible</w:t>
      </w:r>
      <w:r w:rsidRPr="169B2C4A">
        <w:rPr>
          <w:rFonts w:ascii="Arial" w:eastAsia="Arial" w:hAnsi="Arial" w:cs="Arial"/>
        </w:rPr>
        <w:t xml:space="preserve"> and they should be clinically assessed as soon as possible. Initially suspected cases should be assumed to be COVID-19 cases, so prisoners</w:t>
      </w:r>
      <w:r w:rsidR="1040D131" w:rsidRPr="169B2C4A">
        <w:rPr>
          <w:rFonts w:ascii="Arial" w:eastAsia="Arial" w:hAnsi="Arial" w:cs="Arial"/>
        </w:rPr>
        <w:t xml:space="preserve"> and children &amp; young people</w:t>
      </w:r>
      <w:r w:rsidRPr="169B2C4A">
        <w:rPr>
          <w:rFonts w:ascii="Arial" w:eastAsia="Arial" w:hAnsi="Arial" w:cs="Arial"/>
        </w:rPr>
        <w:t xml:space="preserve"> should remain isolated until they have had a healthcare assessment or had test results confirmed.</w:t>
      </w:r>
    </w:p>
    <w:p w14:paraId="38CFD240" w14:textId="6DB325F2" w:rsidR="00EE383E" w:rsidRDefault="005D424E" w:rsidP="005D424E">
      <w:pPr>
        <w:spacing w:line="216" w:lineRule="auto"/>
        <w:jc w:val="both"/>
        <w:rPr>
          <w:rFonts w:ascii="Arial" w:eastAsia="Arial" w:hAnsi="Arial" w:cs="Arial"/>
        </w:rPr>
      </w:pPr>
      <w:r w:rsidRPr="005D424E">
        <w:rPr>
          <w:rFonts w:ascii="Arial" w:eastAsia="Arial" w:hAnsi="Arial" w:cs="Arial"/>
        </w:rPr>
        <w:t xml:space="preserve">Confirmed cases of flu should continue to be isolated until their symptoms resolve (usually 5 days from onset but may be longer in people with underlying medical </w:t>
      </w:r>
      <w:r w:rsidR="7EC33ACB" w:rsidRPr="6F630A76">
        <w:rPr>
          <w:rFonts w:ascii="Arial" w:eastAsia="Arial" w:hAnsi="Arial" w:cs="Arial"/>
        </w:rPr>
        <w:t>co</w:t>
      </w:r>
      <w:r w:rsidR="6CB0EE75" w:rsidRPr="6F630A76">
        <w:rPr>
          <w:rFonts w:ascii="Arial" w:eastAsia="Arial" w:hAnsi="Arial" w:cs="Arial"/>
        </w:rPr>
        <w:t>nd</w:t>
      </w:r>
      <w:r w:rsidR="7EC33ACB" w:rsidRPr="6F630A76">
        <w:rPr>
          <w:rFonts w:ascii="Arial" w:eastAsia="Arial" w:hAnsi="Arial" w:cs="Arial"/>
        </w:rPr>
        <w:t>itions</w:t>
      </w:r>
      <w:r w:rsidRPr="005D424E">
        <w:rPr>
          <w:rFonts w:ascii="Arial" w:eastAsia="Arial" w:hAnsi="Arial" w:cs="Arial"/>
        </w:rPr>
        <w:t>).</w:t>
      </w:r>
    </w:p>
    <w:p w14:paraId="04DD6E5A" w14:textId="0F4CB510" w:rsidR="005A089A" w:rsidRPr="005A089A" w:rsidRDefault="005A089A" w:rsidP="005A089A">
      <w:pPr>
        <w:spacing w:line="216" w:lineRule="auto"/>
        <w:jc w:val="both"/>
        <w:rPr>
          <w:rFonts w:ascii="Arial" w:eastAsia="Arial" w:hAnsi="Arial" w:cs="Arial"/>
          <w:b/>
        </w:rPr>
      </w:pPr>
      <w:r w:rsidRPr="005A089A">
        <w:rPr>
          <w:rFonts w:ascii="Arial" w:eastAsia="Arial" w:hAnsi="Arial" w:cs="Arial"/>
          <w:b/>
        </w:rPr>
        <w:t>Flu antivirals</w:t>
      </w:r>
    </w:p>
    <w:p w14:paraId="4026A880" w14:textId="250D0457" w:rsidR="005A089A" w:rsidRDefault="398277E2" w:rsidP="71980EBB">
      <w:pPr>
        <w:spacing w:line="216" w:lineRule="auto"/>
        <w:jc w:val="both"/>
        <w:rPr>
          <w:rFonts w:ascii="Arial" w:eastAsia="Arial" w:hAnsi="Arial" w:cs="Arial"/>
        </w:rPr>
      </w:pPr>
      <w:r w:rsidRPr="71980EBB">
        <w:rPr>
          <w:rFonts w:ascii="Arial" w:eastAsia="Arial" w:hAnsi="Arial" w:cs="Arial"/>
        </w:rPr>
        <w:t>The HPT/OCT may recommend using influenza antivirals in an outbreak situation following a local risk assessment, and in some circumstances may do so before testing results are available.</w:t>
      </w:r>
    </w:p>
    <w:p w14:paraId="23CFEE23" w14:textId="265E02BB" w:rsidR="398277E2" w:rsidRDefault="398277E2" w:rsidP="2D658847">
      <w:pPr>
        <w:spacing w:line="216" w:lineRule="auto"/>
        <w:jc w:val="both"/>
        <w:rPr>
          <w:rFonts w:ascii="Arial" w:eastAsia="Arial" w:hAnsi="Arial" w:cs="Arial"/>
        </w:rPr>
      </w:pPr>
      <w:r w:rsidRPr="71980EBB">
        <w:rPr>
          <w:rFonts w:ascii="Arial" w:eastAsia="Arial" w:hAnsi="Arial" w:cs="Arial"/>
        </w:rPr>
        <w:t>Antivirals should only be used for treatment and prophylaxis of people in specific at-risk groups, so it’s important to follow the recommendations from the HPT closely. UKHSA recommends considering antiviral treatment even in vaccinated prisoners. In the initial stages of the outbreak, it’s important to identify potential cases early and quickly administer antivirals where indicated. Treatment with antivirals should ideally start within 48 hours of symptoms starting.</w:t>
      </w:r>
    </w:p>
    <w:p w14:paraId="76898D19" w14:textId="4AB52832" w:rsidR="005A089A" w:rsidRPr="005A089A" w:rsidRDefault="00405205" w:rsidP="005A089A">
      <w:pPr>
        <w:spacing w:line="216" w:lineRule="auto"/>
        <w:jc w:val="both"/>
        <w:rPr>
          <w:rFonts w:ascii="Arial" w:eastAsia="Arial" w:hAnsi="Arial" w:cs="Arial"/>
          <w:b/>
        </w:rPr>
      </w:pPr>
      <w:r>
        <w:rPr>
          <w:rFonts w:ascii="Arial" w:eastAsia="Arial" w:hAnsi="Arial" w:cs="Arial"/>
          <w:b/>
        </w:rPr>
        <w:t>Staff a</w:t>
      </w:r>
      <w:r w:rsidR="005A089A" w:rsidRPr="005A089A">
        <w:rPr>
          <w:rFonts w:ascii="Arial" w:eastAsia="Arial" w:hAnsi="Arial" w:cs="Arial"/>
          <w:b/>
        </w:rPr>
        <w:t xml:space="preserve">ntiviral post-exposure prophylaxis </w:t>
      </w:r>
      <w:r w:rsidR="00DA075F">
        <w:rPr>
          <w:rFonts w:ascii="Arial" w:eastAsia="Arial" w:hAnsi="Arial" w:cs="Arial"/>
          <w:b/>
        </w:rPr>
        <w:t xml:space="preserve">(AV-PEP) </w:t>
      </w:r>
      <w:r w:rsidR="005A089A" w:rsidRPr="005A089A">
        <w:rPr>
          <w:rFonts w:ascii="Arial" w:eastAsia="Arial" w:hAnsi="Arial" w:cs="Arial"/>
          <w:b/>
        </w:rPr>
        <w:t>of close contacts (Flu)</w:t>
      </w:r>
    </w:p>
    <w:p w14:paraId="3E46BE33" w14:textId="5F6FE458" w:rsidR="005A089A" w:rsidRPr="005A089A" w:rsidRDefault="000D6C6B" w:rsidP="005A089A">
      <w:pPr>
        <w:spacing w:line="216" w:lineRule="auto"/>
        <w:jc w:val="both"/>
        <w:rPr>
          <w:rFonts w:ascii="Arial" w:eastAsia="Arial" w:hAnsi="Arial" w:cs="Arial"/>
        </w:rPr>
      </w:pPr>
      <w:r w:rsidRPr="20C76C3B">
        <w:rPr>
          <w:rFonts w:ascii="Arial" w:eastAsia="Arial" w:hAnsi="Arial" w:cs="Arial"/>
        </w:rPr>
        <w:t>Optima Health,</w:t>
      </w:r>
      <w:r w:rsidR="00C85EAF" w:rsidRPr="20C76C3B">
        <w:rPr>
          <w:rFonts w:ascii="Arial" w:eastAsia="Arial" w:hAnsi="Arial" w:cs="Arial"/>
        </w:rPr>
        <w:t xml:space="preserve"> </w:t>
      </w:r>
      <w:r w:rsidRPr="20C76C3B">
        <w:rPr>
          <w:rFonts w:ascii="Arial" w:eastAsia="Arial" w:hAnsi="Arial" w:cs="Arial"/>
        </w:rPr>
        <w:t>HMPPS’ occupational health provider is</w:t>
      </w:r>
      <w:r w:rsidR="00C85EAF" w:rsidRPr="20C76C3B">
        <w:rPr>
          <w:rFonts w:ascii="Arial" w:eastAsia="Arial" w:hAnsi="Arial" w:cs="Arial"/>
        </w:rPr>
        <w:t xml:space="preserve"> </w:t>
      </w:r>
      <w:r w:rsidR="005A089A" w:rsidRPr="20C76C3B">
        <w:rPr>
          <w:rFonts w:ascii="Arial" w:eastAsia="Arial" w:hAnsi="Arial" w:cs="Arial"/>
        </w:rPr>
        <w:t xml:space="preserve">responsible for providing antivirals to </w:t>
      </w:r>
      <w:r w:rsidR="35DC0C73" w:rsidRPr="20C76C3B">
        <w:rPr>
          <w:rFonts w:ascii="Arial" w:eastAsia="Arial" w:hAnsi="Arial" w:cs="Arial"/>
        </w:rPr>
        <w:t>HMPPS</w:t>
      </w:r>
      <w:r w:rsidR="005A089A" w:rsidRPr="20C76C3B">
        <w:rPr>
          <w:rFonts w:ascii="Arial" w:eastAsia="Arial" w:hAnsi="Arial" w:cs="Arial"/>
        </w:rPr>
        <w:t xml:space="preserve"> staff. The HPT should inform Optima Health’s clinical advice line that a flu outbreak has been declared in the prison</w:t>
      </w:r>
      <w:r w:rsidR="057E1063" w:rsidRPr="20C76C3B">
        <w:rPr>
          <w:rFonts w:ascii="Arial" w:eastAsia="Arial" w:hAnsi="Arial" w:cs="Arial"/>
        </w:rPr>
        <w:t xml:space="preserve"> or YCS secure setting</w:t>
      </w:r>
      <w:r w:rsidR="005A089A" w:rsidRPr="20C76C3B">
        <w:rPr>
          <w:rFonts w:ascii="Arial" w:eastAsia="Arial" w:hAnsi="Arial" w:cs="Arial"/>
        </w:rPr>
        <w:t xml:space="preserve"> so that the telephone line can be activated to receive calls related to Tamiflu. The clinical advice line (0330 008 5906) will operate between 7am on Monday and 3pm on Friday. Between 3pm on Friday and 7am on Monday, please contact NHS 111 for advice. A prescription can be offered through this service if it’s clinically indicated.</w:t>
      </w:r>
    </w:p>
    <w:p w14:paraId="3AFB9095" w14:textId="1C253CE4" w:rsidR="005A089A" w:rsidRPr="005A089A" w:rsidRDefault="005A089A" w:rsidP="005A089A">
      <w:pPr>
        <w:spacing w:line="216" w:lineRule="auto"/>
        <w:jc w:val="both"/>
        <w:rPr>
          <w:rFonts w:ascii="Arial" w:eastAsia="Arial" w:hAnsi="Arial" w:cs="Arial"/>
        </w:rPr>
      </w:pPr>
      <w:r w:rsidRPr="20C76C3B">
        <w:rPr>
          <w:rFonts w:ascii="Arial" w:eastAsia="Arial" w:hAnsi="Arial" w:cs="Arial"/>
        </w:rPr>
        <w:t>In privately managed prisons</w:t>
      </w:r>
      <w:r w:rsidR="282424AA" w:rsidRPr="20C76C3B">
        <w:rPr>
          <w:rFonts w:ascii="Arial" w:eastAsia="Arial" w:hAnsi="Arial" w:cs="Arial"/>
        </w:rPr>
        <w:t xml:space="preserve"> and YCS secure settings</w:t>
      </w:r>
      <w:r w:rsidRPr="20C76C3B">
        <w:rPr>
          <w:rFonts w:ascii="Arial" w:eastAsia="Arial" w:hAnsi="Arial" w:cs="Arial"/>
        </w:rPr>
        <w:t>, the custodial service provider is responsible for providing occupational health and arrangements may vary between sites.</w:t>
      </w:r>
    </w:p>
    <w:p w14:paraId="5FE666BD" w14:textId="6BEF6A67" w:rsidR="005A089A" w:rsidRPr="005A089A" w:rsidRDefault="005A089A" w:rsidP="005A089A">
      <w:pPr>
        <w:spacing w:line="216" w:lineRule="auto"/>
        <w:jc w:val="both"/>
        <w:rPr>
          <w:rFonts w:ascii="Arial" w:eastAsia="Arial" w:hAnsi="Arial" w:cs="Arial"/>
        </w:rPr>
      </w:pPr>
      <w:r w:rsidRPr="20C76C3B">
        <w:rPr>
          <w:rFonts w:ascii="Arial" w:eastAsia="Arial" w:hAnsi="Arial" w:cs="Arial"/>
        </w:rPr>
        <w:t>Where there is an extensive outbreak, the OCT should consider offering AV-PEP to all prisoners</w:t>
      </w:r>
      <w:r w:rsidR="11DB6514" w:rsidRPr="20C76C3B">
        <w:rPr>
          <w:rFonts w:ascii="Arial" w:eastAsia="Arial" w:hAnsi="Arial" w:cs="Arial"/>
        </w:rPr>
        <w:t xml:space="preserve"> and children &amp; young people</w:t>
      </w:r>
      <w:r w:rsidRPr="20C76C3B">
        <w:rPr>
          <w:rFonts w:ascii="Arial" w:eastAsia="Arial" w:hAnsi="Arial" w:cs="Arial"/>
        </w:rPr>
        <w:t xml:space="preserve"> in clinical risk groups in affected areas or throughout the prison</w:t>
      </w:r>
      <w:r w:rsidR="1CAABDDB" w:rsidRPr="20C76C3B">
        <w:rPr>
          <w:rFonts w:ascii="Arial" w:eastAsia="Arial" w:hAnsi="Arial" w:cs="Arial"/>
        </w:rPr>
        <w:t xml:space="preserve"> or YCS secure setting</w:t>
      </w:r>
      <w:r w:rsidRPr="20C76C3B">
        <w:rPr>
          <w:rFonts w:ascii="Arial" w:eastAsia="Arial" w:hAnsi="Arial" w:cs="Arial"/>
        </w:rPr>
        <w:t>.</w:t>
      </w:r>
    </w:p>
    <w:p w14:paraId="1A35D215" w14:textId="3615A327" w:rsidR="004D79C0" w:rsidRPr="004D79C0" w:rsidRDefault="004D79C0" w:rsidP="00C15C59">
      <w:pPr>
        <w:spacing w:after="0" w:line="216" w:lineRule="auto"/>
        <w:textAlignment w:val="baseline"/>
        <w:rPr>
          <w:rFonts w:ascii="Arial" w:eastAsiaTheme="minorEastAsia" w:hAnsi="Arial" w:cs="Arial"/>
          <w:b/>
          <w:bCs/>
          <w:lang w:eastAsia="en-GB"/>
        </w:rPr>
      </w:pPr>
      <w:r w:rsidRPr="004D79C0">
        <w:rPr>
          <w:rFonts w:ascii="Arial" w:eastAsiaTheme="minorEastAsia" w:hAnsi="Arial" w:cs="Arial"/>
          <w:b/>
          <w:bCs/>
          <w:lang w:eastAsia="en-GB"/>
        </w:rPr>
        <w:t>Diarrhoea &amp; Vomiting</w:t>
      </w:r>
    </w:p>
    <w:p w14:paraId="4B6B10EA" w14:textId="77777777" w:rsidR="004D79C0" w:rsidRDefault="004D79C0" w:rsidP="00C15C59">
      <w:pPr>
        <w:spacing w:after="0" w:line="216" w:lineRule="auto"/>
        <w:textAlignment w:val="baseline"/>
        <w:rPr>
          <w:rFonts w:ascii="Arial" w:eastAsiaTheme="minorEastAsia" w:hAnsi="Arial" w:cs="Arial"/>
          <w:lang w:eastAsia="en-GB"/>
        </w:rPr>
      </w:pPr>
    </w:p>
    <w:p w14:paraId="1B3974A4" w14:textId="344DDECF" w:rsidR="054EF87B" w:rsidRPr="00D67093" w:rsidRDefault="0DAB1CB7" w:rsidP="611925AF">
      <w:pPr>
        <w:spacing w:after="0" w:line="216" w:lineRule="auto"/>
        <w:rPr>
          <w:rFonts w:ascii="Arial" w:eastAsia="Arial" w:hAnsi="Arial" w:cs="Arial"/>
        </w:rPr>
      </w:pPr>
      <w:r w:rsidRPr="611925AF">
        <w:rPr>
          <w:rFonts w:ascii="Arial" w:eastAsia="Arial" w:hAnsi="Arial" w:cs="Arial"/>
        </w:rPr>
        <w:t xml:space="preserve">It is critically important to ensure that: </w:t>
      </w:r>
    </w:p>
    <w:p w14:paraId="46AF6600" w14:textId="6460B23F" w:rsidR="054EF87B" w:rsidRDefault="054EF87B" w:rsidP="00377D8B">
      <w:pPr>
        <w:pStyle w:val="ListParagraph"/>
        <w:numPr>
          <w:ilvl w:val="0"/>
          <w:numId w:val="11"/>
        </w:numPr>
        <w:spacing w:line="216" w:lineRule="auto"/>
        <w:rPr>
          <w:rFonts w:asciiTheme="minorHAnsi" w:eastAsiaTheme="minorEastAsia" w:hAnsiTheme="minorHAnsi" w:cstheme="minorBidi"/>
          <w:sz w:val="22"/>
        </w:rPr>
      </w:pPr>
      <w:r w:rsidRPr="3600E0FE">
        <w:rPr>
          <w:rFonts w:eastAsia="Arial"/>
          <w:sz w:val="22"/>
        </w:rPr>
        <w:t>Staff who experience diarrhoea and / or vomiting do not attend the workplace for 48 hours following the most recent symptom episode</w:t>
      </w:r>
    </w:p>
    <w:p w14:paraId="1C86296A" w14:textId="000CFFD2" w:rsidR="054EF87B" w:rsidRDefault="054EF87B" w:rsidP="00377D8B">
      <w:pPr>
        <w:pStyle w:val="ListParagraph"/>
        <w:numPr>
          <w:ilvl w:val="0"/>
          <w:numId w:val="11"/>
        </w:numPr>
        <w:spacing w:line="216" w:lineRule="auto"/>
        <w:rPr>
          <w:rFonts w:asciiTheme="minorHAnsi" w:eastAsiaTheme="minorEastAsia" w:hAnsiTheme="minorHAnsi" w:cstheme="minorBidi"/>
          <w:sz w:val="22"/>
        </w:rPr>
      </w:pPr>
      <w:r w:rsidRPr="3600E0FE">
        <w:rPr>
          <w:rFonts w:eastAsia="Arial"/>
          <w:sz w:val="22"/>
        </w:rPr>
        <w:t>People in prison are supported to remain isolated from other people for 48 hours following the most recent symptom episode, and their welfare is monitored</w:t>
      </w:r>
    </w:p>
    <w:p w14:paraId="71440CAD" w14:textId="78E81153" w:rsidR="054EF87B" w:rsidRDefault="054EF87B" w:rsidP="7D380D30">
      <w:pPr>
        <w:pStyle w:val="ListParagraph"/>
        <w:numPr>
          <w:ilvl w:val="0"/>
          <w:numId w:val="11"/>
        </w:numPr>
        <w:spacing w:line="216" w:lineRule="auto"/>
        <w:rPr>
          <w:rFonts w:asciiTheme="minorHAnsi" w:eastAsiaTheme="minorEastAsia" w:hAnsiTheme="minorHAnsi" w:cstheme="minorBidi"/>
          <w:sz w:val="22"/>
        </w:rPr>
      </w:pPr>
      <w:r w:rsidRPr="7D380D30">
        <w:rPr>
          <w:rFonts w:eastAsia="Arial"/>
          <w:sz w:val="22"/>
        </w:rPr>
        <w:t>Thorough cleaning and disinfection using bleach-containing products</w:t>
      </w:r>
      <w:r w:rsidR="00DA075F" w:rsidRPr="7D380D30">
        <w:rPr>
          <w:rFonts w:eastAsia="Arial"/>
          <w:sz w:val="22"/>
        </w:rPr>
        <w:t xml:space="preserve"> (TitanChlor)</w:t>
      </w:r>
      <w:r w:rsidRPr="7D380D30">
        <w:rPr>
          <w:rFonts w:eastAsia="Arial"/>
          <w:sz w:val="22"/>
        </w:rPr>
        <w:t xml:space="preserve"> is completed for any areas which may be contaminated, including cells</w:t>
      </w:r>
    </w:p>
    <w:p w14:paraId="7FA7EB4E" w14:textId="00A2DB03" w:rsidR="054EF87B" w:rsidRDefault="054EF87B" w:rsidP="7D380D30">
      <w:pPr>
        <w:pStyle w:val="ListParagraph"/>
        <w:numPr>
          <w:ilvl w:val="0"/>
          <w:numId w:val="11"/>
        </w:numPr>
        <w:spacing w:line="216" w:lineRule="auto"/>
        <w:rPr>
          <w:rFonts w:asciiTheme="minorHAnsi" w:eastAsiaTheme="minorEastAsia" w:hAnsiTheme="minorHAnsi" w:cstheme="minorBidi"/>
          <w:sz w:val="22"/>
        </w:rPr>
      </w:pPr>
      <w:r w:rsidRPr="7D380D30">
        <w:rPr>
          <w:rFonts w:eastAsia="Arial"/>
          <w:sz w:val="22"/>
        </w:rPr>
        <w:t xml:space="preserve">People who may be infectious do not attend hospitals except in an emergency, and if they must attend hospital, escort and hospital staff are made aware of the risk </w:t>
      </w:r>
    </w:p>
    <w:p w14:paraId="42FCD5D4" w14:textId="375CCCCA" w:rsidR="054EF87B" w:rsidRDefault="054EF87B">
      <w:r>
        <w:br/>
      </w:r>
    </w:p>
    <w:p w14:paraId="4D7115B9" w14:textId="48CA8E07" w:rsidR="002F1B8F" w:rsidRDefault="002F1B8F">
      <w:pPr>
        <w:rPr>
          <w:rFonts w:ascii="Arial" w:hAnsi="Arial" w:cs="Arial"/>
          <w:b/>
          <w:bCs/>
          <w:sz w:val="28"/>
          <w:szCs w:val="28"/>
          <w:lang w:bidi="he-IL"/>
        </w:rPr>
      </w:pPr>
    </w:p>
    <w:p w14:paraId="7547B4EC" w14:textId="77777777" w:rsidR="005C77F5" w:rsidRDefault="005C77F5" w:rsidP="00C556BF">
      <w:pPr>
        <w:spacing w:after="0" w:line="240" w:lineRule="auto"/>
        <w:rPr>
          <w:rFonts w:ascii="Arial" w:hAnsi="Arial" w:cs="Arial"/>
          <w:b/>
          <w:bCs/>
          <w:lang w:bidi="he-IL"/>
        </w:rPr>
      </w:pPr>
    </w:p>
    <w:p w14:paraId="77908AA9" w14:textId="77777777" w:rsidR="005C77F5" w:rsidRDefault="005C77F5" w:rsidP="00C556BF">
      <w:pPr>
        <w:spacing w:after="0" w:line="240" w:lineRule="auto"/>
        <w:rPr>
          <w:rFonts w:ascii="Arial" w:hAnsi="Arial" w:cs="Arial"/>
          <w:b/>
          <w:bCs/>
          <w:lang w:bidi="he-IL"/>
        </w:rPr>
      </w:pPr>
    </w:p>
    <w:p w14:paraId="1B6D4741" w14:textId="4A534A66" w:rsidR="00EE383E" w:rsidRDefault="00EE383E" w:rsidP="00C556BF">
      <w:pPr>
        <w:spacing w:after="0" w:line="240" w:lineRule="auto"/>
        <w:rPr>
          <w:rFonts w:ascii="Arial" w:hAnsi="Arial" w:cs="Arial"/>
          <w:b/>
          <w:bCs/>
          <w:lang w:bidi="he-IL"/>
        </w:rPr>
      </w:pPr>
    </w:p>
    <w:p w14:paraId="785A1753" w14:textId="5D2D74E0" w:rsidR="00EE383E" w:rsidRDefault="00EE383E" w:rsidP="00C556BF">
      <w:pPr>
        <w:spacing w:after="0" w:line="240" w:lineRule="auto"/>
        <w:rPr>
          <w:rFonts w:ascii="Arial" w:hAnsi="Arial" w:cs="Arial"/>
          <w:b/>
          <w:bCs/>
          <w:lang w:bidi="he-IL"/>
        </w:rPr>
      </w:pPr>
    </w:p>
    <w:p w14:paraId="33E993F0" w14:textId="22DD1A82" w:rsidR="00573D21" w:rsidRDefault="00573D21" w:rsidP="00C556BF">
      <w:pPr>
        <w:spacing w:after="0" w:line="240" w:lineRule="auto"/>
        <w:rPr>
          <w:rFonts w:ascii="Arial" w:hAnsi="Arial" w:cs="Arial"/>
          <w:b/>
          <w:bCs/>
          <w:lang w:bidi="he-IL"/>
        </w:rPr>
      </w:pPr>
    </w:p>
    <w:p w14:paraId="174EA92C" w14:textId="3FBCBC73" w:rsidR="00573D21" w:rsidRDefault="00573D21" w:rsidP="00C556BF">
      <w:pPr>
        <w:spacing w:after="0" w:line="240" w:lineRule="auto"/>
        <w:rPr>
          <w:rFonts w:ascii="Arial" w:hAnsi="Arial" w:cs="Arial"/>
          <w:b/>
          <w:bCs/>
          <w:lang w:bidi="he-IL"/>
        </w:rPr>
      </w:pPr>
    </w:p>
    <w:p w14:paraId="46965BD9" w14:textId="114E6608" w:rsidR="00573D21" w:rsidRDefault="00573D21" w:rsidP="00C556BF">
      <w:pPr>
        <w:spacing w:after="0" w:line="240" w:lineRule="auto"/>
        <w:rPr>
          <w:rFonts w:ascii="Arial" w:hAnsi="Arial" w:cs="Arial"/>
          <w:b/>
          <w:bCs/>
          <w:lang w:bidi="he-IL"/>
        </w:rPr>
      </w:pPr>
    </w:p>
    <w:p w14:paraId="07ACFE5A" w14:textId="12A67413" w:rsidR="00573D21" w:rsidRDefault="00573D21" w:rsidP="00C556BF">
      <w:pPr>
        <w:spacing w:after="0" w:line="240" w:lineRule="auto"/>
        <w:rPr>
          <w:rFonts w:ascii="Arial" w:hAnsi="Arial" w:cs="Arial"/>
          <w:b/>
          <w:bCs/>
          <w:lang w:bidi="he-IL"/>
        </w:rPr>
      </w:pPr>
    </w:p>
    <w:p w14:paraId="16BFCB48" w14:textId="56E63C7B" w:rsidR="00573D21" w:rsidRDefault="00573D21" w:rsidP="00C556BF">
      <w:pPr>
        <w:spacing w:after="0" w:line="240" w:lineRule="auto"/>
        <w:rPr>
          <w:rFonts w:ascii="Arial" w:hAnsi="Arial" w:cs="Arial"/>
          <w:b/>
          <w:bCs/>
          <w:lang w:bidi="he-IL"/>
        </w:rPr>
      </w:pPr>
    </w:p>
    <w:p w14:paraId="59AB24C8" w14:textId="15AEEE4A" w:rsidR="00573D21" w:rsidRDefault="00573D21" w:rsidP="00C556BF">
      <w:pPr>
        <w:spacing w:after="0" w:line="240" w:lineRule="auto"/>
        <w:rPr>
          <w:rFonts w:ascii="Arial" w:hAnsi="Arial" w:cs="Arial"/>
          <w:b/>
          <w:bCs/>
          <w:lang w:bidi="he-IL"/>
        </w:rPr>
      </w:pPr>
    </w:p>
    <w:p w14:paraId="72F85A5B" w14:textId="3CAF4E38" w:rsidR="00573D21" w:rsidRDefault="00573D21" w:rsidP="00C556BF">
      <w:pPr>
        <w:spacing w:after="0" w:line="240" w:lineRule="auto"/>
        <w:rPr>
          <w:rFonts w:ascii="Arial" w:hAnsi="Arial" w:cs="Arial"/>
          <w:b/>
          <w:bCs/>
          <w:lang w:bidi="he-IL"/>
        </w:rPr>
      </w:pPr>
    </w:p>
    <w:p w14:paraId="2C58893F" w14:textId="5B95F3A0" w:rsidR="00573D21" w:rsidRDefault="00573D21" w:rsidP="00C556BF">
      <w:pPr>
        <w:spacing w:after="0" w:line="240" w:lineRule="auto"/>
        <w:rPr>
          <w:rFonts w:ascii="Arial" w:hAnsi="Arial" w:cs="Arial"/>
          <w:b/>
          <w:bCs/>
          <w:lang w:bidi="he-IL"/>
        </w:rPr>
      </w:pPr>
    </w:p>
    <w:p w14:paraId="22B034BE" w14:textId="5CE41AEA" w:rsidR="00573D21" w:rsidRDefault="00573D21" w:rsidP="00C556BF">
      <w:pPr>
        <w:spacing w:after="0" w:line="240" w:lineRule="auto"/>
        <w:rPr>
          <w:rFonts w:ascii="Arial" w:hAnsi="Arial" w:cs="Arial"/>
          <w:b/>
          <w:bCs/>
          <w:lang w:bidi="he-IL"/>
        </w:rPr>
      </w:pPr>
    </w:p>
    <w:p w14:paraId="35E95E32" w14:textId="54CF802D" w:rsidR="00573D21" w:rsidRDefault="00573D21" w:rsidP="00C556BF">
      <w:pPr>
        <w:spacing w:after="0" w:line="240" w:lineRule="auto"/>
        <w:rPr>
          <w:rFonts w:ascii="Arial" w:hAnsi="Arial" w:cs="Arial"/>
          <w:b/>
          <w:bCs/>
          <w:lang w:bidi="he-IL"/>
        </w:rPr>
      </w:pPr>
    </w:p>
    <w:p w14:paraId="37751A49" w14:textId="227E377E" w:rsidR="00573D21" w:rsidRDefault="00573D21" w:rsidP="00C556BF">
      <w:pPr>
        <w:spacing w:after="0" w:line="240" w:lineRule="auto"/>
        <w:rPr>
          <w:rFonts w:ascii="Arial" w:hAnsi="Arial" w:cs="Arial"/>
          <w:b/>
          <w:bCs/>
          <w:lang w:bidi="he-IL"/>
        </w:rPr>
      </w:pPr>
    </w:p>
    <w:p w14:paraId="5F238F80" w14:textId="7244FA36" w:rsidR="00573D21" w:rsidRDefault="00573D21" w:rsidP="00C556BF">
      <w:pPr>
        <w:spacing w:after="0" w:line="240" w:lineRule="auto"/>
        <w:rPr>
          <w:rFonts w:ascii="Arial" w:hAnsi="Arial" w:cs="Arial"/>
          <w:b/>
          <w:bCs/>
          <w:lang w:bidi="he-IL"/>
        </w:rPr>
      </w:pPr>
    </w:p>
    <w:p w14:paraId="5B3FEC37" w14:textId="3E55EAE6" w:rsidR="00573D21" w:rsidRDefault="00573D21" w:rsidP="00C556BF">
      <w:pPr>
        <w:spacing w:after="0" w:line="240" w:lineRule="auto"/>
        <w:rPr>
          <w:rFonts w:ascii="Arial" w:hAnsi="Arial" w:cs="Arial"/>
          <w:b/>
          <w:bCs/>
          <w:lang w:bidi="he-IL"/>
        </w:rPr>
      </w:pPr>
    </w:p>
    <w:p w14:paraId="01214922" w14:textId="74FF4D14" w:rsidR="00573D21" w:rsidRDefault="00573D21" w:rsidP="00C556BF">
      <w:pPr>
        <w:spacing w:after="0" w:line="240" w:lineRule="auto"/>
        <w:rPr>
          <w:rFonts w:ascii="Arial" w:hAnsi="Arial" w:cs="Arial"/>
          <w:b/>
          <w:bCs/>
          <w:lang w:bidi="he-IL"/>
        </w:rPr>
      </w:pPr>
    </w:p>
    <w:p w14:paraId="013CED29" w14:textId="1962E456" w:rsidR="00573D21" w:rsidRDefault="00573D21" w:rsidP="00C556BF">
      <w:pPr>
        <w:spacing w:after="0" w:line="240" w:lineRule="auto"/>
        <w:rPr>
          <w:rFonts w:ascii="Arial" w:hAnsi="Arial" w:cs="Arial"/>
          <w:b/>
          <w:bCs/>
          <w:lang w:bidi="he-IL"/>
        </w:rPr>
      </w:pPr>
    </w:p>
    <w:p w14:paraId="01DE71B1" w14:textId="4DBC45FD" w:rsidR="00573D21" w:rsidRDefault="00573D21" w:rsidP="00C556BF">
      <w:pPr>
        <w:spacing w:after="0" w:line="240" w:lineRule="auto"/>
        <w:rPr>
          <w:rFonts w:ascii="Arial" w:hAnsi="Arial" w:cs="Arial"/>
          <w:b/>
          <w:bCs/>
          <w:lang w:bidi="he-IL"/>
        </w:rPr>
      </w:pPr>
    </w:p>
    <w:p w14:paraId="4AD5E353" w14:textId="0A7EC93D" w:rsidR="00573D21" w:rsidRDefault="00573D21" w:rsidP="00C556BF">
      <w:pPr>
        <w:spacing w:after="0" w:line="240" w:lineRule="auto"/>
        <w:rPr>
          <w:rFonts w:ascii="Arial" w:hAnsi="Arial" w:cs="Arial"/>
          <w:b/>
          <w:bCs/>
          <w:lang w:bidi="he-IL"/>
        </w:rPr>
      </w:pPr>
    </w:p>
    <w:p w14:paraId="3CFAD3B8" w14:textId="7D991A46" w:rsidR="00573D21" w:rsidRDefault="00573D21" w:rsidP="00C556BF">
      <w:pPr>
        <w:spacing w:after="0" w:line="240" w:lineRule="auto"/>
        <w:rPr>
          <w:rFonts w:ascii="Arial" w:hAnsi="Arial" w:cs="Arial"/>
          <w:b/>
          <w:bCs/>
          <w:lang w:bidi="he-IL"/>
        </w:rPr>
      </w:pPr>
    </w:p>
    <w:p w14:paraId="7591E6DD" w14:textId="79529ACD" w:rsidR="00573D21" w:rsidRDefault="00573D21" w:rsidP="00C556BF">
      <w:pPr>
        <w:spacing w:after="0" w:line="240" w:lineRule="auto"/>
        <w:rPr>
          <w:rFonts w:ascii="Arial" w:hAnsi="Arial" w:cs="Arial"/>
          <w:b/>
          <w:bCs/>
          <w:lang w:bidi="he-IL"/>
        </w:rPr>
      </w:pPr>
    </w:p>
    <w:p w14:paraId="7109A7AD" w14:textId="1A7285C5" w:rsidR="00573D21" w:rsidRDefault="00573D21" w:rsidP="00C556BF">
      <w:pPr>
        <w:spacing w:after="0" w:line="240" w:lineRule="auto"/>
        <w:rPr>
          <w:rFonts w:ascii="Arial" w:hAnsi="Arial" w:cs="Arial"/>
          <w:b/>
          <w:bCs/>
          <w:lang w:bidi="he-IL"/>
        </w:rPr>
      </w:pPr>
    </w:p>
    <w:p w14:paraId="36829C07" w14:textId="4BA87AA1" w:rsidR="00573D21" w:rsidRDefault="00573D21" w:rsidP="00C556BF">
      <w:pPr>
        <w:spacing w:after="0" w:line="240" w:lineRule="auto"/>
        <w:rPr>
          <w:rFonts w:ascii="Arial" w:hAnsi="Arial" w:cs="Arial"/>
          <w:b/>
          <w:bCs/>
          <w:lang w:bidi="he-IL"/>
        </w:rPr>
      </w:pPr>
    </w:p>
    <w:p w14:paraId="19755446" w14:textId="452EB67B" w:rsidR="00573D21" w:rsidRDefault="00573D21" w:rsidP="00C556BF">
      <w:pPr>
        <w:spacing w:after="0" w:line="240" w:lineRule="auto"/>
        <w:rPr>
          <w:rFonts w:ascii="Arial" w:hAnsi="Arial" w:cs="Arial"/>
          <w:b/>
          <w:bCs/>
          <w:lang w:bidi="he-IL"/>
        </w:rPr>
      </w:pPr>
    </w:p>
    <w:p w14:paraId="2C1B573D" w14:textId="2FEE8EBC" w:rsidR="00573D21" w:rsidRDefault="00573D21" w:rsidP="00C556BF">
      <w:pPr>
        <w:spacing w:after="0" w:line="240" w:lineRule="auto"/>
        <w:rPr>
          <w:rFonts w:ascii="Arial" w:hAnsi="Arial" w:cs="Arial"/>
          <w:b/>
          <w:bCs/>
          <w:lang w:bidi="he-IL"/>
        </w:rPr>
      </w:pPr>
    </w:p>
    <w:p w14:paraId="6DE69863" w14:textId="427102DA" w:rsidR="00573D21" w:rsidRDefault="00573D21" w:rsidP="00C556BF">
      <w:pPr>
        <w:spacing w:after="0" w:line="240" w:lineRule="auto"/>
        <w:rPr>
          <w:rFonts w:ascii="Arial" w:hAnsi="Arial" w:cs="Arial"/>
          <w:b/>
          <w:bCs/>
          <w:lang w:bidi="he-IL"/>
        </w:rPr>
      </w:pPr>
    </w:p>
    <w:p w14:paraId="04874CD3" w14:textId="559AF625" w:rsidR="00573D21" w:rsidRDefault="00573D21" w:rsidP="00C556BF">
      <w:pPr>
        <w:spacing w:after="0" w:line="240" w:lineRule="auto"/>
        <w:rPr>
          <w:rFonts w:ascii="Arial" w:hAnsi="Arial" w:cs="Arial"/>
          <w:b/>
          <w:bCs/>
          <w:lang w:bidi="he-IL"/>
        </w:rPr>
      </w:pPr>
    </w:p>
    <w:p w14:paraId="34E1CBD3" w14:textId="55552415" w:rsidR="00573D21" w:rsidRDefault="00573D21" w:rsidP="00C556BF">
      <w:pPr>
        <w:spacing w:after="0" w:line="240" w:lineRule="auto"/>
        <w:rPr>
          <w:rFonts w:ascii="Arial" w:hAnsi="Arial" w:cs="Arial"/>
          <w:b/>
          <w:bCs/>
          <w:lang w:bidi="he-IL"/>
        </w:rPr>
      </w:pPr>
    </w:p>
    <w:p w14:paraId="3E562FF1" w14:textId="0B7A0320" w:rsidR="00573D21" w:rsidRDefault="00573D21" w:rsidP="00C556BF">
      <w:pPr>
        <w:spacing w:after="0" w:line="240" w:lineRule="auto"/>
        <w:rPr>
          <w:rFonts w:ascii="Arial" w:hAnsi="Arial" w:cs="Arial"/>
          <w:b/>
          <w:bCs/>
          <w:lang w:bidi="he-IL"/>
        </w:rPr>
      </w:pPr>
    </w:p>
    <w:p w14:paraId="62D69C8B" w14:textId="5E4069FE" w:rsidR="00573D21" w:rsidRDefault="00573D21" w:rsidP="00C556BF">
      <w:pPr>
        <w:spacing w:after="0" w:line="240" w:lineRule="auto"/>
        <w:rPr>
          <w:rFonts w:ascii="Arial" w:hAnsi="Arial" w:cs="Arial"/>
          <w:b/>
          <w:bCs/>
          <w:lang w:bidi="he-IL"/>
        </w:rPr>
      </w:pPr>
    </w:p>
    <w:p w14:paraId="682F2BE2" w14:textId="74B36B8B" w:rsidR="00573D21" w:rsidRDefault="00573D21" w:rsidP="00C556BF">
      <w:pPr>
        <w:spacing w:after="0" w:line="240" w:lineRule="auto"/>
        <w:rPr>
          <w:rFonts w:ascii="Arial" w:hAnsi="Arial" w:cs="Arial"/>
          <w:b/>
          <w:bCs/>
          <w:lang w:bidi="he-IL"/>
        </w:rPr>
      </w:pPr>
    </w:p>
    <w:p w14:paraId="2231A9A9" w14:textId="66467D1A" w:rsidR="00573D21" w:rsidRDefault="00573D21" w:rsidP="00C556BF">
      <w:pPr>
        <w:spacing w:after="0" w:line="240" w:lineRule="auto"/>
        <w:rPr>
          <w:rFonts w:ascii="Arial" w:hAnsi="Arial" w:cs="Arial"/>
          <w:b/>
          <w:bCs/>
          <w:lang w:bidi="he-IL"/>
        </w:rPr>
      </w:pPr>
    </w:p>
    <w:p w14:paraId="393A3DF0" w14:textId="0A6704D2" w:rsidR="00573D21" w:rsidRDefault="00573D21" w:rsidP="00C556BF">
      <w:pPr>
        <w:spacing w:after="0" w:line="240" w:lineRule="auto"/>
        <w:rPr>
          <w:rFonts w:ascii="Arial" w:hAnsi="Arial" w:cs="Arial"/>
          <w:b/>
          <w:bCs/>
          <w:lang w:bidi="he-IL"/>
        </w:rPr>
      </w:pPr>
    </w:p>
    <w:p w14:paraId="2D309D98" w14:textId="3D1A97A0" w:rsidR="00573D21" w:rsidRDefault="00573D21" w:rsidP="00C556BF">
      <w:pPr>
        <w:spacing w:after="0" w:line="240" w:lineRule="auto"/>
        <w:rPr>
          <w:rFonts w:ascii="Arial" w:hAnsi="Arial" w:cs="Arial"/>
          <w:b/>
          <w:bCs/>
          <w:lang w:bidi="he-IL"/>
        </w:rPr>
      </w:pPr>
    </w:p>
    <w:p w14:paraId="4037B2EF" w14:textId="33D8648D" w:rsidR="00573D21" w:rsidRDefault="00573D21" w:rsidP="00C556BF">
      <w:pPr>
        <w:spacing w:after="0" w:line="240" w:lineRule="auto"/>
        <w:rPr>
          <w:rFonts w:ascii="Arial" w:hAnsi="Arial" w:cs="Arial"/>
          <w:b/>
          <w:bCs/>
          <w:lang w:bidi="he-IL"/>
        </w:rPr>
      </w:pPr>
    </w:p>
    <w:p w14:paraId="0F963404" w14:textId="1056392D" w:rsidR="00573D21" w:rsidRDefault="00573D21" w:rsidP="00C556BF">
      <w:pPr>
        <w:spacing w:after="0" w:line="240" w:lineRule="auto"/>
        <w:rPr>
          <w:rFonts w:ascii="Arial" w:hAnsi="Arial" w:cs="Arial"/>
          <w:b/>
          <w:bCs/>
          <w:lang w:bidi="he-IL"/>
        </w:rPr>
      </w:pPr>
    </w:p>
    <w:p w14:paraId="56DC1DE8" w14:textId="77777777" w:rsidR="00573D21" w:rsidRDefault="00573D21" w:rsidP="00C556BF">
      <w:pPr>
        <w:spacing w:after="0" w:line="240" w:lineRule="auto"/>
        <w:rPr>
          <w:rFonts w:ascii="Arial" w:hAnsi="Arial" w:cs="Arial"/>
          <w:b/>
          <w:bCs/>
          <w:lang w:bidi="he-IL"/>
        </w:rPr>
      </w:pPr>
    </w:p>
    <w:p w14:paraId="251EBA29" w14:textId="77777777" w:rsidR="005C77F5" w:rsidRDefault="005C77F5" w:rsidP="00C556BF">
      <w:pPr>
        <w:spacing w:after="0" w:line="240" w:lineRule="auto"/>
        <w:rPr>
          <w:rFonts w:ascii="Arial" w:hAnsi="Arial" w:cs="Arial"/>
          <w:b/>
          <w:bCs/>
          <w:lang w:bidi="he-IL"/>
        </w:rPr>
      </w:pPr>
    </w:p>
    <w:p w14:paraId="59559A96" w14:textId="77777777" w:rsidR="005C77F5" w:rsidRDefault="005C77F5" w:rsidP="00C556BF">
      <w:pPr>
        <w:spacing w:after="0" w:line="240" w:lineRule="auto"/>
        <w:rPr>
          <w:rFonts w:ascii="Arial" w:hAnsi="Arial" w:cs="Arial"/>
          <w:b/>
          <w:bCs/>
          <w:lang w:bidi="he-IL"/>
        </w:rPr>
      </w:pPr>
    </w:p>
    <w:p w14:paraId="0BFB08C6" w14:textId="26D876E3" w:rsidR="00C556BF" w:rsidRDefault="00C556BF" w:rsidP="00C556BF">
      <w:pPr>
        <w:spacing w:after="0" w:line="240" w:lineRule="auto"/>
        <w:rPr>
          <w:rFonts w:ascii="Arial" w:hAnsi="Arial" w:cs="Arial"/>
          <w:b/>
          <w:bCs/>
          <w:lang w:bidi="he-IL"/>
        </w:rPr>
      </w:pPr>
      <w:r w:rsidRPr="00707211">
        <w:rPr>
          <w:rFonts w:ascii="Arial" w:hAnsi="Arial" w:cs="Arial"/>
          <w:b/>
          <w:bCs/>
          <w:lang w:bidi="he-IL"/>
        </w:rPr>
        <w:t xml:space="preserve">Annex </w:t>
      </w:r>
      <w:r w:rsidR="00D9393A">
        <w:rPr>
          <w:rFonts w:ascii="Arial" w:hAnsi="Arial" w:cs="Arial"/>
          <w:b/>
          <w:bCs/>
          <w:lang w:bidi="he-IL"/>
        </w:rPr>
        <w:t>A</w:t>
      </w:r>
    </w:p>
    <w:p w14:paraId="4DC812D8" w14:textId="77777777" w:rsidR="00990D35" w:rsidRDefault="00990D35" w:rsidP="00C556BF">
      <w:pPr>
        <w:spacing w:after="0" w:line="240" w:lineRule="auto"/>
        <w:rPr>
          <w:rFonts w:ascii="Arial" w:hAnsi="Arial" w:cs="Arial"/>
          <w:b/>
          <w:bCs/>
          <w:lang w:bidi="he-IL"/>
        </w:rPr>
      </w:pPr>
    </w:p>
    <w:p w14:paraId="6710988A" w14:textId="07F641AE" w:rsidR="009E298C" w:rsidRPr="004246AE" w:rsidRDefault="003003A2" w:rsidP="004246AE">
      <w:pPr>
        <w:spacing w:after="0" w:line="240" w:lineRule="auto"/>
        <w:jc w:val="both"/>
        <w:rPr>
          <w:rFonts w:ascii="Arial" w:hAnsi="Arial" w:cs="Arial"/>
          <w:color w:val="4472C4" w:themeColor="accent5"/>
          <w:shd w:val="clear" w:color="auto" w:fill="E6E6E6"/>
        </w:rPr>
      </w:pPr>
      <w:hyperlink r:id="rId44" w:history="1">
        <w:r w:rsidR="00F974AA" w:rsidRPr="004246AE">
          <w:rPr>
            <w:rFonts w:ascii="Arial" w:hAnsi="Arial" w:cs="Arial"/>
            <w:color w:val="4472C4" w:themeColor="accent5"/>
            <w:u w:val="single"/>
          </w:rPr>
          <w:t>Diseases that healthcare teams in prisons and other secure settings should report to PHE - GOV.UK (www.gov.uk)</w:t>
        </w:r>
      </w:hyperlink>
    </w:p>
    <w:p w14:paraId="38E117C0" w14:textId="77777777" w:rsidR="00A06407" w:rsidRPr="004246AE" w:rsidRDefault="00A06407" w:rsidP="004246AE">
      <w:pPr>
        <w:spacing w:after="0" w:line="240" w:lineRule="auto"/>
        <w:jc w:val="both"/>
        <w:rPr>
          <w:rFonts w:ascii="Arial" w:hAnsi="Arial" w:cs="Arial"/>
          <w:color w:val="4472C4" w:themeColor="accent5"/>
          <w:shd w:val="clear" w:color="auto" w:fill="E6E6E6"/>
        </w:rPr>
      </w:pPr>
    </w:p>
    <w:p w14:paraId="25059660" w14:textId="209E1D68" w:rsidR="00A06407" w:rsidRPr="004246AE" w:rsidRDefault="00A06407" w:rsidP="004246AE">
      <w:pPr>
        <w:spacing w:after="0" w:line="240" w:lineRule="auto"/>
        <w:jc w:val="both"/>
        <w:rPr>
          <w:rFonts w:ascii="Arial" w:hAnsi="Arial" w:cs="Arial"/>
          <w:color w:val="4472C4" w:themeColor="accent5"/>
        </w:rPr>
      </w:pPr>
      <w:r w:rsidRPr="004246AE">
        <w:rPr>
          <w:rStyle w:val="normaltextrun"/>
          <w:rFonts w:ascii="Arial" w:hAnsi="Arial" w:cs="Arial"/>
          <w:color w:val="4472C4" w:themeColor="accent5"/>
          <w:u w:val="single"/>
          <w:shd w:val="clear" w:color="auto" w:fill="FFFFFF"/>
        </w:rPr>
        <w:t>https://www.gov.uk/guidance/notifiable-diseases-and-causative-organisms-how-to-report#list-of-notifiable-diseases</w:t>
      </w:r>
    </w:p>
    <w:p w14:paraId="388C5066" w14:textId="77777777" w:rsidR="00C556BF" w:rsidRDefault="00C556BF" w:rsidP="00C556BF">
      <w:pPr>
        <w:spacing w:after="0" w:line="240" w:lineRule="auto"/>
        <w:rPr>
          <w:rFonts w:ascii="Arial" w:hAnsi="Arial" w:cs="Arial"/>
          <w:lang w:bidi="he-IL"/>
        </w:rPr>
      </w:pPr>
    </w:p>
    <w:p w14:paraId="2706F3AB" w14:textId="77777777" w:rsidR="00D31332" w:rsidRDefault="00D31332" w:rsidP="00C556BF">
      <w:pPr>
        <w:spacing w:after="0" w:line="240" w:lineRule="auto"/>
        <w:rPr>
          <w:rFonts w:ascii="Arial" w:hAnsi="Arial" w:cs="Arial"/>
          <w:lang w:bidi="he-IL"/>
        </w:rPr>
      </w:pPr>
    </w:p>
    <w:p w14:paraId="79F522EE" w14:textId="76D6BC69" w:rsidR="00C556BF" w:rsidRPr="00FF3453" w:rsidRDefault="00C556BF" w:rsidP="00C556BF">
      <w:pPr>
        <w:spacing w:after="0" w:line="240" w:lineRule="auto"/>
        <w:rPr>
          <w:rFonts w:ascii="Arial" w:hAnsi="Arial" w:cs="Arial"/>
          <w:lang w:bidi="he-IL"/>
        </w:rPr>
      </w:pPr>
      <w:r w:rsidRPr="00FF3453">
        <w:rPr>
          <w:rFonts w:ascii="Arial" w:hAnsi="Arial" w:cs="Arial"/>
          <w:lang w:bidi="he-IL"/>
        </w:rPr>
        <w:t>Diseases notifiable to local authority proper officers under the Health Protection (Notification) Regulations 2010:</w:t>
      </w:r>
    </w:p>
    <w:p w14:paraId="4C4A0869" w14:textId="77777777" w:rsidR="00C556BF" w:rsidRPr="00FF3453" w:rsidRDefault="00C556BF" w:rsidP="00C556BF">
      <w:pPr>
        <w:spacing w:after="0" w:line="240" w:lineRule="auto"/>
        <w:rPr>
          <w:rFonts w:ascii="Arial" w:hAnsi="Arial" w:cs="Arial"/>
          <w:lang w:bidi="he-IL"/>
        </w:rPr>
      </w:pPr>
    </w:p>
    <w:p w14:paraId="4F31790A"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Acute encephalitis</w:t>
      </w:r>
    </w:p>
    <w:p w14:paraId="37FD46C1"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Acute infectious hepatitis</w:t>
      </w:r>
    </w:p>
    <w:p w14:paraId="0A9036F4"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Acute meningitis</w:t>
      </w:r>
    </w:p>
    <w:p w14:paraId="5998E423"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Acute poliomyelitis</w:t>
      </w:r>
    </w:p>
    <w:p w14:paraId="59750714"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Anthrax</w:t>
      </w:r>
    </w:p>
    <w:p w14:paraId="799D6779"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Botulism</w:t>
      </w:r>
    </w:p>
    <w:p w14:paraId="26978BAA"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Brucellosis</w:t>
      </w:r>
    </w:p>
    <w:p w14:paraId="1ED5B23B"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Cholera</w:t>
      </w:r>
    </w:p>
    <w:p w14:paraId="07234120"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COVID-19</w:t>
      </w:r>
    </w:p>
    <w:p w14:paraId="6E862B3C"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Diphtheria</w:t>
      </w:r>
    </w:p>
    <w:p w14:paraId="2C3588FF"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Enteric fever (typhoid or paratyphoid fever)</w:t>
      </w:r>
    </w:p>
    <w:p w14:paraId="1CD55D34"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Food poisoning</w:t>
      </w:r>
    </w:p>
    <w:p w14:paraId="40656111"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Haemolytic uraemic syndrome (HUS)</w:t>
      </w:r>
    </w:p>
    <w:p w14:paraId="0C49A677"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Infectious bloody diarrhoea</w:t>
      </w:r>
    </w:p>
    <w:p w14:paraId="0083DC2E"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Invasive group A streptococcal disease</w:t>
      </w:r>
    </w:p>
    <w:p w14:paraId="5DA285FC"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Legionnaires’ disease</w:t>
      </w:r>
    </w:p>
    <w:p w14:paraId="3EFAF402"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Leprosy</w:t>
      </w:r>
    </w:p>
    <w:p w14:paraId="3C6FBF67"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Malaria</w:t>
      </w:r>
    </w:p>
    <w:p w14:paraId="260EA19E"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Measles</w:t>
      </w:r>
    </w:p>
    <w:p w14:paraId="1A5B0404" w14:textId="3E617671" w:rsidR="00C556BF" w:rsidRPr="00FF3453" w:rsidRDefault="00C556BF" w:rsidP="00C556BF">
      <w:pPr>
        <w:spacing w:after="0" w:line="240" w:lineRule="auto"/>
        <w:rPr>
          <w:rFonts w:ascii="Arial" w:hAnsi="Arial" w:cs="Arial"/>
          <w:lang w:bidi="he-IL"/>
        </w:rPr>
      </w:pPr>
      <w:r w:rsidRPr="00FF3453">
        <w:rPr>
          <w:rFonts w:ascii="Arial" w:hAnsi="Arial" w:cs="Arial"/>
          <w:lang w:bidi="he-IL"/>
        </w:rPr>
        <w:t>Meningococcal septicaemia</w:t>
      </w:r>
      <w:r w:rsidR="00416CB5">
        <w:rPr>
          <w:rFonts w:ascii="Arial" w:hAnsi="Arial" w:cs="Arial"/>
          <w:lang w:bidi="he-IL"/>
        </w:rPr>
        <w:t xml:space="preserve"> </w:t>
      </w:r>
    </w:p>
    <w:p w14:paraId="30B5CA39"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Mumps</w:t>
      </w:r>
    </w:p>
    <w:p w14:paraId="491BAC19"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Plague</w:t>
      </w:r>
    </w:p>
    <w:p w14:paraId="45A6082F"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Rabies</w:t>
      </w:r>
    </w:p>
    <w:p w14:paraId="0D94C965"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Rubella</w:t>
      </w:r>
    </w:p>
    <w:p w14:paraId="1FFEE4C3"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Severe Acute Respiratory Syndrome (SARS)</w:t>
      </w:r>
    </w:p>
    <w:p w14:paraId="109AC1BE"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Scarlet fever</w:t>
      </w:r>
    </w:p>
    <w:p w14:paraId="1C0752A5"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Smallpox</w:t>
      </w:r>
    </w:p>
    <w:p w14:paraId="5FFA3564"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Tetanus</w:t>
      </w:r>
    </w:p>
    <w:p w14:paraId="1CDF390A"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Tuberculosis</w:t>
      </w:r>
    </w:p>
    <w:p w14:paraId="3A9BE3D7"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Typhus</w:t>
      </w:r>
    </w:p>
    <w:p w14:paraId="09807338"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Viral haemorrhagic fever (VHF)</w:t>
      </w:r>
    </w:p>
    <w:p w14:paraId="1FD0E318"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Whooping cough</w:t>
      </w:r>
    </w:p>
    <w:p w14:paraId="2BA4C897" w14:textId="77777777" w:rsidR="00C556BF" w:rsidRPr="00FF3453" w:rsidRDefault="00C556BF" w:rsidP="00C556BF">
      <w:pPr>
        <w:spacing w:after="0" w:line="240" w:lineRule="auto"/>
        <w:rPr>
          <w:rFonts w:ascii="Arial" w:hAnsi="Arial" w:cs="Arial"/>
          <w:lang w:bidi="he-IL"/>
        </w:rPr>
      </w:pPr>
      <w:r w:rsidRPr="00FF3453">
        <w:rPr>
          <w:rFonts w:ascii="Arial" w:hAnsi="Arial" w:cs="Arial"/>
          <w:lang w:bidi="he-IL"/>
        </w:rPr>
        <w:t>Yellow fever</w:t>
      </w:r>
    </w:p>
    <w:p w14:paraId="6BB01D86" w14:textId="77777777" w:rsidR="00C556BF" w:rsidRDefault="00C556BF" w:rsidP="00C556BF">
      <w:pPr>
        <w:spacing w:after="0" w:line="240" w:lineRule="auto"/>
        <w:rPr>
          <w:rFonts w:ascii="Arial" w:hAnsi="Arial" w:cs="Arial"/>
          <w:lang w:bidi="he-IL"/>
        </w:rPr>
      </w:pPr>
      <w:r w:rsidRPr="00FF3453">
        <w:rPr>
          <w:rFonts w:ascii="Arial" w:hAnsi="Arial" w:cs="Arial"/>
          <w:lang w:bidi="he-IL"/>
        </w:rPr>
        <w:t>Report other diseases that may present significant risk to human health under the category ‘other significant disease’.</w:t>
      </w:r>
    </w:p>
    <w:p w14:paraId="1853AC80" w14:textId="77777777" w:rsidR="00032B2F" w:rsidRDefault="00032B2F">
      <w:pPr>
        <w:rPr>
          <w:rFonts w:ascii="Arial" w:hAnsi="Arial" w:cs="Arial"/>
          <w:lang w:bidi="he-IL"/>
        </w:rPr>
      </w:pPr>
    </w:p>
    <w:p w14:paraId="1028E58D" w14:textId="715C3B92" w:rsidR="00032B2F" w:rsidRDefault="00032B2F">
      <w:pPr>
        <w:rPr>
          <w:rFonts w:ascii="Arial" w:hAnsi="Arial" w:cs="Arial"/>
          <w:lang w:bidi="he-IL"/>
        </w:rPr>
      </w:pPr>
      <w:r>
        <w:rPr>
          <w:rFonts w:ascii="Arial" w:hAnsi="Arial" w:cs="Arial"/>
          <w:lang w:bidi="he-IL"/>
        </w:rPr>
        <w:br w:type="page"/>
      </w:r>
    </w:p>
    <w:p w14:paraId="39FB4CD4" w14:textId="5D90708B" w:rsidR="00032B2F" w:rsidRDefault="00032B2F" w:rsidP="00032B2F">
      <w:pPr>
        <w:rPr>
          <w:b/>
          <w:bCs/>
          <w:lang w:bidi="he-IL"/>
        </w:rPr>
      </w:pPr>
      <w:r w:rsidRPr="00032B2F">
        <w:rPr>
          <w:b/>
          <w:bCs/>
          <w:lang w:bidi="he-IL"/>
        </w:rPr>
        <w:t>A</w:t>
      </w:r>
      <w:r w:rsidR="00D81945">
        <w:rPr>
          <w:b/>
          <w:bCs/>
          <w:lang w:bidi="he-IL"/>
        </w:rPr>
        <w:t>NNEX</w:t>
      </w:r>
      <w:r w:rsidR="00707211">
        <w:rPr>
          <w:b/>
          <w:bCs/>
          <w:lang w:bidi="he-IL"/>
        </w:rPr>
        <w:t xml:space="preserve"> </w:t>
      </w:r>
      <w:r w:rsidR="00D9393A">
        <w:rPr>
          <w:b/>
          <w:bCs/>
          <w:lang w:bidi="he-IL"/>
        </w:rPr>
        <w:t>B</w:t>
      </w:r>
    </w:p>
    <w:p w14:paraId="72E2A5D4" w14:textId="4F9C6ECD" w:rsidR="00C43D45" w:rsidRPr="00032B2F" w:rsidRDefault="00C43D45" w:rsidP="00032B2F">
      <w:pPr>
        <w:rPr>
          <w:b/>
          <w:bCs/>
          <w:lang w:bidi="he-IL"/>
        </w:rPr>
      </w:pPr>
      <w:r>
        <w:rPr>
          <w:b/>
          <w:bCs/>
          <w:lang w:bidi="he-IL"/>
        </w:rPr>
        <w:t>Outbreak Contingency Contact List</w:t>
      </w:r>
    </w:p>
    <w:tbl>
      <w:tblPr>
        <w:tblStyle w:val="TableGrid"/>
        <w:tblW w:w="0" w:type="auto"/>
        <w:tblLayout w:type="fixed"/>
        <w:tblLook w:val="04A0" w:firstRow="1" w:lastRow="0" w:firstColumn="1" w:lastColumn="0" w:noHBand="0" w:noVBand="1"/>
      </w:tblPr>
      <w:tblGrid>
        <w:gridCol w:w="2250"/>
        <w:gridCol w:w="2250"/>
        <w:gridCol w:w="2250"/>
        <w:gridCol w:w="2250"/>
      </w:tblGrid>
      <w:tr w:rsidR="05E2F64A" w14:paraId="201F7CA9" w14:textId="77777777" w:rsidTr="4E970D93">
        <w:trPr>
          <w:trHeight w:val="360"/>
        </w:trPr>
        <w:tc>
          <w:tcPr>
            <w:tcW w:w="225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F57D4E4" w14:textId="252A76FA" w:rsidR="05E2F64A" w:rsidRDefault="76318796" w:rsidP="0052542D">
            <w:pPr>
              <w:jc w:val="both"/>
              <w:rPr>
                <w:rFonts w:ascii="Arial" w:eastAsia="Arial" w:hAnsi="Arial"/>
                <w:b/>
                <w:bCs/>
                <w:sz w:val="22"/>
                <w:szCs w:val="22"/>
              </w:rPr>
            </w:pPr>
            <w:r w:rsidRPr="4E970D93">
              <w:rPr>
                <w:rFonts w:ascii="Arial" w:eastAsia="Arial" w:hAnsi="Arial"/>
                <w:b/>
                <w:bCs/>
                <w:sz w:val="22"/>
                <w:szCs w:val="22"/>
              </w:rPr>
              <w:t>UK Health Security Agency (UKHSA) Health Protection Team</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922F7AD" w14:textId="1AF7BAE8" w:rsidR="05E2F64A" w:rsidRDefault="05E2F64A">
            <w:r w:rsidRPr="05E2F64A">
              <w:rPr>
                <w:rFonts w:ascii="Arial" w:eastAsia="Arial" w:hAnsi="Arial"/>
                <w:b/>
                <w:bCs/>
                <w:color w:val="000000" w:themeColor="text1"/>
                <w:sz w:val="22"/>
                <w:szCs w:val="22"/>
              </w:rPr>
              <w:t>Contact Name:</w:t>
            </w:r>
          </w:p>
        </w:tc>
        <w:tc>
          <w:tcPr>
            <w:tcW w:w="45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23E28A8" w14:textId="7EBA4B4D" w:rsidR="05E2F64A" w:rsidRDefault="05E2F64A">
            <w:r w:rsidRPr="05E2F64A">
              <w:rPr>
                <w:rFonts w:ascii="Arial" w:eastAsia="Arial" w:hAnsi="Arial"/>
                <w:b/>
                <w:bCs/>
                <w:color w:val="000000" w:themeColor="text1"/>
                <w:sz w:val="22"/>
                <w:szCs w:val="22"/>
              </w:rPr>
              <w:t>Contact Details:</w:t>
            </w:r>
          </w:p>
        </w:tc>
      </w:tr>
      <w:tr w:rsidR="05E2F64A" w14:paraId="79796209" w14:textId="77777777" w:rsidTr="4E970D93">
        <w:trPr>
          <w:trHeight w:val="360"/>
        </w:trPr>
        <w:tc>
          <w:tcPr>
            <w:tcW w:w="2250" w:type="dxa"/>
            <w:vMerge/>
            <w:vAlign w:val="center"/>
          </w:tcPr>
          <w:p w14:paraId="4561AA33" w14:textId="77777777" w:rsidR="00426A14" w:rsidRDefault="00426A14"/>
        </w:tc>
        <w:tc>
          <w:tcPr>
            <w:tcW w:w="2250" w:type="dxa"/>
            <w:vMerge w:val="restart"/>
            <w:tcBorders>
              <w:top w:val="single" w:sz="8" w:space="0" w:color="auto"/>
              <w:left w:val="nil"/>
              <w:bottom w:val="single" w:sz="8" w:space="0" w:color="auto"/>
              <w:right w:val="single" w:sz="8" w:space="0" w:color="auto"/>
            </w:tcBorders>
          </w:tcPr>
          <w:p w14:paraId="4994939E" w14:textId="4423BB47"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658CCE3C" w14:textId="715A732A" w:rsidR="05E2F64A" w:rsidRDefault="05E2F64A">
            <w:r w:rsidRPr="05E2F64A">
              <w:rPr>
                <w:rFonts w:ascii="Arial" w:eastAsia="Arial" w:hAnsi="Arial"/>
                <w:b/>
                <w:bCs/>
                <w:sz w:val="22"/>
                <w:szCs w:val="22"/>
              </w:rPr>
              <w:t>Daytime</w:t>
            </w:r>
          </w:p>
        </w:tc>
        <w:tc>
          <w:tcPr>
            <w:tcW w:w="2250" w:type="dxa"/>
            <w:tcBorders>
              <w:top w:val="nil"/>
              <w:left w:val="single" w:sz="8" w:space="0" w:color="auto"/>
              <w:bottom w:val="single" w:sz="8" w:space="0" w:color="auto"/>
              <w:right w:val="single" w:sz="8" w:space="0" w:color="auto"/>
            </w:tcBorders>
          </w:tcPr>
          <w:p w14:paraId="70955367" w14:textId="0859EDD2" w:rsidR="05E2F64A" w:rsidRDefault="05E2F64A">
            <w:r w:rsidRPr="05E2F64A">
              <w:rPr>
                <w:rFonts w:ascii="Arial" w:eastAsia="Arial" w:hAnsi="Arial"/>
                <w:b/>
                <w:bCs/>
                <w:sz w:val="22"/>
                <w:szCs w:val="22"/>
              </w:rPr>
              <w:t>Out of Hours</w:t>
            </w:r>
          </w:p>
        </w:tc>
      </w:tr>
      <w:tr w:rsidR="05E2F64A" w14:paraId="698E4761" w14:textId="77777777" w:rsidTr="4E970D93">
        <w:trPr>
          <w:trHeight w:val="360"/>
        </w:trPr>
        <w:tc>
          <w:tcPr>
            <w:tcW w:w="2250" w:type="dxa"/>
            <w:vMerge/>
            <w:vAlign w:val="center"/>
          </w:tcPr>
          <w:p w14:paraId="2EB8A59C" w14:textId="77777777" w:rsidR="00426A14" w:rsidRDefault="00426A14"/>
        </w:tc>
        <w:tc>
          <w:tcPr>
            <w:tcW w:w="2250" w:type="dxa"/>
            <w:vMerge/>
            <w:vAlign w:val="center"/>
          </w:tcPr>
          <w:p w14:paraId="192D408C" w14:textId="77777777" w:rsidR="00426A14" w:rsidRDefault="00426A14"/>
        </w:tc>
        <w:tc>
          <w:tcPr>
            <w:tcW w:w="2250" w:type="dxa"/>
            <w:tcBorders>
              <w:top w:val="single" w:sz="8" w:space="0" w:color="auto"/>
              <w:left w:val="nil"/>
              <w:bottom w:val="single" w:sz="8" w:space="0" w:color="auto"/>
              <w:right w:val="single" w:sz="8" w:space="0" w:color="auto"/>
            </w:tcBorders>
          </w:tcPr>
          <w:p w14:paraId="5BAE242D" w14:textId="25BDDE01"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158629D3" w14:textId="5FEBA984" w:rsidR="05E2F64A" w:rsidRDefault="05E2F64A">
            <w:r w:rsidRPr="05E2F64A">
              <w:rPr>
                <w:rFonts w:ascii="Arial" w:eastAsia="Arial" w:hAnsi="Arial"/>
                <w:sz w:val="22"/>
                <w:szCs w:val="22"/>
              </w:rPr>
              <w:t xml:space="preserve"> </w:t>
            </w:r>
          </w:p>
        </w:tc>
      </w:tr>
    </w:tbl>
    <w:p w14:paraId="4B22B72E" w14:textId="28E229F2" w:rsidR="00032B2F" w:rsidRDefault="20494824" w:rsidP="0052542D">
      <w:pPr>
        <w:spacing w:line="257" w:lineRule="auto"/>
        <w:rPr>
          <w:rFonts w:ascii="Arial" w:eastAsia="Arial" w:hAnsi="Arial" w:cs="Arial"/>
        </w:rPr>
      </w:pPr>
      <w:r w:rsidRPr="05E2F64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50"/>
        <w:gridCol w:w="2250"/>
        <w:gridCol w:w="2250"/>
        <w:gridCol w:w="2250"/>
      </w:tblGrid>
      <w:tr w:rsidR="05E2F64A" w14:paraId="2DC788C3" w14:textId="77777777" w:rsidTr="679A031A">
        <w:trPr>
          <w:trHeight w:val="360"/>
        </w:trPr>
        <w:tc>
          <w:tcPr>
            <w:tcW w:w="225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E04CB8" w14:textId="75E4D71F" w:rsidR="05E2F64A" w:rsidRDefault="3846A4C1" w:rsidP="0052542D">
            <w:pPr>
              <w:jc w:val="both"/>
              <w:rPr>
                <w:rFonts w:ascii="Arial" w:eastAsia="Arial" w:hAnsi="Arial"/>
                <w:b/>
                <w:bCs/>
                <w:sz w:val="22"/>
                <w:szCs w:val="22"/>
              </w:rPr>
            </w:pPr>
            <w:r w:rsidRPr="679A031A">
              <w:rPr>
                <w:rFonts w:ascii="Arial" w:eastAsia="Arial" w:hAnsi="Arial"/>
                <w:b/>
                <w:bCs/>
                <w:sz w:val="22"/>
                <w:szCs w:val="22"/>
              </w:rPr>
              <w:t xml:space="preserve">NHS England </w:t>
            </w:r>
            <w:r w:rsidR="27D4C3CE" w:rsidRPr="679A031A">
              <w:rPr>
                <w:rFonts w:ascii="Arial" w:eastAsia="Arial" w:hAnsi="Arial"/>
                <w:b/>
                <w:bCs/>
                <w:sz w:val="22"/>
                <w:szCs w:val="22"/>
              </w:rPr>
              <w:t>Led</w:t>
            </w:r>
            <w:r w:rsidRPr="679A031A">
              <w:rPr>
                <w:rFonts w:ascii="Arial" w:eastAsia="Arial" w:hAnsi="Arial"/>
                <w:b/>
                <w:bCs/>
                <w:sz w:val="22"/>
                <w:szCs w:val="22"/>
              </w:rPr>
              <w:t xml:space="preserve"> Commissioner</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88EE7AC" w14:textId="788D5C2B" w:rsidR="05E2F64A" w:rsidRDefault="05E2F64A">
            <w:r w:rsidRPr="05E2F64A">
              <w:rPr>
                <w:rFonts w:ascii="Arial" w:eastAsia="Arial" w:hAnsi="Arial"/>
                <w:b/>
                <w:bCs/>
                <w:color w:val="000000" w:themeColor="text1"/>
                <w:sz w:val="22"/>
                <w:szCs w:val="22"/>
              </w:rPr>
              <w:t>Contact Name:</w:t>
            </w:r>
          </w:p>
        </w:tc>
        <w:tc>
          <w:tcPr>
            <w:tcW w:w="45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B6BCCA2" w14:textId="1CDD9D76" w:rsidR="05E2F64A" w:rsidRDefault="05E2F64A">
            <w:r w:rsidRPr="05E2F64A">
              <w:rPr>
                <w:rFonts w:ascii="Arial" w:eastAsia="Arial" w:hAnsi="Arial"/>
                <w:b/>
                <w:bCs/>
                <w:color w:val="000000" w:themeColor="text1"/>
                <w:sz w:val="22"/>
                <w:szCs w:val="22"/>
              </w:rPr>
              <w:t>Contact Details:</w:t>
            </w:r>
          </w:p>
        </w:tc>
      </w:tr>
      <w:tr w:rsidR="05E2F64A" w14:paraId="7D27BC50" w14:textId="77777777" w:rsidTr="679A031A">
        <w:trPr>
          <w:trHeight w:val="360"/>
        </w:trPr>
        <w:tc>
          <w:tcPr>
            <w:tcW w:w="2250" w:type="dxa"/>
            <w:vMerge/>
            <w:vAlign w:val="center"/>
          </w:tcPr>
          <w:p w14:paraId="57EF00BB" w14:textId="77777777" w:rsidR="00426A14" w:rsidRDefault="00426A14"/>
        </w:tc>
        <w:tc>
          <w:tcPr>
            <w:tcW w:w="2250" w:type="dxa"/>
            <w:vMerge w:val="restart"/>
            <w:tcBorders>
              <w:top w:val="single" w:sz="8" w:space="0" w:color="auto"/>
              <w:left w:val="nil"/>
              <w:bottom w:val="single" w:sz="8" w:space="0" w:color="auto"/>
              <w:right w:val="single" w:sz="8" w:space="0" w:color="auto"/>
            </w:tcBorders>
          </w:tcPr>
          <w:p w14:paraId="219E335F" w14:textId="127EC6B6"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40ED6DBB" w14:textId="7AF0B350" w:rsidR="05E2F64A" w:rsidRDefault="05E2F64A">
            <w:r w:rsidRPr="05E2F64A">
              <w:rPr>
                <w:rFonts w:ascii="Arial" w:eastAsia="Arial" w:hAnsi="Arial"/>
                <w:b/>
                <w:bCs/>
                <w:sz w:val="22"/>
                <w:szCs w:val="22"/>
              </w:rPr>
              <w:t>Daytime</w:t>
            </w:r>
          </w:p>
        </w:tc>
        <w:tc>
          <w:tcPr>
            <w:tcW w:w="2250" w:type="dxa"/>
            <w:tcBorders>
              <w:top w:val="nil"/>
              <w:left w:val="single" w:sz="8" w:space="0" w:color="auto"/>
              <w:bottom w:val="single" w:sz="8" w:space="0" w:color="auto"/>
              <w:right w:val="single" w:sz="8" w:space="0" w:color="auto"/>
            </w:tcBorders>
          </w:tcPr>
          <w:p w14:paraId="1E9D1356" w14:textId="4A698C80" w:rsidR="05E2F64A" w:rsidRDefault="05E2F64A">
            <w:r w:rsidRPr="05E2F64A">
              <w:rPr>
                <w:rFonts w:ascii="Arial" w:eastAsia="Arial" w:hAnsi="Arial"/>
                <w:b/>
                <w:bCs/>
                <w:sz w:val="22"/>
                <w:szCs w:val="22"/>
              </w:rPr>
              <w:t>Out of Hours</w:t>
            </w:r>
          </w:p>
        </w:tc>
      </w:tr>
      <w:tr w:rsidR="05E2F64A" w14:paraId="4B8D7037" w14:textId="77777777" w:rsidTr="679A031A">
        <w:trPr>
          <w:trHeight w:val="360"/>
        </w:trPr>
        <w:tc>
          <w:tcPr>
            <w:tcW w:w="2250" w:type="dxa"/>
            <w:vMerge/>
            <w:vAlign w:val="center"/>
          </w:tcPr>
          <w:p w14:paraId="3159331D" w14:textId="77777777" w:rsidR="00426A14" w:rsidRDefault="00426A14"/>
        </w:tc>
        <w:tc>
          <w:tcPr>
            <w:tcW w:w="2250" w:type="dxa"/>
            <w:vMerge/>
            <w:vAlign w:val="center"/>
          </w:tcPr>
          <w:p w14:paraId="5979EACB" w14:textId="77777777" w:rsidR="00426A14" w:rsidRDefault="00426A14"/>
        </w:tc>
        <w:tc>
          <w:tcPr>
            <w:tcW w:w="2250" w:type="dxa"/>
            <w:tcBorders>
              <w:top w:val="single" w:sz="8" w:space="0" w:color="auto"/>
              <w:left w:val="nil"/>
              <w:bottom w:val="single" w:sz="8" w:space="0" w:color="auto"/>
              <w:right w:val="single" w:sz="8" w:space="0" w:color="auto"/>
            </w:tcBorders>
          </w:tcPr>
          <w:p w14:paraId="0B980E56" w14:textId="14CB21E4"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47424A2F" w14:textId="6A11C8CA" w:rsidR="05E2F64A" w:rsidRDefault="05E2F64A">
            <w:r w:rsidRPr="05E2F64A">
              <w:rPr>
                <w:rFonts w:ascii="Arial" w:eastAsia="Arial" w:hAnsi="Arial"/>
                <w:sz w:val="22"/>
                <w:szCs w:val="22"/>
              </w:rPr>
              <w:t xml:space="preserve"> </w:t>
            </w:r>
          </w:p>
        </w:tc>
      </w:tr>
    </w:tbl>
    <w:p w14:paraId="2D65DB08" w14:textId="28E229F2" w:rsidR="00032B2F" w:rsidRDefault="20494824" w:rsidP="0052542D">
      <w:pPr>
        <w:spacing w:line="257" w:lineRule="auto"/>
        <w:rPr>
          <w:rFonts w:ascii="Arial" w:eastAsia="Arial" w:hAnsi="Arial" w:cs="Arial"/>
        </w:rPr>
      </w:pPr>
      <w:r w:rsidRPr="05E2F64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50"/>
        <w:gridCol w:w="2250"/>
        <w:gridCol w:w="2250"/>
        <w:gridCol w:w="2250"/>
      </w:tblGrid>
      <w:tr w:rsidR="05E2F64A" w14:paraId="47DB4437" w14:textId="77777777" w:rsidTr="05E2F64A">
        <w:trPr>
          <w:trHeight w:val="360"/>
        </w:trPr>
        <w:tc>
          <w:tcPr>
            <w:tcW w:w="225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B7F53A" w14:textId="4C49B56F" w:rsidR="05E2F64A" w:rsidRDefault="05E2F64A" w:rsidP="0052542D">
            <w:pPr>
              <w:jc w:val="both"/>
              <w:rPr>
                <w:rFonts w:ascii="Arial" w:eastAsia="Arial" w:hAnsi="Arial"/>
                <w:b/>
                <w:bCs/>
                <w:sz w:val="22"/>
                <w:szCs w:val="22"/>
              </w:rPr>
            </w:pPr>
            <w:r w:rsidRPr="05E2F64A">
              <w:rPr>
                <w:rFonts w:ascii="Arial" w:eastAsia="Arial" w:hAnsi="Arial"/>
                <w:b/>
                <w:bCs/>
                <w:sz w:val="22"/>
                <w:szCs w:val="22"/>
              </w:rPr>
              <w:t>Environmental Health</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0A1C3F5" w14:textId="263FD498" w:rsidR="05E2F64A" w:rsidRDefault="05E2F64A">
            <w:r w:rsidRPr="05E2F64A">
              <w:rPr>
                <w:rFonts w:ascii="Arial" w:eastAsia="Arial" w:hAnsi="Arial"/>
                <w:b/>
                <w:bCs/>
                <w:color w:val="000000" w:themeColor="text1"/>
                <w:sz w:val="22"/>
                <w:szCs w:val="22"/>
              </w:rPr>
              <w:t>Contact Name:</w:t>
            </w:r>
          </w:p>
        </w:tc>
        <w:tc>
          <w:tcPr>
            <w:tcW w:w="45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2318DD" w14:textId="21EC6EA2" w:rsidR="05E2F64A" w:rsidRDefault="05E2F64A">
            <w:r w:rsidRPr="05E2F64A">
              <w:rPr>
                <w:rFonts w:ascii="Arial" w:eastAsia="Arial" w:hAnsi="Arial"/>
                <w:b/>
                <w:bCs/>
                <w:color w:val="000000" w:themeColor="text1"/>
                <w:sz w:val="22"/>
                <w:szCs w:val="22"/>
              </w:rPr>
              <w:t>Contact Details:</w:t>
            </w:r>
          </w:p>
        </w:tc>
      </w:tr>
      <w:tr w:rsidR="05E2F64A" w14:paraId="68CC1FF7" w14:textId="77777777" w:rsidTr="05E2F64A">
        <w:trPr>
          <w:trHeight w:val="360"/>
        </w:trPr>
        <w:tc>
          <w:tcPr>
            <w:tcW w:w="2250" w:type="dxa"/>
            <w:vMerge/>
            <w:tcBorders>
              <w:left w:val="single" w:sz="0" w:space="0" w:color="auto"/>
              <w:right w:val="single" w:sz="0" w:space="0" w:color="auto"/>
            </w:tcBorders>
            <w:vAlign w:val="center"/>
          </w:tcPr>
          <w:p w14:paraId="63C8D351" w14:textId="77777777" w:rsidR="00426A14" w:rsidRDefault="00426A14"/>
        </w:tc>
        <w:tc>
          <w:tcPr>
            <w:tcW w:w="2250" w:type="dxa"/>
            <w:vMerge w:val="restart"/>
            <w:tcBorders>
              <w:top w:val="single" w:sz="8" w:space="0" w:color="auto"/>
              <w:left w:val="nil"/>
              <w:bottom w:val="single" w:sz="8" w:space="0" w:color="auto"/>
              <w:right w:val="single" w:sz="8" w:space="0" w:color="auto"/>
            </w:tcBorders>
          </w:tcPr>
          <w:p w14:paraId="19F8FDF1" w14:textId="045DEA5E"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65F559B4" w14:textId="784F65EC" w:rsidR="05E2F64A" w:rsidRDefault="05E2F64A">
            <w:r w:rsidRPr="05E2F64A">
              <w:rPr>
                <w:rFonts w:ascii="Arial" w:eastAsia="Arial" w:hAnsi="Arial"/>
                <w:b/>
                <w:bCs/>
                <w:sz w:val="22"/>
                <w:szCs w:val="22"/>
              </w:rPr>
              <w:t>Daytime</w:t>
            </w:r>
          </w:p>
        </w:tc>
        <w:tc>
          <w:tcPr>
            <w:tcW w:w="2250" w:type="dxa"/>
            <w:tcBorders>
              <w:top w:val="nil"/>
              <w:left w:val="single" w:sz="8" w:space="0" w:color="auto"/>
              <w:bottom w:val="single" w:sz="8" w:space="0" w:color="auto"/>
              <w:right w:val="single" w:sz="8" w:space="0" w:color="auto"/>
            </w:tcBorders>
          </w:tcPr>
          <w:p w14:paraId="3DB74A34" w14:textId="5053E7D8" w:rsidR="05E2F64A" w:rsidRDefault="05E2F64A">
            <w:r w:rsidRPr="05E2F64A">
              <w:rPr>
                <w:rFonts w:ascii="Arial" w:eastAsia="Arial" w:hAnsi="Arial"/>
                <w:b/>
                <w:bCs/>
                <w:sz w:val="22"/>
                <w:szCs w:val="22"/>
              </w:rPr>
              <w:t>Out of Hours</w:t>
            </w:r>
          </w:p>
        </w:tc>
      </w:tr>
      <w:tr w:rsidR="05E2F64A" w14:paraId="760F98B2" w14:textId="77777777" w:rsidTr="05E2F64A">
        <w:trPr>
          <w:trHeight w:val="360"/>
        </w:trPr>
        <w:tc>
          <w:tcPr>
            <w:tcW w:w="2250" w:type="dxa"/>
            <w:vMerge/>
            <w:tcBorders>
              <w:top w:val="single" w:sz="0" w:space="0" w:color="auto"/>
              <w:left w:val="single" w:sz="0" w:space="0" w:color="auto"/>
              <w:bottom w:val="single" w:sz="0" w:space="0" w:color="auto"/>
              <w:right w:val="single" w:sz="0" w:space="0" w:color="auto"/>
            </w:tcBorders>
            <w:vAlign w:val="center"/>
          </w:tcPr>
          <w:p w14:paraId="3D095185" w14:textId="77777777" w:rsidR="00426A14" w:rsidRDefault="00426A14"/>
        </w:tc>
        <w:tc>
          <w:tcPr>
            <w:tcW w:w="2250" w:type="dxa"/>
            <w:vMerge/>
            <w:tcBorders>
              <w:top w:val="single" w:sz="0" w:space="0" w:color="auto"/>
              <w:left w:val="nil"/>
              <w:bottom w:val="single" w:sz="0" w:space="0" w:color="auto"/>
              <w:right w:val="single" w:sz="0" w:space="0" w:color="auto"/>
            </w:tcBorders>
            <w:vAlign w:val="center"/>
          </w:tcPr>
          <w:p w14:paraId="66C6F127" w14:textId="77777777" w:rsidR="00426A14" w:rsidRDefault="00426A14"/>
        </w:tc>
        <w:tc>
          <w:tcPr>
            <w:tcW w:w="2250" w:type="dxa"/>
            <w:tcBorders>
              <w:top w:val="single" w:sz="8" w:space="0" w:color="auto"/>
              <w:left w:val="nil"/>
              <w:bottom w:val="single" w:sz="8" w:space="0" w:color="auto"/>
              <w:right w:val="single" w:sz="8" w:space="0" w:color="auto"/>
            </w:tcBorders>
          </w:tcPr>
          <w:p w14:paraId="1E4F5177" w14:textId="526A9936"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247E3576" w14:textId="15D9D5FC" w:rsidR="05E2F64A" w:rsidRDefault="05E2F64A">
            <w:r w:rsidRPr="05E2F64A">
              <w:rPr>
                <w:rFonts w:ascii="Arial" w:eastAsia="Arial" w:hAnsi="Arial"/>
                <w:sz w:val="22"/>
                <w:szCs w:val="22"/>
              </w:rPr>
              <w:t xml:space="preserve"> </w:t>
            </w:r>
          </w:p>
        </w:tc>
      </w:tr>
    </w:tbl>
    <w:p w14:paraId="0A73A2D8" w14:textId="28E229F2" w:rsidR="00032B2F" w:rsidRDefault="20494824" w:rsidP="0052542D">
      <w:pPr>
        <w:spacing w:line="257" w:lineRule="auto"/>
        <w:rPr>
          <w:rFonts w:ascii="Arial" w:eastAsia="Arial" w:hAnsi="Arial" w:cs="Arial"/>
        </w:rPr>
      </w:pPr>
      <w:r w:rsidRPr="05E2F64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50"/>
        <w:gridCol w:w="2250"/>
        <w:gridCol w:w="2250"/>
        <w:gridCol w:w="2250"/>
      </w:tblGrid>
      <w:tr w:rsidR="05E2F64A" w14:paraId="24E5025A" w14:textId="77777777" w:rsidTr="05E2F64A">
        <w:trPr>
          <w:trHeight w:val="360"/>
        </w:trPr>
        <w:tc>
          <w:tcPr>
            <w:tcW w:w="225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969588E" w14:textId="0333737F" w:rsidR="05E2F64A" w:rsidRDefault="05E2F64A" w:rsidP="0052542D">
            <w:pPr>
              <w:jc w:val="both"/>
              <w:rPr>
                <w:rFonts w:ascii="Arial" w:eastAsia="Arial" w:hAnsi="Arial"/>
                <w:b/>
                <w:bCs/>
                <w:color w:val="000000" w:themeColor="text1"/>
                <w:sz w:val="22"/>
                <w:szCs w:val="22"/>
              </w:rPr>
            </w:pPr>
            <w:r w:rsidRPr="05E2F64A">
              <w:rPr>
                <w:rFonts w:ascii="Arial" w:eastAsia="Arial" w:hAnsi="Arial"/>
                <w:b/>
                <w:bCs/>
                <w:sz w:val="22"/>
                <w:szCs w:val="22"/>
              </w:rPr>
              <w:t>Acute Hospitals Trust &amp;</w:t>
            </w:r>
            <w:r w:rsidRPr="05E2F64A">
              <w:rPr>
                <w:rFonts w:ascii="Arial" w:eastAsia="Arial" w:hAnsi="Arial"/>
                <w:b/>
                <w:bCs/>
                <w:color w:val="000000" w:themeColor="text1"/>
                <w:sz w:val="22"/>
                <w:szCs w:val="22"/>
              </w:rPr>
              <w:t xml:space="preserve"> Microbiology Dept Telephone Numbers</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E81963E" w14:textId="48F2179E" w:rsidR="05E2F64A" w:rsidRDefault="05E2F64A">
            <w:r w:rsidRPr="05E2F64A">
              <w:rPr>
                <w:rFonts w:ascii="Arial" w:eastAsia="Arial" w:hAnsi="Arial"/>
                <w:b/>
                <w:bCs/>
                <w:color w:val="000000" w:themeColor="text1"/>
                <w:sz w:val="22"/>
                <w:szCs w:val="22"/>
              </w:rPr>
              <w:t>Contact Name:</w:t>
            </w:r>
          </w:p>
        </w:tc>
        <w:tc>
          <w:tcPr>
            <w:tcW w:w="45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22BBC7" w14:textId="7F8A60C3" w:rsidR="05E2F64A" w:rsidRDefault="05E2F64A">
            <w:r w:rsidRPr="05E2F64A">
              <w:rPr>
                <w:rFonts w:ascii="Arial" w:eastAsia="Arial" w:hAnsi="Arial"/>
                <w:b/>
                <w:bCs/>
                <w:color w:val="000000" w:themeColor="text1"/>
                <w:sz w:val="22"/>
                <w:szCs w:val="22"/>
              </w:rPr>
              <w:t>Contact Details:</w:t>
            </w:r>
          </w:p>
        </w:tc>
      </w:tr>
      <w:tr w:rsidR="05E2F64A" w14:paraId="78017DF6" w14:textId="77777777" w:rsidTr="05E2F64A">
        <w:trPr>
          <w:trHeight w:val="360"/>
        </w:trPr>
        <w:tc>
          <w:tcPr>
            <w:tcW w:w="2250" w:type="dxa"/>
            <w:vMerge/>
            <w:tcBorders>
              <w:left w:val="single" w:sz="0" w:space="0" w:color="auto"/>
              <w:right w:val="single" w:sz="0" w:space="0" w:color="auto"/>
            </w:tcBorders>
            <w:vAlign w:val="center"/>
          </w:tcPr>
          <w:p w14:paraId="1CE16F64" w14:textId="77777777" w:rsidR="00426A14" w:rsidRDefault="00426A14"/>
        </w:tc>
        <w:tc>
          <w:tcPr>
            <w:tcW w:w="2250" w:type="dxa"/>
            <w:vMerge w:val="restart"/>
            <w:tcBorders>
              <w:top w:val="single" w:sz="8" w:space="0" w:color="auto"/>
              <w:left w:val="nil"/>
              <w:bottom w:val="single" w:sz="8" w:space="0" w:color="auto"/>
              <w:right w:val="single" w:sz="8" w:space="0" w:color="auto"/>
            </w:tcBorders>
          </w:tcPr>
          <w:p w14:paraId="46873810" w14:textId="7C779D16"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2CA3D8E6" w14:textId="633E878D" w:rsidR="05E2F64A" w:rsidRDefault="05E2F64A">
            <w:r w:rsidRPr="05E2F64A">
              <w:rPr>
                <w:rFonts w:ascii="Arial" w:eastAsia="Arial" w:hAnsi="Arial"/>
                <w:b/>
                <w:bCs/>
                <w:sz w:val="22"/>
                <w:szCs w:val="22"/>
              </w:rPr>
              <w:t>Daytime</w:t>
            </w:r>
          </w:p>
        </w:tc>
        <w:tc>
          <w:tcPr>
            <w:tcW w:w="2250" w:type="dxa"/>
            <w:tcBorders>
              <w:top w:val="nil"/>
              <w:left w:val="single" w:sz="8" w:space="0" w:color="auto"/>
              <w:bottom w:val="single" w:sz="8" w:space="0" w:color="auto"/>
              <w:right w:val="single" w:sz="8" w:space="0" w:color="auto"/>
            </w:tcBorders>
          </w:tcPr>
          <w:p w14:paraId="2B08CFF3" w14:textId="7E83163D" w:rsidR="05E2F64A" w:rsidRDefault="05E2F64A">
            <w:r w:rsidRPr="05E2F64A">
              <w:rPr>
                <w:rFonts w:ascii="Arial" w:eastAsia="Arial" w:hAnsi="Arial"/>
                <w:b/>
                <w:bCs/>
                <w:sz w:val="22"/>
                <w:szCs w:val="22"/>
              </w:rPr>
              <w:t>Out of Hours</w:t>
            </w:r>
          </w:p>
        </w:tc>
      </w:tr>
      <w:tr w:rsidR="05E2F64A" w14:paraId="4827F729" w14:textId="77777777" w:rsidTr="05E2F64A">
        <w:trPr>
          <w:trHeight w:val="360"/>
        </w:trPr>
        <w:tc>
          <w:tcPr>
            <w:tcW w:w="2250" w:type="dxa"/>
            <w:vMerge/>
            <w:tcBorders>
              <w:left w:val="single" w:sz="0" w:space="0" w:color="auto"/>
              <w:bottom w:val="single" w:sz="0" w:space="0" w:color="auto"/>
              <w:right w:val="single" w:sz="0" w:space="0" w:color="auto"/>
            </w:tcBorders>
            <w:vAlign w:val="center"/>
          </w:tcPr>
          <w:p w14:paraId="3A54DD24" w14:textId="77777777" w:rsidR="00426A14" w:rsidRDefault="00426A14"/>
        </w:tc>
        <w:tc>
          <w:tcPr>
            <w:tcW w:w="2250" w:type="dxa"/>
            <w:vMerge/>
            <w:tcBorders>
              <w:left w:val="nil"/>
              <w:bottom w:val="single" w:sz="0" w:space="0" w:color="auto"/>
              <w:right w:val="single" w:sz="0" w:space="0" w:color="auto"/>
            </w:tcBorders>
            <w:vAlign w:val="center"/>
          </w:tcPr>
          <w:p w14:paraId="137184A7" w14:textId="77777777" w:rsidR="00426A14" w:rsidRDefault="00426A14"/>
        </w:tc>
        <w:tc>
          <w:tcPr>
            <w:tcW w:w="2250" w:type="dxa"/>
            <w:tcBorders>
              <w:top w:val="single" w:sz="8" w:space="0" w:color="auto"/>
              <w:left w:val="nil"/>
              <w:bottom w:val="single" w:sz="8" w:space="0" w:color="auto"/>
              <w:right w:val="single" w:sz="8" w:space="0" w:color="auto"/>
            </w:tcBorders>
          </w:tcPr>
          <w:p w14:paraId="7F582BCA" w14:textId="44C94DEB"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297FA1EE" w14:textId="0DEBB102" w:rsidR="05E2F64A" w:rsidRDefault="05E2F64A">
            <w:r w:rsidRPr="05E2F64A">
              <w:rPr>
                <w:rFonts w:ascii="Arial" w:eastAsia="Arial" w:hAnsi="Arial"/>
                <w:sz w:val="22"/>
                <w:szCs w:val="22"/>
              </w:rPr>
              <w:t xml:space="preserve"> </w:t>
            </w:r>
          </w:p>
        </w:tc>
      </w:tr>
      <w:tr w:rsidR="05E2F64A" w14:paraId="49721CF3" w14:textId="77777777" w:rsidTr="05E2F64A">
        <w:tc>
          <w:tcPr>
            <w:tcW w:w="2250" w:type="dxa"/>
            <w:tcBorders>
              <w:top w:val="nil"/>
              <w:left w:val="single" w:sz="8" w:space="0" w:color="auto"/>
              <w:bottom w:val="single" w:sz="8" w:space="0" w:color="auto"/>
              <w:right w:val="single" w:sz="8" w:space="0" w:color="auto"/>
            </w:tcBorders>
          </w:tcPr>
          <w:p w14:paraId="6038C4CB" w14:textId="07A30A1E" w:rsidR="05E2F64A" w:rsidRDefault="05E2F64A">
            <w:r w:rsidRPr="05E2F64A">
              <w:rPr>
                <w:rFonts w:ascii="Arial" w:eastAsia="Arial" w:hAnsi="Arial"/>
                <w:sz w:val="22"/>
                <w:szCs w:val="22"/>
              </w:rPr>
              <w:t>Local General Hospital Number:</w:t>
            </w:r>
          </w:p>
        </w:tc>
        <w:tc>
          <w:tcPr>
            <w:tcW w:w="2250" w:type="dxa"/>
            <w:tcBorders>
              <w:top w:val="nil"/>
              <w:left w:val="single" w:sz="8" w:space="0" w:color="auto"/>
              <w:bottom w:val="single" w:sz="8" w:space="0" w:color="auto"/>
              <w:right w:val="single" w:sz="8" w:space="0" w:color="auto"/>
            </w:tcBorders>
          </w:tcPr>
          <w:p w14:paraId="006507FD" w14:textId="787FAB4D"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0E3CCD5F" w14:textId="4DAB9EF0"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7B51E18F" w14:textId="2FFE61DA" w:rsidR="05E2F64A" w:rsidRDefault="05E2F64A">
            <w:r w:rsidRPr="05E2F64A">
              <w:rPr>
                <w:rFonts w:ascii="Arial" w:eastAsia="Arial" w:hAnsi="Arial"/>
                <w:sz w:val="22"/>
                <w:szCs w:val="22"/>
              </w:rPr>
              <w:t xml:space="preserve"> </w:t>
            </w:r>
          </w:p>
        </w:tc>
      </w:tr>
      <w:tr w:rsidR="05E2F64A" w14:paraId="6C6F38DA" w14:textId="77777777" w:rsidTr="05E2F64A">
        <w:tc>
          <w:tcPr>
            <w:tcW w:w="2250" w:type="dxa"/>
            <w:tcBorders>
              <w:top w:val="single" w:sz="8" w:space="0" w:color="auto"/>
              <w:left w:val="single" w:sz="8" w:space="0" w:color="auto"/>
              <w:bottom w:val="single" w:sz="8" w:space="0" w:color="auto"/>
              <w:right w:val="single" w:sz="8" w:space="0" w:color="auto"/>
            </w:tcBorders>
          </w:tcPr>
          <w:p w14:paraId="27C4FFB5" w14:textId="4CBC1B47" w:rsidR="05E2F64A" w:rsidRDefault="05E2F64A">
            <w:r w:rsidRPr="05E2F64A">
              <w:rPr>
                <w:rFonts w:ascii="Arial" w:eastAsia="Arial" w:hAnsi="Arial"/>
                <w:sz w:val="22"/>
                <w:szCs w:val="22"/>
              </w:rPr>
              <w:t>Microbiology:</w:t>
            </w:r>
          </w:p>
        </w:tc>
        <w:tc>
          <w:tcPr>
            <w:tcW w:w="2250" w:type="dxa"/>
            <w:tcBorders>
              <w:top w:val="single" w:sz="8" w:space="0" w:color="auto"/>
              <w:left w:val="single" w:sz="8" w:space="0" w:color="auto"/>
              <w:bottom w:val="single" w:sz="8" w:space="0" w:color="auto"/>
              <w:right w:val="single" w:sz="8" w:space="0" w:color="auto"/>
            </w:tcBorders>
          </w:tcPr>
          <w:p w14:paraId="42FFF209" w14:textId="17ABDA20"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2C918FCB" w14:textId="2E3B02FF"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5D9C5BDD" w14:textId="30DE1A3C" w:rsidR="05E2F64A" w:rsidRDefault="05E2F64A">
            <w:r w:rsidRPr="05E2F64A">
              <w:rPr>
                <w:rFonts w:ascii="Arial" w:eastAsia="Arial" w:hAnsi="Arial"/>
                <w:sz w:val="22"/>
                <w:szCs w:val="22"/>
              </w:rPr>
              <w:t xml:space="preserve"> </w:t>
            </w:r>
          </w:p>
        </w:tc>
      </w:tr>
      <w:tr w:rsidR="05E2F64A" w14:paraId="177F8365" w14:textId="77777777" w:rsidTr="05E2F64A">
        <w:tc>
          <w:tcPr>
            <w:tcW w:w="2250" w:type="dxa"/>
            <w:tcBorders>
              <w:top w:val="single" w:sz="8" w:space="0" w:color="auto"/>
              <w:left w:val="single" w:sz="8" w:space="0" w:color="auto"/>
              <w:bottom w:val="single" w:sz="8" w:space="0" w:color="auto"/>
              <w:right w:val="single" w:sz="8" w:space="0" w:color="auto"/>
            </w:tcBorders>
          </w:tcPr>
          <w:p w14:paraId="6996964C" w14:textId="580631B2" w:rsidR="05E2F64A" w:rsidRDefault="05E2F64A">
            <w:r w:rsidRPr="05E2F64A">
              <w:rPr>
                <w:rFonts w:ascii="Arial" w:eastAsia="Arial" w:hAnsi="Arial"/>
                <w:sz w:val="22"/>
                <w:szCs w:val="22"/>
              </w:rPr>
              <w:t>UKHSA Laboratory Number:</w:t>
            </w:r>
          </w:p>
        </w:tc>
        <w:tc>
          <w:tcPr>
            <w:tcW w:w="2250" w:type="dxa"/>
            <w:tcBorders>
              <w:top w:val="single" w:sz="8" w:space="0" w:color="auto"/>
              <w:left w:val="single" w:sz="8" w:space="0" w:color="auto"/>
              <w:bottom w:val="single" w:sz="8" w:space="0" w:color="auto"/>
              <w:right w:val="single" w:sz="8" w:space="0" w:color="auto"/>
            </w:tcBorders>
          </w:tcPr>
          <w:p w14:paraId="05545739" w14:textId="287C7E10"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0F4CD4C9" w14:textId="74134AEA"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59866C19" w14:textId="445ED96D" w:rsidR="05E2F64A" w:rsidRDefault="05E2F64A">
            <w:r w:rsidRPr="05E2F64A">
              <w:rPr>
                <w:rFonts w:ascii="Arial" w:eastAsia="Arial" w:hAnsi="Arial"/>
                <w:sz w:val="22"/>
                <w:szCs w:val="22"/>
              </w:rPr>
              <w:t xml:space="preserve"> </w:t>
            </w:r>
          </w:p>
        </w:tc>
      </w:tr>
    </w:tbl>
    <w:p w14:paraId="095A8A80" w14:textId="28E229F2" w:rsidR="00032B2F" w:rsidRDefault="20494824" w:rsidP="0052542D">
      <w:pPr>
        <w:spacing w:line="257" w:lineRule="auto"/>
        <w:rPr>
          <w:rFonts w:ascii="Arial" w:eastAsia="Arial" w:hAnsi="Arial" w:cs="Arial"/>
        </w:rPr>
      </w:pPr>
      <w:r w:rsidRPr="05E2F64A">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50"/>
        <w:gridCol w:w="2250"/>
        <w:gridCol w:w="2250"/>
        <w:gridCol w:w="2250"/>
      </w:tblGrid>
      <w:tr w:rsidR="05E2F64A" w14:paraId="28FC2291" w14:textId="77777777" w:rsidTr="05E2F64A">
        <w:trPr>
          <w:trHeight w:val="360"/>
        </w:trPr>
        <w:tc>
          <w:tcPr>
            <w:tcW w:w="2250"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832D216" w14:textId="67EACF06" w:rsidR="05E2F64A" w:rsidRDefault="05E2F64A" w:rsidP="0052542D">
            <w:pPr>
              <w:jc w:val="both"/>
              <w:rPr>
                <w:rFonts w:ascii="Arial" w:eastAsia="Arial" w:hAnsi="Arial"/>
                <w:b/>
                <w:bCs/>
                <w:sz w:val="22"/>
                <w:szCs w:val="22"/>
              </w:rPr>
            </w:pPr>
            <w:r w:rsidRPr="05E2F64A">
              <w:rPr>
                <w:rFonts w:ascii="Arial" w:eastAsia="Arial" w:hAnsi="Arial"/>
                <w:b/>
                <w:bCs/>
                <w:sz w:val="22"/>
                <w:szCs w:val="22"/>
              </w:rPr>
              <w:t>Other Telephone Numbers</w:t>
            </w:r>
          </w:p>
        </w:tc>
        <w:tc>
          <w:tcPr>
            <w:tcW w:w="22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CF74420" w14:textId="43A74E91" w:rsidR="05E2F64A" w:rsidRDefault="05E2F64A">
            <w:r w:rsidRPr="05E2F64A">
              <w:rPr>
                <w:rFonts w:ascii="Arial" w:eastAsia="Arial" w:hAnsi="Arial"/>
                <w:b/>
                <w:bCs/>
                <w:color w:val="000000" w:themeColor="text1"/>
                <w:sz w:val="22"/>
                <w:szCs w:val="22"/>
              </w:rPr>
              <w:t>Contact Name:</w:t>
            </w:r>
          </w:p>
        </w:tc>
        <w:tc>
          <w:tcPr>
            <w:tcW w:w="4500"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3AD0B97" w14:textId="1172F0C3" w:rsidR="05E2F64A" w:rsidRDefault="05E2F64A">
            <w:r w:rsidRPr="05E2F64A">
              <w:rPr>
                <w:rFonts w:ascii="Arial" w:eastAsia="Arial" w:hAnsi="Arial"/>
                <w:b/>
                <w:bCs/>
                <w:color w:val="000000" w:themeColor="text1"/>
                <w:sz w:val="22"/>
                <w:szCs w:val="22"/>
              </w:rPr>
              <w:t>Contact Details:</w:t>
            </w:r>
          </w:p>
        </w:tc>
      </w:tr>
      <w:tr w:rsidR="05E2F64A" w14:paraId="6F5E61EC" w14:textId="77777777" w:rsidTr="05E2F64A">
        <w:trPr>
          <w:trHeight w:val="360"/>
        </w:trPr>
        <w:tc>
          <w:tcPr>
            <w:tcW w:w="2250" w:type="dxa"/>
            <w:vMerge/>
            <w:tcBorders>
              <w:left w:val="single" w:sz="0" w:space="0" w:color="auto"/>
              <w:right w:val="single" w:sz="0" w:space="0" w:color="auto"/>
            </w:tcBorders>
            <w:vAlign w:val="center"/>
          </w:tcPr>
          <w:p w14:paraId="049728AC" w14:textId="77777777" w:rsidR="00426A14" w:rsidRDefault="00426A14"/>
        </w:tc>
        <w:tc>
          <w:tcPr>
            <w:tcW w:w="2250" w:type="dxa"/>
            <w:vMerge w:val="restart"/>
            <w:tcBorders>
              <w:top w:val="single" w:sz="8" w:space="0" w:color="auto"/>
              <w:left w:val="nil"/>
              <w:bottom w:val="single" w:sz="8" w:space="0" w:color="auto"/>
              <w:right w:val="single" w:sz="8" w:space="0" w:color="auto"/>
            </w:tcBorders>
          </w:tcPr>
          <w:p w14:paraId="59DE03C5" w14:textId="22190ECF"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53D89BC9" w14:textId="7FBB88D8" w:rsidR="05E2F64A" w:rsidRDefault="05E2F64A">
            <w:r w:rsidRPr="05E2F64A">
              <w:rPr>
                <w:rFonts w:ascii="Arial" w:eastAsia="Arial" w:hAnsi="Arial"/>
                <w:b/>
                <w:bCs/>
                <w:sz w:val="22"/>
                <w:szCs w:val="22"/>
              </w:rPr>
              <w:t>Daytime</w:t>
            </w:r>
          </w:p>
        </w:tc>
        <w:tc>
          <w:tcPr>
            <w:tcW w:w="2250" w:type="dxa"/>
            <w:tcBorders>
              <w:top w:val="nil"/>
              <w:left w:val="single" w:sz="8" w:space="0" w:color="auto"/>
              <w:bottom w:val="single" w:sz="8" w:space="0" w:color="auto"/>
              <w:right w:val="single" w:sz="8" w:space="0" w:color="auto"/>
            </w:tcBorders>
          </w:tcPr>
          <w:p w14:paraId="6813547C" w14:textId="4DF9AE20" w:rsidR="05E2F64A" w:rsidRDefault="05E2F64A">
            <w:r w:rsidRPr="05E2F64A">
              <w:rPr>
                <w:rFonts w:ascii="Arial" w:eastAsia="Arial" w:hAnsi="Arial"/>
                <w:b/>
                <w:bCs/>
                <w:sz w:val="22"/>
                <w:szCs w:val="22"/>
              </w:rPr>
              <w:t>Out of Hours</w:t>
            </w:r>
          </w:p>
        </w:tc>
      </w:tr>
      <w:tr w:rsidR="05E2F64A" w14:paraId="6354E04A" w14:textId="77777777" w:rsidTr="05E2F64A">
        <w:trPr>
          <w:trHeight w:val="360"/>
        </w:trPr>
        <w:tc>
          <w:tcPr>
            <w:tcW w:w="2250" w:type="dxa"/>
            <w:vMerge/>
            <w:tcBorders>
              <w:left w:val="single" w:sz="0" w:space="0" w:color="auto"/>
              <w:bottom w:val="single" w:sz="0" w:space="0" w:color="auto"/>
              <w:right w:val="single" w:sz="0" w:space="0" w:color="auto"/>
            </w:tcBorders>
            <w:vAlign w:val="center"/>
          </w:tcPr>
          <w:p w14:paraId="1B6EB39C" w14:textId="77777777" w:rsidR="00426A14" w:rsidRDefault="00426A14"/>
        </w:tc>
        <w:tc>
          <w:tcPr>
            <w:tcW w:w="2250" w:type="dxa"/>
            <w:vMerge/>
            <w:tcBorders>
              <w:left w:val="nil"/>
              <w:bottom w:val="single" w:sz="0" w:space="0" w:color="auto"/>
              <w:right w:val="single" w:sz="0" w:space="0" w:color="auto"/>
            </w:tcBorders>
            <w:vAlign w:val="center"/>
          </w:tcPr>
          <w:p w14:paraId="7C8C5700" w14:textId="77777777" w:rsidR="00426A14" w:rsidRDefault="00426A14"/>
        </w:tc>
        <w:tc>
          <w:tcPr>
            <w:tcW w:w="2250" w:type="dxa"/>
            <w:tcBorders>
              <w:top w:val="single" w:sz="8" w:space="0" w:color="auto"/>
              <w:left w:val="nil"/>
              <w:bottom w:val="single" w:sz="8" w:space="0" w:color="auto"/>
              <w:right w:val="single" w:sz="8" w:space="0" w:color="auto"/>
            </w:tcBorders>
          </w:tcPr>
          <w:p w14:paraId="7AA1E691" w14:textId="29173365"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1F69CD20" w14:textId="5CA391B6" w:rsidR="05E2F64A" w:rsidRDefault="05E2F64A">
            <w:r w:rsidRPr="05E2F64A">
              <w:rPr>
                <w:rFonts w:ascii="Arial" w:eastAsia="Arial" w:hAnsi="Arial"/>
                <w:sz w:val="22"/>
                <w:szCs w:val="22"/>
              </w:rPr>
              <w:t xml:space="preserve"> </w:t>
            </w:r>
          </w:p>
        </w:tc>
      </w:tr>
      <w:tr w:rsidR="05E2F64A" w14:paraId="50B102B9" w14:textId="77777777" w:rsidTr="05E2F64A">
        <w:tc>
          <w:tcPr>
            <w:tcW w:w="2250" w:type="dxa"/>
            <w:tcBorders>
              <w:top w:val="nil"/>
              <w:left w:val="single" w:sz="8" w:space="0" w:color="auto"/>
              <w:bottom w:val="single" w:sz="8" w:space="0" w:color="auto"/>
              <w:right w:val="single" w:sz="8" w:space="0" w:color="auto"/>
            </w:tcBorders>
          </w:tcPr>
          <w:p w14:paraId="7BA0BBE8" w14:textId="7C9B03B6" w:rsidR="05E2F64A" w:rsidRDefault="05E2F64A" w:rsidP="0052542D">
            <w:pPr>
              <w:jc w:val="both"/>
              <w:rPr>
                <w:rFonts w:ascii="Arial" w:eastAsia="Arial" w:hAnsi="Arial"/>
                <w:sz w:val="22"/>
                <w:szCs w:val="22"/>
              </w:rPr>
            </w:pPr>
            <w:r w:rsidRPr="05E2F64A">
              <w:rPr>
                <w:rFonts w:ascii="Arial" w:eastAsia="Arial" w:hAnsi="Arial"/>
                <w:sz w:val="22"/>
                <w:szCs w:val="22"/>
              </w:rPr>
              <w:t>HMP Place of Detention</w:t>
            </w:r>
          </w:p>
        </w:tc>
        <w:tc>
          <w:tcPr>
            <w:tcW w:w="2250" w:type="dxa"/>
            <w:tcBorders>
              <w:top w:val="nil"/>
              <w:left w:val="single" w:sz="8" w:space="0" w:color="auto"/>
              <w:bottom w:val="single" w:sz="8" w:space="0" w:color="auto"/>
              <w:right w:val="single" w:sz="8" w:space="0" w:color="auto"/>
            </w:tcBorders>
          </w:tcPr>
          <w:p w14:paraId="65399BFC" w14:textId="12F0CB04"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5D64FFC1" w14:textId="6182F3BE"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1E6B6659" w14:textId="10341C02" w:rsidR="05E2F64A" w:rsidRDefault="05E2F64A">
            <w:r w:rsidRPr="05E2F64A">
              <w:rPr>
                <w:rFonts w:ascii="Arial" w:eastAsia="Arial" w:hAnsi="Arial"/>
                <w:sz w:val="22"/>
                <w:szCs w:val="22"/>
              </w:rPr>
              <w:t xml:space="preserve"> </w:t>
            </w:r>
          </w:p>
        </w:tc>
      </w:tr>
      <w:tr w:rsidR="05E2F64A" w14:paraId="25B41B2D" w14:textId="77777777" w:rsidTr="05E2F64A">
        <w:tc>
          <w:tcPr>
            <w:tcW w:w="2250" w:type="dxa"/>
            <w:tcBorders>
              <w:top w:val="single" w:sz="8" w:space="0" w:color="auto"/>
              <w:left w:val="single" w:sz="8" w:space="0" w:color="auto"/>
              <w:bottom w:val="single" w:sz="8" w:space="0" w:color="auto"/>
              <w:right w:val="single" w:sz="8" w:space="0" w:color="auto"/>
            </w:tcBorders>
          </w:tcPr>
          <w:p w14:paraId="207BFD94" w14:textId="1902FE5C" w:rsidR="05E2F64A" w:rsidRDefault="05E2F64A" w:rsidP="0052542D">
            <w:pPr>
              <w:jc w:val="both"/>
              <w:rPr>
                <w:rFonts w:ascii="Arial" w:eastAsia="Arial" w:hAnsi="Arial"/>
                <w:sz w:val="22"/>
                <w:szCs w:val="22"/>
              </w:rPr>
            </w:pPr>
            <w:r w:rsidRPr="05E2F64A">
              <w:rPr>
                <w:rFonts w:ascii="Arial" w:eastAsia="Arial" w:hAnsi="Arial"/>
                <w:sz w:val="22"/>
                <w:szCs w:val="22"/>
              </w:rPr>
              <w:t>Governor/Director</w:t>
            </w:r>
          </w:p>
          <w:p w14:paraId="409EF8CE" w14:textId="74322CE3" w:rsidR="05E2F64A" w:rsidRDefault="05E2F64A" w:rsidP="0052542D">
            <w:pPr>
              <w:jc w:val="both"/>
              <w:rPr>
                <w:rFonts w:ascii="Arial" w:eastAsia="Arial" w:hAnsi="Arial"/>
                <w:sz w:val="22"/>
                <w:szCs w:val="22"/>
              </w:rPr>
            </w:pPr>
            <w:r w:rsidRPr="05E2F64A">
              <w:rPr>
                <w:rFonts w:ascii="Arial" w:eastAsia="Arial" w:hAnsi="Arial"/>
                <w:sz w:val="22"/>
                <w:szCs w:val="22"/>
              </w:rPr>
              <w:t>Centre Manager</w:t>
            </w:r>
          </w:p>
        </w:tc>
        <w:tc>
          <w:tcPr>
            <w:tcW w:w="2250" w:type="dxa"/>
            <w:tcBorders>
              <w:top w:val="single" w:sz="8" w:space="0" w:color="auto"/>
              <w:left w:val="single" w:sz="8" w:space="0" w:color="auto"/>
              <w:bottom w:val="single" w:sz="8" w:space="0" w:color="auto"/>
              <w:right w:val="single" w:sz="8" w:space="0" w:color="auto"/>
            </w:tcBorders>
          </w:tcPr>
          <w:p w14:paraId="205CBDB4" w14:textId="3A1216FE"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63DC6CA3" w14:textId="71E67C09"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41C66083" w14:textId="15CEED40" w:rsidR="05E2F64A" w:rsidRDefault="05E2F64A">
            <w:r w:rsidRPr="05E2F64A">
              <w:rPr>
                <w:rFonts w:ascii="Arial" w:eastAsia="Arial" w:hAnsi="Arial"/>
                <w:sz w:val="22"/>
                <w:szCs w:val="22"/>
              </w:rPr>
              <w:t xml:space="preserve"> </w:t>
            </w:r>
          </w:p>
        </w:tc>
      </w:tr>
      <w:tr w:rsidR="05E2F64A" w14:paraId="13DCA2CE" w14:textId="77777777" w:rsidTr="05E2F64A">
        <w:tc>
          <w:tcPr>
            <w:tcW w:w="2250" w:type="dxa"/>
            <w:tcBorders>
              <w:top w:val="single" w:sz="8" w:space="0" w:color="auto"/>
              <w:left w:val="single" w:sz="8" w:space="0" w:color="auto"/>
              <w:bottom w:val="single" w:sz="8" w:space="0" w:color="auto"/>
              <w:right w:val="single" w:sz="8" w:space="0" w:color="auto"/>
            </w:tcBorders>
          </w:tcPr>
          <w:p w14:paraId="151CB2DB" w14:textId="1B232A26" w:rsidR="05E2F64A" w:rsidRDefault="05E2F64A" w:rsidP="0052542D">
            <w:pPr>
              <w:jc w:val="both"/>
              <w:rPr>
                <w:rFonts w:ascii="Arial" w:eastAsia="Arial" w:hAnsi="Arial"/>
                <w:sz w:val="22"/>
                <w:szCs w:val="22"/>
              </w:rPr>
            </w:pPr>
            <w:r w:rsidRPr="05E2F64A">
              <w:rPr>
                <w:rFonts w:ascii="Arial" w:eastAsia="Arial" w:hAnsi="Arial"/>
                <w:sz w:val="22"/>
                <w:szCs w:val="22"/>
              </w:rPr>
              <w:t>Deputy Governor</w:t>
            </w:r>
          </w:p>
          <w:p w14:paraId="056E5CE8" w14:textId="2F6C7097" w:rsidR="05E2F64A" w:rsidRDefault="05E2F64A" w:rsidP="0052542D">
            <w:pPr>
              <w:jc w:val="both"/>
              <w:rPr>
                <w:rFonts w:ascii="Arial" w:eastAsia="Arial" w:hAnsi="Arial"/>
                <w:sz w:val="22"/>
                <w:szCs w:val="22"/>
              </w:rPr>
            </w:pPr>
            <w:r w:rsidRPr="05E2F64A">
              <w:rPr>
                <w:rFonts w:ascii="Arial" w:eastAsia="Arial" w:hAnsi="Arial"/>
                <w:sz w:val="22"/>
                <w:szCs w:val="22"/>
              </w:rPr>
              <w:t>Manager</w:t>
            </w:r>
          </w:p>
        </w:tc>
        <w:tc>
          <w:tcPr>
            <w:tcW w:w="2250" w:type="dxa"/>
            <w:tcBorders>
              <w:top w:val="single" w:sz="8" w:space="0" w:color="auto"/>
              <w:left w:val="single" w:sz="8" w:space="0" w:color="auto"/>
              <w:bottom w:val="single" w:sz="8" w:space="0" w:color="auto"/>
              <w:right w:val="single" w:sz="8" w:space="0" w:color="auto"/>
            </w:tcBorders>
          </w:tcPr>
          <w:p w14:paraId="2F72B360" w14:textId="65ECCB1E"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05C0A359" w14:textId="306DFA13"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52667A93" w14:textId="0BC33BB7" w:rsidR="05E2F64A" w:rsidRDefault="05E2F64A">
            <w:r w:rsidRPr="05E2F64A">
              <w:rPr>
                <w:rFonts w:ascii="Arial" w:eastAsia="Arial" w:hAnsi="Arial"/>
                <w:sz w:val="22"/>
                <w:szCs w:val="22"/>
              </w:rPr>
              <w:t xml:space="preserve"> </w:t>
            </w:r>
          </w:p>
        </w:tc>
      </w:tr>
      <w:tr w:rsidR="05E2F64A" w14:paraId="3001030D" w14:textId="77777777" w:rsidTr="05E2F64A">
        <w:tc>
          <w:tcPr>
            <w:tcW w:w="2250" w:type="dxa"/>
            <w:tcBorders>
              <w:top w:val="single" w:sz="8" w:space="0" w:color="auto"/>
              <w:left w:val="single" w:sz="8" w:space="0" w:color="auto"/>
              <w:bottom w:val="single" w:sz="8" w:space="0" w:color="auto"/>
              <w:right w:val="single" w:sz="8" w:space="0" w:color="auto"/>
            </w:tcBorders>
          </w:tcPr>
          <w:p w14:paraId="18BFEDA5" w14:textId="164A606B" w:rsidR="05E2F64A" w:rsidRDefault="05E2F64A" w:rsidP="0052542D">
            <w:pPr>
              <w:jc w:val="both"/>
              <w:rPr>
                <w:rFonts w:ascii="Arial" w:eastAsia="Arial" w:hAnsi="Arial"/>
                <w:sz w:val="22"/>
                <w:szCs w:val="22"/>
              </w:rPr>
            </w:pPr>
            <w:r w:rsidRPr="05E2F64A">
              <w:rPr>
                <w:rFonts w:ascii="Arial" w:eastAsia="Arial" w:hAnsi="Arial"/>
                <w:sz w:val="22"/>
                <w:szCs w:val="22"/>
              </w:rPr>
              <w:t>Medical Lead</w:t>
            </w:r>
          </w:p>
        </w:tc>
        <w:tc>
          <w:tcPr>
            <w:tcW w:w="2250" w:type="dxa"/>
            <w:tcBorders>
              <w:top w:val="single" w:sz="8" w:space="0" w:color="auto"/>
              <w:left w:val="single" w:sz="8" w:space="0" w:color="auto"/>
              <w:bottom w:val="single" w:sz="8" w:space="0" w:color="auto"/>
              <w:right w:val="single" w:sz="8" w:space="0" w:color="auto"/>
            </w:tcBorders>
          </w:tcPr>
          <w:p w14:paraId="1885A89D" w14:textId="79FC3A10"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4B947660" w14:textId="4233FF33"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065D20C3" w14:textId="4A40F317" w:rsidR="05E2F64A" w:rsidRDefault="05E2F64A">
            <w:r w:rsidRPr="05E2F64A">
              <w:rPr>
                <w:rFonts w:ascii="Arial" w:eastAsia="Arial" w:hAnsi="Arial"/>
                <w:sz w:val="22"/>
                <w:szCs w:val="22"/>
              </w:rPr>
              <w:t xml:space="preserve"> </w:t>
            </w:r>
          </w:p>
        </w:tc>
      </w:tr>
      <w:tr w:rsidR="05E2F64A" w14:paraId="72B1F8A2" w14:textId="77777777" w:rsidTr="05E2F64A">
        <w:tc>
          <w:tcPr>
            <w:tcW w:w="2250" w:type="dxa"/>
            <w:tcBorders>
              <w:top w:val="single" w:sz="8" w:space="0" w:color="auto"/>
              <w:left w:val="single" w:sz="8" w:space="0" w:color="auto"/>
              <w:bottom w:val="single" w:sz="8" w:space="0" w:color="auto"/>
              <w:right w:val="single" w:sz="8" w:space="0" w:color="auto"/>
            </w:tcBorders>
          </w:tcPr>
          <w:p w14:paraId="75F28859" w14:textId="66239591" w:rsidR="05E2F64A" w:rsidRDefault="05E2F64A" w:rsidP="0052542D">
            <w:pPr>
              <w:jc w:val="both"/>
              <w:rPr>
                <w:rFonts w:ascii="Arial" w:eastAsia="Arial" w:hAnsi="Arial"/>
                <w:sz w:val="22"/>
                <w:szCs w:val="22"/>
              </w:rPr>
            </w:pPr>
            <w:r w:rsidRPr="05E2F64A">
              <w:rPr>
                <w:rFonts w:ascii="Arial" w:eastAsia="Arial" w:hAnsi="Arial"/>
                <w:sz w:val="22"/>
                <w:szCs w:val="22"/>
              </w:rPr>
              <w:t>Health &amp; Safety Manager</w:t>
            </w:r>
          </w:p>
        </w:tc>
        <w:tc>
          <w:tcPr>
            <w:tcW w:w="2250" w:type="dxa"/>
            <w:tcBorders>
              <w:top w:val="single" w:sz="8" w:space="0" w:color="auto"/>
              <w:left w:val="single" w:sz="8" w:space="0" w:color="auto"/>
              <w:bottom w:val="single" w:sz="8" w:space="0" w:color="auto"/>
              <w:right w:val="single" w:sz="8" w:space="0" w:color="auto"/>
            </w:tcBorders>
          </w:tcPr>
          <w:p w14:paraId="141E119F" w14:textId="5C95B13F"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126F4C7D" w14:textId="2923A9E3"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3026725F" w14:textId="7CD851C0" w:rsidR="05E2F64A" w:rsidRDefault="05E2F64A">
            <w:r w:rsidRPr="05E2F64A">
              <w:rPr>
                <w:rFonts w:ascii="Arial" w:eastAsia="Arial" w:hAnsi="Arial"/>
                <w:sz w:val="22"/>
                <w:szCs w:val="22"/>
              </w:rPr>
              <w:t xml:space="preserve"> </w:t>
            </w:r>
          </w:p>
        </w:tc>
      </w:tr>
      <w:tr w:rsidR="05E2F64A" w14:paraId="4AA1B610" w14:textId="77777777" w:rsidTr="05E2F64A">
        <w:tc>
          <w:tcPr>
            <w:tcW w:w="2250" w:type="dxa"/>
            <w:tcBorders>
              <w:top w:val="single" w:sz="8" w:space="0" w:color="auto"/>
              <w:left w:val="single" w:sz="8" w:space="0" w:color="auto"/>
              <w:bottom w:val="single" w:sz="8" w:space="0" w:color="auto"/>
              <w:right w:val="single" w:sz="8" w:space="0" w:color="auto"/>
            </w:tcBorders>
          </w:tcPr>
          <w:p w14:paraId="33B33BCF" w14:textId="1A853A08" w:rsidR="05E2F64A" w:rsidRDefault="05E2F64A" w:rsidP="0052542D">
            <w:pPr>
              <w:jc w:val="both"/>
              <w:rPr>
                <w:rFonts w:ascii="Arial" w:eastAsia="Arial" w:hAnsi="Arial"/>
                <w:sz w:val="22"/>
                <w:szCs w:val="22"/>
              </w:rPr>
            </w:pPr>
            <w:r w:rsidRPr="05E2F64A">
              <w:rPr>
                <w:rFonts w:ascii="Arial" w:eastAsia="Arial" w:hAnsi="Arial"/>
                <w:sz w:val="22"/>
                <w:szCs w:val="22"/>
              </w:rPr>
              <w:t xml:space="preserve">Occupational Health Advisor </w:t>
            </w:r>
          </w:p>
        </w:tc>
        <w:tc>
          <w:tcPr>
            <w:tcW w:w="2250" w:type="dxa"/>
            <w:tcBorders>
              <w:top w:val="single" w:sz="8" w:space="0" w:color="auto"/>
              <w:left w:val="single" w:sz="8" w:space="0" w:color="auto"/>
              <w:bottom w:val="single" w:sz="8" w:space="0" w:color="auto"/>
              <w:right w:val="single" w:sz="8" w:space="0" w:color="auto"/>
            </w:tcBorders>
          </w:tcPr>
          <w:p w14:paraId="7F8CA4CF" w14:textId="7FB364B4"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50EB793C" w14:textId="6DDD7422" w:rsidR="05E2F64A" w:rsidRDefault="05E2F64A">
            <w:r w:rsidRPr="05E2F64A">
              <w:rPr>
                <w:rFonts w:ascii="Arial" w:eastAsia="Arial" w:hAnsi="Arial"/>
                <w:sz w:val="22"/>
                <w:szCs w:val="22"/>
              </w:rPr>
              <w:t xml:space="preserve"> </w:t>
            </w:r>
          </w:p>
        </w:tc>
        <w:tc>
          <w:tcPr>
            <w:tcW w:w="2250" w:type="dxa"/>
            <w:tcBorders>
              <w:top w:val="single" w:sz="8" w:space="0" w:color="auto"/>
              <w:left w:val="single" w:sz="8" w:space="0" w:color="auto"/>
              <w:bottom w:val="single" w:sz="8" w:space="0" w:color="auto"/>
              <w:right w:val="single" w:sz="8" w:space="0" w:color="auto"/>
            </w:tcBorders>
          </w:tcPr>
          <w:p w14:paraId="451F718F" w14:textId="0C6F973B" w:rsidR="05E2F64A" w:rsidRDefault="05E2F64A" w:rsidP="05E2F64A">
            <w:pPr>
              <w:rPr>
                <w:rFonts w:ascii="Arial" w:eastAsia="Arial" w:hAnsi="Arial"/>
                <w:sz w:val="22"/>
                <w:szCs w:val="22"/>
              </w:rPr>
            </w:pPr>
          </w:p>
        </w:tc>
      </w:tr>
    </w:tbl>
    <w:p w14:paraId="139219E3" w14:textId="0D6FC24D" w:rsidR="00032B2F" w:rsidRDefault="00032B2F" w:rsidP="00032B2F">
      <w:pPr>
        <w:rPr>
          <w:lang w:bidi="he-IL"/>
        </w:rPr>
      </w:pPr>
    </w:p>
    <w:p w14:paraId="7D5EB2C9" w14:textId="4FF58BB0" w:rsidR="6F630A76" w:rsidRDefault="6F630A76"/>
    <w:p w14:paraId="789FAC96" w14:textId="77777777" w:rsidR="007C6229" w:rsidRDefault="007C6229"/>
    <w:p w14:paraId="2928D572" w14:textId="0EE06741" w:rsidR="00C556BF" w:rsidRPr="00D31332" w:rsidRDefault="00D31332" w:rsidP="007C6229">
      <w:pPr>
        <w:rPr>
          <w:rFonts w:ascii="Arial" w:hAnsi="Arial" w:cs="Arial"/>
          <w:b/>
          <w:bCs/>
          <w:lang w:bidi="he-IL"/>
        </w:rPr>
      </w:pPr>
      <w:r w:rsidRPr="00D31332">
        <w:rPr>
          <w:rFonts w:ascii="Arial" w:hAnsi="Arial" w:cs="Arial"/>
          <w:b/>
          <w:bCs/>
          <w:lang w:bidi="he-IL"/>
        </w:rPr>
        <w:t xml:space="preserve">Annex </w:t>
      </w:r>
      <w:r w:rsidR="00D9393A">
        <w:rPr>
          <w:rFonts w:ascii="Arial" w:hAnsi="Arial" w:cs="Arial"/>
          <w:b/>
          <w:bCs/>
          <w:lang w:bidi="he-IL"/>
        </w:rPr>
        <w:t>C</w:t>
      </w:r>
    </w:p>
    <w:p w14:paraId="0CC17EC4" w14:textId="1ADDD375" w:rsidR="00D31332" w:rsidRDefault="00D31332" w:rsidP="00526EF8">
      <w:pPr>
        <w:spacing w:after="0" w:line="240" w:lineRule="auto"/>
        <w:jc w:val="both"/>
        <w:rPr>
          <w:rFonts w:ascii="Arial" w:hAnsi="Arial" w:cs="Arial"/>
          <w:lang w:bidi="he-IL"/>
        </w:rPr>
      </w:pPr>
    </w:p>
    <w:p w14:paraId="7F35B124" w14:textId="77777777" w:rsidR="00D31332" w:rsidRDefault="00D31332" w:rsidP="00526EF8">
      <w:pPr>
        <w:spacing w:after="0" w:line="240" w:lineRule="auto"/>
        <w:jc w:val="both"/>
        <w:rPr>
          <w:rFonts w:ascii="Arial" w:hAnsi="Arial" w:cs="Arial"/>
          <w:lang w:bidi="he-IL"/>
        </w:rPr>
      </w:pPr>
    </w:p>
    <w:p w14:paraId="48F6FA1D" w14:textId="56E03372" w:rsidR="00D31332" w:rsidRDefault="00D31332" w:rsidP="00D31332">
      <w:pPr>
        <w:jc w:val="both"/>
        <w:rPr>
          <w:rFonts w:ascii="Arial" w:hAnsi="Arial" w:cs="Arial"/>
          <w:b/>
        </w:rPr>
      </w:pPr>
      <w:r>
        <w:rPr>
          <w:rFonts w:ascii="Arial" w:hAnsi="Arial" w:cs="Arial"/>
          <w:b/>
        </w:rPr>
        <w:t>Sources of community COVID infection data:</w:t>
      </w:r>
    </w:p>
    <w:tbl>
      <w:tblPr>
        <w:tblStyle w:val="PlainTable1"/>
        <w:tblW w:w="0" w:type="auto"/>
        <w:tblLayout w:type="fixed"/>
        <w:tblLook w:val="04A0" w:firstRow="1" w:lastRow="0" w:firstColumn="1" w:lastColumn="0" w:noHBand="0" w:noVBand="1"/>
      </w:tblPr>
      <w:tblGrid>
        <w:gridCol w:w="8790"/>
      </w:tblGrid>
      <w:tr w:rsidR="00D31332" w:rsidRPr="00331925" w14:paraId="23952DBF" w14:textId="77777777" w:rsidTr="00064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45E6008E" w14:textId="77777777" w:rsidR="00D31332" w:rsidRDefault="00D31332" w:rsidP="0006409D">
            <w:pPr>
              <w:jc w:val="both"/>
              <w:rPr>
                <w:rFonts w:ascii="Arial" w:hAnsi="Arial" w:cs="Arial"/>
                <w:bCs w:val="0"/>
              </w:rPr>
            </w:pPr>
            <w:r w:rsidRPr="00331925">
              <w:rPr>
                <w:rFonts w:ascii="Arial" w:hAnsi="Arial" w:cs="Arial"/>
                <w:b w:val="0"/>
              </w:rPr>
              <w:t>Regional Summary (including Wales), with R rate explanation:</w:t>
            </w:r>
          </w:p>
          <w:p w14:paraId="23B00F25" w14:textId="77777777" w:rsidR="00D31332" w:rsidRPr="00331925" w:rsidRDefault="00D31332" w:rsidP="0006409D">
            <w:pPr>
              <w:jc w:val="both"/>
              <w:rPr>
                <w:rFonts w:ascii="Arial" w:hAnsi="Arial" w:cs="Arial"/>
                <w:b w:val="0"/>
              </w:rPr>
            </w:pPr>
          </w:p>
          <w:p w14:paraId="3441C3D3" w14:textId="77777777" w:rsidR="00D31332" w:rsidRDefault="003003A2" w:rsidP="0006409D">
            <w:pPr>
              <w:jc w:val="both"/>
              <w:rPr>
                <w:rFonts w:ascii="Arial" w:hAnsi="Arial" w:cs="Arial"/>
                <w:bCs w:val="0"/>
              </w:rPr>
            </w:pPr>
            <w:hyperlink r:id="rId45" w:history="1">
              <w:r w:rsidR="00D31332" w:rsidRPr="00331925">
                <w:rPr>
                  <w:rStyle w:val="Hyperlink"/>
                  <w:rFonts w:ascii="Arial" w:hAnsi="Arial" w:cs="Arial"/>
                  <w:b w:val="0"/>
                </w:rPr>
                <w:t>The R value and growth rate - GOV.UK (www.gov.uk)</w:t>
              </w:r>
            </w:hyperlink>
          </w:p>
          <w:p w14:paraId="5A025722" w14:textId="77777777" w:rsidR="00D31332" w:rsidRPr="00331925" w:rsidRDefault="00D31332" w:rsidP="0006409D">
            <w:pPr>
              <w:jc w:val="both"/>
              <w:rPr>
                <w:rFonts w:ascii="Arial" w:hAnsi="Arial" w:cs="Arial"/>
                <w:b w:val="0"/>
              </w:rPr>
            </w:pPr>
          </w:p>
          <w:p w14:paraId="26D59942" w14:textId="3BF2399F" w:rsidR="00D31332" w:rsidRDefault="003003A2" w:rsidP="0006409D">
            <w:pPr>
              <w:jc w:val="both"/>
              <w:rPr>
                <w:rStyle w:val="Hyperlink"/>
                <w:rFonts w:ascii="Arial" w:hAnsi="Arial" w:cs="Arial"/>
                <w:b w:val="0"/>
                <w:bCs w:val="0"/>
              </w:rPr>
            </w:pPr>
            <w:hyperlink r:id="rId46" w:history="1">
              <w:r w:rsidR="00D31332" w:rsidRPr="00331925">
                <w:rPr>
                  <w:rStyle w:val="Hyperlink"/>
                  <w:rFonts w:ascii="Arial" w:hAnsi="Arial" w:cs="Arial"/>
                  <w:b w:val="0"/>
                </w:rPr>
                <w:t>Coronavirus (COVID-19) Infection Survey, UK - Office for National Statistics</w:t>
              </w:r>
            </w:hyperlink>
          </w:p>
          <w:p w14:paraId="569966A5" w14:textId="5603B8A2" w:rsidR="00C31250" w:rsidRDefault="00C31250" w:rsidP="0006409D">
            <w:pPr>
              <w:jc w:val="both"/>
              <w:rPr>
                <w:rStyle w:val="Hyperlink"/>
                <w:b w:val="0"/>
                <w:bCs w:val="0"/>
              </w:rPr>
            </w:pPr>
          </w:p>
          <w:p w14:paraId="03ACA43D" w14:textId="77777777" w:rsidR="00C31250" w:rsidRPr="00C31250" w:rsidRDefault="003003A2" w:rsidP="00C31250">
            <w:pPr>
              <w:jc w:val="both"/>
              <w:rPr>
                <w:rFonts w:ascii="Arial" w:hAnsi="Arial" w:cs="Arial"/>
              </w:rPr>
            </w:pPr>
            <w:hyperlink r:id="rId47" w:history="1">
              <w:r w:rsidR="00C31250" w:rsidRPr="00C31250">
                <w:rPr>
                  <w:rStyle w:val="Hyperlink"/>
                  <w:rFonts w:ascii="Arial" w:hAnsi="Arial" w:cs="Arial"/>
                  <w:b w:val="0"/>
                  <w:bCs w:val="0"/>
                </w:rPr>
                <w:t>Daily summary | Coronavirus in the UK (data.gov.uk)</w:t>
              </w:r>
            </w:hyperlink>
          </w:p>
          <w:p w14:paraId="67CEFFE2" w14:textId="77777777" w:rsidR="00C31250" w:rsidRPr="00331925" w:rsidRDefault="00C31250" w:rsidP="0006409D">
            <w:pPr>
              <w:jc w:val="both"/>
              <w:rPr>
                <w:rFonts w:ascii="Arial" w:hAnsi="Arial" w:cs="Arial"/>
                <w:b w:val="0"/>
              </w:rPr>
            </w:pPr>
          </w:p>
          <w:p w14:paraId="6B652DA6" w14:textId="77777777" w:rsidR="00D31332" w:rsidRPr="00331925" w:rsidRDefault="00D31332" w:rsidP="0006409D">
            <w:pPr>
              <w:jc w:val="both"/>
              <w:rPr>
                <w:rFonts w:ascii="Arial" w:hAnsi="Arial" w:cs="Arial"/>
                <w:b w:val="0"/>
              </w:rPr>
            </w:pPr>
          </w:p>
        </w:tc>
      </w:tr>
      <w:tr w:rsidR="00D31332" w:rsidRPr="00331925" w14:paraId="23A450C9" w14:textId="77777777" w:rsidTr="00064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2D08B65B" w14:textId="77777777" w:rsidR="00D31332" w:rsidRDefault="00D31332" w:rsidP="0006409D">
            <w:pPr>
              <w:jc w:val="both"/>
              <w:rPr>
                <w:rFonts w:ascii="Arial" w:hAnsi="Arial" w:cs="Arial"/>
                <w:bCs w:val="0"/>
              </w:rPr>
            </w:pPr>
            <w:r w:rsidRPr="00331925">
              <w:rPr>
                <w:rFonts w:ascii="Arial" w:hAnsi="Arial" w:cs="Arial"/>
                <w:b w:val="0"/>
              </w:rPr>
              <w:t>Data Summary (Variants of Concern):</w:t>
            </w:r>
          </w:p>
          <w:p w14:paraId="42487CDA" w14:textId="77777777" w:rsidR="00D31332" w:rsidRPr="00331925" w:rsidRDefault="00D31332" w:rsidP="0006409D">
            <w:pPr>
              <w:jc w:val="both"/>
              <w:rPr>
                <w:rFonts w:ascii="Arial" w:hAnsi="Arial" w:cs="Arial"/>
                <w:b w:val="0"/>
              </w:rPr>
            </w:pPr>
          </w:p>
          <w:p w14:paraId="71EA8F15" w14:textId="36F2DD8B" w:rsidR="00D31332" w:rsidRDefault="003003A2" w:rsidP="0006409D">
            <w:pPr>
              <w:jc w:val="both"/>
              <w:rPr>
                <w:rStyle w:val="Hyperlink"/>
                <w:rFonts w:ascii="Arial" w:hAnsi="Arial" w:cs="Arial"/>
                <w:b w:val="0"/>
                <w:bCs w:val="0"/>
              </w:rPr>
            </w:pPr>
            <w:hyperlink r:id="rId48" w:history="1">
              <w:r w:rsidR="00D31332" w:rsidRPr="00331925">
                <w:rPr>
                  <w:rStyle w:val="Hyperlink"/>
                  <w:rFonts w:ascii="Arial" w:hAnsi="Arial" w:cs="Arial"/>
                  <w:b w:val="0"/>
                </w:rPr>
                <w:t>Confirmed cases of COVID-19 variants identified in UK - GOV.UK (www.gov.uk)</w:t>
              </w:r>
            </w:hyperlink>
          </w:p>
          <w:p w14:paraId="1E2A002E" w14:textId="4C55A0A7" w:rsidR="00C31250" w:rsidRDefault="00C31250" w:rsidP="0006409D">
            <w:pPr>
              <w:jc w:val="both"/>
              <w:rPr>
                <w:rStyle w:val="Hyperlink"/>
                <w:b w:val="0"/>
                <w:bCs w:val="0"/>
              </w:rPr>
            </w:pPr>
          </w:p>
          <w:p w14:paraId="0C010C80" w14:textId="23637533" w:rsidR="00C31250" w:rsidRPr="00331925" w:rsidRDefault="003003A2" w:rsidP="0006409D">
            <w:pPr>
              <w:jc w:val="both"/>
              <w:rPr>
                <w:rFonts w:ascii="Arial" w:hAnsi="Arial" w:cs="Arial"/>
                <w:b w:val="0"/>
              </w:rPr>
            </w:pPr>
            <w:hyperlink r:id="rId49" w:history="1">
              <w:r w:rsidR="00C31250" w:rsidRPr="00C31250">
                <w:rPr>
                  <w:rStyle w:val="Hyperlink"/>
                  <w:rFonts w:ascii="Arial" w:hAnsi="Arial" w:cs="Arial"/>
                  <w:b w:val="0"/>
                  <w:bCs w:val="0"/>
                </w:rPr>
                <w:t xml:space="preserve">Lineages (modelled) | COVID-19 Genomic Surveillance – </w:t>
              </w:r>
              <w:proofErr w:type="spellStart"/>
              <w:r w:rsidR="00C31250" w:rsidRPr="00C31250">
                <w:rPr>
                  <w:rStyle w:val="Hyperlink"/>
                  <w:rFonts w:ascii="Arial" w:hAnsi="Arial" w:cs="Arial"/>
                  <w:b w:val="0"/>
                  <w:bCs w:val="0"/>
                </w:rPr>
                <w:t>Wellcome</w:t>
              </w:r>
              <w:proofErr w:type="spellEnd"/>
              <w:r w:rsidR="00C31250" w:rsidRPr="00C31250">
                <w:rPr>
                  <w:rStyle w:val="Hyperlink"/>
                  <w:rFonts w:ascii="Arial" w:hAnsi="Arial" w:cs="Arial"/>
                  <w:b w:val="0"/>
                  <w:bCs w:val="0"/>
                </w:rPr>
                <w:t xml:space="preserve"> Sanger Institute</w:t>
              </w:r>
            </w:hyperlink>
          </w:p>
          <w:p w14:paraId="4E801B4E" w14:textId="77777777" w:rsidR="00D31332" w:rsidRPr="00331925" w:rsidRDefault="00D31332" w:rsidP="0006409D">
            <w:pPr>
              <w:jc w:val="both"/>
              <w:rPr>
                <w:rFonts w:ascii="Arial" w:hAnsi="Arial" w:cs="Arial"/>
                <w:b w:val="0"/>
              </w:rPr>
            </w:pPr>
          </w:p>
        </w:tc>
      </w:tr>
      <w:tr w:rsidR="00D31332" w:rsidRPr="00331925" w14:paraId="591EB408" w14:textId="77777777" w:rsidTr="0006409D">
        <w:tc>
          <w:tcPr>
            <w:cnfStyle w:val="001000000000" w:firstRow="0" w:lastRow="0" w:firstColumn="1" w:lastColumn="0" w:oddVBand="0" w:evenVBand="0" w:oddHBand="0" w:evenHBand="0" w:firstRowFirstColumn="0" w:firstRowLastColumn="0" w:lastRowFirstColumn="0" w:lastRowLastColumn="0"/>
            <w:tcW w:w="8790" w:type="dxa"/>
          </w:tcPr>
          <w:p w14:paraId="71BBF380" w14:textId="77777777" w:rsidR="00D31332" w:rsidRDefault="00D31332" w:rsidP="0006409D">
            <w:pPr>
              <w:jc w:val="both"/>
              <w:rPr>
                <w:rFonts w:ascii="Arial" w:hAnsi="Arial" w:cs="Arial"/>
                <w:bCs w:val="0"/>
              </w:rPr>
            </w:pPr>
            <w:r w:rsidRPr="00331925">
              <w:rPr>
                <w:rFonts w:ascii="Arial" w:hAnsi="Arial" w:cs="Arial"/>
                <w:b w:val="0"/>
              </w:rPr>
              <w:t>Local Community COVID infection data (where being used, widen the search where needed to account for staff who may live further than the premises):</w:t>
            </w:r>
          </w:p>
          <w:p w14:paraId="52797673" w14:textId="77777777" w:rsidR="00D31332" w:rsidRPr="00331925" w:rsidRDefault="00D31332" w:rsidP="0006409D">
            <w:pPr>
              <w:jc w:val="both"/>
              <w:rPr>
                <w:rFonts w:ascii="Arial" w:hAnsi="Arial" w:cs="Arial"/>
                <w:b w:val="0"/>
              </w:rPr>
            </w:pPr>
          </w:p>
          <w:p w14:paraId="18C20AD9" w14:textId="77777777" w:rsidR="00D31332" w:rsidRPr="00331925" w:rsidRDefault="003003A2" w:rsidP="0006409D">
            <w:pPr>
              <w:jc w:val="both"/>
              <w:rPr>
                <w:rFonts w:ascii="Arial" w:hAnsi="Arial" w:cs="Arial"/>
                <w:b w:val="0"/>
                <w:u w:val="single"/>
              </w:rPr>
            </w:pPr>
            <w:hyperlink r:id="rId50" w:history="1">
              <w:r w:rsidR="00D31332" w:rsidRPr="00331925">
                <w:rPr>
                  <w:rStyle w:val="Hyperlink"/>
                  <w:rFonts w:ascii="Arial" w:hAnsi="Arial" w:cs="Arial"/>
                  <w:b w:val="0"/>
                </w:rPr>
                <w:t>Coronavirus in your area - NHS Digital</w:t>
              </w:r>
            </w:hyperlink>
          </w:p>
          <w:p w14:paraId="6726DDFA" w14:textId="77777777" w:rsidR="00D31332" w:rsidRPr="00331925" w:rsidRDefault="00D31332" w:rsidP="0006409D">
            <w:pPr>
              <w:jc w:val="both"/>
              <w:rPr>
                <w:rFonts w:ascii="Arial" w:hAnsi="Arial" w:cs="Arial"/>
                <w:b w:val="0"/>
              </w:rPr>
            </w:pPr>
          </w:p>
        </w:tc>
      </w:tr>
      <w:tr w:rsidR="00D31332" w:rsidRPr="00331925" w14:paraId="79FE901D" w14:textId="77777777" w:rsidTr="00064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90" w:type="dxa"/>
          </w:tcPr>
          <w:p w14:paraId="09ED8C8C" w14:textId="77777777" w:rsidR="00D31332" w:rsidRDefault="00D31332" w:rsidP="0006409D">
            <w:pPr>
              <w:jc w:val="both"/>
              <w:rPr>
                <w:rFonts w:ascii="Arial" w:hAnsi="Arial" w:cs="Arial"/>
                <w:bCs w:val="0"/>
              </w:rPr>
            </w:pPr>
            <w:r w:rsidRPr="00331925">
              <w:rPr>
                <w:rFonts w:ascii="Arial" w:hAnsi="Arial" w:cs="Arial"/>
                <w:b w:val="0"/>
              </w:rPr>
              <w:t>Data Summary Hospital Admissions Data:</w:t>
            </w:r>
          </w:p>
          <w:p w14:paraId="79359113" w14:textId="77777777" w:rsidR="00D31332" w:rsidRPr="00331925" w:rsidRDefault="00D31332" w:rsidP="0006409D">
            <w:pPr>
              <w:jc w:val="both"/>
              <w:rPr>
                <w:rFonts w:ascii="Arial" w:hAnsi="Arial" w:cs="Arial"/>
                <w:b w:val="0"/>
              </w:rPr>
            </w:pPr>
          </w:p>
          <w:p w14:paraId="170B8B47" w14:textId="77777777" w:rsidR="00D31332" w:rsidRPr="00331925" w:rsidRDefault="003003A2" w:rsidP="0006409D">
            <w:pPr>
              <w:jc w:val="both"/>
              <w:rPr>
                <w:rFonts w:ascii="Arial" w:hAnsi="Arial" w:cs="Arial"/>
                <w:b w:val="0"/>
              </w:rPr>
            </w:pPr>
            <w:hyperlink r:id="rId51" w:history="1">
              <w:r w:rsidR="00D31332" w:rsidRPr="00331925">
                <w:rPr>
                  <w:rStyle w:val="Hyperlink"/>
                  <w:rFonts w:ascii="Arial" w:hAnsi="Arial" w:cs="Arial"/>
                  <w:b w:val="0"/>
                </w:rPr>
                <w:t>Statistics » COVID-19 Hospital Activity (england.nhs.uk)</w:t>
              </w:r>
            </w:hyperlink>
          </w:p>
          <w:p w14:paraId="30EAE28F" w14:textId="77777777" w:rsidR="00D31332" w:rsidRDefault="00D31332" w:rsidP="0006409D">
            <w:pPr>
              <w:jc w:val="both"/>
              <w:rPr>
                <w:rFonts w:ascii="Arial" w:hAnsi="Arial" w:cs="Arial"/>
                <w:bCs w:val="0"/>
              </w:rPr>
            </w:pPr>
          </w:p>
          <w:p w14:paraId="3E025187" w14:textId="77777777" w:rsidR="00D31332" w:rsidRPr="00331925" w:rsidRDefault="00D31332" w:rsidP="0006409D">
            <w:pPr>
              <w:jc w:val="both"/>
              <w:rPr>
                <w:rFonts w:ascii="Arial" w:hAnsi="Arial" w:cs="Arial"/>
                <w:b w:val="0"/>
              </w:rPr>
            </w:pPr>
            <w:r>
              <w:rPr>
                <w:rFonts w:ascii="Arial" w:hAnsi="Arial" w:cs="Arial"/>
                <w:b w:val="0"/>
              </w:rPr>
              <w:t>Use the excel monthly spreadsheet for a list of cases at each local hospital</w:t>
            </w:r>
          </w:p>
        </w:tc>
      </w:tr>
    </w:tbl>
    <w:p w14:paraId="1A941FC9" w14:textId="6ADB4C67" w:rsidR="00D31332" w:rsidRDefault="00D31332" w:rsidP="00526EF8">
      <w:pPr>
        <w:spacing w:after="0" w:line="240" w:lineRule="auto"/>
        <w:jc w:val="both"/>
        <w:rPr>
          <w:rFonts w:ascii="Arial" w:hAnsi="Arial" w:cs="Arial"/>
          <w:lang w:bidi="he-IL"/>
        </w:rPr>
      </w:pPr>
    </w:p>
    <w:p w14:paraId="7A0EEEEB" w14:textId="29F0B5F8" w:rsidR="00D81945" w:rsidRDefault="00D81945" w:rsidP="00526EF8">
      <w:pPr>
        <w:spacing w:after="0" w:line="240" w:lineRule="auto"/>
        <w:jc w:val="both"/>
        <w:rPr>
          <w:rFonts w:ascii="Arial" w:hAnsi="Arial" w:cs="Arial"/>
          <w:lang w:bidi="he-IL"/>
        </w:rPr>
      </w:pPr>
    </w:p>
    <w:p w14:paraId="1281A3AB" w14:textId="12708FEB" w:rsidR="00D81945" w:rsidRDefault="00D81945">
      <w:pPr>
        <w:rPr>
          <w:rFonts w:ascii="Arial" w:hAnsi="Arial" w:cs="Arial"/>
          <w:lang w:bidi="he-IL"/>
        </w:rPr>
      </w:pPr>
      <w:r>
        <w:rPr>
          <w:rFonts w:ascii="Arial" w:hAnsi="Arial" w:cs="Arial"/>
          <w:lang w:bidi="he-IL"/>
        </w:rPr>
        <w:br w:type="page"/>
      </w:r>
    </w:p>
    <w:p w14:paraId="034DF813" w14:textId="4161804C" w:rsidR="00D81945" w:rsidRDefault="00D81945" w:rsidP="00526EF8">
      <w:pPr>
        <w:spacing w:after="0" w:line="240" w:lineRule="auto"/>
        <w:jc w:val="both"/>
        <w:rPr>
          <w:rFonts w:ascii="Arial" w:hAnsi="Arial" w:cs="Arial"/>
          <w:lang w:bidi="he-IL"/>
        </w:rPr>
      </w:pPr>
    </w:p>
    <w:p w14:paraId="74736C15" w14:textId="7DFB9B15" w:rsidR="06A15703" w:rsidRDefault="06A15703" w:rsidP="22F30C4C">
      <w:pPr>
        <w:jc w:val="both"/>
        <w:rPr>
          <w:rFonts w:ascii="Arial" w:eastAsia="Arial" w:hAnsi="Arial" w:cs="Arial"/>
        </w:rPr>
      </w:pPr>
      <w:r w:rsidRPr="22F30C4C">
        <w:rPr>
          <w:rFonts w:ascii="Arial" w:eastAsia="Arial" w:hAnsi="Arial" w:cs="Arial"/>
          <w:b/>
          <w:bCs/>
        </w:rPr>
        <w:t>ANNEX D</w:t>
      </w:r>
      <w:r w:rsidRPr="22F30C4C">
        <w:rPr>
          <w:rFonts w:ascii="Arial" w:eastAsia="Arial" w:hAnsi="Arial" w:cs="Arial"/>
        </w:rPr>
        <w:t xml:space="preserve"> </w:t>
      </w:r>
    </w:p>
    <w:p w14:paraId="461B4529" w14:textId="5A2FB216" w:rsidR="06A15703" w:rsidRDefault="06A15703" w:rsidP="22F30C4C">
      <w:pPr>
        <w:jc w:val="both"/>
        <w:rPr>
          <w:rFonts w:ascii="Arial" w:eastAsia="Arial" w:hAnsi="Arial" w:cs="Arial"/>
          <w:sz w:val="28"/>
          <w:szCs w:val="28"/>
        </w:rPr>
      </w:pPr>
      <w:r w:rsidRPr="22F30C4C">
        <w:rPr>
          <w:rFonts w:ascii="Arial" w:eastAsia="Arial" w:hAnsi="Arial" w:cs="Arial"/>
          <w:b/>
          <w:bCs/>
          <w:sz w:val="28"/>
          <w:szCs w:val="28"/>
          <w:u w:val="single"/>
        </w:rPr>
        <w:t>Example Priority Preparatory Actions for Outbreak</w:t>
      </w:r>
      <w:r w:rsidRPr="22F30C4C">
        <w:rPr>
          <w:rFonts w:ascii="Arial" w:eastAsia="Arial" w:hAnsi="Arial" w:cs="Arial"/>
          <w:sz w:val="28"/>
          <w:szCs w:val="28"/>
        </w:rPr>
        <w:t xml:space="preserve"> </w:t>
      </w:r>
    </w:p>
    <w:p w14:paraId="63811D53" w14:textId="2644050F" w:rsidR="06A15703" w:rsidRDefault="06A15703" w:rsidP="22F30C4C">
      <w:pPr>
        <w:jc w:val="both"/>
        <w:rPr>
          <w:rFonts w:ascii="Arial" w:eastAsia="Arial" w:hAnsi="Arial" w:cs="Arial"/>
        </w:rPr>
      </w:pPr>
      <w:r w:rsidRPr="22F30C4C">
        <w:rPr>
          <w:rFonts w:ascii="Arial" w:eastAsia="Arial" w:hAnsi="Arial" w:cs="Arial"/>
        </w:rPr>
        <w:t xml:space="preserve">Review Overview - Checklist </w:t>
      </w:r>
    </w:p>
    <w:p w14:paraId="5976EC65" w14:textId="5D6D63C0" w:rsidR="06A15703" w:rsidRDefault="06A15703" w:rsidP="22F30C4C">
      <w:pPr>
        <w:jc w:val="both"/>
        <w:rPr>
          <w:rFonts w:ascii="Arial" w:eastAsia="Arial" w:hAnsi="Arial" w:cs="Arial"/>
        </w:rPr>
      </w:pPr>
      <w:r w:rsidRPr="22F30C4C">
        <w:rPr>
          <w:rFonts w:ascii="Arial" w:eastAsia="Arial" w:hAnsi="Arial" w:cs="Arial"/>
        </w:rPr>
        <w:t xml:space="preserve">When reviewing Prisons and Sites, Governors, Site Managers, and IRC Centre Managers are advised to take account of the following priority considerations for their prisoners, staff, and visitors. </w:t>
      </w:r>
    </w:p>
    <w:p w14:paraId="2A0A5B91" w14:textId="41E9D14D" w:rsidR="06A15703" w:rsidRDefault="06A15703" w:rsidP="22F30C4C">
      <w:pPr>
        <w:jc w:val="both"/>
        <w:rPr>
          <w:rFonts w:ascii="Arial" w:eastAsia="Arial" w:hAnsi="Arial" w:cs="Arial"/>
        </w:rPr>
      </w:pPr>
      <w:r w:rsidRPr="22F30C4C">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699"/>
        <w:gridCol w:w="3861"/>
        <w:gridCol w:w="2220"/>
        <w:gridCol w:w="2220"/>
      </w:tblGrid>
      <w:tr w:rsidR="22F30C4C" w14:paraId="4CA9834A" w14:textId="77777777" w:rsidTr="4E970D93">
        <w:tc>
          <w:tcPr>
            <w:tcW w:w="699"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2990B11E" w14:textId="2FC0A366" w:rsidR="22F30C4C" w:rsidRDefault="22F30C4C" w:rsidP="22F30C4C">
            <w:pPr>
              <w:jc w:val="both"/>
              <w:rPr>
                <w:rFonts w:ascii="Arial" w:eastAsia="Arial" w:hAnsi="Arial"/>
                <w:b/>
                <w:bCs/>
              </w:rPr>
            </w:pPr>
            <w:r w:rsidRPr="22F30C4C">
              <w:rPr>
                <w:rFonts w:ascii="Arial" w:eastAsia="Arial" w:hAnsi="Arial"/>
                <w:b/>
                <w:bCs/>
              </w:rPr>
              <w:t>RAG</w:t>
            </w:r>
          </w:p>
        </w:tc>
        <w:tc>
          <w:tcPr>
            <w:tcW w:w="3861"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6592CD6E" w14:textId="66165C02" w:rsidR="22F30C4C" w:rsidRDefault="22F30C4C" w:rsidP="22F30C4C">
            <w:pPr>
              <w:jc w:val="both"/>
              <w:rPr>
                <w:rFonts w:ascii="Arial" w:eastAsia="Arial" w:hAnsi="Arial"/>
                <w:b/>
                <w:bCs/>
                <w:color w:val="000000" w:themeColor="text1"/>
              </w:rPr>
            </w:pPr>
            <w:r w:rsidRPr="22F30C4C">
              <w:rPr>
                <w:rFonts w:ascii="Arial" w:eastAsia="Arial" w:hAnsi="Arial"/>
                <w:b/>
                <w:bCs/>
                <w:color w:val="000000" w:themeColor="text1"/>
              </w:rPr>
              <w:t>Review</w:t>
            </w:r>
          </w:p>
        </w:tc>
        <w:tc>
          <w:tcPr>
            <w:tcW w:w="2220"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4E272399" w14:textId="2E3E8495" w:rsidR="22F30C4C" w:rsidRDefault="22F30C4C" w:rsidP="22F30C4C">
            <w:pPr>
              <w:jc w:val="both"/>
              <w:rPr>
                <w:rFonts w:ascii="Arial" w:eastAsia="Arial" w:hAnsi="Arial"/>
                <w:b/>
                <w:bCs/>
                <w:color w:val="000000" w:themeColor="text1"/>
              </w:rPr>
            </w:pPr>
            <w:r w:rsidRPr="22F30C4C">
              <w:rPr>
                <w:rFonts w:ascii="Arial" w:eastAsia="Arial" w:hAnsi="Arial"/>
                <w:b/>
                <w:bCs/>
                <w:color w:val="000000" w:themeColor="text1"/>
              </w:rPr>
              <w:t>Action to be completed by:</w:t>
            </w:r>
          </w:p>
        </w:tc>
        <w:tc>
          <w:tcPr>
            <w:tcW w:w="2220"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71100619" w14:textId="0E2D6246" w:rsidR="22F30C4C" w:rsidRDefault="22F30C4C" w:rsidP="22F30C4C">
            <w:pPr>
              <w:jc w:val="both"/>
              <w:rPr>
                <w:rFonts w:ascii="Arial" w:eastAsia="Arial" w:hAnsi="Arial"/>
                <w:b/>
                <w:bCs/>
                <w:color w:val="000000" w:themeColor="text1"/>
              </w:rPr>
            </w:pPr>
            <w:r w:rsidRPr="22F30C4C">
              <w:rPr>
                <w:rFonts w:ascii="Arial" w:eastAsia="Arial" w:hAnsi="Arial"/>
                <w:b/>
                <w:bCs/>
                <w:color w:val="000000" w:themeColor="text1"/>
              </w:rPr>
              <w:t>Comments</w:t>
            </w:r>
          </w:p>
        </w:tc>
      </w:tr>
      <w:tr w:rsidR="22F30C4C" w14:paraId="1F093025" w14:textId="77777777" w:rsidTr="4E970D93">
        <w:tc>
          <w:tcPr>
            <w:tcW w:w="699" w:type="dxa"/>
            <w:tcBorders>
              <w:top w:val="single" w:sz="8" w:space="0" w:color="auto"/>
              <w:left w:val="single" w:sz="8" w:space="0" w:color="auto"/>
              <w:bottom w:val="single" w:sz="8" w:space="0" w:color="auto"/>
              <w:right w:val="single" w:sz="8" w:space="0" w:color="auto"/>
            </w:tcBorders>
          </w:tcPr>
          <w:p w14:paraId="6F68CA8A" w14:textId="4EC147AA"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4FED2C18" w14:textId="51E7FD40" w:rsidR="22F30C4C" w:rsidRDefault="22F30C4C" w:rsidP="22F30C4C">
            <w:pPr>
              <w:jc w:val="both"/>
              <w:rPr>
                <w:rFonts w:ascii="Arial" w:eastAsia="Arial" w:hAnsi="Arial"/>
              </w:rPr>
            </w:pPr>
            <w:r w:rsidRPr="22F30C4C">
              <w:rPr>
                <w:rFonts w:ascii="Arial" w:eastAsia="Arial" w:hAnsi="Arial"/>
              </w:rPr>
              <w:t xml:space="preserve">A nominated prison lead/ SPOC for COVID is in place with sufficient skills and understanding to act in the role. The H/C Provider Lead is equally represented in all preparations and planning. </w:t>
            </w:r>
          </w:p>
        </w:tc>
        <w:tc>
          <w:tcPr>
            <w:tcW w:w="2220" w:type="dxa"/>
            <w:tcBorders>
              <w:top w:val="single" w:sz="8" w:space="0" w:color="auto"/>
              <w:left w:val="single" w:sz="8" w:space="0" w:color="auto"/>
              <w:bottom w:val="single" w:sz="8" w:space="0" w:color="auto"/>
              <w:right w:val="single" w:sz="8" w:space="0" w:color="auto"/>
            </w:tcBorders>
          </w:tcPr>
          <w:p w14:paraId="1F649CCB" w14:textId="65F0D4A8"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6C00A2A3" w14:textId="2EB8CD14"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4BCC5F31" w14:textId="77777777" w:rsidTr="4E970D93">
        <w:tc>
          <w:tcPr>
            <w:tcW w:w="699" w:type="dxa"/>
            <w:tcBorders>
              <w:top w:val="single" w:sz="8" w:space="0" w:color="auto"/>
              <w:left w:val="single" w:sz="8" w:space="0" w:color="auto"/>
              <w:bottom w:val="single" w:sz="8" w:space="0" w:color="auto"/>
              <w:right w:val="single" w:sz="8" w:space="0" w:color="auto"/>
            </w:tcBorders>
          </w:tcPr>
          <w:p w14:paraId="4C8A0DBA" w14:textId="0E7687D6"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0D9E5710" w14:textId="6D006F32" w:rsidR="22F30C4C" w:rsidRDefault="22F30C4C" w:rsidP="22F30C4C">
            <w:pPr>
              <w:jc w:val="both"/>
              <w:rPr>
                <w:rFonts w:ascii="Arial" w:eastAsia="Arial" w:hAnsi="Arial"/>
              </w:rPr>
            </w:pPr>
            <w:r w:rsidRPr="22F30C4C">
              <w:rPr>
                <w:rFonts w:ascii="Arial" w:eastAsia="Arial" w:hAnsi="Arial"/>
              </w:rPr>
              <w:t>A nominated Health Resilience Lead is in place with sufficient skills and understanding to act in the role.</w:t>
            </w:r>
          </w:p>
        </w:tc>
        <w:tc>
          <w:tcPr>
            <w:tcW w:w="2220" w:type="dxa"/>
            <w:tcBorders>
              <w:top w:val="single" w:sz="8" w:space="0" w:color="auto"/>
              <w:left w:val="single" w:sz="8" w:space="0" w:color="auto"/>
              <w:bottom w:val="single" w:sz="8" w:space="0" w:color="auto"/>
              <w:right w:val="single" w:sz="8" w:space="0" w:color="auto"/>
            </w:tcBorders>
          </w:tcPr>
          <w:p w14:paraId="760FCD29" w14:textId="49CE529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3E347F26" w14:textId="41B1265A"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1A37769E" w14:textId="77777777" w:rsidTr="4E970D93">
        <w:tc>
          <w:tcPr>
            <w:tcW w:w="699" w:type="dxa"/>
            <w:tcBorders>
              <w:top w:val="single" w:sz="8" w:space="0" w:color="auto"/>
              <w:left w:val="single" w:sz="8" w:space="0" w:color="auto"/>
              <w:bottom w:val="single" w:sz="8" w:space="0" w:color="auto"/>
              <w:right w:val="single" w:sz="8" w:space="0" w:color="auto"/>
            </w:tcBorders>
          </w:tcPr>
          <w:p w14:paraId="279280D7" w14:textId="350C524E"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01EF1FFF" w14:textId="514CD151" w:rsidR="22F30C4C" w:rsidRDefault="22F30C4C" w:rsidP="22F30C4C">
            <w:pPr>
              <w:jc w:val="both"/>
              <w:rPr>
                <w:rFonts w:ascii="Arial" w:eastAsia="Arial" w:hAnsi="Arial"/>
              </w:rPr>
            </w:pPr>
            <w:r w:rsidRPr="22F30C4C">
              <w:rPr>
                <w:rFonts w:ascii="Arial" w:eastAsia="Arial" w:hAnsi="Arial"/>
              </w:rPr>
              <w:t xml:space="preserve">The E-RMP is designed for a worst-case scenario of both prisoner and staff infection and illness rates. Does the E-RMP also consider the use of non-operational staff. </w:t>
            </w:r>
          </w:p>
        </w:tc>
        <w:tc>
          <w:tcPr>
            <w:tcW w:w="2220" w:type="dxa"/>
            <w:tcBorders>
              <w:top w:val="single" w:sz="8" w:space="0" w:color="auto"/>
              <w:left w:val="single" w:sz="8" w:space="0" w:color="auto"/>
              <w:bottom w:val="single" w:sz="8" w:space="0" w:color="auto"/>
              <w:right w:val="single" w:sz="8" w:space="0" w:color="auto"/>
            </w:tcBorders>
          </w:tcPr>
          <w:p w14:paraId="7E4EBF61" w14:textId="4B3279C7"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0F761F39" w14:textId="4467F62C"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6CD14C7A" w14:textId="77777777" w:rsidTr="4E970D93">
        <w:tc>
          <w:tcPr>
            <w:tcW w:w="699" w:type="dxa"/>
            <w:tcBorders>
              <w:top w:val="single" w:sz="8" w:space="0" w:color="auto"/>
              <w:left w:val="single" w:sz="8" w:space="0" w:color="auto"/>
              <w:bottom w:val="single" w:sz="8" w:space="0" w:color="auto"/>
              <w:right w:val="single" w:sz="8" w:space="0" w:color="auto"/>
            </w:tcBorders>
          </w:tcPr>
          <w:p w14:paraId="12645461" w14:textId="55B8CA4C"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09101AEF" w14:textId="2311917D" w:rsidR="22F30C4C" w:rsidRDefault="22F30C4C" w:rsidP="22F30C4C">
            <w:pPr>
              <w:jc w:val="both"/>
              <w:rPr>
                <w:rFonts w:ascii="Arial" w:eastAsia="Arial" w:hAnsi="Arial"/>
              </w:rPr>
            </w:pPr>
            <w:r w:rsidRPr="22F30C4C">
              <w:rPr>
                <w:rFonts w:ascii="Arial" w:eastAsia="Arial" w:hAnsi="Arial"/>
              </w:rPr>
              <w:t xml:space="preserve">Is a local and revised COVID contingency plan/arrangement in place and has it been tested or reviewed within the last month. </w:t>
            </w:r>
          </w:p>
        </w:tc>
        <w:tc>
          <w:tcPr>
            <w:tcW w:w="2220" w:type="dxa"/>
            <w:tcBorders>
              <w:top w:val="single" w:sz="8" w:space="0" w:color="auto"/>
              <w:left w:val="single" w:sz="8" w:space="0" w:color="auto"/>
              <w:bottom w:val="single" w:sz="8" w:space="0" w:color="auto"/>
              <w:right w:val="single" w:sz="8" w:space="0" w:color="auto"/>
            </w:tcBorders>
          </w:tcPr>
          <w:p w14:paraId="009EBA36" w14:textId="2EFADB8A"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195A3FC1" w14:textId="48706301"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16CBB52E" w14:textId="77777777" w:rsidTr="4E970D93">
        <w:tc>
          <w:tcPr>
            <w:tcW w:w="699" w:type="dxa"/>
            <w:tcBorders>
              <w:top w:val="single" w:sz="8" w:space="0" w:color="auto"/>
              <w:left w:val="single" w:sz="8" w:space="0" w:color="auto"/>
              <w:bottom w:val="single" w:sz="8" w:space="0" w:color="auto"/>
              <w:right w:val="single" w:sz="8" w:space="0" w:color="auto"/>
            </w:tcBorders>
          </w:tcPr>
          <w:p w14:paraId="454F3EBA" w14:textId="7448EEA8"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2B3B9D68" w14:textId="2113FCFA" w:rsidR="22F30C4C" w:rsidRDefault="22F30C4C" w:rsidP="22F30C4C">
            <w:pPr>
              <w:jc w:val="both"/>
              <w:rPr>
                <w:rFonts w:ascii="Arial" w:eastAsia="Arial" w:hAnsi="Arial"/>
              </w:rPr>
            </w:pPr>
            <w:r w:rsidRPr="4E970D93">
              <w:rPr>
                <w:rFonts w:ascii="Arial" w:eastAsia="Arial" w:hAnsi="Arial"/>
              </w:rPr>
              <w:t xml:space="preserve">Ensure that you are engaged with the local </w:t>
            </w:r>
            <w:r w:rsidR="006C781D" w:rsidRPr="4E970D93">
              <w:rPr>
                <w:rFonts w:ascii="Arial" w:eastAsia="Arial" w:hAnsi="Arial"/>
              </w:rPr>
              <w:t>UKHSA</w:t>
            </w:r>
            <w:r w:rsidRPr="4E970D93">
              <w:rPr>
                <w:rFonts w:ascii="Arial" w:eastAsia="Arial" w:hAnsi="Arial"/>
              </w:rPr>
              <w:t xml:space="preserve"> Health Protection Team as part of COVID plan reviews, and to seek data to assist local COVID decision making and preparations (where needed)</w:t>
            </w:r>
            <w:r w:rsidR="7B45676E" w:rsidRPr="4E970D93">
              <w:rPr>
                <w:rFonts w:ascii="Arial" w:eastAsia="Arial" w:hAnsi="Arial"/>
              </w:rPr>
              <w:t>.</w:t>
            </w:r>
          </w:p>
        </w:tc>
        <w:tc>
          <w:tcPr>
            <w:tcW w:w="2220" w:type="dxa"/>
            <w:tcBorders>
              <w:top w:val="single" w:sz="8" w:space="0" w:color="auto"/>
              <w:left w:val="single" w:sz="8" w:space="0" w:color="auto"/>
              <w:bottom w:val="single" w:sz="8" w:space="0" w:color="auto"/>
              <w:right w:val="single" w:sz="8" w:space="0" w:color="auto"/>
            </w:tcBorders>
          </w:tcPr>
          <w:p w14:paraId="66AE542C" w14:textId="3D3CCBDE"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506EF115" w14:textId="0E15146E"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615CD536" w14:textId="77777777" w:rsidTr="4E970D93">
        <w:tc>
          <w:tcPr>
            <w:tcW w:w="699" w:type="dxa"/>
            <w:tcBorders>
              <w:top w:val="single" w:sz="8" w:space="0" w:color="auto"/>
              <w:left w:val="single" w:sz="8" w:space="0" w:color="auto"/>
              <w:bottom w:val="single" w:sz="8" w:space="0" w:color="auto"/>
              <w:right w:val="single" w:sz="8" w:space="0" w:color="auto"/>
            </w:tcBorders>
          </w:tcPr>
          <w:p w14:paraId="2D7CE2FF" w14:textId="5069E30E"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6966174D" w14:textId="67DBBD00" w:rsidR="22F30C4C" w:rsidRDefault="22F30C4C" w:rsidP="22F30C4C">
            <w:pPr>
              <w:jc w:val="both"/>
              <w:rPr>
                <w:rFonts w:ascii="Arial" w:eastAsia="Arial" w:hAnsi="Arial"/>
              </w:rPr>
            </w:pPr>
            <w:r w:rsidRPr="4E970D93">
              <w:rPr>
                <w:rFonts w:ascii="Arial" w:eastAsia="Arial" w:hAnsi="Arial"/>
              </w:rPr>
              <w:t xml:space="preserve">Are sufficient communications still in place to alert staff, prisoners, and visits on the </w:t>
            </w:r>
            <w:r w:rsidR="00A3217B" w:rsidRPr="4E970D93">
              <w:rPr>
                <w:rFonts w:ascii="Arial" w:eastAsia="Arial" w:hAnsi="Arial"/>
              </w:rPr>
              <w:t>guidance</w:t>
            </w:r>
            <w:r w:rsidRPr="4E970D93">
              <w:rPr>
                <w:rFonts w:ascii="Arial" w:eastAsia="Arial" w:hAnsi="Arial"/>
              </w:rPr>
              <w:t xml:space="preserve"> COVID arrangements and alert process on site. This includes poster display, briefings, and notices</w:t>
            </w:r>
            <w:r w:rsidR="7EE0816F" w:rsidRPr="4E970D93">
              <w:rPr>
                <w:rFonts w:ascii="Arial" w:eastAsia="Arial" w:hAnsi="Arial"/>
              </w:rPr>
              <w:t>.</w:t>
            </w:r>
          </w:p>
        </w:tc>
        <w:tc>
          <w:tcPr>
            <w:tcW w:w="2220" w:type="dxa"/>
            <w:tcBorders>
              <w:top w:val="single" w:sz="8" w:space="0" w:color="auto"/>
              <w:left w:val="single" w:sz="8" w:space="0" w:color="auto"/>
              <w:bottom w:val="single" w:sz="8" w:space="0" w:color="auto"/>
              <w:right w:val="single" w:sz="8" w:space="0" w:color="auto"/>
            </w:tcBorders>
          </w:tcPr>
          <w:p w14:paraId="145A06A3" w14:textId="1F477A0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20795E65" w14:textId="2D18E94F"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73323709" w14:textId="77777777" w:rsidTr="4E970D93">
        <w:tc>
          <w:tcPr>
            <w:tcW w:w="699" w:type="dxa"/>
            <w:tcBorders>
              <w:top w:val="single" w:sz="8" w:space="0" w:color="auto"/>
              <w:left w:val="single" w:sz="8" w:space="0" w:color="auto"/>
              <w:bottom w:val="single" w:sz="8" w:space="0" w:color="auto"/>
              <w:right w:val="single" w:sz="8" w:space="0" w:color="auto"/>
            </w:tcBorders>
          </w:tcPr>
          <w:p w14:paraId="735CC571" w14:textId="79B3E5C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6CDA8A53" w14:textId="51645021" w:rsidR="22F30C4C" w:rsidRDefault="22F30C4C" w:rsidP="22F30C4C">
            <w:pPr>
              <w:jc w:val="both"/>
              <w:rPr>
                <w:rFonts w:ascii="Arial" w:eastAsia="Arial" w:hAnsi="Arial"/>
              </w:rPr>
            </w:pPr>
            <w:r w:rsidRPr="22F30C4C">
              <w:rPr>
                <w:rFonts w:ascii="Arial" w:eastAsia="Arial" w:hAnsi="Arial"/>
              </w:rPr>
              <w:t xml:space="preserve">Is COVID-19 Cleaning still effectively being undertaken in the areas identified in the </w:t>
            </w:r>
            <w:r w:rsidR="006B51EA">
              <w:rPr>
                <w:rFonts w:ascii="Arial" w:eastAsia="Arial" w:hAnsi="Arial"/>
              </w:rPr>
              <w:t>guidance</w:t>
            </w:r>
            <w:r w:rsidRPr="22F30C4C">
              <w:rPr>
                <w:rFonts w:ascii="Arial" w:eastAsia="Arial" w:hAnsi="Arial"/>
              </w:rPr>
              <w:t xml:space="preserve">. </w:t>
            </w:r>
          </w:p>
        </w:tc>
        <w:tc>
          <w:tcPr>
            <w:tcW w:w="2220" w:type="dxa"/>
            <w:tcBorders>
              <w:top w:val="single" w:sz="8" w:space="0" w:color="auto"/>
              <w:left w:val="single" w:sz="8" w:space="0" w:color="auto"/>
              <w:bottom w:val="single" w:sz="8" w:space="0" w:color="auto"/>
              <w:right w:val="single" w:sz="8" w:space="0" w:color="auto"/>
            </w:tcBorders>
          </w:tcPr>
          <w:p w14:paraId="57AA0658" w14:textId="40512CDA"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6E335667" w14:textId="3B3B5A38"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143D0C0D" w14:textId="77777777" w:rsidTr="4E970D93">
        <w:tc>
          <w:tcPr>
            <w:tcW w:w="699" w:type="dxa"/>
            <w:tcBorders>
              <w:top w:val="single" w:sz="8" w:space="0" w:color="auto"/>
              <w:left w:val="single" w:sz="8" w:space="0" w:color="auto"/>
              <w:bottom w:val="single" w:sz="8" w:space="0" w:color="auto"/>
              <w:right w:val="single" w:sz="8" w:space="0" w:color="auto"/>
            </w:tcBorders>
          </w:tcPr>
          <w:p w14:paraId="35F921C3" w14:textId="6B80A704"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3340EBBB" w14:textId="7DE9A3FC" w:rsidR="22F30C4C" w:rsidRDefault="22F30C4C" w:rsidP="22F30C4C">
            <w:pPr>
              <w:jc w:val="both"/>
              <w:rPr>
                <w:rFonts w:ascii="Arial" w:eastAsia="Arial" w:hAnsi="Arial"/>
              </w:rPr>
            </w:pPr>
            <w:r w:rsidRPr="4E970D93">
              <w:rPr>
                <w:rFonts w:ascii="Arial" w:eastAsia="Arial" w:hAnsi="Arial"/>
              </w:rPr>
              <w:t>Is general cleaning being applied consistently and effectively in all areas. Has local management monitored the general cleaning standard</w:t>
            </w:r>
            <w:r w:rsidR="74A91079" w:rsidRPr="4E970D93">
              <w:rPr>
                <w:rFonts w:ascii="Arial" w:eastAsia="Arial" w:hAnsi="Arial"/>
              </w:rPr>
              <w:t>.</w:t>
            </w:r>
            <w:r w:rsidRPr="4E970D93">
              <w:rPr>
                <w:rFonts w:ascii="Arial" w:eastAsia="Arial" w:hAnsi="Arial"/>
              </w:rPr>
              <w:t xml:space="preserve"> </w:t>
            </w:r>
          </w:p>
        </w:tc>
        <w:tc>
          <w:tcPr>
            <w:tcW w:w="2220" w:type="dxa"/>
            <w:tcBorders>
              <w:top w:val="single" w:sz="8" w:space="0" w:color="auto"/>
              <w:left w:val="single" w:sz="8" w:space="0" w:color="auto"/>
              <w:bottom w:val="single" w:sz="8" w:space="0" w:color="auto"/>
              <w:right w:val="single" w:sz="8" w:space="0" w:color="auto"/>
            </w:tcBorders>
          </w:tcPr>
          <w:p w14:paraId="198F81F5" w14:textId="08250653"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4B2B2E45" w14:textId="14798BA6"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641D6306" w14:textId="77777777" w:rsidTr="4E970D93">
        <w:tc>
          <w:tcPr>
            <w:tcW w:w="699" w:type="dxa"/>
            <w:tcBorders>
              <w:top w:val="single" w:sz="8" w:space="0" w:color="auto"/>
              <w:left w:val="single" w:sz="8" w:space="0" w:color="auto"/>
              <w:bottom w:val="single" w:sz="8" w:space="0" w:color="auto"/>
              <w:right w:val="single" w:sz="8" w:space="0" w:color="auto"/>
            </w:tcBorders>
          </w:tcPr>
          <w:p w14:paraId="28CCE86E" w14:textId="03C1B22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5CCCC273" w14:textId="47D90DC1" w:rsidR="22F30C4C" w:rsidRDefault="22F30C4C" w:rsidP="22F30C4C">
            <w:pPr>
              <w:jc w:val="both"/>
              <w:rPr>
                <w:rFonts w:ascii="Arial" w:eastAsia="Arial" w:hAnsi="Arial"/>
              </w:rPr>
            </w:pPr>
            <w:r w:rsidRPr="22F30C4C">
              <w:rPr>
                <w:rFonts w:ascii="Arial" w:eastAsia="Arial" w:hAnsi="Arial"/>
              </w:rPr>
              <w:t xml:space="preserve">Are stores of PPE and hygiene stocks adequate for a 14-day worst case local scenario of demand. </w:t>
            </w:r>
          </w:p>
        </w:tc>
        <w:tc>
          <w:tcPr>
            <w:tcW w:w="2220" w:type="dxa"/>
            <w:tcBorders>
              <w:top w:val="single" w:sz="8" w:space="0" w:color="auto"/>
              <w:left w:val="single" w:sz="8" w:space="0" w:color="auto"/>
              <w:bottom w:val="single" w:sz="8" w:space="0" w:color="auto"/>
              <w:right w:val="single" w:sz="8" w:space="0" w:color="auto"/>
            </w:tcBorders>
          </w:tcPr>
          <w:p w14:paraId="5B6DD15C" w14:textId="4094389D"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5DC31E47" w14:textId="60612FA5"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78B0D711" w14:textId="77777777" w:rsidTr="4E970D93">
        <w:tc>
          <w:tcPr>
            <w:tcW w:w="699" w:type="dxa"/>
            <w:tcBorders>
              <w:top w:val="single" w:sz="8" w:space="0" w:color="auto"/>
              <w:left w:val="single" w:sz="8" w:space="0" w:color="auto"/>
              <w:bottom w:val="single" w:sz="8" w:space="0" w:color="auto"/>
              <w:right w:val="single" w:sz="8" w:space="0" w:color="auto"/>
            </w:tcBorders>
          </w:tcPr>
          <w:p w14:paraId="6245A367" w14:textId="5AED344F"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2C28F75E" w14:textId="42BD0CD0" w:rsidR="22F30C4C" w:rsidRDefault="22F30C4C" w:rsidP="22F30C4C">
            <w:pPr>
              <w:jc w:val="both"/>
              <w:rPr>
                <w:rFonts w:ascii="Arial" w:eastAsia="Arial" w:hAnsi="Arial"/>
              </w:rPr>
            </w:pPr>
            <w:r w:rsidRPr="22F30C4C">
              <w:rPr>
                <w:rFonts w:ascii="Arial" w:eastAsia="Arial" w:hAnsi="Arial"/>
              </w:rPr>
              <w:t xml:space="preserve">Are hygiene products deployed to all areas of need identified with the previous COVID workplace risk assessments. </w:t>
            </w:r>
          </w:p>
        </w:tc>
        <w:tc>
          <w:tcPr>
            <w:tcW w:w="2220" w:type="dxa"/>
            <w:tcBorders>
              <w:top w:val="single" w:sz="8" w:space="0" w:color="auto"/>
              <w:left w:val="single" w:sz="8" w:space="0" w:color="auto"/>
              <w:bottom w:val="single" w:sz="8" w:space="0" w:color="auto"/>
              <w:right w:val="single" w:sz="8" w:space="0" w:color="auto"/>
            </w:tcBorders>
          </w:tcPr>
          <w:p w14:paraId="2C9AB2E5" w14:textId="6E007002"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1919FAC8" w14:textId="613B12B5"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753A7CD3" w14:textId="77777777" w:rsidTr="4E970D93">
        <w:tc>
          <w:tcPr>
            <w:tcW w:w="699" w:type="dxa"/>
            <w:tcBorders>
              <w:top w:val="single" w:sz="8" w:space="0" w:color="auto"/>
              <w:left w:val="single" w:sz="8" w:space="0" w:color="auto"/>
              <w:bottom w:val="single" w:sz="8" w:space="0" w:color="auto"/>
              <w:right w:val="single" w:sz="8" w:space="0" w:color="auto"/>
            </w:tcBorders>
          </w:tcPr>
          <w:p w14:paraId="7EEB5468" w14:textId="77E29E16"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73230DD3" w14:textId="086CDFAB" w:rsidR="22F30C4C" w:rsidRDefault="22F30C4C" w:rsidP="22F30C4C">
            <w:pPr>
              <w:jc w:val="both"/>
              <w:rPr>
                <w:rFonts w:ascii="Arial" w:eastAsia="Arial" w:hAnsi="Arial"/>
              </w:rPr>
            </w:pPr>
            <w:r w:rsidRPr="22F30C4C">
              <w:rPr>
                <w:rFonts w:ascii="Arial" w:eastAsia="Arial" w:hAnsi="Arial"/>
              </w:rPr>
              <w:t xml:space="preserve">Are PPE and Face Mask provisions being applied on site? Is general compliance in place with a confidence that users will act swiftly in the event of re-introduction of measures. </w:t>
            </w:r>
          </w:p>
        </w:tc>
        <w:tc>
          <w:tcPr>
            <w:tcW w:w="2220" w:type="dxa"/>
            <w:tcBorders>
              <w:top w:val="single" w:sz="8" w:space="0" w:color="auto"/>
              <w:left w:val="single" w:sz="8" w:space="0" w:color="auto"/>
              <w:bottom w:val="single" w:sz="8" w:space="0" w:color="auto"/>
              <w:right w:val="single" w:sz="8" w:space="0" w:color="auto"/>
            </w:tcBorders>
          </w:tcPr>
          <w:p w14:paraId="4AF2F39C" w14:textId="151C87B5"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486F06AF" w14:textId="2237ACE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79EC5199" w14:textId="77777777" w:rsidTr="4E970D93">
        <w:tc>
          <w:tcPr>
            <w:tcW w:w="699" w:type="dxa"/>
            <w:tcBorders>
              <w:top w:val="single" w:sz="8" w:space="0" w:color="auto"/>
              <w:left w:val="single" w:sz="8" w:space="0" w:color="auto"/>
              <w:bottom w:val="single" w:sz="8" w:space="0" w:color="auto"/>
              <w:right w:val="single" w:sz="8" w:space="0" w:color="auto"/>
            </w:tcBorders>
          </w:tcPr>
          <w:p w14:paraId="2E2FF88F" w14:textId="759B6A1D"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33F1C72E" w14:textId="2CFA03A8" w:rsidR="22F30C4C" w:rsidRDefault="22F30C4C" w:rsidP="22F30C4C">
            <w:pPr>
              <w:jc w:val="both"/>
              <w:rPr>
                <w:rFonts w:ascii="Arial" w:eastAsia="Arial" w:hAnsi="Arial"/>
              </w:rPr>
            </w:pPr>
            <w:r w:rsidRPr="22F30C4C">
              <w:rPr>
                <w:rFonts w:ascii="Arial" w:eastAsia="Arial" w:hAnsi="Arial"/>
              </w:rPr>
              <w:t>Create an up-to-date register of staff who have conditions/characteristics that present them as high risk to COVID-19 (CEV/At Risk Vulnerable groups).</w:t>
            </w:r>
          </w:p>
        </w:tc>
        <w:tc>
          <w:tcPr>
            <w:tcW w:w="2220" w:type="dxa"/>
            <w:tcBorders>
              <w:top w:val="single" w:sz="8" w:space="0" w:color="auto"/>
              <w:left w:val="single" w:sz="8" w:space="0" w:color="auto"/>
              <w:bottom w:val="single" w:sz="8" w:space="0" w:color="auto"/>
              <w:right w:val="single" w:sz="8" w:space="0" w:color="auto"/>
            </w:tcBorders>
          </w:tcPr>
          <w:p w14:paraId="7C9F1DAD" w14:textId="743C7D8A"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2016347E" w14:textId="0C03656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456F2CFA" w14:textId="77777777" w:rsidTr="4E970D93">
        <w:tc>
          <w:tcPr>
            <w:tcW w:w="699" w:type="dxa"/>
            <w:tcBorders>
              <w:top w:val="single" w:sz="8" w:space="0" w:color="auto"/>
              <w:left w:val="single" w:sz="8" w:space="0" w:color="auto"/>
              <w:bottom w:val="single" w:sz="8" w:space="0" w:color="auto"/>
              <w:right w:val="single" w:sz="8" w:space="0" w:color="auto"/>
            </w:tcBorders>
          </w:tcPr>
          <w:p w14:paraId="73564074" w14:textId="46264D0B"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2ED9F304" w14:textId="66FDCA5C" w:rsidR="22F30C4C" w:rsidRDefault="22F30C4C" w:rsidP="22F30C4C">
            <w:pPr>
              <w:jc w:val="both"/>
              <w:rPr>
                <w:rFonts w:ascii="Arial" w:eastAsia="Arial" w:hAnsi="Arial"/>
              </w:rPr>
            </w:pPr>
            <w:r w:rsidRPr="22F30C4C">
              <w:rPr>
                <w:rFonts w:ascii="Arial" w:eastAsia="Arial" w:hAnsi="Arial"/>
              </w:rPr>
              <w:t>Create an up-to-date register of prisoners who have conditions/characteristics that present them as high risk to COVID-19 (CEV/At Risk Vulnerable groups).</w:t>
            </w:r>
          </w:p>
        </w:tc>
        <w:tc>
          <w:tcPr>
            <w:tcW w:w="2220" w:type="dxa"/>
            <w:tcBorders>
              <w:top w:val="single" w:sz="8" w:space="0" w:color="auto"/>
              <w:left w:val="single" w:sz="8" w:space="0" w:color="auto"/>
              <w:bottom w:val="single" w:sz="8" w:space="0" w:color="auto"/>
              <w:right w:val="single" w:sz="8" w:space="0" w:color="auto"/>
            </w:tcBorders>
          </w:tcPr>
          <w:p w14:paraId="43D79AD6" w14:textId="296020B6"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5CE027F0" w14:textId="1CF22792"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r w:rsidR="22F30C4C" w14:paraId="44C55CF1" w14:textId="77777777" w:rsidTr="4E970D93">
        <w:tc>
          <w:tcPr>
            <w:tcW w:w="699" w:type="dxa"/>
            <w:tcBorders>
              <w:top w:val="single" w:sz="8" w:space="0" w:color="auto"/>
              <w:left w:val="single" w:sz="8" w:space="0" w:color="auto"/>
              <w:bottom w:val="single" w:sz="8" w:space="0" w:color="auto"/>
              <w:right w:val="single" w:sz="8" w:space="0" w:color="auto"/>
            </w:tcBorders>
          </w:tcPr>
          <w:p w14:paraId="78312DA0" w14:textId="1D805EA2"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3861" w:type="dxa"/>
            <w:tcBorders>
              <w:top w:val="single" w:sz="8" w:space="0" w:color="auto"/>
              <w:left w:val="single" w:sz="8" w:space="0" w:color="auto"/>
              <w:bottom w:val="single" w:sz="8" w:space="0" w:color="auto"/>
              <w:right w:val="single" w:sz="8" w:space="0" w:color="auto"/>
            </w:tcBorders>
          </w:tcPr>
          <w:p w14:paraId="0519709E" w14:textId="28DC9686" w:rsidR="22F30C4C" w:rsidRDefault="22F30C4C" w:rsidP="22F30C4C">
            <w:pPr>
              <w:jc w:val="both"/>
              <w:rPr>
                <w:rFonts w:ascii="Arial" w:eastAsia="Arial" w:hAnsi="Arial"/>
              </w:rPr>
            </w:pPr>
            <w:r w:rsidRPr="22F30C4C">
              <w:rPr>
                <w:rFonts w:ascii="Arial" w:eastAsia="Arial" w:hAnsi="Arial"/>
              </w:rPr>
              <w:t xml:space="preserve">Are all </w:t>
            </w:r>
            <w:r w:rsidR="1B828BEE" w:rsidRPr="40A6CFA2">
              <w:rPr>
                <w:rFonts w:ascii="Arial" w:eastAsia="Arial" w:hAnsi="Arial"/>
              </w:rPr>
              <w:t>previously used</w:t>
            </w:r>
            <w:r w:rsidRPr="22F30C4C">
              <w:rPr>
                <w:rFonts w:ascii="Arial" w:eastAsia="Arial" w:hAnsi="Arial"/>
              </w:rPr>
              <w:t xml:space="preserve"> local COVID related information files stored securely and able to be re-activated swiftly if needed. </w:t>
            </w:r>
          </w:p>
        </w:tc>
        <w:tc>
          <w:tcPr>
            <w:tcW w:w="2220" w:type="dxa"/>
            <w:tcBorders>
              <w:top w:val="single" w:sz="8" w:space="0" w:color="auto"/>
              <w:left w:val="single" w:sz="8" w:space="0" w:color="auto"/>
              <w:bottom w:val="single" w:sz="8" w:space="0" w:color="auto"/>
              <w:right w:val="single" w:sz="8" w:space="0" w:color="auto"/>
            </w:tcBorders>
          </w:tcPr>
          <w:p w14:paraId="0143AF90" w14:textId="48CC4790"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c>
          <w:tcPr>
            <w:tcW w:w="2220" w:type="dxa"/>
            <w:tcBorders>
              <w:top w:val="single" w:sz="8" w:space="0" w:color="auto"/>
              <w:left w:val="single" w:sz="8" w:space="0" w:color="auto"/>
              <w:bottom w:val="single" w:sz="8" w:space="0" w:color="auto"/>
              <w:right w:val="single" w:sz="8" w:space="0" w:color="auto"/>
            </w:tcBorders>
          </w:tcPr>
          <w:p w14:paraId="37B59D40" w14:textId="0B9F7318" w:rsidR="22F30C4C" w:rsidRDefault="22F30C4C"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tc>
      </w:tr>
    </w:tbl>
    <w:p w14:paraId="550E119A" w14:textId="22610A5B" w:rsidR="06A15703" w:rsidRDefault="06A15703"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p w14:paraId="1B78149E" w14:textId="626EA76B" w:rsidR="06A15703" w:rsidRDefault="06A15703" w:rsidP="22F30C4C">
      <w:pPr>
        <w:jc w:val="both"/>
        <w:rPr>
          <w:rFonts w:ascii="Segoe UI" w:eastAsia="Segoe UI" w:hAnsi="Segoe UI" w:cs="Segoe UI"/>
          <w:sz w:val="18"/>
          <w:szCs w:val="18"/>
        </w:rPr>
      </w:pPr>
      <w:r w:rsidRPr="22F30C4C">
        <w:rPr>
          <w:rFonts w:ascii="Segoe UI" w:eastAsia="Segoe UI" w:hAnsi="Segoe UI" w:cs="Segoe UI"/>
          <w:sz w:val="18"/>
          <w:szCs w:val="18"/>
        </w:rPr>
        <w:t xml:space="preserve"> </w:t>
      </w:r>
    </w:p>
    <w:p w14:paraId="650FCB28" w14:textId="776089D7" w:rsidR="0036668E" w:rsidRDefault="06A15703" w:rsidP="22F30C4C">
      <w:pPr>
        <w:jc w:val="both"/>
        <w:rPr>
          <w:rFonts w:ascii="Arial" w:eastAsia="Arial" w:hAnsi="Arial" w:cs="Arial"/>
          <w:b/>
          <w:bCs/>
        </w:rPr>
      </w:pPr>
      <w:r w:rsidRPr="22F30C4C">
        <w:rPr>
          <w:rFonts w:ascii="Calibri" w:eastAsia="Calibri" w:hAnsi="Calibri" w:cs="Calibri"/>
        </w:rPr>
        <w:t xml:space="preserve"> </w:t>
      </w:r>
    </w:p>
    <w:p w14:paraId="34EFA1AF" w14:textId="77777777" w:rsidR="0036668E" w:rsidRDefault="0036668E" w:rsidP="22F30C4C">
      <w:pPr>
        <w:jc w:val="both"/>
        <w:rPr>
          <w:rFonts w:ascii="Arial" w:eastAsia="Arial" w:hAnsi="Arial" w:cs="Arial"/>
          <w:b/>
          <w:bCs/>
        </w:rPr>
      </w:pPr>
    </w:p>
    <w:p w14:paraId="5CBE9437" w14:textId="77777777" w:rsidR="0036668E" w:rsidRDefault="0036668E" w:rsidP="22F30C4C">
      <w:pPr>
        <w:jc w:val="both"/>
        <w:rPr>
          <w:rFonts w:ascii="Arial" w:eastAsia="Arial" w:hAnsi="Arial" w:cs="Arial"/>
          <w:b/>
          <w:bCs/>
        </w:rPr>
      </w:pPr>
    </w:p>
    <w:p w14:paraId="05EC0488" w14:textId="77777777" w:rsidR="0036668E" w:rsidRDefault="0036668E" w:rsidP="22F30C4C">
      <w:pPr>
        <w:jc w:val="both"/>
        <w:rPr>
          <w:rFonts w:ascii="Arial" w:eastAsia="Arial" w:hAnsi="Arial" w:cs="Arial"/>
          <w:b/>
          <w:bCs/>
        </w:rPr>
      </w:pPr>
    </w:p>
    <w:p w14:paraId="408516BD" w14:textId="77777777" w:rsidR="0036668E" w:rsidRDefault="0036668E" w:rsidP="22F30C4C">
      <w:pPr>
        <w:jc w:val="both"/>
        <w:rPr>
          <w:rFonts w:ascii="Arial" w:eastAsia="Arial" w:hAnsi="Arial" w:cs="Arial"/>
          <w:b/>
          <w:bCs/>
        </w:rPr>
      </w:pPr>
    </w:p>
    <w:p w14:paraId="6A16F9A2" w14:textId="77777777" w:rsidR="0036668E" w:rsidRDefault="0036668E" w:rsidP="22F30C4C">
      <w:pPr>
        <w:jc w:val="both"/>
        <w:rPr>
          <w:rFonts w:ascii="Arial" w:eastAsia="Arial" w:hAnsi="Arial" w:cs="Arial"/>
          <w:b/>
          <w:bCs/>
        </w:rPr>
      </w:pPr>
    </w:p>
    <w:p w14:paraId="086CBD7D" w14:textId="77777777" w:rsidR="0036668E" w:rsidRDefault="0036668E" w:rsidP="22F30C4C">
      <w:pPr>
        <w:jc w:val="both"/>
        <w:rPr>
          <w:rFonts w:ascii="Arial" w:eastAsia="Arial" w:hAnsi="Arial" w:cs="Arial"/>
          <w:b/>
          <w:bCs/>
        </w:rPr>
      </w:pPr>
    </w:p>
    <w:p w14:paraId="05648D55" w14:textId="77777777" w:rsidR="0036668E" w:rsidRDefault="0036668E" w:rsidP="22F30C4C">
      <w:pPr>
        <w:jc w:val="both"/>
        <w:rPr>
          <w:rFonts w:ascii="Arial" w:eastAsia="Arial" w:hAnsi="Arial" w:cs="Arial"/>
          <w:b/>
          <w:bCs/>
        </w:rPr>
      </w:pPr>
    </w:p>
    <w:p w14:paraId="6759BED4" w14:textId="77777777" w:rsidR="0036668E" w:rsidRDefault="0036668E" w:rsidP="22F30C4C">
      <w:pPr>
        <w:jc w:val="both"/>
        <w:rPr>
          <w:rFonts w:ascii="Arial" w:eastAsia="Arial" w:hAnsi="Arial" w:cs="Arial"/>
          <w:b/>
          <w:bCs/>
        </w:rPr>
      </w:pPr>
    </w:p>
    <w:p w14:paraId="464D8C4B" w14:textId="77777777" w:rsidR="0036668E" w:rsidRDefault="0036668E" w:rsidP="22F30C4C">
      <w:pPr>
        <w:jc w:val="both"/>
        <w:rPr>
          <w:rFonts w:ascii="Arial" w:eastAsia="Arial" w:hAnsi="Arial" w:cs="Arial"/>
          <w:b/>
          <w:bCs/>
        </w:rPr>
      </w:pPr>
    </w:p>
    <w:p w14:paraId="6F5C4EEF" w14:textId="77777777" w:rsidR="0036668E" w:rsidRDefault="0036668E" w:rsidP="22F30C4C">
      <w:pPr>
        <w:jc w:val="both"/>
        <w:rPr>
          <w:rFonts w:ascii="Arial" w:eastAsia="Arial" w:hAnsi="Arial" w:cs="Arial"/>
          <w:b/>
          <w:bCs/>
        </w:rPr>
      </w:pPr>
    </w:p>
    <w:p w14:paraId="0188CD2C" w14:textId="77777777" w:rsidR="0036668E" w:rsidRDefault="0036668E" w:rsidP="22F30C4C">
      <w:pPr>
        <w:jc w:val="both"/>
        <w:rPr>
          <w:rFonts w:ascii="Arial" w:eastAsia="Arial" w:hAnsi="Arial" w:cs="Arial"/>
          <w:b/>
          <w:bCs/>
        </w:rPr>
      </w:pPr>
    </w:p>
    <w:p w14:paraId="77467A8B" w14:textId="77777777" w:rsidR="0036668E" w:rsidRDefault="0036668E" w:rsidP="22F30C4C">
      <w:pPr>
        <w:jc w:val="both"/>
        <w:rPr>
          <w:rFonts w:ascii="Arial" w:eastAsia="Arial" w:hAnsi="Arial" w:cs="Arial"/>
          <w:b/>
          <w:bCs/>
        </w:rPr>
      </w:pPr>
    </w:p>
    <w:p w14:paraId="29A3A0A2" w14:textId="77777777" w:rsidR="00642EF5" w:rsidRDefault="00642EF5" w:rsidP="22F30C4C">
      <w:pPr>
        <w:jc w:val="both"/>
        <w:rPr>
          <w:rFonts w:ascii="Arial" w:eastAsia="Arial" w:hAnsi="Arial" w:cs="Arial"/>
          <w:b/>
          <w:bCs/>
        </w:rPr>
      </w:pPr>
    </w:p>
    <w:p w14:paraId="66FA7A8D" w14:textId="77777777" w:rsidR="003E6DA4" w:rsidRDefault="003E6DA4">
      <w:pPr>
        <w:rPr>
          <w:rFonts w:ascii="Arial" w:eastAsia="Arial" w:hAnsi="Arial" w:cs="Arial"/>
          <w:b/>
          <w:bCs/>
        </w:rPr>
      </w:pPr>
      <w:r>
        <w:rPr>
          <w:rFonts w:ascii="Arial" w:eastAsia="Arial" w:hAnsi="Arial" w:cs="Arial"/>
          <w:b/>
          <w:bCs/>
        </w:rPr>
        <w:br w:type="page"/>
      </w:r>
    </w:p>
    <w:p w14:paraId="39DA99F6" w14:textId="4D94F7FD" w:rsidR="06A15703" w:rsidRDefault="06A15703" w:rsidP="22F30C4C">
      <w:pPr>
        <w:jc w:val="both"/>
        <w:rPr>
          <w:rFonts w:ascii="Arial" w:eastAsia="Arial" w:hAnsi="Arial" w:cs="Arial"/>
        </w:rPr>
      </w:pPr>
      <w:r w:rsidRPr="22F30C4C">
        <w:rPr>
          <w:rFonts w:ascii="Arial" w:eastAsia="Arial" w:hAnsi="Arial" w:cs="Arial"/>
          <w:b/>
          <w:bCs/>
        </w:rPr>
        <w:t>ANNEX E</w:t>
      </w:r>
      <w:r w:rsidRPr="22F30C4C">
        <w:rPr>
          <w:rFonts w:ascii="Arial" w:eastAsia="Arial" w:hAnsi="Arial" w:cs="Arial"/>
        </w:rPr>
        <w:t xml:space="preserve"> </w:t>
      </w:r>
    </w:p>
    <w:p w14:paraId="17649CFF" w14:textId="3A2ED0DB" w:rsidR="06A15703" w:rsidRDefault="06A15703" w:rsidP="22F30C4C">
      <w:pPr>
        <w:jc w:val="both"/>
        <w:rPr>
          <w:rFonts w:ascii="Arial" w:eastAsia="Arial" w:hAnsi="Arial" w:cs="Arial"/>
          <w:sz w:val="32"/>
          <w:szCs w:val="32"/>
        </w:rPr>
      </w:pPr>
      <w:r w:rsidRPr="22F30C4C">
        <w:rPr>
          <w:rFonts w:ascii="Arial" w:eastAsia="Arial" w:hAnsi="Arial" w:cs="Arial"/>
          <w:b/>
          <w:bCs/>
          <w:sz w:val="32"/>
          <w:szCs w:val="32"/>
          <w:u w:val="single"/>
        </w:rPr>
        <w:t xml:space="preserve">Example Priority Actions for COVID-19 </w:t>
      </w:r>
      <w:r w:rsidRPr="22F30C4C">
        <w:rPr>
          <w:rFonts w:ascii="Arial" w:eastAsia="Arial" w:hAnsi="Arial" w:cs="Arial"/>
          <w:sz w:val="32"/>
          <w:szCs w:val="32"/>
        </w:rPr>
        <w:t xml:space="preserve"> </w:t>
      </w:r>
    </w:p>
    <w:p w14:paraId="3C014D46" w14:textId="53F1A752" w:rsidR="06A15703" w:rsidRPr="00B003D3" w:rsidRDefault="06A15703" w:rsidP="22F30C4C">
      <w:pPr>
        <w:jc w:val="both"/>
        <w:rPr>
          <w:rFonts w:ascii="Arial" w:eastAsia="Arial" w:hAnsi="Arial" w:cs="Arial"/>
          <w:sz w:val="32"/>
          <w:szCs w:val="32"/>
        </w:rPr>
      </w:pPr>
      <w:r w:rsidRPr="22F30C4C">
        <w:rPr>
          <w:rFonts w:ascii="Arial" w:eastAsia="Arial" w:hAnsi="Arial" w:cs="Arial"/>
          <w:sz w:val="32"/>
          <w:szCs w:val="32"/>
        </w:rPr>
        <w:t xml:space="preserve">Response Interventions (Proactive &amp; Active) </w:t>
      </w:r>
    </w:p>
    <w:p w14:paraId="2B75DFFE" w14:textId="6512B83D" w:rsidR="06A15703" w:rsidRDefault="06A15703" w:rsidP="22F30C4C">
      <w:pPr>
        <w:jc w:val="both"/>
        <w:rPr>
          <w:rFonts w:ascii="Arial" w:eastAsia="Arial" w:hAnsi="Arial" w:cs="Arial"/>
          <w:sz w:val="20"/>
          <w:szCs w:val="20"/>
        </w:rPr>
      </w:pPr>
      <w:r w:rsidRPr="22F30C4C">
        <w:rPr>
          <w:rFonts w:ascii="Arial" w:eastAsia="Arial" w:hAnsi="Arial" w:cs="Arial"/>
          <w:sz w:val="20"/>
          <w:szCs w:val="20"/>
        </w:rPr>
        <w:t>Review Overview Checklist</w:t>
      </w:r>
    </w:p>
    <w:p w14:paraId="7786F4A4" w14:textId="6B04A9DD" w:rsidR="06A15703" w:rsidRDefault="06A15703" w:rsidP="22F30C4C">
      <w:pPr>
        <w:jc w:val="both"/>
        <w:rPr>
          <w:rFonts w:ascii="Arial" w:eastAsia="Arial" w:hAnsi="Arial" w:cs="Arial"/>
          <w:sz w:val="20"/>
          <w:szCs w:val="20"/>
        </w:rPr>
      </w:pPr>
      <w:r w:rsidRPr="22F30C4C">
        <w:rPr>
          <w:rFonts w:ascii="Arial" w:eastAsia="Arial" w:hAnsi="Arial" w:cs="Arial"/>
          <w:sz w:val="20"/>
          <w:szCs w:val="20"/>
        </w:rPr>
        <w:t xml:space="preserve"> </w:t>
      </w:r>
    </w:p>
    <w:tbl>
      <w:tblPr>
        <w:tblStyle w:val="TableGrid"/>
        <w:tblW w:w="0" w:type="auto"/>
        <w:tblLayout w:type="fixed"/>
        <w:tblLook w:val="04A0" w:firstRow="1" w:lastRow="0" w:firstColumn="1" w:lastColumn="0" w:noHBand="0" w:noVBand="1"/>
      </w:tblPr>
      <w:tblGrid>
        <w:gridCol w:w="705"/>
        <w:gridCol w:w="4140"/>
        <w:gridCol w:w="2085"/>
        <w:gridCol w:w="2085"/>
      </w:tblGrid>
      <w:tr w:rsidR="22F30C4C" w14:paraId="5F7EC3BC" w14:textId="77777777" w:rsidTr="22F30C4C">
        <w:tc>
          <w:tcPr>
            <w:tcW w:w="705"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68047690" w14:textId="45B1ACD5" w:rsidR="22F30C4C" w:rsidRDefault="22F30C4C" w:rsidP="22F30C4C">
            <w:pPr>
              <w:rPr>
                <w:rFonts w:ascii="Arial" w:eastAsia="Arial" w:hAnsi="Arial"/>
                <w:b/>
                <w:bCs/>
              </w:rPr>
            </w:pPr>
            <w:r w:rsidRPr="22F30C4C">
              <w:rPr>
                <w:rFonts w:ascii="Arial" w:eastAsia="Arial" w:hAnsi="Arial"/>
                <w:b/>
                <w:bCs/>
              </w:rPr>
              <w:t>RAG</w:t>
            </w:r>
          </w:p>
        </w:tc>
        <w:tc>
          <w:tcPr>
            <w:tcW w:w="4140"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3B87ECF9" w14:textId="7629D791" w:rsidR="22F30C4C" w:rsidRDefault="22F30C4C" w:rsidP="22F30C4C">
            <w:pPr>
              <w:rPr>
                <w:rFonts w:ascii="Arial" w:eastAsia="Arial" w:hAnsi="Arial"/>
                <w:b/>
                <w:bCs/>
                <w:color w:val="000000" w:themeColor="text1"/>
              </w:rPr>
            </w:pPr>
            <w:r w:rsidRPr="22F30C4C">
              <w:rPr>
                <w:rFonts w:ascii="Arial" w:eastAsia="Arial" w:hAnsi="Arial"/>
                <w:b/>
                <w:bCs/>
                <w:color w:val="000000" w:themeColor="text1"/>
              </w:rPr>
              <w:t>Action</w:t>
            </w:r>
          </w:p>
        </w:tc>
        <w:tc>
          <w:tcPr>
            <w:tcW w:w="2085"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5FFD325F" w14:textId="53775CB3" w:rsidR="22F30C4C" w:rsidRDefault="22F30C4C" w:rsidP="22F30C4C">
            <w:pPr>
              <w:rPr>
                <w:rFonts w:ascii="Arial" w:eastAsia="Arial" w:hAnsi="Arial"/>
                <w:b/>
                <w:bCs/>
                <w:color w:val="000000" w:themeColor="text1"/>
              </w:rPr>
            </w:pPr>
            <w:r w:rsidRPr="22F30C4C">
              <w:rPr>
                <w:rFonts w:ascii="Arial" w:eastAsia="Arial" w:hAnsi="Arial"/>
                <w:b/>
                <w:bCs/>
                <w:color w:val="000000" w:themeColor="text1"/>
              </w:rPr>
              <w:t>Action to be completed by:</w:t>
            </w:r>
          </w:p>
        </w:tc>
        <w:tc>
          <w:tcPr>
            <w:tcW w:w="2085" w:type="dxa"/>
            <w:tcBorders>
              <w:top w:val="single" w:sz="8" w:space="0" w:color="auto"/>
              <w:left w:val="single" w:sz="8" w:space="0" w:color="auto"/>
              <w:bottom w:val="single" w:sz="8" w:space="0" w:color="auto"/>
              <w:right w:val="single" w:sz="8" w:space="0" w:color="auto"/>
            </w:tcBorders>
            <w:shd w:val="clear" w:color="auto" w:fill="8EAADB" w:themeFill="accent5" w:themeFillTint="99"/>
          </w:tcPr>
          <w:p w14:paraId="2E5AB5F9" w14:textId="574ADB40" w:rsidR="22F30C4C" w:rsidRDefault="22F30C4C" w:rsidP="22F30C4C">
            <w:pPr>
              <w:rPr>
                <w:rFonts w:ascii="Arial" w:eastAsia="Arial" w:hAnsi="Arial"/>
                <w:b/>
                <w:bCs/>
                <w:color w:val="000000" w:themeColor="text1"/>
              </w:rPr>
            </w:pPr>
            <w:r w:rsidRPr="22F30C4C">
              <w:rPr>
                <w:rFonts w:ascii="Arial" w:eastAsia="Arial" w:hAnsi="Arial"/>
                <w:b/>
                <w:bCs/>
                <w:color w:val="000000" w:themeColor="text1"/>
              </w:rPr>
              <w:t>Comments</w:t>
            </w:r>
          </w:p>
        </w:tc>
      </w:tr>
      <w:tr w:rsidR="22F30C4C" w14:paraId="488128FA" w14:textId="77777777" w:rsidTr="22F30C4C">
        <w:tc>
          <w:tcPr>
            <w:tcW w:w="9015" w:type="dxa"/>
            <w:gridSpan w:val="4"/>
            <w:tcBorders>
              <w:top w:val="single" w:sz="8" w:space="0" w:color="auto"/>
              <w:left w:val="single" w:sz="8" w:space="0" w:color="auto"/>
              <w:bottom w:val="single" w:sz="8" w:space="0" w:color="auto"/>
              <w:right w:val="single" w:sz="8" w:space="0" w:color="auto"/>
            </w:tcBorders>
            <w:shd w:val="clear" w:color="auto" w:fill="00B0F0"/>
          </w:tcPr>
          <w:p w14:paraId="3BF8F4EA" w14:textId="3B3DA4A0" w:rsidR="22F30C4C" w:rsidRDefault="22F30C4C" w:rsidP="22F30C4C">
            <w:pPr>
              <w:jc w:val="center"/>
              <w:rPr>
                <w:rFonts w:ascii="Arial" w:eastAsia="Arial" w:hAnsi="Arial"/>
                <w:b/>
                <w:bCs/>
                <w:color w:val="000000" w:themeColor="text1"/>
              </w:rPr>
            </w:pPr>
            <w:r w:rsidRPr="22F30C4C">
              <w:rPr>
                <w:rFonts w:ascii="Arial" w:eastAsia="Arial" w:hAnsi="Arial"/>
                <w:b/>
                <w:bCs/>
                <w:color w:val="000000" w:themeColor="text1"/>
              </w:rPr>
              <w:t>Proactive Response Measures – High Risk Status</w:t>
            </w:r>
          </w:p>
        </w:tc>
      </w:tr>
      <w:tr w:rsidR="22F30C4C" w14:paraId="024EEA2C" w14:textId="77777777" w:rsidTr="22F30C4C">
        <w:tc>
          <w:tcPr>
            <w:tcW w:w="705" w:type="dxa"/>
            <w:tcBorders>
              <w:top w:val="single" w:sz="8" w:space="0" w:color="auto"/>
              <w:left w:val="single" w:sz="8" w:space="0" w:color="auto"/>
              <w:bottom w:val="single" w:sz="8" w:space="0" w:color="auto"/>
              <w:right w:val="single" w:sz="8" w:space="0" w:color="auto"/>
            </w:tcBorders>
          </w:tcPr>
          <w:p w14:paraId="0FBF4643" w14:textId="532CD537"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nil"/>
              <w:left w:val="single" w:sz="8" w:space="0" w:color="auto"/>
              <w:bottom w:val="single" w:sz="8" w:space="0" w:color="auto"/>
              <w:right w:val="single" w:sz="8" w:space="0" w:color="auto"/>
            </w:tcBorders>
          </w:tcPr>
          <w:p w14:paraId="75710B55" w14:textId="301E9150" w:rsidR="22F30C4C" w:rsidRDefault="22F30C4C" w:rsidP="22F30C4C">
            <w:pPr>
              <w:jc w:val="both"/>
              <w:rPr>
                <w:rFonts w:ascii="Arial" w:eastAsia="Arial" w:hAnsi="Arial"/>
              </w:rPr>
            </w:pPr>
            <w:r w:rsidRPr="22F30C4C">
              <w:rPr>
                <w:rFonts w:ascii="Arial" w:eastAsia="Arial" w:hAnsi="Arial"/>
              </w:rPr>
              <w:t xml:space="preserve">Review the potential impact on Business-as-Usual key deliverables (e.g., regime, staffing, partnership arrangements/commitments) and take corrective/restrictive measures as required to mitigate. </w:t>
            </w:r>
          </w:p>
        </w:tc>
        <w:tc>
          <w:tcPr>
            <w:tcW w:w="2085" w:type="dxa"/>
            <w:tcBorders>
              <w:top w:val="nil"/>
              <w:left w:val="single" w:sz="8" w:space="0" w:color="auto"/>
              <w:bottom w:val="single" w:sz="8" w:space="0" w:color="auto"/>
              <w:right w:val="single" w:sz="8" w:space="0" w:color="auto"/>
            </w:tcBorders>
          </w:tcPr>
          <w:p w14:paraId="1C8F7B63" w14:textId="651567CC"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nil"/>
              <w:left w:val="single" w:sz="8" w:space="0" w:color="auto"/>
              <w:bottom w:val="single" w:sz="8" w:space="0" w:color="auto"/>
              <w:right w:val="single" w:sz="8" w:space="0" w:color="auto"/>
            </w:tcBorders>
          </w:tcPr>
          <w:p w14:paraId="7962D5E7" w14:textId="74B92E2F" w:rsidR="22F30C4C" w:rsidRDefault="22F30C4C" w:rsidP="22F30C4C">
            <w:pPr>
              <w:rPr>
                <w:rFonts w:ascii="Arial" w:eastAsia="Arial" w:hAnsi="Arial"/>
              </w:rPr>
            </w:pPr>
            <w:r w:rsidRPr="22F30C4C">
              <w:rPr>
                <w:rFonts w:ascii="Arial" w:eastAsia="Arial" w:hAnsi="Arial"/>
              </w:rPr>
              <w:t xml:space="preserve"> </w:t>
            </w:r>
          </w:p>
        </w:tc>
      </w:tr>
      <w:tr w:rsidR="22F30C4C" w14:paraId="14E665BD" w14:textId="77777777" w:rsidTr="22F30C4C">
        <w:tc>
          <w:tcPr>
            <w:tcW w:w="705" w:type="dxa"/>
            <w:tcBorders>
              <w:top w:val="single" w:sz="8" w:space="0" w:color="auto"/>
              <w:left w:val="single" w:sz="8" w:space="0" w:color="auto"/>
              <w:bottom w:val="single" w:sz="8" w:space="0" w:color="auto"/>
              <w:right w:val="single" w:sz="8" w:space="0" w:color="auto"/>
            </w:tcBorders>
          </w:tcPr>
          <w:p w14:paraId="45B33411" w14:textId="1D808CB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480B4D79" w14:textId="1E6547B5" w:rsidR="22F30C4C" w:rsidRDefault="22F30C4C" w:rsidP="22F30C4C">
            <w:pPr>
              <w:jc w:val="both"/>
              <w:rPr>
                <w:rFonts w:ascii="Arial" w:eastAsia="Arial" w:hAnsi="Arial"/>
              </w:rPr>
            </w:pPr>
            <w:r w:rsidRPr="22F30C4C">
              <w:rPr>
                <w:rFonts w:ascii="Arial" w:eastAsia="Arial" w:hAnsi="Arial"/>
              </w:rPr>
              <w:t xml:space="preserve">Ensure that sufficient supplies of PPE and hygiene products are available, sustainable, and distributed to staff as required. Place standby order with PPE Hub and alert the store of potential replenishment need. </w:t>
            </w:r>
          </w:p>
        </w:tc>
        <w:tc>
          <w:tcPr>
            <w:tcW w:w="2085" w:type="dxa"/>
            <w:tcBorders>
              <w:top w:val="single" w:sz="8" w:space="0" w:color="auto"/>
              <w:left w:val="single" w:sz="8" w:space="0" w:color="auto"/>
              <w:bottom w:val="single" w:sz="8" w:space="0" w:color="auto"/>
              <w:right w:val="single" w:sz="8" w:space="0" w:color="auto"/>
            </w:tcBorders>
          </w:tcPr>
          <w:p w14:paraId="6C3BE911" w14:textId="763D5109"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85D6F4F" w14:textId="50088513" w:rsidR="22F30C4C" w:rsidRDefault="22F30C4C" w:rsidP="22F30C4C">
            <w:pPr>
              <w:rPr>
                <w:rFonts w:ascii="Arial" w:eastAsia="Arial" w:hAnsi="Arial"/>
              </w:rPr>
            </w:pPr>
            <w:r w:rsidRPr="22F30C4C">
              <w:rPr>
                <w:rFonts w:ascii="Arial" w:eastAsia="Arial" w:hAnsi="Arial"/>
              </w:rPr>
              <w:t xml:space="preserve"> </w:t>
            </w:r>
          </w:p>
        </w:tc>
      </w:tr>
      <w:tr w:rsidR="22F30C4C" w14:paraId="2181916F" w14:textId="77777777" w:rsidTr="22F30C4C">
        <w:tc>
          <w:tcPr>
            <w:tcW w:w="705" w:type="dxa"/>
            <w:tcBorders>
              <w:top w:val="single" w:sz="8" w:space="0" w:color="auto"/>
              <w:left w:val="single" w:sz="8" w:space="0" w:color="auto"/>
              <w:bottom w:val="single" w:sz="8" w:space="0" w:color="auto"/>
              <w:right w:val="single" w:sz="8" w:space="0" w:color="auto"/>
            </w:tcBorders>
          </w:tcPr>
          <w:p w14:paraId="70C6F1D6" w14:textId="2B19F377"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43A4E97B" w14:textId="2B6440B4" w:rsidR="22F30C4C" w:rsidRDefault="22F30C4C" w:rsidP="22F30C4C">
            <w:pPr>
              <w:jc w:val="both"/>
              <w:rPr>
                <w:rFonts w:ascii="Arial" w:eastAsia="Arial" w:hAnsi="Arial"/>
              </w:rPr>
            </w:pPr>
            <w:r w:rsidRPr="22F30C4C">
              <w:rPr>
                <w:rFonts w:ascii="Arial" w:eastAsia="Arial" w:hAnsi="Arial"/>
              </w:rPr>
              <w:t xml:space="preserve">Increase frequencies and available opportunities for internal LFD/PCR testing – set tactical opportunities to detect. </w:t>
            </w:r>
          </w:p>
        </w:tc>
        <w:tc>
          <w:tcPr>
            <w:tcW w:w="2085" w:type="dxa"/>
            <w:tcBorders>
              <w:top w:val="single" w:sz="8" w:space="0" w:color="auto"/>
              <w:left w:val="single" w:sz="8" w:space="0" w:color="auto"/>
              <w:bottom w:val="single" w:sz="8" w:space="0" w:color="auto"/>
              <w:right w:val="single" w:sz="8" w:space="0" w:color="auto"/>
            </w:tcBorders>
          </w:tcPr>
          <w:p w14:paraId="45223DEB" w14:textId="26A8AD64"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33B46453" w14:textId="79D3F5B9" w:rsidR="22F30C4C" w:rsidRDefault="22F30C4C" w:rsidP="22F30C4C">
            <w:pPr>
              <w:rPr>
                <w:rFonts w:ascii="Arial" w:eastAsia="Arial" w:hAnsi="Arial"/>
              </w:rPr>
            </w:pPr>
            <w:r w:rsidRPr="22F30C4C">
              <w:rPr>
                <w:rFonts w:ascii="Arial" w:eastAsia="Arial" w:hAnsi="Arial"/>
              </w:rPr>
              <w:t xml:space="preserve"> </w:t>
            </w:r>
          </w:p>
        </w:tc>
      </w:tr>
      <w:tr w:rsidR="22F30C4C" w14:paraId="75599180" w14:textId="77777777" w:rsidTr="22F30C4C">
        <w:tc>
          <w:tcPr>
            <w:tcW w:w="705" w:type="dxa"/>
            <w:tcBorders>
              <w:top w:val="single" w:sz="8" w:space="0" w:color="auto"/>
              <w:left w:val="single" w:sz="8" w:space="0" w:color="auto"/>
              <w:bottom w:val="single" w:sz="8" w:space="0" w:color="auto"/>
              <w:right w:val="single" w:sz="8" w:space="0" w:color="auto"/>
            </w:tcBorders>
          </w:tcPr>
          <w:p w14:paraId="4885DCC8" w14:textId="43329569"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2044E9F" w14:textId="6C642D76" w:rsidR="22F30C4C" w:rsidRDefault="22F30C4C" w:rsidP="22F30C4C">
            <w:pPr>
              <w:jc w:val="both"/>
              <w:rPr>
                <w:rFonts w:ascii="Arial" w:eastAsia="Arial" w:hAnsi="Arial"/>
              </w:rPr>
            </w:pPr>
            <w:r w:rsidRPr="22F30C4C">
              <w:rPr>
                <w:rFonts w:ascii="Arial" w:eastAsia="Arial" w:hAnsi="Arial"/>
              </w:rPr>
              <w:t>Re-enforce COVID-19 cleaning at the key areas, increase management oversight. Consider wider applications of COVID cleaning and disinfection measures.</w:t>
            </w:r>
          </w:p>
        </w:tc>
        <w:tc>
          <w:tcPr>
            <w:tcW w:w="2085" w:type="dxa"/>
            <w:tcBorders>
              <w:top w:val="single" w:sz="8" w:space="0" w:color="auto"/>
              <w:left w:val="single" w:sz="8" w:space="0" w:color="auto"/>
              <w:bottom w:val="single" w:sz="8" w:space="0" w:color="auto"/>
              <w:right w:val="single" w:sz="8" w:space="0" w:color="auto"/>
            </w:tcBorders>
          </w:tcPr>
          <w:p w14:paraId="31D177B5" w14:textId="0A65F244"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66C5CA04" w14:textId="54DDF3F7" w:rsidR="22F30C4C" w:rsidRDefault="22F30C4C" w:rsidP="22F30C4C">
            <w:pPr>
              <w:rPr>
                <w:rFonts w:ascii="Arial" w:eastAsia="Arial" w:hAnsi="Arial"/>
              </w:rPr>
            </w:pPr>
            <w:r w:rsidRPr="22F30C4C">
              <w:rPr>
                <w:rFonts w:ascii="Arial" w:eastAsia="Arial" w:hAnsi="Arial"/>
              </w:rPr>
              <w:t xml:space="preserve"> </w:t>
            </w:r>
          </w:p>
        </w:tc>
      </w:tr>
      <w:tr w:rsidR="22F30C4C" w14:paraId="4E2FD536" w14:textId="77777777" w:rsidTr="22F30C4C">
        <w:tc>
          <w:tcPr>
            <w:tcW w:w="705" w:type="dxa"/>
            <w:tcBorders>
              <w:top w:val="single" w:sz="8" w:space="0" w:color="auto"/>
              <w:left w:val="single" w:sz="8" w:space="0" w:color="auto"/>
              <w:bottom w:val="single" w:sz="8" w:space="0" w:color="auto"/>
              <w:right w:val="single" w:sz="8" w:space="0" w:color="auto"/>
            </w:tcBorders>
          </w:tcPr>
          <w:p w14:paraId="4B2043E7" w14:textId="71C0203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1BD0E8F2" w14:textId="19BD41A2" w:rsidR="22F30C4C" w:rsidRDefault="22F30C4C" w:rsidP="22F30C4C">
            <w:pPr>
              <w:jc w:val="both"/>
              <w:rPr>
                <w:rFonts w:ascii="Arial" w:eastAsia="Arial" w:hAnsi="Arial"/>
              </w:rPr>
            </w:pPr>
            <w:r w:rsidRPr="22F30C4C">
              <w:rPr>
                <w:rFonts w:ascii="Arial" w:eastAsia="Arial" w:hAnsi="Arial"/>
              </w:rPr>
              <w:t xml:space="preserve">Retrieve the files from the local COVID-19 archive, check files with a high potential of need are ready to be re-activated. </w:t>
            </w:r>
          </w:p>
        </w:tc>
        <w:tc>
          <w:tcPr>
            <w:tcW w:w="2085" w:type="dxa"/>
            <w:tcBorders>
              <w:top w:val="single" w:sz="8" w:space="0" w:color="auto"/>
              <w:left w:val="single" w:sz="8" w:space="0" w:color="auto"/>
              <w:bottom w:val="single" w:sz="8" w:space="0" w:color="auto"/>
              <w:right w:val="single" w:sz="8" w:space="0" w:color="auto"/>
            </w:tcBorders>
          </w:tcPr>
          <w:p w14:paraId="5DA4D596" w14:textId="3D18F2B3"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1D8CD0B8" w14:textId="75364165" w:rsidR="22F30C4C" w:rsidRDefault="22F30C4C" w:rsidP="22F30C4C">
            <w:pPr>
              <w:rPr>
                <w:rFonts w:ascii="Arial" w:eastAsia="Arial" w:hAnsi="Arial"/>
              </w:rPr>
            </w:pPr>
            <w:r w:rsidRPr="22F30C4C">
              <w:rPr>
                <w:rFonts w:ascii="Arial" w:eastAsia="Arial" w:hAnsi="Arial"/>
              </w:rPr>
              <w:t xml:space="preserve"> </w:t>
            </w:r>
          </w:p>
        </w:tc>
      </w:tr>
      <w:tr w:rsidR="22F30C4C" w14:paraId="6189A4B6" w14:textId="77777777" w:rsidTr="22F30C4C">
        <w:tc>
          <w:tcPr>
            <w:tcW w:w="705" w:type="dxa"/>
            <w:tcBorders>
              <w:top w:val="single" w:sz="8" w:space="0" w:color="auto"/>
              <w:left w:val="single" w:sz="8" w:space="0" w:color="auto"/>
              <w:bottom w:val="single" w:sz="8" w:space="0" w:color="auto"/>
              <w:right w:val="single" w:sz="8" w:space="0" w:color="auto"/>
            </w:tcBorders>
          </w:tcPr>
          <w:p w14:paraId="1F9D6A42" w14:textId="244A21D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09D261F1" w14:textId="5C759E33" w:rsidR="22F30C4C" w:rsidRDefault="22F30C4C" w:rsidP="22F30C4C">
            <w:pPr>
              <w:jc w:val="both"/>
              <w:rPr>
                <w:rFonts w:ascii="Arial" w:eastAsia="Arial" w:hAnsi="Arial"/>
              </w:rPr>
            </w:pPr>
            <w:r w:rsidRPr="22F30C4C">
              <w:rPr>
                <w:rFonts w:ascii="Arial" w:eastAsia="Arial" w:hAnsi="Arial"/>
              </w:rPr>
              <w:t xml:space="preserve">Set local communications to staff, prisoners, and visitors. Alert groups that preventative COVID-19 measures are being activated or prepared considering emerging picture of possible prison infections. Set local themes of need in the communications, social distancing measures, face coverings use of hygiene arrangements – reinforce hands/face and space. </w:t>
            </w:r>
          </w:p>
        </w:tc>
        <w:tc>
          <w:tcPr>
            <w:tcW w:w="2085" w:type="dxa"/>
            <w:tcBorders>
              <w:top w:val="single" w:sz="8" w:space="0" w:color="auto"/>
              <w:left w:val="single" w:sz="8" w:space="0" w:color="auto"/>
              <w:bottom w:val="single" w:sz="8" w:space="0" w:color="auto"/>
              <w:right w:val="single" w:sz="8" w:space="0" w:color="auto"/>
            </w:tcBorders>
          </w:tcPr>
          <w:p w14:paraId="06B23DE5" w14:textId="3F365A8F"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3698035" w14:textId="519BE155" w:rsidR="22F30C4C" w:rsidRDefault="22F30C4C" w:rsidP="22F30C4C">
            <w:pPr>
              <w:rPr>
                <w:rFonts w:ascii="Arial" w:eastAsia="Arial" w:hAnsi="Arial"/>
              </w:rPr>
            </w:pPr>
            <w:r w:rsidRPr="22F30C4C">
              <w:rPr>
                <w:rFonts w:ascii="Arial" w:eastAsia="Arial" w:hAnsi="Arial"/>
              </w:rPr>
              <w:t xml:space="preserve"> </w:t>
            </w:r>
          </w:p>
        </w:tc>
      </w:tr>
      <w:tr w:rsidR="22F30C4C" w14:paraId="2854E210" w14:textId="77777777" w:rsidTr="22F30C4C">
        <w:tc>
          <w:tcPr>
            <w:tcW w:w="705" w:type="dxa"/>
            <w:tcBorders>
              <w:top w:val="single" w:sz="8" w:space="0" w:color="auto"/>
              <w:left w:val="single" w:sz="8" w:space="0" w:color="auto"/>
              <w:bottom w:val="single" w:sz="8" w:space="0" w:color="auto"/>
              <w:right w:val="single" w:sz="8" w:space="0" w:color="auto"/>
            </w:tcBorders>
          </w:tcPr>
          <w:p w14:paraId="45470CEC" w14:textId="5B75338F"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18D21746" w14:textId="3FEED668" w:rsidR="22F30C4C" w:rsidRDefault="22F30C4C" w:rsidP="22F30C4C">
            <w:pPr>
              <w:jc w:val="both"/>
              <w:rPr>
                <w:rFonts w:ascii="Arial" w:eastAsia="Arial" w:hAnsi="Arial"/>
              </w:rPr>
            </w:pPr>
            <w:r w:rsidRPr="22F30C4C">
              <w:rPr>
                <w:rFonts w:ascii="Arial" w:eastAsia="Arial" w:hAnsi="Arial"/>
              </w:rPr>
              <w:t xml:space="preserve">Prepare the specific local plans on possible changes to compartmentalisation.   </w:t>
            </w:r>
          </w:p>
        </w:tc>
        <w:tc>
          <w:tcPr>
            <w:tcW w:w="2085" w:type="dxa"/>
            <w:tcBorders>
              <w:top w:val="single" w:sz="8" w:space="0" w:color="auto"/>
              <w:left w:val="single" w:sz="8" w:space="0" w:color="auto"/>
              <w:bottom w:val="single" w:sz="8" w:space="0" w:color="auto"/>
              <w:right w:val="single" w:sz="8" w:space="0" w:color="auto"/>
            </w:tcBorders>
          </w:tcPr>
          <w:p w14:paraId="51EF329F" w14:textId="43213C33"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2747057E" w14:textId="647AAE05" w:rsidR="22F30C4C" w:rsidRDefault="22F30C4C" w:rsidP="22F30C4C">
            <w:pPr>
              <w:rPr>
                <w:rFonts w:ascii="Arial" w:eastAsia="Arial" w:hAnsi="Arial"/>
              </w:rPr>
            </w:pPr>
            <w:r w:rsidRPr="22F30C4C">
              <w:rPr>
                <w:rFonts w:ascii="Arial" w:eastAsia="Arial" w:hAnsi="Arial"/>
              </w:rPr>
              <w:t xml:space="preserve"> </w:t>
            </w:r>
          </w:p>
        </w:tc>
      </w:tr>
      <w:tr w:rsidR="22F30C4C" w14:paraId="6797305C" w14:textId="77777777" w:rsidTr="22F30C4C">
        <w:tc>
          <w:tcPr>
            <w:tcW w:w="705" w:type="dxa"/>
            <w:tcBorders>
              <w:top w:val="single" w:sz="8" w:space="0" w:color="auto"/>
              <w:left w:val="single" w:sz="8" w:space="0" w:color="auto"/>
              <w:bottom w:val="single" w:sz="8" w:space="0" w:color="auto"/>
              <w:right w:val="single" w:sz="8" w:space="0" w:color="auto"/>
            </w:tcBorders>
          </w:tcPr>
          <w:p w14:paraId="3B305642" w14:textId="5E329D8B"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3DED2338" w14:textId="73A573D6" w:rsidR="22F30C4C" w:rsidRDefault="22F30C4C" w:rsidP="22F30C4C">
            <w:pPr>
              <w:jc w:val="both"/>
              <w:rPr>
                <w:rFonts w:ascii="Arial" w:eastAsia="Arial" w:hAnsi="Arial"/>
              </w:rPr>
            </w:pPr>
            <w:r w:rsidRPr="22F30C4C">
              <w:rPr>
                <w:rFonts w:ascii="Arial" w:eastAsia="Arial" w:hAnsi="Arial"/>
              </w:rPr>
              <w:t xml:space="preserve">Check local command arrangements and logs are ready. </w:t>
            </w:r>
          </w:p>
        </w:tc>
        <w:tc>
          <w:tcPr>
            <w:tcW w:w="2085" w:type="dxa"/>
            <w:tcBorders>
              <w:top w:val="single" w:sz="8" w:space="0" w:color="auto"/>
              <w:left w:val="single" w:sz="8" w:space="0" w:color="auto"/>
              <w:bottom w:val="single" w:sz="8" w:space="0" w:color="auto"/>
              <w:right w:val="single" w:sz="8" w:space="0" w:color="auto"/>
            </w:tcBorders>
          </w:tcPr>
          <w:p w14:paraId="3DBF4826" w14:textId="7B5D8747"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502EDDC7" w14:textId="2AB8C66B" w:rsidR="22F30C4C" w:rsidRDefault="22F30C4C" w:rsidP="22F30C4C">
            <w:pPr>
              <w:rPr>
                <w:rFonts w:ascii="Arial" w:eastAsia="Arial" w:hAnsi="Arial"/>
              </w:rPr>
            </w:pPr>
            <w:r w:rsidRPr="22F30C4C">
              <w:rPr>
                <w:rFonts w:ascii="Arial" w:eastAsia="Arial" w:hAnsi="Arial"/>
              </w:rPr>
              <w:t xml:space="preserve"> </w:t>
            </w:r>
          </w:p>
        </w:tc>
      </w:tr>
      <w:tr w:rsidR="22F30C4C" w14:paraId="512C4F3E" w14:textId="77777777" w:rsidTr="22F30C4C">
        <w:tc>
          <w:tcPr>
            <w:tcW w:w="705" w:type="dxa"/>
            <w:tcBorders>
              <w:top w:val="single" w:sz="8" w:space="0" w:color="auto"/>
              <w:left w:val="single" w:sz="8" w:space="0" w:color="auto"/>
              <w:bottom w:val="single" w:sz="8" w:space="0" w:color="auto"/>
              <w:right w:val="single" w:sz="8" w:space="0" w:color="auto"/>
            </w:tcBorders>
          </w:tcPr>
          <w:p w14:paraId="363A5661" w14:textId="7508498F"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59A723AF" w14:textId="0115ADA1" w:rsidR="22F30C4C" w:rsidRDefault="22F30C4C" w:rsidP="22F30C4C">
            <w:pPr>
              <w:jc w:val="both"/>
              <w:rPr>
                <w:rFonts w:ascii="Arial" w:eastAsia="Arial" w:hAnsi="Arial"/>
              </w:rPr>
            </w:pPr>
            <w:r w:rsidRPr="22F30C4C">
              <w:rPr>
                <w:rFonts w:ascii="Arial" w:eastAsia="Arial" w:hAnsi="Arial"/>
              </w:rPr>
              <w:t xml:space="preserve">Carry out a final check there are sufficient staff trained in the use of FFP/BP-RPE to activate a worst-case scenario of possible hospitalisations. Train any additional needs as soon as possible. </w:t>
            </w:r>
          </w:p>
        </w:tc>
        <w:tc>
          <w:tcPr>
            <w:tcW w:w="2085" w:type="dxa"/>
            <w:tcBorders>
              <w:top w:val="single" w:sz="8" w:space="0" w:color="auto"/>
              <w:left w:val="single" w:sz="8" w:space="0" w:color="auto"/>
              <w:bottom w:val="single" w:sz="8" w:space="0" w:color="auto"/>
              <w:right w:val="single" w:sz="8" w:space="0" w:color="auto"/>
            </w:tcBorders>
          </w:tcPr>
          <w:p w14:paraId="547EA261" w14:textId="08039C62"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5B289E8F" w14:textId="5A78EEE1" w:rsidR="22F30C4C" w:rsidRDefault="22F30C4C" w:rsidP="22F30C4C">
            <w:pPr>
              <w:rPr>
                <w:rFonts w:ascii="Arial" w:eastAsia="Arial" w:hAnsi="Arial"/>
              </w:rPr>
            </w:pPr>
            <w:r w:rsidRPr="22F30C4C">
              <w:rPr>
                <w:rFonts w:ascii="Arial" w:eastAsia="Arial" w:hAnsi="Arial"/>
              </w:rPr>
              <w:t xml:space="preserve"> </w:t>
            </w:r>
          </w:p>
        </w:tc>
      </w:tr>
      <w:tr w:rsidR="22F30C4C" w14:paraId="0D28EF78" w14:textId="77777777" w:rsidTr="22F30C4C">
        <w:tc>
          <w:tcPr>
            <w:tcW w:w="705" w:type="dxa"/>
            <w:tcBorders>
              <w:top w:val="single" w:sz="8" w:space="0" w:color="auto"/>
              <w:left w:val="single" w:sz="8" w:space="0" w:color="auto"/>
              <w:bottom w:val="single" w:sz="8" w:space="0" w:color="auto"/>
              <w:right w:val="single" w:sz="8" w:space="0" w:color="auto"/>
            </w:tcBorders>
          </w:tcPr>
          <w:p w14:paraId="4C01365B" w14:textId="6D4756E7"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2E7704C9" w14:textId="3828BBD3" w:rsidR="22F30C4C" w:rsidRDefault="22F30C4C" w:rsidP="22F30C4C">
            <w:pPr>
              <w:jc w:val="both"/>
              <w:rPr>
                <w:rFonts w:ascii="Arial" w:eastAsia="Arial" w:hAnsi="Arial"/>
              </w:rPr>
            </w:pPr>
            <w:r w:rsidRPr="22F30C4C">
              <w:rPr>
                <w:rFonts w:ascii="Arial" w:eastAsia="Arial" w:hAnsi="Arial"/>
              </w:rPr>
              <w:t xml:space="preserve">Confirm H/C provider has access to oxygen supplies and H/C staff can provide local oxygen therapy if required. </w:t>
            </w:r>
          </w:p>
        </w:tc>
        <w:tc>
          <w:tcPr>
            <w:tcW w:w="2085" w:type="dxa"/>
            <w:tcBorders>
              <w:top w:val="single" w:sz="8" w:space="0" w:color="auto"/>
              <w:left w:val="single" w:sz="8" w:space="0" w:color="auto"/>
              <w:bottom w:val="single" w:sz="8" w:space="0" w:color="auto"/>
              <w:right w:val="single" w:sz="8" w:space="0" w:color="auto"/>
            </w:tcBorders>
          </w:tcPr>
          <w:p w14:paraId="75C10C6E" w14:textId="18DB8F6D"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211D7659" w14:textId="2EA0974A" w:rsidR="22F30C4C" w:rsidRDefault="22F30C4C" w:rsidP="22F30C4C">
            <w:pPr>
              <w:rPr>
                <w:rFonts w:ascii="Arial" w:eastAsia="Arial" w:hAnsi="Arial"/>
              </w:rPr>
            </w:pPr>
            <w:r w:rsidRPr="22F30C4C">
              <w:rPr>
                <w:rFonts w:ascii="Arial" w:eastAsia="Arial" w:hAnsi="Arial"/>
              </w:rPr>
              <w:t xml:space="preserve"> </w:t>
            </w:r>
          </w:p>
        </w:tc>
      </w:tr>
      <w:tr w:rsidR="22F30C4C" w14:paraId="14B1F092" w14:textId="77777777" w:rsidTr="22F30C4C">
        <w:tc>
          <w:tcPr>
            <w:tcW w:w="705" w:type="dxa"/>
            <w:tcBorders>
              <w:top w:val="single" w:sz="8" w:space="0" w:color="auto"/>
              <w:left w:val="single" w:sz="8" w:space="0" w:color="auto"/>
              <w:bottom w:val="single" w:sz="8" w:space="0" w:color="auto"/>
              <w:right w:val="single" w:sz="8" w:space="0" w:color="auto"/>
            </w:tcBorders>
          </w:tcPr>
          <w:p w14:paraId="5CF9040F" w14:textId="0BF34640"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540A9CCC" w14:textId="2F920701" w:rsidR="22F30C4C" w:rsidRDefault="22F30C4C" w:rsidP="22F30C4C">
            <w:pPr>
              <w:jc w:val="both"/>
              <w:rPr>
                <w:rFonts w:ascii="Arial" w:eastAsia="Arial" w:hAnsi="Arial"/>
              </w:rPr>
            </w:pPr>
            <w:r w:rsidRPr="22F30C4C">
              <w:rPr>
                <w:rFonts w:ascii="Arial" w:eastAsia="Arial" w:hAnsi="Arial"/>
              </w:rPr>
              <w:t xml:space="preserve">Arrange ventilation measures to provide windows are open (where possible) and access to fresh air is exploited as far as possible. </w:t>
            </w:r>
          </w:p>
        </w:tc>
        <w:tc>
          <w:tcPr>
            <w:tcW w:w="2085" w:type="dxa"/>
            <w:tcBorders>
              <w:top w:val="single" w:sz="8" w:space="0" w:color="auto"/>
              <w:left w:val="single" w:sz="8" w:space="0" w:color="auto"/>
              <w:bottom w:val="single" w:sz="8" w:space="0" w:color="auto"/>
              <w:right w:val="single" w:sz="8" w:space="0" w:color="auto"/>
            </w:tcBorders>
          </w:tcPr>
          <w:p w14:paraId="20094A82" w14:textId="3D07D0CE"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5AAAE430" w14:textId="4018BD68" w:rsidR="22F30C4C" w:rsidRDefault="22F30C4C" w:rsidP="22F30C4C">
            <w:pPr>
              <w:rPr>
                <w:rFonts w:ascii="Arial" w:eastAsia="Arial" w:hAnsi="Arial"/>
              </w:rPr>
            </w:pPr>
            <w:r w:rsidRPr="22F30C4C">
              <w:rPr>
                <w:rFonts w:ascii="Arial" w:eastAsia="Arial" w:hAnsi="Arial"/>
              </w:rPr>
              <w:t xml:space="preserve"> </w:t>
            </w:r>
          </w:p>
        </w:tc>
      </w:tr>
      <w:tr w:rsidR="22F30C4C" w14:paraId="38FE9343" w14:textId="77777777" w:rsidTr="22F30C4C">
        <w:tc>
          <w:tcPr>
            <w:tcW w:w="705" w:type="dxa"/>
            <w:tcBorders>
              <w:top w:val="single" w:sz="8" w:space="0" w:color="auto"/>
              <w:left w:val="single" w:sz="8" w:space="0" w:color="auto"/>
              <w:bottom w:val="single" w:sz="8" w:space="0" w:color="auto"/>
              <w:right w:val="single" w:sz="8" w:space="0" w:color="auto"/>
            </w:tcBorders>
          </w:tcPr>
          <w:p w14:paraId="5F07FC09" w14:textId="38F0E585"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E726677" w14:textId="4F3AB0A5" w:rsidR="22F30C4C" w:rsidRDefault="22F30C4C" w:rsidP="22F30C4C">
            <w:pPr>
              <w:jc w:val="both"/>
              <w:rPr>
                <w:rFonts w:ascii="Arial" w:eastAsia="Arial" w:hAnsi="Arial"/>
              </w:rPr>
            </w:pPr>
            <w:r w:rsidRPr="22F30C4C">
              <w:rPr>
                <w:rFonts w:ascii="Arial" w:eastAsia="Arial" w:hAnsi="Arial"/>
              </w:rPr>
              <w:t>Review unnecessary group gatherings and reschedule where possible.</w:t>
            </w:r>
          </w:p>
        </w:tc>
        <w:tc>
          <w:tcPr>
            <w:tcW w:w="2085" w:type="dxa"/>
            <w:tcBorders>
              <w:top w:val="single" w:sz="8" w:space="0" w:color="auto"/>
              <w:left w:val="single" w:sz="8" w:space="0" w:color="auto"/>
              <w:bottom w:val="single" w:sz="8" w:space="0" w:color="auto"/>
              <w:right w:val="single" w:sz="8" w:space="0" w:color="auto"/>
            </w:tcBorders>
          </w:tcPr>
          <w:p w14:paraId="1FD92545" w14:textId="52B4F88D"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AE61985" w14:textId="0A928C61" w:rsidR="22F30C4C" w:rsidRDefault="22F30C4C" w:rsidP="22F30C4C">
            <w:pPr>
              <w:rPr>
                <w:rFonts w:ascii="Arial" w:eastAsia="Arial" w:hAnsi="Arial"/>
              </w:rPr>
            </w:pPr>
            <w:r w:rsidRPr="22F30C4C">
              <w:rPr>
                <w:rFonts w:ascii="Arial" w:eastAsia="Arial" w:hAnsi="Arial"/>
              </w:rPr>
              <w:t xml:space="preserve"> </w:t>
            </w:r>
          </w:p>
        </w:tc>
      </w:tr>
      <w:tr w:rsidR="22F30C4C" w14:paraId="7ABB07AD" w14:textId="77777777" w:rsidTr="22F30C4C">
        <w:tc>
          <w:tcPr>
            <w:tcW w:w="705" w:type="dxa"/>
            <w:tcBorders>
              <w:top w:val="single" w:sz="8" w:space="0" w:color="auto"/>
              <w:left w:val="single" w:sz="8" w:space="0" w:color="auto"/>
              <w:bottom w:val="single" w:sz="8" w:space="0" w:color="auto"/>
              <w:right w:val="single" w:sz="8" w:space="0" w:color="auto"/>
            </w:tcBorders>
          </w:tcPr>
          <w:p w14:paraId="2D51BF6A" w14:textId="59C7738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7809F969" w14:textId="3DF7E771" w:rsidR="22F30C4C" w:rsidRDefault="22F30C4C" w:rsidP="22F30C4C">
            <w:pPr>
              <w:jc w:val="both"/>
              <w:rPr>
                <w:rFonts w:ascii="Arial" w:eastAsia="Arial" w:hAnsi="Arial"/>
              </w:rPr>
            </w:pPr>
            <w:r w:rsidRPr="22F30C4C">
              <w:rPr>
                <w:rFonts w:ascii="Arial" w:eastAsia="Arial" w:hAnsi="Arial"/>
              </w:rPr>
              <w:t>Replace physical meetings with telephone or video meetings wherever this is possible.</w:t>
            </w:r>
          </w:p>
        </w:tc>
        <w:tc>
          <w:tcPr>
            <w:tcW w:w="2085" w:type="dxa"/>
            <w:tcBorders>
              <w:top w:val="single" w:sz="8" w:space="0" w:color="auto"/>
              <w:left w:val="single" w:sz="8" w:space="0" w:color="auto"/>
              <w:bottom w:val="single" w:sz="8" w:space="0" w:color="auto"/>
              <w:right w:val="single" w:sz="8" w:space="0" w:color="auto"/>
            </w:tcBorders>
          </w:tcPr>
          <w:p w14:paraId="7436DD7E" w14:textId="1FCD1367"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0A2A85F5" w14:textId="02D9042B" w:rsidR="22F30C4C" w:rsidRDefault="22F30C4C" w:rsidP="22F30C4C">
            <w:pPr>
              <w:rPr>
                <w:rFonts w:ascii="Arial" w:eastAsia="Arial" w:hAnsi="Arial"/>
              </w:rPr>
            </w:pPr>
            <w:r w:rsidRPr="22F30C4C">
              <w:rPr>
                <w:rFonts w:ascii="Arial" w:eastAsia="Arial" w:hAnsi="Arial"/>
              </w:rPr>
              <w:t xml:space="preserve"> </w:t>
            </w:r>
          </w:p>
        </w:tc>
      </w:tr>
      <w:tr w:rsidR="22F30C4C" w14:paraId="263CF3C9" w14:textId="77777777" w:rsidTr="22F30C4C">
        <w:tc>
          <w:tcPr>
            <w:tcW w:w="705" w:type="dxa"/>
            <w:tcBorders>
              <w:top w:val="single" w:sz="8" w:space="0" w:color="auto"/>
              <w:left w:val="single" w:sz="8" w:space="0" w:color="auto"/>
              <w:bottom w:val="single" w:sz="8" w:space="0" w:color="auto"/>
              <w:right w:val="single" w:sz="8" w:space="0" w:color="auto"/>
            </w:tcBorders>
          </w:tcPr>
          <w:p w14:paraId="4E009120" w14:textId="0F024321"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483C2777" w14:textId="143489BD" w:rsidR="22F30C4C" w:rsidRDefault="22F30C4C" w:rsidP="22F30C4C">
            <w:pPr>
              <w:jc w:val="both"/>
              <w:rPr>
                <w:rFonts w:ascii="Arial" w:eastAsia="Arial" w:hAnsi="Arial"/>
              </w:rPr>
            </w:pPr>
            <w:r w:rsidRPr="22F30C4C">
              <w:rPr>
                <w:rFonts w:ascii="Arial" w:eastAsia="Arial" w:hAnsi="Arial"/>
              </w:rPr>
              <w:t xml:space="preserve">Contact at risk prisoners and staff and inform of the heightened COVID picture – highly recommend the use of face protective and social distancing measures wherever possible.  </w:t>
            </w:r>
          </w:p>
        </w:tc>
        <w:tc>
          <w:tcPr>
            <w:tcW w:w="2085" w:type="dxa"/>
            <w:tcBorders>
              <w:top w:val="single" w:sz="8" w:space="0" w:color="auto"/>
              <w:left w:val="single" w:sz="8" w:space="0" w:color="auto"/>
              <w:bottom w:val="single" w:sz="8" w:space="0" w:color="auto"/>
              <w:right w:val="single" w:sz="8" w:space="0" w:color="auto"/>
            </w:tcBorders>
          </w:tcPr>
          <w:p w14:paraId="6D3BDE3D" w14:textId="74013B53"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5314ADC" w14:textId="542AB970" w:rsidR="22F30C4C" w:rsidRDefault="22F30C4C" w:rsidP="22F30C4C">
            <w:pPr>
              <w:rPr>
                <w:rFonts w:ascii="Arial" w:eastAsia="Arial" w:hAnsi="Arial"/>
              </w:rPr>
            </w:pPr>
            <w:r w:rsidRPr="22F30C4C">
              <w:rPr>
                <w:rFonts w:ascii="Arial" w:eastAsia="Arial" w:hAnsi="Arial"/>
              </w:rPr>
              <w:t xml:space="preserve"> </w:t>
            </w:r>
          </w:p>
        </w:tc>
      </w:tr>
      <w:tr w:rsidR="22F30C4C" w14:paraId="3E883BC4" w14:textId="77777777" w:rsidTr="22F30C4C">
        <w:tc>
          <w:tcPr>
            <w:tcW w:w="9015" w:type="dxa"/>
            <w:gridSpan w:val="4"/>
            <w:tcBorders>
              <w:top w:val="single" w:sz="8" w:space="0" w:color="auto"/>
              <w:left w:val="single" w:sz="8" w:space="0" w:color="auto"/>
              <w:bottom w:val="single" w:sz="8" w:space="0" w:color="auto"/>
              <w:right w:val="single" w:sz="8" w:space="0" w:color="auto"/>
            </w:tcBorders>
            <w:shd w:val="clear" w:color="auto" w:fill="00B0F0"/>
          </w:tcPr>
          <w:p w14:paraId="17B8FB84" w14:textId="318B5F25" w:rsidR="22F30C4C" w:rsidRDefault="22F30C4C" w:rsidP="22F30C4C">
            <w:pPr>
              <w:jc w:val="center"/>
              <w:rPr>
                <w:rFonts w:ascii="Arial" w:eastAsia="Arial" w:hAnsi="Arial"/>
                <w:b/>
                <w:bCs/>
                <w:color w:val="000000" w:themeColor="text1"/>
              </w:rPr>
            </w:pPr>
            <w:r w:rsidRPr="22F30C4C">
              <w:rPr>
                <w:rFonts w:ascii="Arial" w:eastAsia="Arial" w:hAnsi="Arial"/>
                <w:b/>
                <w:bCs/>
                <w:color w:val="000000" w:themeColor="text1"/>
              </w:rPr>
              <w:t>COVID Response – Very High Risk (Active or Imminent Outbreak)</w:t>
            </w:r>
          </w:p>
        </w:tc>
      </w:tr>
      <w:tr w:rsidR="22F30C4C" w14:paraId="55AD529A" w14:textId="77777777" w:rsidTr="22F30C4C">
        <w:tc>
          <w:tcPr>
            <w:tcW w:w="705" w:type="dxa"/>
            <w:tcBorders>
              <w:top w:val="single" w:sz="8" w:space="0" w:color="auto"/>
              <w:left w:val="single" w:sz="8" w:space="0" w:color="auto"/>
              <w:bottom w:val="single" w:sz="8" w:space="0" w:color="auto"/>
              <w:right w:val="single" w:sz="8" w:space="0" w:color="auto"/>
            </w:tcBorders>
          </w:tcPr>
          <w:p w14:paraId="7AAA69A8" w14:textId="39AFC95E"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nil"/>
              <w:left w:val="single" w:sz="8" w:space="0" w:color="auto"/>
              <w:bottom w:val="single" w:sz="8" w:space="0" w:color="auto"/>
              <w:right w:val="single" w:sz="8" w:space="0" w:color="auto"/>
            </w:tcBorders>
          </w:tcPr>
          <w:p w14:paraId="30ECC6D8" w14:textId="2EBB1A7D" w:rsidR="22F30C4C" w:rsidRDefault="22F30C4C" w:rsidP="22F30C4C">
            <w:pPr>
              <w:jc w:val="both"/>
              <w:rPr>
                <w:rFonts w:ascii="Arial" w:eastAsia="Arial" w:hAnsi="Arial"/>
              </w:rPr>
            </w:pPr>
            <w:r w:rsidRPr="22F30C4C">
              <w:rPr>
                <w:rFonts w:ascii="Arial" w:eastAsia="Arial" w:hAnsi="Arial"/>
              </w:rPr>
              <w:t xml:space="preserve">Activate the local Outbreak Contingency Plan. </w:t>
            </w:r>
          </w:p>
        </w:tc>
        <w:tc>
          <w:tcPr>
            <w:tcW w:w="2085" w:type="dxa"/>
            <w:tcBorders>
              <w:top w:val="nil"/>
              <w:left w:val="single" w:sz="8" w:space="0" w:color="auto"/>
              <w:bottom w:val="single" w:sz="8" w:space="0" w:color="auto"/>
              <w:right w:val="single" w:sz="8" w:space="0" w:color="auto"/>
            </w:tcBorders>
          </w:tcPr>
          <w:p w14:paraId="3EB7430C" w14:textId="72F9D006"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nil"/>
              <w:left w:val="single" w:sz="8" w:space="0" w:color="auto"/>
              <w:bottom w:val="single" w:sz="8" w:space="0" w:color="auto"/>
              <w:right w:val="single" w:sz="8" w:space="0" w:color="auto"/>
            </w:tcBorders>
          </w:tcPr>
          <w:p w14:paraId="4FBDD667" w14:textId="00D694CB" w:rsidR="22F30C4C" w:rsidRDefault="22F30C4C" w:rsidP="22F30C4C">
            <w:pPr>
              <w:rPr>
                <w:rFonts w:ascii="Arial" w:eastAsia="Arial" w:hAnsi="Arial"/>
              </w:rPr>
            </w:pPr>
            <w:r w:rsidRPr="22F30C4C">
              <w:rPr>
                <w:rFonts w:ascii="Arial" w:eastAsia="Arial" w:hAnsi="Arial"/>
              </w:rPr>
              <w:t xml:space="preserve"> </w:t>
            </w:r>
          </w:p>
        </w:tc>
      </w:tr>
      <w:tr w:rsidR="22F30C4C" w14:paraId="0774B7D9" w14:textId="77777777" w:rsidTr="22F30C4C">
        <w:tc>
          <w:tcPr>
            <w:tcW w:w="705" w:type="dxa"/>
            <w:tcBorders>
              <w:top w:val="single" w:sz="8" w:space="0" w:color="auto"/>
              <w:left w:val="single" w:sz="8" w:space="0" w:color="auto"/>
              <w:bottom w:val="single" w:sz="8" w:space="0" w:color="auto"/>
              <w:right w:val="single" w:sz="8" w:space="0" w:color="auto"/>
            </w:tcBorders>
          </w:tcPr>
          <w:p w14:paraId="341EC06E" w14:textId="4C6D6133"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5C641B7" w14:textId="0EBE1ADF" w:rsidR="22F30C4C" w:rsidRDefault="22F30C4C" w:rsidP="22F30C4C">
            <w:pPr>
              <w:jc w:val="both"/>
              <w:rPr>
                <w:rFonts w:ascii="Arial" w:eastAsia="Arial" w:hAnsi="Arial"/>
              </w:rPr>
            </w:pPr>
            <w:r w:rsidRPr="22F30C4C">
              <w:rPr>
                <w:rFonts w:ascii="Arial" w:eastAsia="Arial" w:hAnsi="Arial"/>
              </w:rPr>
              <w:t>Activate ERMP in event of local uncontrolled outbreak.</w:t>
            </w:r>
          </w:p>
        </w:tc>
        <w:tc>
          <w:tcPr>
            <w:tcW w:w="2085" w:type="dxa"/>
            <w:tcBorders>
              <w:top w:val="single" w:sz="8" w:space="0" w:color="auto"/>
              <w:left w:val="single" w:sz="8" w:space="0" w:color="auto"/>
              <w:bottom w:val="single" w:sz="8" w:space="0" w:color="auto"/>
              <w:right w:val="single" w:sz="8" w:space="0" w:color="auto"/>
            </w:tcBorders>
          </w:tcPr>
          <w:p w14:paraId="0C78C855" w14:textId="0B2C739A"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59AD375" w14:textId="0700032A" w:rsidR="22F30C4C" w:rsidRDefault="22F30C4C" w:rsidP="22F30C4C">
            <w:pPr>
              <w:rPr>
                <w:rFonts w:ascii="Arial" w:eastAsia="Arial" w:hAnsi="Arial"/>
              </w:rPr>
            </w:pPr>
            <w:r w:rsidRPr="22F30C4C">
              <w:rPr>
                <w:rFonts w:ascii="Arial" w:eastAsia="Arial" w:hAnsi="Arial"/>
              </w:rPr>
              <w:t xml:space="preserve"> </w:t>
            </w:r>
          </w:p>
        </w:tc>
      </w:tr>
      <w:tr w:rsidR="22F30C4C" w14:paraId="2CD40CFC" w14:textId="77777777" w:rsidTr="22F30C4C">
        <w:tc>
          <w:tcPr>
            <w:tcW w:w="705" w:type="dxa"/>
            <w:tcBorders>
              <w:top w:val="single" w:sz="8" w:space="0" w:color="auto"/>
              <w:left w:val="single" w:sz="8" w:space="0" w:color="auto"/>
              <w:bottom w:val="single" w:sz="8" w:space="0" w:color="auto"/>
              <w:right w:val="single" w:sz="8" w:space="0" w:color="auto"/>
            </w:tcBorders>
          </w:tcPr>
          <w:p w14:paraId="70436B45" w14:textId="6FE6D479"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7857C431" w14:textId="2158C10F" w:rsidR="22F30C4C" w:rsidRDefault="22F30C4C" w:rsidP="22F30C4C">
            <w:pPr>
              <w:jc w:val="both"/>
              <w:rPr>
                <w:rFonts w:ascii="Arial" w:eastAsia="Arial" w:hAnsi="Arial"/>
              </w:rPr>
            </w:pPr>
            <w:r w:rsidRPr="22F30C4C">
              <w:rPr>
                <w:rFonts w:ascii="Arial" w:eastAsia="Arial" w:hAnsi="Arial"/>
              </w:rPr>
              <w:t xml:space="preserve">Report the Outbreak via usual HMMPS incident reporting channel.  </w:t>
            </w:r>
          </w:p>
        </w:tc>
        <w:tc>
          <w:tcPr>
            <w:tcW w:w="2085" w:type="dxa"/>
            <w:tcBorders>
              <w:top w:val="single" w:sz="8" w:space="0" w:color="auto"/>
              <w:left w:val="single" w:sz="8" w:space="0" w:color="auto"/>
              <w:bottom w:val="single" w:sz="8" w:space="0" w:color="auto"/>
              <w:right w:val="single" w:sz="8" w:space="0" w:color="auto"/>
            </w:tcBorders>
          </w:tcPr>
          <w:p w14:paraId="00C0DA2A" w14:textId="3D9F5D26"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677D6C0" w14:textId="2F004FBC" w:rsidR="22F30C4C" w:rsidRDefault="22F30C4C" w:rsidP="22F30C4C">
            <w:pPr>
              <w:rPr>
                <w:rFonts w:ascii="Arial" w:eastAsia="Arial" w:hAnsi="Arial"/>
              </w:rPr>
            </w:pPr>
            <w:r w:rsidRPr="22F30C4C">
              <w:rPr>
                <w:rFonts w:ascii="Arial" w:eastAsia="Arial" w:hAnsi="Arial"/>
              </w:rPr>
              <w:t xml:space="preserve"> </w:t>
            </w:r>
          </w:p>
        </w:tc>
      </w:tr>
      <w:tr w:rsidR="22F30C4C" w14:paraId="09B45B45" w14:textId="77777777" w:rsidTr="22F30C4C">
        <w:tc>
          <w:tcPr>
            <w:tcW w:w="705" w:type="dxa"/>
            <w:tcBorders>
              <w:top w:val="single" w:sz="8" w:space="0" w:color="auto"/>
              <w:left w:val="single" w:sz="8" w:space="0" w:color="auto"/>
              <w:bottom w:val="single" w:sz="8" w:space="0" w:color="auto"/>
              <w:right w:val="single" w:sz="8" w:space="0" w:color="auto"/>
            </w:tcBorders>
          </w:tcPr>
          <w:p w14:paraId="3D3A338D" w14:textId="58F1095F"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5132FA45" w14:textId="0FB8FFBA" w:rsidR="22F30C4C" w:rsidRDefault="22F30C4C" w:rsidP="22F30C4C">
            <w:pPr>
              <w:jc w:val="both"/>
              <w:rPr>
                <w:rFonts w:ascii="Arial" w:eastAsia="Arial" w:hAnsi="Arial"/>
              </w:rPr>
            </w:pPr>
            <w:r w:rsidRPr="22F30C4C">
              <w:rPr>
                <w:rFonts w:ascii="Arial" w:eastAsia="Arial" w:hAnsi="Arial"/>
              </w:rPr>
              <w:t xml:space="preserve">Report the outbreak to the local Health Protection Team immediately. </w:t>
            </w:r>
          </w:p>
        </w:tc>
        <w:tc>
          <w:tcPr>
            <w:tcW w:w="2085" w:type="dxa"/>
            <w:tcBorders>
              <w:top w:val="single" w:sz="8" w:space="0" w:color="auto"/>
              <w:left w:val="single" w:sz="8" w:space="0" w:color="auto"/>
              <w:bottom w:val="single" w:sz="8" w:space="0" w:color="auto"/>
              <w:right w:val="single" w:sz="8" w:space="0" w:color="auto"/>
            </w:tcBorders>
          </w:tcPr>
          <w:p w14:paraId="6279EF41" w14:textId="5EE5C246"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7EE27F4" w14:textId="25E376B1" w:rsidR="22F30C4C" w:rsidRDefault="22F30C4C" w:rsidP="22F30C4C">
            <w:pPr>
              <w:rPr>
                <w:rFonts w:ascii="Arial" w:eastAsia="Arial" w:hAnsi="Arial"/>
              </w:rPr>
            </w:pPr>
            <w:r w:rsidRPr="22F30C4C">
              <w:rPr>
                <w:rFonts w:ascii="Arial" w:eastAsia="Arial" w:hAnsi="Arial"/>
              </w:rPr>
              <w:t xml:space="preserve"> </w:t>
            </w:r>
          </w:p>
        </w:tc>
      </w:tr>
      <w:tr w:rsidR="22F30C4C" w14:paraId="6F82D995" w14:textId="77777777" w:rsidTr="22F30C4C">
        <w:tc>
          <w:tcPr>
            <w:tcW w:w="705" w:type="dxa"/>
            <w:tcBorders>
              <w:top w:val="single" w:sz="8" w:space="0" w:color="auto"/>
              <w:left w:val="single" w:sz="8" w:space="0" w:color="auto"/>
              <w:bottom w:val="single" w:sz="8" w:space="0" w:color="auto"/>
              <w:right w:val="single" w:sz="8" w:space="0" w:color="auto"/>
            </w:tcBorders>
          </w:tcPr>
          <w:p w14:paraId="61E11CAE" w14:textId="132D9625"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790C0FD4" w14:textId="52519673" w:rsidR="22F30C4C" w:rsidRDefault="22F30C4C" w:rsidP="22F30C4C">
            <w:pPr>
              <w:jc w:val="both"/>
              <w:rPr>
                <w:rFonts w:ascii="Arial" w:eastAsia="Arial" w:hAnsi="Arial"/>
              </w:rPr>
            </w:pPr>
            <w:r w:rsidRPr="22F30C4C">
              <w:rPr>
                <w:rFonts w:ascii="Arial" w:eastAsia="Arial" w:hAnsi="Arial"/>
              </w:rPr>
              <w:t xml:space="preserve">In conjunction with </w:t>
            </w:r>
            <w:r w:rsidR="00EF0BE3">
              <w:rPr>
                <w:rFonts w:ascii="Arial" w:eastAsia="Arial" w:hAnsi="Arial"/>
              </w:rPr>
              <w:t>UKHSA</w:t>
            </w:r>
            <w:r w:rsidRPr="22F30C4C">
              <w:rPr>
                <w:rFonts w:ascii="Arial" w:eastAsia="Arial" w:hAnsi="Arial"/>
              </w:rPr>
              <w:t xml:space="preserve"> colleagues, arrange for an Outbreak Control Team (OCT) meeting and ensure reporting processes are in place between H/C and NHS E/PHE.</w:t>
            </w:r>
          </w:p>
        </w:tc>
        <w:tc>
          <w:tcPr>
            <w:tcW w:w="2085" w:type="dxa"/>
            <w:tcBorders>
              <w:top w:val="single" w:sz="8" w:space="0" w:color="auto"/>
              <w:left w:val="single" w:sz="8" w:space="0" w:color="auto"/>
              <w:bottom w:val="single" w:sz="8" w:space="0" w:color="auto"/>
              <w:right w:val="single" w:sz="8" w:space="0" w:color="auto"/>
            </w:tcBorders>
          </w:tcPr>
          <w:p w14:paraId="2B5E92F5" w14:textId="72EC0560"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BEE2373" w14:textId="58C318BB" w:rsidR="22F30C4C" w:rsidRDefault="22F30C4C" w:rsidP="22F30C4C">
            <w:pPr>
              <w:rPr>
                <w:rFonts w:ascii="Arial" w:eastAsia="Arial" w:hAnsi="Arial"/>
              </w:rPr>
            </w:pPr>
            <w:r w:rsidRPr="22F30C4C">
              <w:rPr>
                <w:rFonts w:ascii="Arial" w:eastAsia="Arial" w:hAnsi="Arial"/>
              </w:rPr>
              <w:t xml:space="preserve"> </w:t>
            </w:r>
          </w:p>
        </w:tc>
      </w:tr>
      <w:tr w:rsidR="22F30C4C" w14:paraId="2F74B793" w14:textId="77777777" w:rsidTr="22F30C4C">
        <w:tc>
          <w:tcPr>
            <w:tcW w:w="705" w:type="dxa"/>
            <w:tcBorders>
              <w:top w:val="single" w:sz="8" w:space="0" w:color="auto"/>
              <w:left w:val="single" w:sz="8" w:space="0" w:color="auto"/>
              <w:bottom w:val="single" w:sz="8" w:space="0" w:color="auto"/>
              <w:right w:val="single" w:sz="8" w:space="0" w:color="auto"/>
            </w:tcBorders>
          </w:tcPr>
          <w:p w14:paraId="3C8936EC" w14:textId="5E65C5A3"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05078D2A" w14:textId="2E607A22" w:rsidR="22F30C4C" w:rsidRDefault="22F30C4C" w:rsidP="22F30C4C">
            <w:pPr>
              <w:jc w:val="both"/>
              <w:rPr>
                <w:rFonts w:ascii="Arial" w:eastAsia="Arial" w:hAnsi="Arial"/>
              </w:rPr>
            </w:pPr>
            <w:r w:rsidRPr="22F30C4C">
              <w:rPr>
                <w:rFonts w:ascii="Arial" w:eastAsia="Arial" w:hAnsi="Arial"/>
              </w:rPr>
              <w:t xml:space="preserve">Agree Infection Control Action Plan with </w:t>
            </w:r>
            <w:r w:rsidR="00EF0BE3">
              <w:rPr>
                <w:rFonts w:ascii="Arial" w:eastAsia="Arial" w:hAnsi="Arial"/>
              </w:rPr>
              <w:t>UKHSA</w:t>
            </w:r>
            <w:r w:rsidRPr="22F30C4C">
              <w:rPr>
                <w:rFonts w:ascii="Arial" w:eastAsia="Arial" w:hAnsi="Arial"/>
              </w:rPr>
              <w:t xml:space="preserve"> and NHS E Contracted H/C provider, including staffing &amp; Service Delivery contingencies.</w:t>
            </w:r>
          </w:p>
        </w:tc>
        <w:tc>
          <w:tcPr>
            <w:tcW w:w="2085" w:type="dxa"/>
            <w:tcBorders>
              <w:top w:val="single" w:sz="8" w:space="0" w:color="auto"/>
              <w:left w:val="single" w:sz="8" w:space="0" w:color="auto"/>
              <w:bottom w:val="single" w:sz="8" w:space="0" w:color="auto"/>
              <w:right w:val="single" w:sz="8" w:space="0" w:color="auto"/>
            </w:tcBorders>
          </w:tcPr>
          <w:p w14:paraId="05D95232" w14:textId="261B85ED"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F80FB97" w14:textId="6BA640AE" w:rsidR="22F30C4C" w:rsidRDefault="22F30C4C" w:rsidP="22F30C4C">
            <w:pPr>
              <w:rPr>
                <w:rFonts w:ascii="Arial" w:eastAsia="Arial" w:hAnsi="Arial"/>
              </w:rPr>
            </w:pPr>
            <w:r w:rsidRPr="22F30C4C">
              <w:rPr>
                <w:rFonts w:ascii="Arial" w:eastAsia="Arial" w:hAnsi="Arial"/>
              </w:rPr>
              <w:t xml:space="preserve"> </w:t>
            </w:r>
          </w:p>
        </w:tc>
      </w:tr>
      <w:tr w:rsidR="22F30C4C" w14:paraId="1B53DFB8" w14:textId="77777777" w:rsidTr="22F30C4C">
        <w:tc>
          <w:tcPr>
            <w:tcW w:w="705" w:type="dxa"/>
            <w:tcBorders>
              <w:top w:val="single" w:sz="8" w:space="0" w:color="auto"/>
              <w:left w:val="single" w:sz="8" w:space="0" w:color="auto"/>
              <w:bottom w:val="single" w:sz="8" w:space="0" w:color="auto"/>
              <w:right w:val="single" w:sz="8" w:space="0" w:color="auto"/>
            </w:tcBorders>
          </w:tcPr>
          <w:p w14:paraId="66EEB894" w14:textId="7D830B9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3A346D2" w14:textId="22116920" w:rsidR="22F30C4C" w:rsidRDefault="22F30C4C" w:rsidP="22F30C4C">
            <w:pPr>
              <w:jc w:val="both"/>
              <w:rPr>
                <w:rFonts w:ascii="Arial" w:eastAsia="Arial" w:hAnsi="Arial"/>
              </w:rPr>
            </w:pPr>
            <w:r w:rsidRPr="22F30C4C">
              <w:rPr>
                <w:rFonts w:ascii="Arial" w:eastAsia="Arial" w:hAnsi="Arial"/>
              </w:rPr>
              <w:t xml:space="preserve">Implement infection control procedures and activate further PPE requirements as specified within </w:t>
            </w:r>
            <w:r w:rsidR="09DCC4AC" w:rsidRPr="40A6CFA2">
              <w:rPr>
                <w:rFonts w:ascii="Arial" w:eastAsia="Arial" w:hAnsi="Arial"/>
              </w:rPr>
              <w:t>guidance for response measures</w:t>
            </w: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3AD5C8E5" w14:textId="692219F9"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63F84A6D" w14:textId="06DAAD18" w:rsidR="22F30C4C" w:rsidRDefault="22F30C4C" w:rsidP="22F30C4C">
            <w:pPr>
              <w:rPr>
                <w:rFonts w:ascii="Arial" w:eastAsia="Arial" w:hAnsi="Arial"/>
              </w:rPr>
            </w:pPr>
            <w:r w:rsidRPr="22F30C4C">
              <w:rPr>
                <w:rFonts w:ascii="Arial" w:eastAsia="Arial" w:hAnsi="Arial"/>
              </w:rPr>
              <w:t xml:space="preserve"> </w:t>
            </w:r>
          </w:p>
        </w:tc>
      </w:tr>
      <w:tr w:rsidR="22F30C4C" w14:paraId="02CAF26E" w14:textId="77777777" w:rsidTr="22F30C4C">
        <w:tc>
          <w:tcPr>
            <w:tcW w:w="705" w:type="dxa"/>
            <w:tcBorders>
              <w:top w:val="single" w:sz="8" w:space="0" w:color="auto"/>
              <w:left w:val="single" w:sz="8" w:space="0" w:color="auto"/>
              <w:bottom w:val="single" w:sz="8" w:space="0" w:color="auto"/>
              <w:right w:val="single" w:sz="8" w:space="0" w:color="auto"/>
            </w:tcBorders>
          </w:tcPr>
          <w:p w14:paraId="19FDAE30" w14:textId="6C1E9BF7"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34CCAB08" w14:textId="7C9FD184" w:rsidR="22F30C4C" w:rsidRDefault="22F30C4C" w:rsidP="22F30C4C">
            <w:pPr>
              <w:jc w:val="both"/>
              <w:rPr>
                <w:rFonts w:ascii="Arial" w:eastAsia="Arial" w:hAnsi="Arial"/>
              </w:rPr>
            </w:pPr>
            <w:r w:rsidRPr="22F30C4C">
              <w:rPr>
                <w:rFonts w:ascii="Arial" w:eastAsia="Arial" w:hAnsi="Arial"/>
              </w:rPr>
              <w:t xml:space="preserve">Consider, and where appropriate, implement the use of isolation and cohorting of infected patients (under the direction of a health care professional/OCT).  </w:t>
            </w:r>
          </w:p>
        </w:tc>
        <w:tc>
          <w:tcPr>
            <w:tcW w:w="2085" w:type="dxa"/>
            <w:tcBorders>
              <w:top w:val="single" w:sz="8" w:space="0" w:color="auto"/>
              <w:left w:val="single" w:sz="8" w:space="0" w:color="auto"/>
              <w:bottom w:val="single" w:sz="8" w:space="0" w:color="auto"/>
              <w:right w:val="single" w:sz="8" w:space="0" w:color="auto"/>
            </w:tcBorders>
          </w:tcPr>
          <w:p w14:paraId="6A6C3FD1" w14:textId="4746D095"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237BFA72" w14:textId="52A5019B" w:rsidR="22F30C4C" w:rsidRDefault="22F30C4C" w:rsidP="22F30C4C">
            <w:pPr>
              <w:rPr>
                <w:rFonts w:ascii="Arial" w:eastAsia="Arial" w:hAnsi="Arial"/>
              </w:rPr>
            </w:pPr>
            <w:r w:rsidRPr="22F30C4C">
              <w:rPr>
                <w:rFonts w:ascii="Arial" w:eastAsia="Arial" w:hAnsi="Arial"/>
              </w:rPr>
              <w:t xml:space="preserve"> </w:t>
            </w:r>
          </w:p>
        </w:tc>
      </w:tr>
      <w:tr w:rsidR="22F30C4C" w14:paraId="2C9BEB6A" w14:textId="77777777" w:rsidTr="22F30C4C">
        <w:tc>
          <w:tcPr>
            <w:tcW w:w="705" w:type="dxa"/>
            <w:tcBorders>
              <w:top w:val="single" w:sz="8" w:space="0" w:color="auto"/>
              <w:left w:val="single" w:sz="8" w:space="0" w:color="auto"/>
              <w:bottom w:val="single" w:sz="8" w:space="0" w:color="auto"/>
              <w:right w:val="single" w:sz="8" w:space="0" w:color="auto"/>
            </w:tcBorders>
          </w:tcPr>
          <w:p w14:paraId="6E2B4340" w14:textId="05C09B38"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FE5A38C" w14:textId="4BC3392D" w:rsidR="22F30C4C" w:rsidRDefault="22F30C4C" w:rsidP="22F30C4C">
            <w:pPr>
              <w:jc w:val="both"/>
              <w:rPr>
                <w:rFonts w:ascii="Arial" w:eastAsia="Arial" w:hAnsi="Arial"/>
              </w:rPr>
            </w:pPr>
            <w:r w:rsidRPr="22F30C4C">
              <w:rPr>
                <w:rFonts w:ascii="Arial" w:eastAsia="Arial" w:hAnsi="Arial"/>
              </w:rPr>
              <w:t xml:space="preserve">Review and activate COVID risk assessments for all activities and connected infections areas within the establishment. </w:t>
            </w:r>
          </w:p>
        </w:tc>
        <w:tc>
          <w:tcPr>
            <w:tcW w:w="2085" w:type="dxa"/>
            <w:tcBorders>
              <w:top w:val="single" w:sz="8" w:space="0" w:color="auto"/>
              <w:left w:val="single" w:sz="8" w:space="0" w:color="auto"/>
              <w:bottom w:val="single" w:sz="8" w:space="0" w:color="auto"/>
              <w:right w:val="single" w:sz="8" w:space="0" w:color="auto"/>
            </w:tcBorders>
          </w:tcPr>
          <w:p w14:paraId="6BD68B3A" w14:textId="43126922"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27D9EB6" w14:textId="675B886F" w:rsidR="22F30C4C" w:rsidRDefault="22F30C4C" w:rsidP="22F30C4C">
            <w:pPr>
              <w:rPr>
                <w:rFonts w:ascii="Arial" w:eastAsia="Arial" w:hAnsi="Arial"/>
              </w:rPr>
            </w:pPr>
            <w:r w:rsidRPr="22F30C4C">
              <w:rPr>
                <w:rFonts w:ascii="Arial" w:eastAsia="Arial" w:hAnsi="Arial"/>
              </w:rPr>
              <w:t xml:space="preserve"> </w:t>
            </w:r>
          </w:p>
        </w:tc>
      </w:tr>
      <w:tr w:rsidR="22F30C4C" w14:paraId="15C65078" w14:textId="77777777" w:rsidTr="22F30C4C">
        <w:tc>
          <w:tcPr>
            <w:tcW w:w="705" w:type="dxa"/>
            <w:tcBorders>
              <w:top w:val="single" w:sz="8" w:space="0" w:color="auto"/>
              <w:left w:val="single" w:sz="8" w:space="0" w:color="auto"/>
              <w:bottom w:val="single" w:sz="8" w:space="0" w:color="auto"/>
              <w:right w:val="single" w:sz="8" w:space="0" w:color="auto"/>
            </w:tcBorders>
          </w:tcPr>
          <w:p w14:paraId="5BAEA527" w14:textId="7CC39C1E"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1B632196" w14:textId="44786ED2" w:rsidR="22F30C4C" w:rsidRDefault="22F30C4C" w:rsidP="22F30C4C">
            <w:pPr>
              <w:jc w:val="both"/>
              <w:rPr>
                <w:rFonts w:ascii="Arial" w:eastAsia="Arial" w:hAnsi="Arial"/>
              </w:rPr>
            </w:pPr>
            <w:r w:rsidRPr="22F30C4C">
              <w:rPr>
                <w:rFonts w:ascii="Arial" w:eastAsia="Arial" w:hAnsi="Arial"/>
              </w:rPr>
              <w:t>In accordance with OCT advice and Risk Assessments, implement and communicate clear guidelines on enhanced cleaning schedules, advised cleaning chemicals, processes and methodology.</w:t>
            </w:r>
          </w:p>
        </w:tc>
        <w:tc>
          <w:tcPr>
            <w:tcW w:w="2085" w:type="dxa"/>
            <w:tcBorders>
              <w:top w:val="single" w:sz="8" w:space="0" w:color="auto"/>
              <w:left w:val="single" w:sz="8" w:space="0" w:color="auto"/>
              <w:bottom w:val="single" w:sz="8" w:space="0" w:color="auto"/>
              <w:right w:val="single" w:sz="8" w:space="0" w:color="auto"/>
            </w:tcBorders>
          </w:tcPr>
          <w:p w14:paraId="11FA882A" w14:textId="2B25BAE0"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37F3C799" w14:textId="49012DBB" w:rsidR="22F30C4C" w:rsidRDefault="22F30C4C" w:rsidP="22F30C4C">
            <w:pPr>
              <w:rPr>
                <w:rFonts w:ascii="Arial" w:eastAsia="Arial" w:hAnsi="Arial"/>
              </w:rPr>
            </w:pPr>
            <w:r w:rsidRPr="22F30C4C">
              <w:rPr>
                <w:rFonts w:ascii="Arial" w:eastAsia="Arial" w:hAnsi="Arial"/>
              </w:rPr>
              <w:t xml:space="preserve"> </w:t>
            </w:r>
          </w:p>
        </w:tc>
      </w:tr>
      <w:tr w:rsidR="22F30C4C" w14:paraId="23B43436" w14:textId="77777777" w:rsidTr="22F30C4C">
        <w:tc>
          <w:tcPr>
            <w:tcW w:w="705" w:type="dxa"/>
            <w:tcBorders>
              <w:top w:val="single" w:sz="8" w:space="0" w:color="auto"/>
              <w:left w:val="single" w:sz="8" w:space="0" w:color="auto"/>
              <w:bottom w:val="single" w:sz="8" w:space="0" w:color="auto"/>
              <w:right w:val="single" w:sz="8" w:space="0" w:color="auto"/>
            </w:tcBorders>
          </w:tcPr>
          <w:p w14:paraId="675ACC41" w14:textId="4DB2F3F1"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01CF1B93" w14:textId="655945E4" w:rsidR="22F30C4C" w:rsidRDefault="22F30C4C" w:rsidP="22F30C4C">
            <w:pPr>
              <w:jc w:val="both"/>
              <w:rPr>
                <w:rFonts w:ascii="Arial" w:eastAsia="Arial" w:hAnsi="Arial"/>
              </w:rPr>
            </w:pPr>
            <w:r w:rsidRPr="22F30C4C">
              <w:rPr>
                <w:rFonts w:ascii="Arial" w:eastAsia="Arial" w:hAnsi="Arial"/>
              </w:rPr>
              <w:t xml:space="preserve">Keep staff, prisoners and visitors informed of the situation and current COVID-19 picture. </w:t>
            </w:r>
          </w:p>
        </w:tc>
        <w:tc>
          <w:tcPr>
            <w:tcW w:w="2085" w:type="dxa"/>
            <w:tcBorders>
              <w:top w:val="single" w:sz="8" w:space="0" w:color="auto"/>
              <w:left w:val="single" w:sz="8" w:space="0" w:color="auto"/>
              <w:bottom w:val="single" w:sz="8" w:space="0" w:color="auto"/>
              <w:right w:val="single" w:sz="8" w:space="0" w:color="auto"/>
            </w:tcBorders>
          </w:tcPr>
          <w:p w14:paraId="30AB1716" w14:textId="3E078D16"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E841A6A" w14:textId="761F48FD" w:rsidR="22F30C4C" w:rsidRDefault="22F30C4C" w:rsidP="22F30C4C">
            <w:pPr>
              <w:rPr>
                <w:rFonts w:ascii="Arial" w:eastAsia="Arial" w:hAnsi="Arial"/>
              </w:rPr>
            </w:pPr>
            <w:r w:rsidRPr="22F30C4C">
              <w:rPr>
                <w:rFonts w:ascii="Arial" w:eastAsia="Arial" w:hAnsi="Arial"/>
              </w:rPr>
              <w:t xml:space="preserve"> </w:t>
            </w:r>
          </w:p>
        </w:tc>
      </w:tr>
      <w:tr w:rsidR="22F30C4C" w14:paraId="4158E8EE" w14:textId="77777777" w:rsidTr="22F30C4C">
        <w:tc>
          <w:tcPr>
            <w:tcW w:w="705" w:type="dxa"/>
            <w:tcBorders>
              <w:top w:val="single" w:sz="8" w:space="0" w:color="auto"/>
              <w:left w:val="single" w:sz="8" w:space="0" w:color="auto"/>
              <w:bottom w:val="single" w:sz="8" w:space="0" w:color="auto"/>
              <w:right w:val="single" w:sz="8" w:space="0" w:color="auto"/>
            </w:tcBorders>
          </w:tcPr>
          <w:p w14:paraId="6915154E" w14:textId="2320F9B8"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6F94342" w14:textId="5E28B0D8" w:rsidR="22F30C4C" w:rsidRDefault="22F30C4C" w:rsidP="22F30C4C">
            <w:pPr>
              <w:jc w:val="both"/>
              <w:rPr>
                <w:rFonts w:ascii="Arial" w:eastAsia="Arial" w:hAnsi="Arial"/>
              </w:rPr>
            </w:pPr>
            <w:r w:rsidRPr="22F30C4C">
              <w:rPr>
                <w:rFonts w:ascii="Arial" w:eastAsia="Arial" w:hAnsi="Arial"/>
              </w:rPr>
              <w:t xml:space="preserve">Agree and implement monitoring &amp; reporting arrangements both internally and with external partners/agencies, to ensure timely identification and monitoring of new cases/escalated cases (staff and prisoners). </w:t>
            </w:r>
          </w:p>
        </w:tc>
        <w:tc>
          <w:tcPr>
            <w:tcW w:w="2085" w:type="dxa"/>
            <w:tcBorders>
              <w:top w:val="single" w:sz="8" w:space="0" w:color="auto"/>
              <w:left w:val="single" w:sz="8" w:space="0" w:color="auto"/>
              <w:bottom w:val="single" w:sz="8" w:space="0" w:color="auto"/>
              <w:right w:val="single" w:sz="8" w:space="0" w:color="auto"/>
            </w:tcBorders>
          </w:tcPr>
          <w:p w14:paraId="50CD8D7F" w14:textId="41C5C64C"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D37DDF2" w14:textId="2693AC23" w:rsidR="22F30C4C" w:rsidRDefault="22F30C4C" w:rsidP="22F30C4C">
            <w:pPr>
              <w:rPr>
                <w:rFonts w:ascii="Arial" w:eastAsia="Arial" w:hAnsi="Arial"/>
              </w:rPr>
            </w:pPr>
            <w:r w:rsidRPr="22F30C4C">
              <w:rPr>
                <w:rFonts w:ascii="Arial" w:eastAsia="Arial" w:hAnsi="Arial"/>
              </w:rPr>
              <w:t xml:space="preserve"> </w:t>
            </w:r>
          </w:p>
        </w:tc>
      </w:tr>
      <w:tr w:rsidR="22F30C4C" w14:paraId="09177BD8" w14:textId="77777777" w:rsidTr="22F30C4C">
        <w:tc>
          <w:tcPr>
            <w:tcW w:w="705" w:type="dxa"/>
            <w:tcBorders>
              <w:top w:val="single" w:sz="8" w:space="0" w:color="auto"/>
              <w:left w:val="single" w:sz="8" w:space="0" w:color="auto"/>
              <w:bottom w:val="single" w:sz="8" w:space="0" w:color="auto"/>
              <w:right w:val="single" w:sz="8" w:space="0" w:color="auto"/>
            </w:tcBorders>
          </w:tcPr>
          <w:p w14:paraId="12D6B459" w14:textId="2469ADB2"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96E1D02" w14:textId="6479725E" w:rsidR="22F30C4C" w:rsidRDefault="22F30C4C" w:rsidP="22F30C4C">
            <w:pPr>
              <w:jc w:val="both"/>
              <w:rPr>
                <w:rFonts w:ascii="Arial" w:eastAsia="Arial" w:hAnsi="Arial"/>
              </w:rPr>
            </w:pPr>
            <w:r w:rsidRPr="22F30C4C">
              <w:rPr>
                <w:rFonts w:ascii="Arial" w:eastAsia="Arial" w:hAnsi="Arial"/>
              </w:rPr>
              <w:t xml:space="preserve">Review planning processes put in place and agree timeframe for future OCTs. </w:t>
            </w:r>
          </w:p>
        </w:tc>
        <w:tc>
          <w:tcPr>
            <w:tcW w:w="2085" w:type="dxa"/>
            <w:tcBorders>
              <w:top w:val="single" w:sz="8" w:space="0" w:color="auto"/>
              <w:left w:val="single" w:sz="8" w:space="0" w:color="auto"/>
              <w:bottom w:val="single" w:sz="8" w:space="0" w:color="auto"/>
              <w:right w:val="single" w:sz="8" w:space="0" w:color="auto"/>
            </w:tcBorders>
          </w:tcPr>
          <w:p w14:paraId="35D273D3" w14:textId="4EE40A1C"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08810FD5" w14:textId="359512B5" w:rsidR="22F30C4C" w:rsidRDefault="22F30C4C" w:rsidP="22F30C4C">
            <w:pPr>
              <w:rPr>
                <w:rFonts w:ascii="Arial" w:eastAsia="Arial" w:hAnsi="Arial"/>
              </w:rPr>
            </w:pPr>
            <w:r w:rsidRPr="22F30C4C">
              <w:rPr>
                <w:rFonts w:ascii="Arial" w:eastAsia="Arial" w:hAnsi="Arial"/>
              </w:rPr>
              <w:t xml:space="preserve"> </w:t>
            </w:r>
          </w:p>
        </w:tc>
      </w:tr>
      <w:tr w:rsidR="22F30C4C" w14:paraId="07317E9F" w14:textId="77777777" w:rsidTr="22F30C4C">
        <w:tc>
          <w:tcPr>
            <w:tcW w:w="705" w:type="dxa"/>
            <w:tcBorders>
              <w:top w:val="single" w:sz="8" w:space="0" w:color="auto"/>
              <w:left w:val="single" w:sz="8" w:space="0" w:color="auto"/>
              <w:bottom w:val="single" w:sz="8" w:space="0" w:color="auto"/>
              <w:right w:val="single" w:sz="8" w:space="0" w:color="auto"/>
            </w:tcBorders>
          </w:tcPr>
          <w:p w14:paraId="4B2EFE63" w14:textId="578D3A5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6A1F9553" w14:textId="666BB9CA" w:rsidR="22F30C4C" w:rsidRDefault="22F30C4C" w:rsidP="22F30C4C">
            <w:pPr>
              <w:jc w:val="both"/>
              <w:rPr>
                <w:rFonts w:ascii="Arial" w:eastAsia="Arial" w:hAnsi="Arial"/>
              </w:rPr>
            </w:pPr>
            <w:r w:rsidRPr="22F30C4C">
              <w:rPr>
                <w:rFonts w:ascii="Arial" w:eastAsia="Arial" w:hAnsi="Arial"/>
              </w:rPr>
              <w:t xml:space="preserve">Implement a communication plan to reach all staff, prisoners and visitors outlining details of the outbreak, to include all information needed to limit/prevent further infection, implemented infection control measures and any other contingency information as required and appropriate. </w:t>
            </w:r>
          </w:p>
        </w:tc>
        <w:tc>
          <w:tcPr>
            <w:tcW w:w="2085" w:type="dxa"/>
            <w:tcBorders>
              <w:top w:val="single" w:sz="8" w:space="0" w:color="auto"/>
              <w:left w:val="single" w:sz="8" w:space="0" w:color="auto"/>
              <w:bottom w:val="single" w:sz="8" w:space="0" w:color="auto"/>
              <w:right w:val="single" w:sz="8" w:space="0" w:color="auto"/>
            </w:tcBorders>
          </w:tcPr>
          <w:p w14:paraId="44D7F978" w14:textId="59215325"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2F80D87" w14:textId="362B1199" w:rsidR="22F30C4C" w:rsidRDefault="22F30C4C" w:rsidP="22F30C4C">
            <w:pPr>
              <w:rPr>
                <w:rFonts w:ascii="Arial" w:eastAsia="Arial" w:hAnsi="Arial"/>
              </w:rPr>
            </w:pPr>
            <w:r w:rsidRPr="22F30C4C">
              <w:rPr>
                <w:rFonts w:ascii="Arial" w:eastAsia="Arial" w:hAnsi="Arial"/>
              </w:rPr>
              <w:t xml:space="preserve"> </w:t>
            </w:r>
          </w:p>
        </w:tc>
      </w:tr>
      <w:tr w:rsidR="22F30C4C" w14:paraId="469B8491" w14:textId="77777777" w:rsidTr="22F30C4C">
        <w:tc>
          <w:tcPr>
            <w:tcW w:w="705" w:type="dxa"/>
            <w:tcBorders>
              <w:top w:val="single" w:sz="8" w:space="0" w:color="auto"/>
              <w:left w:val="single" w:sz="8" w:space="0" w:color="auto"/>
              <w:bottom w:val="single" w:sz="8" w:space="0" w:color="auto"/>
              <w:right w:val="single" w:sz="8" w:space="0" w:color="auto"/>
            </w:tcBorders>
          </w:tcPr>
          <w:p w14:paraId="51481FEE" w14:textId="468CBEF8"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361849BD" w14:textId="35FAC897" w:rsidR="22F30C4C" w:rsidRDefault="22F30C4C" w:rsidP="22F30C4C">
            <w:pPr>
              <w:jc w:val="both"/>
              <w:rPr>
                <w:rFonts w:ascii="Arial" w:eastAsia="Arial" w:hAnsi="Arial"/>
              </w:rPr>
            </w:pPr>
            <w:r w:rsidRPr="22F30C4C">
              <w:rPr>
                <w:rFonts w:ascii="Arial" w:eastAsia="Arial" w:hAnsi="Arial"/>
              </w:rPr>
              <w:t>Ensure that the Prison has engaged with the LRF or Local Health Resilience Partnership (LHRP) regarding the outbreak.</w:t>
            </w:r>
          </w:p>
        </w:tc>
        <w:tc>
          <w:tcPr>
            <w:tcW w:w="2085" w:type="dxa"/>
            <w:tcBorders>
              <w:top w:val="single" w:sz="8" w:space="0" w:color="auto"/>
              <w:left w:val="single" w:sz="8" w:space="0" w:color="auto"/>
              <w:bottom w:val="single" w:sz="8" w:space="0" w:color="auto"/>
              <w:right w:val="single" w:sz="8" w:space="0" w:color="auto"/>
            </w:tcBorders>
          </w:tcPr>
          <w:p w14:paraId="047DA9B9" w14:textId="50FCE7CE"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1E31AD49" w14:textId="22D69044" w:rsidR="22F30C4C" w:rsidRDefault="22F30C4C" w:rsidP="22F30C4C">
            <w:pPr>
              <w:rPr>
                <w:rFonts w:ascii="Arial" w:eastAsia="Arial" w:hAnsi="Arial"/>
              </w:rPr>
            </w:pPr>
            <w:r w:rsidRPr="22F30C4C">
              <w:rPr>
                <w:rFonts w:ascii="Arial" w:eastAsia="Arial" w:hAnsi="Arial"/>
              </w:rPr>
              <w:t xml:space="preserve"> </w:t>
            </w:r>
          </w:p>
        </w:tc>
      </w:tr>
      <w:tr w:rsidR="22F30C4C" w14:paraId="208637C3" w14:textId="77777777" w:rsidTr="22F30C4C">
        <w:tc>
          <w:tcPr>
            <w:tcW w:w="705" w:type="dxa"/>
            <w:tcBorders>
              <w:top w:val="single" w:sz="8" w:space="0" w:color="auto"/>
              <w:left w:val="single" w:sz="8" w:space="0" w:color="auto"/>
              <w:bottom w:val="single" w:sz="8" w:space="0" w:color="auto"/>
              <w:right w:val="single" w:sz="8" w:space="0" w:color="auto"/>
            </w:tcBorders>
          </w:tcPr>
          <w:p w14:paraId="06B9322B" w14:textId="4B8C91E7"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3CC7D4B2" w14:textId="7802E9E3" w:rsidR="22F30C4C" w:rsidRDefault="22F30C4C" w:rsidP="22F30C4C">
            <w:pPr>
              <w:jc w:val="both"/>
              <w:rPr>
                <w:rFonts w:ascii="Arial" w:eastAsia="Arial" w:hAnsi="Arial"/>
              </w:rPr>
            </w:pPr>
            <w:r w:rsidRPr="22F30C4C">
              <w:rPr>
                <w:rFonts w:ascii="Arial" w:eastAsia="Arial" w:hAnsi="Arial"/>
              </w:rPr>
              <w:t xml:space="preserve">Begin engagement with occupational health and employee support services.  </w:t>
            </w:r>
          </w:p>
        </w:tc>
        <w:tc>
          <w:tcPr>
            <w:tcW w:w="2085" w:type="dxa"/>
            <w:tcBorders>
              <w:top w:val="single" w:sz="8" w:space="0" w:color="auto"/>
              <w:left w:val="single" w:sz="8" w:space="0" w:color="auto"/>
              <w:bottom w:val="single" w:sz="8" w:space="0" w:color="auto"/>
              <w:right w:val="single" w:sz="8" w:space="0" w:color="auto"/>
            </w:tcBorders>
          </w:tcPr>
          <w:p w14:paraId="67C73761" w14:textId="2F1AEEC6"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43CEFA1C" w14:textId="2BFDBF97" w:rsidR="22F30C4C" w:rsidRDefault="22F30C4C" w:rsidP="22F30C4C">
            <w:pPr>
              <w:rPr>
                <w:rFonts w:ascii="Arial" w:eastAsia="Arial" w:hAnsi="Arial"/>
              </w:rPr>
            </w:pPr>
            <w:r w:rsidRPr="22F30C4C">
              <w:rPr>
                <w:rFonts w:ascii="Arial" w:eastAsia="Arial" w:hAnsi="Arial"/>
              </w:rPr>
              <w:t xml:space="preserve"> </w:t>
            </w:r>
          </w:p>
        </w:tc>
      </w:tr>
      <w:tr w:rsidR="22F30C4C" w14:paraId="6963B81F" w14:textId="77777777" w:rsidTr="22F30C4C">
        <w:tc>
          <w:tcPr>
            <w:tcW w:w="705" w:type="dxa"/>
            <w:tcBorders>
              <w:top w:val="single" w:sz="8" w:space="0" w:color="auto"/>
              <w:left w:val="single" w:sz="8" w:space="0" w:color="auto"/>
              <w:bottom w:val="single" w:sz="8" w:space="0" w:color="auto"/>
              <w:right w:val="single" w:sz="8" w:space="0" w:color="auto"/>
            </w:tcBorders>
          </w:tcPr>
          <w:p w14:paraId="390D1166" w14:textId="28C0F486"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4258DF4D" w14:textId="25E1FCEE" w:rsidR="22F30C4C" w:rsidRDefault="22F30C4C" w:rsidP="22F30C4C">
            <w:pPr>
              <w:jc w:val="both"/>
              <w:rPr>
                <w:rFonts w:ascii="Arial" w:eastAsia="Arial" w:hAnsi="Arial"/>
              </w:rPr>
            </w:pPr>
            <w:r w:rsidRPr="22F30C4C">
              <w:rPr>
                <w:rFonts w:ascii="Arial" w:eastAsia="Arial" w:hAnsi="Arial"/>
              </w:rPr>
              <w:t xml:space="preserve">Review the local face mask and covering strategy – apply mandatory elements where required. </w:t>
            </w:r>
          </w:p>
        </w:tc>
        <w:tc>
          <w:tcPr>
            <w:tcW w:w="2085" w:type="dxa"/>
            <w:tcBorders>
              <w:top w:val="single" w:sz="8" w:space="0" w:color="auto"/>
              <w:left w:val="single" w:sz="8" w:space="0" w:color="auto"/>
              <w:bottom w:val="single" w:sz="8" w:space="0" w:color="auto"/>
              <w:right w:val="single" w:sz="8" w:space="0" w:color="auto"/>
            </w:tcBorders>
          </w:tcPr>
          <w:p w14:paraId="723CB5F5" w14:textId="6D297BAD"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AFDC01C" w14:textId="43FFEDC0" w:rsidR="22F30C4C" w:rsidRDefault="22F30C4C" w:rsidP="22F30C4C">
            <w:pPr>
              <w:rPr>
                <w:rFonts w:ascii="Arial" w:eastAsia="Arial" w:hAnsi="Arial"/>
              </w:rPr>
            </w:pPr>
            <w:r w:rsidRPr="22F30C4C">
              <w:rPr>
                <w:rFonts w:ascii="Arial" w:eastAsia="Arial" w:hAnsi="Arial"/>
              </w:rPr>
              <w:t xml:space="preserve"> </w:t>
            </w:r>
          </w:p>
        </w:tc>
      </w:tr>
      <w:tr w:rsidR="22F30C4C" w14:paraId="7610247F" w14:textId="77777777" w:rsidTr="22F30C4C">
        <w:tc>
          <w:tcPr>
            <w:tcW w:w="705" w:type="dxa"/>
            <w:tcBorders>
              <w:top w:val="single" w:sz="8" w:space="0" w:color="auto"/>
              <w:left w:val="single" w:sz="8" w:space="0" w:color="auto"/>
              <w:bottom w:val="single" w:sz="8" w:space="0" w:color="auto"/>
              <w:right w:val="single" w:sz="8" w:space="0" w:color="auto"/>
            </w:tcBorders>
          </w:tcPr>
          <w:p w14:paraId="0364DEED" w14:textId="38C6B444"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7D00B330" w14:textId="4BC50178" w:rsidR="22F30C4C" w:rsidRDefault="22F30C4C" w:rsidP="22F30C4C">
            <w:pPr>
              <w:jc w:val="both"/>
              <w:rPr>
                <w:rFonts w:ascii="Arial" w:eastAsia="Arial" w:hAnsi="Arial"/>
              </w:rPr>
            </w:pPr>
            <w:r w:rsidRPr="22F30C4C">
              <w:rPr>
                <w:rFonts w:ascii="Arial" w:eastAsia="Arial" w:hAnsi="Arial"/>
              </w:rPr>
              <w:t xml:space="preserve">Apply restrictions to official and social visits. Change activities and regimes were advised by the OCT. </w:t>
            </w:r>
          </w:p>
        </w:tc>
        <w:tc>
          <w:tcPr>
            <w:tcW w:w="2085" w:type="dxa"/>
            <w:tcBorders>
              <w:top w:val="single" w:sz="8" w:space="0" w:color="auto"/>
              <w:left w:val="single" w:sz="8" w:space="0" w:color="auto"/>
              <w:bottom w:val="single" w:sz="8" w:space="0" w:color="auto"/>
              <w:right w:val="single" w:sz="8" w:space="0" w:color="auto"/>
            </w:tcBorders>
          </w:tcPr>
          <w:p w14:paraId="5BAC0BC3" w14:textId="4299D87F"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019005DB" w14:textId="275F72FF" w:rsidR="22F30C4C" w:rsidRDefault="22F30C4C" w:rsidP="22F30C4C">
            <w:pPr>
              <w:rPr>
                <w:rFonts w:ascii="Arial" w:eastAsia="Arial" w:hAnsi="Arial"/>
              </w:rPr>
            </w:pPr>
            <w:r w:rsidRPr="22F30C4C">
              <w:rPr>
                <w:rFonts w:ascii="Arial" w:eastAsia="Arial" w:hAnsi="Arial"/>
              </w:rPr>
              <w:t xml:space="preserve"> </w:t>
            </w:r>
          </w:p>
        </w:tc>
      </w:tr>
      <w:tr w:rsidR="22F30C4C" w14:paraId="110EB11D" w14:textId="77777777" w:rsidTr="22F30C4C">
        <w:tc>
          <w:tcPr>
            <w:tcW w:w="705" w:type="dxa"/>
            <w:tcBorders>
              <w:top w:val="single" w:sz="8" w:space="0" w:color="auto"/>
              <w:left w:val="single" w:sz="8" w:space="0" w:color="auto"/>
              <w:bottom w:val="single" w:sz="8" w:space="0" w:color="auto"/>
              <w:right w:val="single" w:sz="8" w:space="0" w:color="auto"/>
            </w:tcBorders>
          </w:tcPr>
          <w:p w14:paraId="06C2CA76" w14:textId="7591ADFB"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4D935445" w14:textId="70EDB576" w:rsidR="22F30C4C" w:rsidRDefault="22F30C4C" w:rsidP="22F30C4C">
            <w:pPr>
              <w:jc w:val="both"/>
              <w:rPr>
                <w:rFonts w:ascii="Arial" w:eastAsia="Arial" w:hAnsi="Arial"/>
              </w:rPr>
            </w:pPr>
            <w:r w:rsidRPr="22F30C4C">
              <w:rPr>
                <w:rFonts w:ascii="Arial" w:eastAsia="Arial" w:hAnsi="Arial"/>
              </w:rPr>
              <w:t xml:space="preserve">At risk staff and prisoners. Seek and advice from OCT and amend any further local procedures I line with advice received.   </w:t>
            </w:r>
          </w:p>
        </w:tc>
        <w:tc>
          <w:tcPr>
            <w:tcW w:w="2085" w:type="dxa"/>
            <w:tcBorders>
              <w:top w:val="single" w:sz="8" w:space="0" w:color="auto"/>
              <w:left w:val="single" w:sz="8" w:space="0" w:color="auto"/>
              <w:bottom w:val="single" w:sz="8" w:space="0" w:color="auto"/>
              <w:right w:val="single" w:sz="8" w:space="0" w:color="auto"/>
            </w:tcBorders>
          </w:tcPr>
          <w:p w14:paraId="7CFA8166" w14:textId="16CD2739"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3B1C22B0" w14:textId="4CDE9B58" w:rsidR="22F30C4C" w:rsidRDefault="22F30C4C" w:rsidP="22F30C4C">
            <w:pPr>
              <w:rPr>
                <w:rFonts w:ascii="Arial" w:eastAsia="Arial" w:hAnsi="Arial"/>
              </w:rPr>
            </w:pPr>
            <w:r w:rsidRPr="22F30C4C">
              <w:rPr>
                <w:rFonts w:ascii="Arial" w:eastAsia="Arial" w:hAnsi="Arial"/>
              </w:rPr>
              <w:t xml:space="preserve"> </w:t>
            </w:r>
          </w:p>
        </w:tc>
      </w:tr>
      <w:tr w:rsidR="22F30C4C" w14:paraId="4BD0275A" w14:textId="77777777" w:rsidTr="22F30C4C">
        <w:tc>
          <w:tcPr>
            <w:tcW w:w="705" w:type="dxa"/>
            <w:tcBorders>
              <w:top w:val="single" w:sz="8" w:space="0" w:color="auto"/>
              <w:left w:val="single" w:sz="8" w:space="0" w:color="auto"/>
              <w:bottom w:val="single" w:sz="8" w:space="0" w:color="auto"/>
              <w:right w:val="single" w:sz="8" w:space="0" w:color="auto"/>
            </w:tcBorders>
          </w:tcPr>
          <w:p w14:paraId="6E192FD2" w14:textId="4FE34F23" w:rsidR="22F30C4C" w:rsidRDefault="22F30C4C" w:rsidP="22F30C4C">
            <w:pPr>
              <w:rPr>
                <w:rFonts w:ascii="Arial" w:eastAsia="Arial" w:hAnsi="Arial"/>
              </w:rPr>
            </w:pPr>
            <w:r w:rsidRPr="22F30C4C">
              <w:rPr>
                <w:rFonts w:ascii="Arial" w:eastAsia="Arial" w:hAnsi="Arial"/>
              </w:rPr>
              <w:t xml:space="preserve"> </w:t>
            </w:r>
          </w:p>
        </w:tc>
        <w:tc>
          <w:tcPr>
            <w:tcW w:w="4140" w:type="dxa"/>
            <w:tcBorders>
              <w:top w:val="single" w:sz="8" w:space="0" w:color="auto"/>
              <w:left w:val="single" w:sz="8" w:space="0" w:color="auto"/>
              <w:bottom w:val="single" w:sz="8" w:space="0" w:color="auto"/>
              <w:right w:val="single" w:sz="8" w:space="0" w:color="auto"/>
            </w:tcBorders>
          </w:tcPr>
          <w:p w14:paraId="7C1EC23E" w14:textId="1FEE78DC" w:rsidR="22F30C4C" w:rsidRDefault="22F30C4C" w:rsidP="22F30C4C">
            <w:pPr>
              <w:jc w:val="both"/>
              <w:rPr>
                <w:rFonts w:ascii="Arial" w:eastAsia="Arial" w:hAnsi="Arial"/>
              </w:rPr>
            </w:pPr>
            <w:r w:rsidRPr="22F30C4C">
              <w:rPr>
                <w:rFonts w:ascii="Arial" w:eastAsia="Arial" w:hAnsi="Arial"/>
              </w:rPr>
              <w:t xml:space="preserve">Apply cross working restrictions where this will not affect the operational capacity of the prison. </w:t>
            </w:r>
          </w:p>
        </w:tc>
        <w:tc>
          <w:tcPr>
            <w:tcW w:w="2085" w:type="dxa"/>
            <w:tcBorders>
              <w:top w:val="single" w:sz="8" w:space="0" w:color="auto"/>
              <w:left w:val="single" w:sz="8" w:space="0" w:color="auto"/>
              <w:bottom w:val="single" w:sz="8" w:space="0" w:color="auto"/>
              <w:right w:val="single" w:sz="8" w:space="0" w:color="auto"/>
            </w:tcBorders>
          </w:tcPr>
          <w:p w14:paraId="1ACAE23E" w14:textId="66544FB5" w:rsidR="22F30C4C" w:rsidRDefault="22F30C4C" w:rsidP="22F30C4C">
            <w:pPr>
              <w:rPr>
                <w:rFonts w:ascii="Arial" w:eastAsia="Arial" w:hAnsi="Arial"/>
              </w:rPr>
            </w:pPr>
            <w:r w:rsidRPr="22F30C4C">
              <w:rPr>
                <w:rFonts w:ascii="Arial" w:eastAsia="Arial" w:hAnsi="Arial"/>
              </w:rPr>
              <w:t xml:space="preserve"> </w:t>
            </w:r>
          </w:p>
        </w:tc>
        <w:tc>
          <w:tcPr>
            <w:tcW w:w="2085" w:type="dxa"/>
            <w:tcBorders>
              <w:top w:val="single" w:sz="8" w:space="0" w:color="auto"/>
              <w:left w:val="single" w:sz="8" w:space="0" w:color="auto"/>
              <w:bottom w:val="single" w:sz="8" w:space="0" w:color="auto"/>
              <w:right w:val="single" w:sz="8" w:space="0" w:color="auto"/>
            </w:tcBorders>
          </w:tcPr>
          <w:p w14:paraId="797B835E" w14:textId="53179BD3" w:rsidR="22F30C4C" w:rsidRDefault="22F30C4C" w:rsidP="22F30C4C">
            <w:pPr>
              <w:rPr>
                <w:rFonts w:ascii="Arial" w:eastAsia="Arial" w:hAnsi="Arial"/>
              </w:rPr>
            </w:pPr>
          </w:p>
        </w:tc>
      </w:tr>
    </w:tbl>
    <w:p w14:paraId="3F102A7E" w14:textId="322113CA" w:rsidR="22F30C4C" w:rsidRDefault="22F30C4C" w:rsidP="22F30C4C">
      <w:pPr>
        <w:spacing w:after="0" w:line="240" w:lineRule="auto"/>
        <w:jc w:val="both"/>
        <w:rPr>
          <w:rFonts w:ascii="Arial" w:hAnsi="Arial" w:cs="Arial"/>
          <w:b/>
          <w:bCs/>
          <w:lang w:bidi="he-IL"/>
        </w:rPr>
      </w:pPr>
    </w:p>
    <w:p w14:paraId="156AADFE" w14:textId="77777777" w:rsidR="00CC5342" w:rsidRPr="008C1501" w:rsidRDefault="00CC5342" w:rsidP="00526EF8">
      <w:pPr>
        <w:spacing w:after="0" w:line="240" w:lineRule="auto"/>
        <w:jc w:val="both"/>
        <w:rPr>
          <w:rFonts w:ascii="Arial" w:hAnsi="Arial" w:cs="Arial"/>
          <w:lang w:bidi="he-IL"/>
        </w:rPr>
      </w:pPr>
    </w:p>
    <w:sectPr w:rsidR="00CC5342" w:rsidRPr="008C1501" w:rsidSect="001C1C74">
      <w:headerReference w:type="default" r:id="rId52"/>
      <w:footerReference w:type="default" r:id="rId53"/>
      <w:headerReference w:type="first" r:id="rId54"/>
      <w:footerReference w:type="first" r:id="rId5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413E" w14:textId="77777777" w:rsidR="003003A2" w:rsidRDefault="003003A2" w:rsidP="00C7340A">
      <w:pPr>
        <w:spacing w:after="0" w:line="240" w:lineRule="auto"/>
      </w:pPr>
      <w:r>
        <w:separator/>
      </w:r>
    </w:p>
  </w:endnote>
  <w:endnote w:type="continuationSeparator" w:id="0">
    <w:p w14:paraId="5C5D7C1D" w14:textId="77777777" w:rsidR="003003A2" w:rsidRDefault="003003A2" w:rsidP="00C7340A">
      <w:pPr>
        <w:spacing w:after="0" w:line="240" w:lineRule="auto"/>
      </w:pPr>
      <w:r>
        <w:continuationSeparator/>
      </w:r>
    </w:p>
  </w:endnote>
  <w:endnote w:type="continuationNotice" w:id="1">
    <w:p w14:paraId="0B096270" w14:textId="77777777" w:rsidR="003003A2" w:rsidRDefault="00300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39725"/>
      <w:docPartObj>
        <w:docPartGallery w:val="Page Numbers (Bottom of Page)"/>
        <w:docPartUnique/>
      </w:docPartObj>
    </w:sdtPr>
    <w:sdtEndPr>
      <w:rPr>
        <w:noProof/>
      </w:rPr>
    </w:sdtEndPr>
    <w:sdtContent>
      <w:p w14:paraId="66377091" w14:textId="5A940E75" w:rsidR="003F52E2" w:rsidRDefault="003F52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B238BD" w14:textId="77777777" w:rsidR="000E43B6" w:rsidRDefault="000E43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3192" w14:textId="0DA61104" w:rsidR="004726AC" w:rsidRDefault="004726AC" w:rsidP="00C7340A">
    <w:pPr>
      <w:pStyle w:val="Footer"/>
      <w:jc w:val="center"/>
    </w:pPr>
    <w:r w:rsidRPr="00C7340A">
      <w:rPr>
        <w:rFonts w:ascii="Arial" w:hAnsi="Arial" w:cs="Arial"/>
        <w:b/>
      </w:rPr>
      <w:t xml:space="preserve">OFFICIAL </w:t>
    </w:r>
    <w:r>
      <w:rPr>
        <w:noProof/>
        <w:color w:val="2B579A"/>
        <w:shd w:val="clear" w:color="auto" w:fill="E6E6E6"/>
        <w:lang w:eastAsia="en-GB"/>
      </w:rPr>
      <w:drawing>
        <wp:anchor distT="0" distB="1778" distL="114300" distR="114300" simplePos="0" relativeHeight="251658241" behindDoc="1" locked="1" layoutInCell="1" allowOverlap="1" wp14:anchorId="715AE7CB" wp14:editId="477B5D18">
          <wp:simplePos x="0" y="0"/>
          <wp:positionH relativeFrom="page">
            <wp:posOffset>-2540</wp:posOffset>
          </wp:positionH>
          <wp:positionV relativeFrom="page">
            <wp:posOffset>8609330</wp:posOffset>
          </wp:positionV>
          <wp:extent cx="7560310" cy="2059305"/>
          <wp:effectExtent l="0" t="0" r="2540" b="0"/>
          <wp:wrapNone/>
          <wp:docPr id="7"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144B6" w14:textId="77777777" w:rsidR="003003A2" w:rsidRDefault="003003A2" w:rsidP="00C7340A">
      <w:pPr>
        <w:spacing w:after="0" w:line="240" w:lineRule="auto"/>
      </w:pPr>
      <w:r>
        <w:separator/>
      </w:r>
    </w:p>
  </w:footnote>
  <w:footnote w:type="continuationSeparator" w:id="0">
    <w:p w14:paraId="559EED4A" w14:textId="77777777" w:rsidR="003003A2" w:rsidRDefault="003003A2" w:rsidP="00C7340A">
      <w:pPr>
        <w:spacing w:after="0" w:line="240" w:lineRule="auto"/>
      </w:pPr>
      <w:r>
        <w:continuationSeparator/>
      </w:r>
    </w:p>
  </w:footnote>
  <w:footnote w:type="continuationNotice" w:id="1">
    <w:p w14:paraId="659D08F3" w14:textId="77777777" w:rsidR="003003A2" w:rsidRDefault="003003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F41EC" w14:textId="36E776A2" w:rsidR="004726AC" w:rsidRDefault="004726AC" w:rsidP="00C7340A">
    <w:pPr>
      <w:pStyle w:val="Header"/>
      <w:jc w:val="center"/>
    </w:pPr>
    <w:r w:rsidRPr="00C7340A">
      <w:rPr>
        <w:rFonts w:ascii="Arial" w:hAnsi="Arial" w:cs="Arial"/>
        <w:b/>
      </w:rPr>
      <w:t xml:space="preserve">OFFICIAL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788D" w14:textId="6C7A248B" w:rsidR="004726AC" w:rsidRPr="00C7340A" w:rsidRDefault="004726AC" w:rsidP="00C7340A">
    <w:pPr>
      <w:pStyle w:val="Header"/>
      <w:jc w:val="center"/>
      <w:rPr>
        <w:rFonts w:ascii="Arial" w:hAnsi="Arial" w:cs="Arial"/>
        <w:b/>
      </w:rPr>
    </w:pPr>
    <w:r>
      <w:rPr>
        <w:noProof/>
        <w:color w:val="2B579A"/>
        <w:shd w:val="clear" w:color="auto" w:fill="E6E6E6"/>
        <w:lang w:eastAsia="en-GB"/>
      </w:rPr>
      <w:drawing>
        <wp:anchor distT="0" distB="0" distL="114300" distR="114300" simplePos="0" relativeHeight="251658240" behindDoc="1" locked="1" layoutInCell="1" allowOverlap="1" wp14:anchorId="22748002" wp14:editId="2094F5CA">
          <wp:simplePos x="0" y="0"/>
          <wp:positionH relativeFrom="page">
            <wp:align>left</wp:align>
          </wp:positionH>
          <wp:positionV relativeFrom="page">
            <wp:posOffset>1261110</wp:posOffset>
          </wp:positionV>
          <wp:extent cx="7560310" cy="6851015"/>
          <wp:effectExtent l="0" t="0" r="2540" b="0"/>
          <wp:wrapNone/>
          <wp:docPr id="5" name="Picture 5"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sidRPr="00C7340A">
      <w:rPr>
        <w:rFonts w:ascii="Arial" w:hAnsi="Arial" w:cs="Arial"/>
        <w:b/>
      </w:rPr>
      <w:t xml:space="preserve">OFFICIAL </w:t>
    </w:r>
  </w:p>
</w:hdr>
</file>

<file path=word/intelligence2.xml><?xml version="1.0" encoding="utf-8"?>
<int2:intelligence xmlns:int2="http://schemas.microsoft.com/office/intelligence/2020/intelligence" xmlns:oel="http://schemas.microsoft.com/office/2019/extlst">
  <int2:observations>
    <int2:textHash int2:hashCode="GpbJI1hNabe/wC" int2:id="1l+niX+L">
      <int2:state int2:value="Rejected" int2:type="AugLoop_Text_Critique"/>
    </int2:textHash>
    <int2:textHash int2:hashCode="t/iHhNjzNlmJAB" int2:id="8RGdJdpP">
      <int2:state int2:value="Rejected" int2:type="LegacyProofing"/>
    </int2:textHash>
    <int2:textHash int2:hashCode="KRDjgRWwBE5IkW" int2:id="BHy+Wzse">
      <int2:state int2:value="Rejected" int2:type="LegacyProofing"/>
    </int2:textHash>
    <int2:textHash int2:hashCode="XfnPlw4VbdG38c" int2:id="HKw+svoQ">
      <int2:state int2:value="Rejected" int2:type="AugLoop_Text_Critique"/>
    </int2:textHash>
    <int2:textHash int2:hashCode="vYt7Ap1XMvkJdk" int2:id="j+iCksoJ">
      <int2:state int2:value="Rejected" int2:type="AugLoop_Text_Critique"/>
    </int2:textHash>
    <int2:textHash int2:hashCode="RIVCa5IU/Pm0P4" int2:id="sUvHS3mj">
      <int2:state int2:value="Rejected" int2:type="AugLoop_Text_Critique"/>
    </int2:textHash>
    <int2:bookmark int2:bookmarkName="_Int_B+Ai84lX" int2:invalidationBookmarkName="" int2:hashCode="Tk+HD8V7XPPx4g" int2:id="IhrWnH3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995"/>
    <w:multiLevelType w:val="hybridMultilevel"/>
    <w:tmpl w:val="7B7A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E462C"/>
    <w:multiLevelType w:val="hybridMultilevel"/>
    <w:tmpl w:val="FFFFFFFF"/>
    <w:lvl w:ilvl="0" w:tplc="844AA864">
      <w:start w:val="1"/>
      <w:numFmt w:val="bullet"/>
      <w:lvlText w:val="·"/>
      <w:lvlJc w:val="left"/>
      <w:pPr>
        <w:ind w:left="720" w:hanging="360"/>
      </w:pPr>
      <w:rPr>
        <w:rFonts w:ascii="Symbol" w:hAnsi="Symbol" w:hint="default"/>
      </w:rPr>
    </w:lvl>
    <w:lvl w:ilvl="1" w:tplc="A3F09B2A">
      <w:start w:val="1"/>
      <w:numFmt w:val="bullet"/>
      <w:lvlText w:val="o"/>
      <w:lvlJc w:val="left"/>
      <w:pPr>
        <w:ind w:left="1440" w:hanging="360"/>
      </w:pPr>
      <w:rPr>
        <w:rFonts w:ascii="Courier New" w:hAnsi="Courier New" w:hint="default"/>
      </w:rPr>
    </w:lvl>
    <w:lvl w:ilvl="2" w:tplc="2B640522">
      <w:start w:val="1"/>
      <w:numFmt w:val="bullet"/>
      <w:lvlText w:val=""/>
      <w:lvlJc w:val="left"/>
      <w:pPr>
        <w:ind w:left="2160" w:hanging="360"/>
      </w:pPr>
      <w:rPr>
        <w:rFonts w:ascii="Wingdings" w:hAnsi="Wingdings" w:hint="default"/>
      </w:rPr>
    </w:lvl>
    <w:lvl w:ilvl="3" w:tplc="34BA3300">
      <w:start w:val="1"/>
      <w:numFmt w:val="bullet"/>
      <w:lvlText w:val=""/>
      <w:lvlJc w:val="left"/>
      <w:pPr>
        <w:ind w:left="2880" w:hanging="360"/>
      </w:pPr>
      <w:rPr>
        <w:rFonts w:ascii="Symbol" w:hAnsi="Symbol" w:hint="default"/>
      </w:rPr>
    </w:lvl>
    <w:lvl w:ilvl="4" w:tplc="D51A0756">
      <w:start w:val="1"/>
      <w:numFmt w:val="bullet"/>
      <w:lvlText w:val="o"/>
      <w:lvlJc w:val="left"/>
      <w:pPr>
        <w:ind w:left="3600" w:hanging="360"/>
      </w:pPr>
      <w:rPr>
        <w:rFonts w:ascii="Courier New" w:hAnsi="Courier New" w:hint="default"/>
      </w:rPr>
    </w:lvl>
    <w:lvl w:ilvl="5" w:tplc="C966EB84">
      <w:start w:val="1"/>
      <w:numFmt w:val="bullet"/>
      <w:lvlText w:val=""/>
      <w:lvlJc w:val="left"/>
      <w:pPr>
        <w:ind w:left="4320" w:hanging="360"/>
      </w:pPr>
      <w:rPr>
        <w:rFonts w:ascii="Wingdings" w:hAnsi="Wingdings" w:hint="default"/>
      </w:rPr>
    </w:lvl>
    <w:lvl w:ilvl="6" w:tplc="EE302E78">
      <w:start w:val="1"/>
      <w:numFmt w:val="bullet"/>
      <w:lvlText w:val=""/>
      <w:lvlJc w:val="left"/>
      <w:pPr>
        <w:ind w:left="5040" w:hanging="360"/>
      </w:pPr>
      <w:rPr>
        <w:rFonts w:ascii="Symbol" w:hAnsi="Symbol" w:hint="default"/>
      </w:rPr>
    </w:lvl>
    <w:lvl w:ilvl="7" w:tplc="1F8242BC">
      <w:start w:val="1"/>
      <w:numFmt w:val="bullet"/>
      <w:lvlText w:val="o"/>
      <w:lvlJc w:val="left"/>
      <w:pPr>
        <w:ind w:left="5760" w:hanging="360"/>
      </w:pPr>
      <w:rPr>
        <w:rFonts w:ascii="Courier New" w:hAnsi="Courier New" w:hint="default"/>
      </w:rPr>
    </w:lvl>
    <w:lvl w:ilvl="8" w:tplc="AFE68EF0">
      <w:start w:val="1"/>
      <w:numFmt w:val="bullet"/>
      <w:lvlText w:val=""/>
      <w:lvlJc w:val="left"/>
      <w:pPr>
        <w:ind w:left="6480" w:hanging="360"/>
      </w:pPr>
      <w:rPr>
        <w:rFonts w:ascii="Wingdings" w:hAnsi="Wingdings" w:hint="default"/>
      </w:rPr>
    </w:lvl>
  </w:abstractNum>
  <w:abstractNum w:abstractNumId="2" w15:restartNumberingAfterBreak="0">
    <w:nsid w:val="321E77AB"/>
    <w:multiLevelType w:val="hybridMultilevel"/>
    <w:tmpl w:val="767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65BB6"/>
    <w:multiLevelType w:val="hybridMultilevel"/>
    <w:tmpl w:val="587C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2021E"/>
    <w:multiLevelType w:val="hybridMultilevel"/>
    <w:tmpl w:val="C934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86D79"/>
    <w:multiLevelType w:val="hybridMultilevel"/>
    <w:tmpl w:val="F98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0657C"/>
    <w:multiLevelType w:val="hybridMultilevel"/>
    <w:tmpl w:val="06E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72BB3"/>
    <w:multiLevelType w:val="hybridMultilevel"/>
    <w:tmpl w:val="4B6A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D0B48"/>
    <w:multiLevelType w:val="hybridMultilevel"/>
    <w:tmpl w:val="5C5C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A5545"/>
    <w:multiLevelType w:val="hybridMultilevel"/>
    <w:tmpl w:val="BC58F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714F99"/>
    <w:multiLevelType w:val="hybridMultilevel"/>
    <w:tmpl w:val="D7BC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820F5"/>
    <w:multiLevelType w:val="hybridMultilevel"/>
    <w:tmpl w:val="FFFFFFFF"/>
    <w:lvl w:ilvl="0" w:tplc="226CFB06">
      <w:start w:val="1"/>
      <w:numFmt w:val="bullet"/>
      <w:lvlText w:val=""/>
      <w:lvlJc w:val="left"/>
      <w:pPr>
        <w:ind w:left="720" w:hanging="360"/>
      </w:pPr>
      <w:rPr>
        <w:rFonts w:ascii="Symbol" w:hAnsi="Symbol" w:hint="default"/>
      </w:rPr>
    </w:lvl>
    <w:lvl w:ilvl="1" w:tplc="A9C0AE36">
      <w:start w:val="1"/>
      <w:numFmt w:val="bullet"/>
      <w:lvlText w:val="o"/>
      <w:lvlJc w:val="left"/>
      <w:pPr>
        <w:ind w:left="1440" w:hanging="360"/>
      </w:pPr>
      <w:rPr>
        <w:rFonts w:ascii="Courier New" w:hAnsi="Courier New" w:hint="default"/>
      </w:rPr>
    </w:lvl>
    <w:lvl w:ilvl="2" w:tplc="EE2803D8">
      <w:start w:val="1"/>
      <w:numFmt w:val="bullet"/>
      <w:lvlText w:val=""/>
      <w:lvlJc w:val="left"/>
      <w:pPr>
        <w:ind w:left="2160" w:hanging="360"/>
      </w:pPr>
      <w:rPr>
        <w:rFonts w:ascii="Wingdings" w:hAnsi="Wingdings" w:hint="default"/>
      </w:rPr>
    </w:lvl>
    <w:lvl w:ilvl="3" w:tplc="AD2AA238">
      <w:start w:val="1"/>
      <w:numFmt w:val="bullet"/>
      <w:lvlText w:val=""/>
      <w:lvlJc w:val="left"/>
      <w:pPr>
        <w:ind w:left="2880" w:hanging="360"/>
      </w:pPr>
      <w:rPr>
        <w:rFonts w:ascii="Symbol" w:hAnsi="Symbol" w:hint="default"/>
      </w:rPr>
    </w:lvl>
    <w:lvl w:ilvl="4" w:tplc="B8F88B24">
      <w:start w:val="1"/>
      <w:numFmt w:val="bullet"/>
      <w:lvlText w:val="o"/>
      <w:lvlJc w:val="left"/>
      <w:pPr>
        <w:ind w:left="3600" w:hanging="360"/>
      </w:pPr>
      <w:rPr>
        <w:rFonts w:ascii="Courier New" w:hAnsi="Courier New" w:hint="default"/>
      </w:rPr>
    </w:lvl>
    <w:lvl w:ilvl="5" w:tplc="86E2FDAA">
      <w:start w:val="1"/>
      <w:numFmt w:val="bullet"/>
      <w:lvlText w:val=""/>
      <w:lvlJc w:val="left"/>
      <w:pPr>
        <w:ind w:left="4320" w:hanging="360"/>
      </w:pPr>
      <w:rPr>
        <w:rFonts w:ascii="Wingdings" w:hAnsi="Wingdings" w:hint="default"/>
      </w:rPr>
    </w:lvl>
    <w:lvl w:ilvl="6" w:tplc="2AB85A10">
      <w:start w:val="1"/>
      <w:numFmt w:val="bullet"/>
      <w:lvlText w:val=""/>
      <w:lvlJc w:val="left"/>
      <w:pPr>
        <w:ind w:left="5040" w:hanging="360"/>
      </w:pPr>
      <w:rPr>
        <w:rFonts w:ascii="Symbol" w:hAnsi="Symbol" w:hint="default"/>
      </w:rPr>
    </w:lvl>
    <w:lvl w:ilvl="7" w:tplc="6AB8891A">
      <w:start w:val="1"/>
      <w:numFmt w:val="bullet"/>
      <w:lvlText w:val="o"/>
      <w:lvlJc w:val="left"/>
      <w:pPr>
        <w:ind w:left="5760" w:hanging="360"/>
      </w:pPr>
      <w:rPr>
        <w:rFonts w:ascii="Courier New" w:hAnsi="Courier New" w:hint="default"/>
      </w:rPr>
    </w:lvl>
    <w:lvl w:ilvl="8" w:tplc="348AEB1C">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7"/>
  </w:num>
  <w:num w:numId="6">
    <w:abstractNumId w:val="3"/>
  </w:num>
  <w:num w:numId="7">
    <w:abstractNumId w:val="10"/>
  </w:num>
  <w:num w:numId="8">
    <w:abstractNumId w:val="2"/>
  </w:num>
  <w:num w:numId="9">
    <w:abstractNumId w:val="6"/>
  </w:num>
  <w:num w:numId="10">
    <w:abstractNumId w:val="11"/>
  </w:num>
  <w:num w:numId="11">
    <w:abstractNumId w:val="1"/>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0A"/>
    <w:rsid w:val="0000049F"/>
    <w:rsid w:val="0000428A"/>
    <w:rsid w:val="00004326"/>
    <w:rsid w:val="000053D6"/>
    <w:rsid w:val="00005EE7"/>
    <w:rsid w:val="00007F4E"/>
    <w:rsid w:val="00010ED0"/>
    <w:rsid w:val="00011082"/>
    <w:rsid w:val="000117A5"/>
    <w:rsid w:val="000118B9"/>
    <w:rsid w:val="00011D24"/>
    <w:rsid w:val="0001238C"/>
    <w:rsid w:val="000124DD"/>
    <w:rsid w:val="00012760"/>
    <w:rsid w:val="00012FD6"/>
    <w:rsid w:val="00020138"/>
    <w:rsid w:val="0002098E"/>
    <w:rsid w:val="000211F6"/>
    <w:rsid w:val="000218E6"/>
    <w:rsid w:val="00022477"/>
    <w:rsid w:val="00022C6F"/>
    <w:rsid w:val="00022E52"/>
    <w:rsid w:val="000231A5"/>
    <w:rsid w:val="0002323C"/>
    <w:rsid w:val="00024010"/>
    <w:rsid w:val="00024295"/>
    <w:rsid w:val="0002442B"/>
    <w:rsid w:val="00024618"/>
    <w:rsid w:val="00024814"/>
    <w:rsid w:val="00025197"/>
    <w:rsid w:val="00025637"/>
    <w:rsid w:val="00025D2E"/>
    <w:rsid w:val="000300C4"/>
    <w:rsid w:val="0003056B"/>
    <w:rsid w:val="00030683"/>
    <w:rsid w:val="000306E4"/>
    <w:rsid w:val="00030C2A"/>
    <w:rsid w:val="00032B2F"/>
    <w:rsid w:val="000330AF"/>
    <w:rsid w:val="00033916"/>
    <w:rsid w:val="00033F9C"/>
    <w:rsid w:val="00034F4D"/>
    <w:rsid w:val="00035051"/>
    <w:rsid w:val="00035971"/>
    <w:rsid w:val="00035978"/>
    <w:rsid w:val="00035DD4"/>
    <w:rsid w:val="00037C11"/>
    <w:rsid w:val="00041C7B"/>
    <w:rsid w:val="00041CA4"/>
    <w:rsid w:val="00041EDE"/>
    <w:rsid w:val="00042219"/>
    <w:rsid w:val="00043215"/>
    <w:rsid w:val="000438B9"/>
    <w:rsid w:val="00043DCF"/>
    <w:rsid w:val="00044D08"/>
    <w:rsid w:val="00044D5C"/>
    <w:rsid w:val="000450C9"/>
    <w:rsid w:val="0004580E"/>
    <w:rsid w:val="00045ACE"/>
    <w:rsid w:val="00046E66"/>
    <w:rsid w:val="00050572"/>
    <w:rsid w:val="00051082"/>
    <w:rsid w:val="000520D6"/>
    <w:rsid w:val="00053E2E"/>
    <w:rsid w:val="000542E0"/>
    <w:rsid w:val="00054CDE"/>
    <w:rsid w:val="00055394"/>
    <w:rsid w:val="000559B2"/>
    <w:rsid w:val="00055D14"/>
    <w:rsid w:val="00056AE7"/>
    <w:rsid w:val="00057512"/>
    <w:rsid w:val="0005764C"/>
    <w:rsid w:val="000613A5"/>
    <w:rsid w:val="0006199D"/>
    <w:rsid w:val="00061DF0"/>
    <w:rsid w:val="00061EEB"/>
    <w:rsid w:val="0006228F"/>
    <w:rsid w:val="0006240F"/>
    <w:rsid w:val="00063267"/>
    <w:rsid w:val="00063A2A"/>
    <w:rsid w:val="0006409D"/>
    <w:rsid w:val="0006453E"/>
    <w:rsid w:val="000652F6"/>
    <w:rsid w:val="000655B8"/>
    <w:rsid w:val="00065A0A"/>
    <w:rsid w:val="00065F68"/>
    <w:rsid w:val="0006638C"/>
    <w:rsid w:val="0006743F"/>
    <w:rsid w:val="00067FF7"/>
    <w:rsid w:val="0007041C"/>
    <w:rsid w:val="00070A6F"/>
    <w:rsid w:val="000712FA"/>
    <w:rsid w:val="00072CA1"/>
    <w:rsid w:val="00073763"/>
    <w:rsid w:val="00073AD0"/>
    <w:rsid w:val="00074144"/>
    <w:rsid w:val="00074961"/>
    <w:rsid w:val="00074B0F"/>
    <w:rsid w:val="0007546D"/>
    <w:rsid w:val="000759BD"/>
    <w:rsid w:val="00075B06"/>
    <w:rsid w:val="00076AF7"/>
    <w:rsid w:val="00076FBD"/>
    <w:rsid w:val="00077AFD"/>
    <w:rsid w:val="00077DE6"/>
    <w:rsid w:val="00080886"/>
    <w:rsid w:val="00082979"/>
    <w:rsid w:val="00082FF4"/>
    <w:rsid w:val="00083A7F"/>
    <w:rsid w:val="00083B12"/>
    <w:rsid w:val="000855B2"/>
    <w:rsid w:val="00086E92"/>
    <w:rsid w:val="00087756"/>
    <w:rsid w:val="00087F65"/>
    <w:rsid w:val="0009092E"/>
    <w:rsid w:val="00090E39"/>
    <w:rsid w:val="000910A4"/>
    <w:rsid w:val="00094B34"/>
    <w:rsid w:val="00094CE5"/>
    <w:rsid w:val="00096506"/>
    <w:rsid w:val="00096B84"/>
    <w:rsid w:val="000A0195"/>
    <w:rsid w:val="000A07D5"/>
    <w:rsid w:val="000A1BD7"/>
    <w:rsid w:val="000A1CAF"/>
    <w:rsid w:val="000A1D40"/>
    <w:rsid w:val="000A2A06"/>
    <w:rsid w:val="000A4C05"/>
    <w:rsid w:val="000A4C22"/>
    <w:rsid w:val="000A6840"/>
    <w:rsid w:val="000A79B8"/>
    <w:rsid w:val="000B06DF"/>
    <w:rsid w:val="000B0D2F"/>
    <w:rsid w:val="000B14BC"/>
    <w:rsid w:val="000B1A9D"/>
    <w:rsid w:val="000B29C8"/>
    <w:rsid w:val="000B2D84"/>
    <w:rsid w:val="000B2F9A"/>
    <w:rsid w:val="000B3D54"/>
    <w:rsid w:val="000B5C87"/>
    <w:rsid w:val="000B7904"/>
    <w:rsid w:val="000C0395"/>
    <w:rsid w:val="000C1FCF"/>
    <w:rsid w:val="000C28AA"/>
    <w:rsid w:val="000C2A4F"/>
    <w:rsid w:val="000C572F"/>
    <w:rsid w:val="000C67DF"/>
    <w:rsid w:val="000C6885"/>
    <w:rsid w:val="000C70D9"/>
    <w:rsid w:val="000CA2F5"/>
    <w:rsid w:val="000D0F16"/>
    <w:rsid w:val="000D1758"/>
    <w:rsid w:val="000D237D"/>
    <w:rsid w:val="000D2F66"/>
    <w:rsid w:val="000D2FA6"/>
    <w:rsid w:val="000D32B5"/>
    <w:rsid w:val="000D35DE"/>
    <w:rsid w:val="000D41FD"/>
    <w:rsid w:val="000D5375"/>
    <w:rsid w:val="000D5A60"/>
    <w:rsid w:val="000D6C6B"/>
    <w:rsid w:val="000D759A"/>
    <w:rsid w:val="000D770B"/>
    <w:rsid w:val="000D7A67"/>
    <w:rsid w:val="000E0DEE"/>
    <w:rsid w:val="000E0F4B"/>
    <w:rsid w:val="000E0F68"/>
    <w:rsid w:val="000E1BFD"/>
    <w:rsid w:val="000E2911"/>
    <w:rsid w:val="000E2CBF"/>
    <w:rsid w:val="000E2F56"/>
    <w:rsid w:val="000E328A"/>
    <w:rsid w:val="000E37B9"/>
    <w:rsid w:val="000E43B6"/>
    <w:rsid w:val="000E4CA6"/>
    <w:rsid w:val="000E578B"/>
    <w:rsid w:val="000F02C7"/>
    <w:rsid w:val="000F0495"/>
    <w:rsid w:val="000F07CF"/>
    <w:rsid w:val="000F0F04"/>
    <w:rsid w:val="000F1BF3"/>
    <w:rsid w:val="000F2FE1"/>
    <w:rsid w:val="000F3D79"/>
    <w:rsid w:val="000F412F"/>
    <w:rsid w:val="000F4B74"/>
    <w:rsid w:val="000F4FA1"/>
    <w:rsid w:val="000F58FD"/>
    <w:rsid w:val="000F5D4A"/>
    <w:rsid w:val="000F5ED8"/>
    <w:rsid w:val="000F669A"/>
    <w:rsid w:val="00100DD5"/>
    <w:rsid w:val="0010209E"/>
    <w:rsid w:val="001037C5"/>
    <w:rsid w:val="00103D00"/>
    <w:rsid w:val="00103F02"/>
    <w:rsid w:val="001041EF"/>
    <w:rsid w:val="001049F4"/>
    <w:rsid w:val="0010550A"/>
    <w:rsid w:val="00106AD5"/>
    <w:rsid w:val="001077B3"/>
    <w:rsid w:val="00107840"/>
    <w:rsid w:val="001100AF"/>
    <w:rsid w:val="001100B1"/>
    <w:rsid w:val="00110967"/>
    <w:rsid w:val="00110AFF"/>
    <w:rsid w:val="00110BE3"/>
    <w:rsid w:val="00110EA6"/>
    <w:rsid w:val="00111169"/>
    <w:rsid w:val="001114BB"/>
    <w:rsid w:val="00112E49"/>
    <w:rsid w:val="00112E70"/>
    <w:rsid w:val="00115264"/>
    <w:rsid w:val="00116FFF"/>
    <w:rsid w:val="00117D65"/>
    <w:rsid w:val="00120787"/>
    <w:rsid w:val="00120903"/>
    <w:rsid w:val="00120A58"/>
    <w:rsid w:val="00121596"/>
    <w:rsid w:val="001220A4"/>
    <w:rsid w:val="0012244A"/>
    <w:rsid w:val="001228A6"/>
    <w:rsid w:val="001232F3"/>
    <w:rsid w:val="00123914"/>
    <w:rsid w:val="00124151"/>
    <w:rsid w:val="001242C3"/>
    <w:rsid w:val="00124584"/>
    <w:rsid w:val="00124BE4"/>
    <w:rsid w:val="00125FEC"/>
    <w:rsid w:val="0012738C"/>
    <w:rsid w:val="0012774D"/>
    <w:rsid w:val="001278EF"/>
    <w:rsid w:val="00127AD9"/>
    <w:rsid w:val="00130159"/>
    <w:rsid w:val="00131CE0"/>
    <w:rsid w:val="00132069"/>
    <w:rsid w:val="00132E2C"/>
    <w:rsid w:val="00133650"/>
    <w:rsid w:val="00133923"/>
    <w:rsid w:val="001339E9"/>
    <w:rsid w:val="00133DBF"/>
    <w:rsid w:val="0013433F"/>
    <w:rsid w:val="00134403"/>
    <w:rsid w:val="0013532E"/>
    <w:rsid w:val="00135975"/>
    <w:rsid w:val="0013659B"/>
    <w:rsid w:val="00136712"/>
    <w:rsid w:val="0013694C"/>
    <w:rsid w:val="00136E54"/>
    <w:rsid w:val="001373E3"/>
    <w:rsid w:val="00140819"/>
    <w:rsid w:val="001408F9"/>
    <w:rsid w:val="00141467"/>
    <w:rsid w:val="00143804"/>
    <w:rsid w:val="00143FB9"/>
    <w:rsid w:val="0014410E"/>
    <w:rsid w:val="00145AF0"/>
    <w:rsid w:val="00145C09"/>
    <w:rsid w:val="00145F82"/>
    <w:rsid w:val="001468A4"/>
    <w:rsid w:val="00146ECE"/>
    <w:rsid w:val="00146F81"/>
    <w:rsid w:val="00147656"/>
    <w:rsid w:val="0015088B"/>
    <w:rsid w:val="001514CE"/>
    <w:rsid w:val="001522CF"/>
    <w:rsid w:val="00152B03"/>
    <w:rsid w:val="0015337F"/>
    <w:rsid w:val="00155C1C"/>
    <w:rsid w:val="00156345"/>
    <w:rsid w:val="00156D90"/>
    <w:rsid w:val="0016136F"/>
    <w:rsid w:val="00161B66"/>
    <w:rsid w:val="00161E50"/>
    <w:rsid w:val="00162101"/>
    <w:rsid w:val="001642CA"/>
    <w:rsid w:val="0016510B"/>
    <w:rsid w:val="001651A2"/>
    <w:rsid w:val="00166B31"/>
    <w:rsid w:val="00166B74"/>
    <w:rsid w:val="00166F08"/>
    <w:rsid w:val="001672F0"/>
    <w:rsid w:val="001674E2"/>
    <w:rsid w:val="0017464F"/>
    <w:rsid w:val="00174C66"/>
    <w:rsid w:val="001770D6"/>
    <w:rsid w:val="001788F3"/>
    <w:rsid w:val="001802C3"/>
    <w:rsid w:val="00180647"/>
    <w:rsid w:val="001812A0"/>
    <w:rsid w:val="00181F7F"/>
    <w:rsid w:val="00182016"/>
    <w:rsid w:val="00183831"/>
    <w:rsid w:val="00183B09"/>
    <w:rsid w:val="00183B30"/>
    <w:rsid w:val="001850C8"/>
    <w:rsid w:val="00185171"/>
    <w:rsid w:val="001851A0"/>
    <w:rsid w:val="00185CE0"/>
    <w:rsid w:val="001864F5"/>
    <w:rsid w:val="00191766"/>
    <w:rsid w:val="00192162"/>
    <w:rsid w:val="00193A45"/>
    <w:rsid w:val="00194163"/>
    <w:rsid w:val="00194C7E"/>
    <w:rsid w:val="00194D47"/>
    <w:rsid w:val="00194F9E"/>
    <w:rsid w:val="00194FF8"/>
    <w:rsid w:val="0019667D"/>
    <w:rsid w:val="0019668E"/>
    <w:rsid w:val="00197EA3"/>
    <w:rsid w:val="00197F44"/>
    <w:rsid w:val="001A0F64"/>
    <w:rsid w:val="001A1917"/>
    <w:rsid w:val="001A1A33"/>
    <w:rsid w:val="001A3027"/>
    <w:rsid w:val="001A35D2"/>
    <w:rsid w:val="001A3D4B"/>
    <w:rsid w:val="001A6226"/>
    <w:rsid w:val="001A7365"/>
    <w:rsid w:val="001A73A4"/>
    <w:rsid w:val="001B15C9"/>
    <w:rsid w:val="001B36B8"/>
    <w:rsid w:val="001B3E7D"/>
    <w:rsid w:val="001B4CB2"/>
    <w:rsid w:val="001B4EEE"/>
    <w:rsid w:val="001B537B"/>
    <w:rsid w:val="001B7BF4"/>
    <w:rsid w:val="001C1AC6"/>
    <w:rsid w:val="001C1C74"/>
    <w:rsid w:val="001C2034"/>
    <w:rsid w:val="001C23D7"/>
    <w:rsid w:val="001C313A"/>
    <w:rsid w:val="001C4671"/>
    <w:rsid w:val="001C4B7E"/>
    <w:rsid w:val="001C58EF"/>
    <w:rsid w:val="001C7C98"/>
    <w:rsid w:val="001D342B"/>
    <w:rsid w:val="001D35E3"/>
    <w:rsid w:val="001D3E7A"/>
    <w:rsid w:val="001D41A8"/>
    <w:rsid w:val="001D495C"/>
    <w:rsid w:val="001D4ED6"/>
    <w:rsid w:val="001D5067"/>
    <w:rsid w:val="001D588D"/>
    <w:rsid w:val="001D5BDB"/>
    <w:rsid w:val="001D5E2E"/>
    <w:rsid w:val="001D74ED"/>
    <w:rsid w:val="001E0EEC"/>
    <w:rsid w:val="001E16A2"/>
    <w:rsid w:val="001E1C9F"/>
    <w:rsid w:val="001E2209"/>
    <w:rsid w:val="001E2F90"/>
    <w:rsid w:val="001E32E6"/>
    <w:rsid w:val="001E33CF"/>
    <w:rsid w:val="001E3A5C"/>
    <w:rsid w:val="001E57E9"/>
    <w:rsid w:val="001E5A76"/>
    <w:rsid w:val="001E6161"/>
    <w:rsid w:val="001E63A6"/>
    <w:rsid w:val="001F0469"/>
    <w:rsid w:val="001F3FB5"/>
    <w:rsid w:val="001F40EA"/>
    <w:rsid w:val="001F50DC"/>
    <w:rsid w:val="001F59CE"/>
    <w:rsid w:val="00201158"/>
    <w:rsid w:val="00201B74"/>
    <w:rsid w:val="00203712"/>
    <w:rsid w:val="00204F15"/>
    <w:rsid w:val="00205827"/>
    <w:rsid w:val="00205D67"/>
    <w:rsid w:val="00207155"/>
    <w:rsid w:val="002072BD"/>
    <w:rsid w:val="00207D91"/>
    <w:rsid w:val="002108E0"/>
    <w:rsid w:val="00210961"/>
    <w:rsid w:val="00210BE5"/>
    <w:rsid w:val="002112E0"/>
    <w:rsid w:val="00211FD7"/>
    <w:rsid w:val="002126C0"/>
    <w:rsid w:val="00212860"/>
    <w:rsid w:val="00212A4C"/>
    <w:rsid w:val="00213594"/>
    <w:rsid w:val="00213F70"/>
    <w:rsid w:val="00214ECF"/>
    <w:rsid w:val="00214F19"/>
    <w:rsid w:val="002160C0"/>
    <w:rsid w:val="002167B7"/>
    <w:rsid w:val="0021705F"/>
    <w:rsid w:val="00220510"/>
    <w:rsid w:val="00221B03"/>
    <w:rsid w:val="002225DF"/>
    <w:rsid w:val="002247D2"/>
    <w:rsid w:val="002249D3"/>
    <w:rsid w:val="00225C35"/>
    <w:rsid w:val="00225DB7"/>
    <w:rsid w:val="00226541"/>
    <w:rsid w:val="002333E3"/>
    <w:rsid w:val="002336E2"/>
    <w:rsid w:val="00233D2C"/>
    <w:rsid w:val="00234690"/>
    <w:rsid w:val="00234868"/>
    <w:rsid w:val="00235146"/>
    <w:rsid w:val="00235406"/>
    <w:rsid w:val="0023659B"/>
    <w:rsid w:val="00236B29"/>
    <w:rsid w:val="002370C2"/>
    <w:rsid w:val="002404F7"/>
    <w:rsid w:val="00240502"/>
    <w:rsid w:val="00240B33"/>
    <w:rsid w:val="00241D6D"/>
    <w:rsid w:val="00243E40"/>
    <w:rsid w:val="00244B38"/>
    <w:rsid w:val="00244E85"/>
    <w:rsid w:val="00244EE5"/>
    <w:rsid w:val="00246D23"/>
    <w:rsid w:val="00246DBC"/>
    <w:rsid w:val="00246E92"/>
    <w:rsid w:val="0024719F"/>
    <w:rsid w:val="0025004E"/>
    <w:rsid w:val="00250E16"/>
    <w:rsid w:val="00252BAC"/>
    <w:rsid w:val="00253CAA"/>
    <w:rsid w:val="00260B57"/>
    <w:rsid w:val="002615AC"/>
    <w:rsid w:val="00263A05"/>
    <w:rsid w:val="00263CA8"/>
    <w:rsid w:val="00263CA9"/>
    <w:rsid w:val="002645E2"/>
    <w:rsid w:val="002646D5"/>
    <w:rsid w:val="002653A8"/>
    <w:rsid w:val="0026552A"/>
    <w:rsid w:val="002659BF"/>
    <w:rsid w:val="00266C88"/>
    <w:rsid w:val="00267629"/>
    <w:rsid w:val="00267EDD"/>
    <w:rsid w:val="00270194"/>
    <w:rsid w:val="002704BD"/>
    <w:rsid w:val="00270BC9"/>
    <w:rsid w:val="002716C2"/>
    <w:rsid w:val="00271D65"/>
    <w:rsid w:val="00272165"/>
    <w:rsid w:val="002737E4"/>
    <w:rsid w:val="00274792"/>
    <w:rsid w:val="00274D63"/>
    <w:rsid w:val="00274EDF"/>
    <w:rsid w:val="0027668E"/>
    <w:rsid w:val="00277239"/>
    <w:rsid w:val="0027724E"/>
    <w:rsid w:val="00277373"/>
    <w:rsid w:val="0027741A"/>
    <w:rsid w:val="00277422"/>
    <w:rsid w:val="00277528"/>
    <w:rsid w:val="002777CD"/>
    <w:rsid w:val="002818BD"/>
    <w:rsid w:val="002820AA"/>
    <w:rsid w:val="00282EF9"/>
    <w:rsid w:val="0028320F"/>
    <w:rsid w:val="00284713"/>
    <w:rsid w:val="00285E76"/>
    <w:rsid w:val="0028606D"/>
    <w:rsid w:val="00286CB7"/>
    <w:rsid w:val="00286E7D"/>
    <w:rsid w:val="002870F1"/>
    <w:rsid w:val="00290AEE"/>
    <w:rsid w:val="00291336"/>
    <w:rsid w:val="002918ED"/>
    <w:rsid w:val="00293186"/>
    <w:rsid w:val="00294B92"/>
    <w:rsid w:val="00295E1E"/>
    <w:rsid w:val="00296123"/>
    <w:rsid w:val="0029708A"/>
    <w:rsid w:val="002971FD"/>
    <w:rsid w:val="00297713"/>
    <w:rsid w:val="00297BA9"/>
    <w:rsid w:val="00297E10"/>
    <w:rsid w:val="002A043D"/>
    <w:rsid w:val="002A2D50"/>
    <w:rsid w:val="002A431D"/>
    <w:rsid w:val="002A5986"/>
    <w:rsid w:val="002A5E89"/>
    <w:rsid w:val="002B0CD1"/>
    <w:rsid w:val="002B22D0"/>
    <w:rsid w:val="002B28A0"/>
    <w:rsid w:val="002B2BAE"/>
    <w:rsid w:val="002B2FCF"/>
    <w:rsid w:val="002B3541"/>
    <w:rsid w:val="002B4D1B"/>
    <w:rsid w:val="002B72AF"/>
    <w:rsid w:val="002C05A1"/>
    <w:rsid w:val="002C0769"/>
    <w:rsid w:val="002C1813"/>
    <w:rsid w:val="002C1AC8"/>
    <w:rsid w:val="002C21F1"/>
    <w:rsid w:val="002C3C88"/>
    <w:rsid w:val="002C4799"/>
    <w:rsid w:val="002C47B7"/>
    <w:rsid w:val="002C5BE0"/>
    <w:rsid w:val="002C6779"/>
    <w:rsid w:val="002C6A0F"/>
    <w:rsid w:val="002C7F19"/>
    <w:rsid w:val="002D04B8"/>
    <w:rsid w:val="002D10E8"/>
    <w:rsid w:val="002D11CE"/>
    <w:rsid w:val="002D1369"/>
    <w:rsid w:val="002D327C"/>
    <w:rsid w:val="002D41E0"/>
    <w:rsid w:val="002D41F9"/>
    <w:rsid w:val="002D479B"/>
    <w:rsid w:val="002D4897"/>
    <w:rsid w:val="002D4AC8"/>
    <w:rsid w:val="002D4D45"/>
    <w:rsid w:val="002D5432"/>
    <w:rsid w:val="002D561E"/>
    <w:rsid w:val="002D5FD4"/>
    <w:rsid w:val="002D67CD"/>
    <w:rsid w:val="002D6CC5"/>
    <w:rsid w:val="002D6E2B"/>
    <w:rsid w:val="002D73EC"/>
    <w:rsid w:val="002E0F10"/>
    <w:rsid w:val="002E1CD0"/>
    <w:rsid w:val="002E2147"/>
    <w:rsid w:val="002E22C3"/>
    <w:rsid w:val="002E2306"/>
    <w:rsid w:val="002E28A6"/>
    <w:rsid w:val="002E294C"/>
    <w:rsid w:val="002E30A1"/>
    <w:rsid w:val="002E3D65"/>
    <w:rsid w:val="002E406C"/>
    <w:rsid w:val="002E411D"/>
    <w:rsid w:val="002E4202"/>
    <w:rsid w:val="002E42C3"/>
    <w:rsid w:val="002E4DAE"/>
    <w:rsid w:val="002E539B"/>
    <w:rsid w:val="002E5B5E"/>
    <w:rsid w:val="002E62AF"/>
    <w:rsid w:val="002E646A"/>
    <w:rsid w:val="002E64CE"/>
    <w:rsid w:val="002E6697"/>
    <w:rsid w:val="002E6B0A"/>
    <w:rsid w:val="002E7AAA"/>
    <w:rsid w:val="002E7BCE"/>
    <w:rsid w:val="002F09F2"/>
    <w:rsid w:val="002F0ECE"/>
    <w:rsid w:val="002F0FAA"/>
    <w:rsid w:val="002F112A"/>
    <w:rsid w:val="002F138F"/>
    <w:rsid w:val="002F1B85"/>
    <w:rsid w:val="002F1B8F"/>
    <w:rsid w:val="002F23D0"/>
    <w:rsid w:val="002F36EE"/>
    <w:rsid w:val="002F37AE"/>
    <w:rsid w:val="002F4498"/>
    <w:rsid w:val="002F5166"/>
    <w:rsid w:val="002F6811"/>
    <w:rsid w:val="002F6D89"/>
    <w:rsid w:val="002F7072"/>
    <w:rsid w:val="002F7175"/>
    <w:rsid w:val="002F7E13"/>
    <w:rsid w:val="002F7F8C"/>
    <w:rsid w:val="003001BD"/>
    <w:rsid w:val="003001C5"/>
    <w:rsid w:val="003003A2"/>
    <w:rsid w:val="00300425"/>
    <w:rsid w:val="00300D53"/>
    <w:rsid w:val="003028ED"/>
    <w:rsid w:val="00302F30"/>
    <w:rsid w:val="00302FE6"/>
    <w:rsid w:val="003030AD"/>
    <w:rsid w:val="00303163"/>
    <w:rsid w:val="0030368B"/>
    <w:rsid w:val="00303A77"/>
    <w:rsid w:val="003056F5"/>
    <w:rsid w:val="0030589C"/>
    <w:rsid w:val="003059EE"/>
    <w:rsid w:val="003061C8"/>
    <w:rsid w:val="003066B0"/>
    <w:rsid w:val="00307F3A"/>
    <w:rsid w:val="0030C17C"/>
    <w:rsid w:val="0031017F"/>
    <w:rsid w:val="00310D70"/>
    <w:rsid w:val="00310DA7"/>
    <w:rsid w:val="00310ED2"/>
    <w:rsid w:val="003113A4"/>
    <w:rsid w:val="00313325"/>
    <w:rsid w:val="0031386E"/>
    <w:rsid w:val="003141C9"/>
    <w:rsid w:val="00314AB3"/>
    <w:rsid w:val="0031513D"/>
    <w:rsid w:val="0031573D"/>
    <w:rsid w:val="003160E6"/>
    <w:rsid w:val="0031720B"/>
    <w:rsid w:val="003209D3"/>
    <w:rsid w:val="00323902"/>
    <w:rsid w:val="00324DFC"/>
    <w:rsid w:val="00325701"/>
    <w:rsid w:val="003258BA"/>
    <w:rsid w:val="00326694"/>
    <w:rsid w:val="00326F35"/>
    <w:rsid w:val="00327D81"/>
    <w:rsid w:val="003307C5"/>
    <w:rsid w:val="00332789"/>
    <w:rsid w:val="00333BD2"/>
    <w:rsid w:val="00334A94"/>
    <w:rsid w:val="0033520A"/>
    <w:rsid w:val="00335D04"/>
    <w:rsid w:val="00336462"/>
    <w:rsid w:val="0033701F"/>
    <w:rsid w:val="00337B72"/>
    <w:rsid w:val="00337D29"/>
    <w:rsid w:val="00342BCB"/>
    <w:rsid w:val="00345718"/>
    <w:rsid w:val="00346868"/>
    <w:rsid w:val="00347471"/>
    <w:rsid w:val="00350BDB"/>
    <w:rsid w:val="00351011"/>
    <w:rsid w:val="00351281"/>
    <w:rsid w:val="00353D5F"/>
    <w:rsid w:val="003559CE"/>
    <w:rsid w:val="00355A82"/>
    <w:rsid w:val="00355BB3"/>
    <w:rsid w:val="00357855"/>
    <w:rsid w:val="0035788B"/>
    <w:rsid w:val="00357D19"/>
    <w:rsid w:val="00360154"/>
    <w:rsid w:val="003601EB"/>
    <w:rsid w:val="00360AA6"/>
    <w:rsid w:val="003617BD"/>
    <w:rsid w:val="00361EDB"/>
    <w:rsid w:val="00361F71"/>
    <w:rsid w:val="003625D2"/>
    <w:rsid w:val="00363CA5"/>
    <w:rsid w:val="00364620"/>
    <w:rsid w:val="00364AE4"/>
    <w:rsid w:val="00365F14"/>
    <w:rsid w:val="0036668E"/>
    <w:rsid w:val="0036747D"/>
    <w:rsid w:val="00370984"/>
    <w:rsid w:val="0037143D"/>
    <w:rsid w:val="00371500"/>
    <w:rsid w:val="00371513"/>
    <w:rsid w:val="003729B5"/>
    <w:rsid w:val="0037322A"/>
    <w:rsid w:val="00373571"/>
    <w:rsid w:val="00373C5F"/>
    <w:rsid w:val="00373DD3"/>
    <w:rsid w:val="00374F9A"/>
    <w:rsid w:val="003752C9"/>
    <w:rsid w:val="00375D06"/>
    <w:rsid w:val="00376085"/>
    <w:rsid w:val="00376EA4"/>
    <w:rsid w:val="00377D8B"/>
    <w:rsid w:val="00377F21"/>
    <w:rsid w:val="00380D84"/>
    <w:rsid w:val="00382C66"/>
    <w:rsid w:val="00383496"/>
    <w:rsid w:val="0038372B"/>
    <w:rsid w:val="00384316"/>
    <w:rsid w:val="00385D0F"/>
    <w:rsid w:val="003913E8"/>
    <w:rsid w:val="00391447"/>
    <w:rsid w:val="003919C0"/>
    <w:rsid w:val="00391A34"/>
    <w:rsid w:val="003928A8"/>
    <w:rsid w:val="003947B6"/>
    <w:rsid w:val="00394F76"/>
    <w:rsid w:val="00397E3F"/>
    <w:rsid w:val="003A1044"/>
    <w:rsid w:val="003A1E35"/>
    <w:rsid w:val="003A373D"/>
    <w:rsid w:val="003A67CF"/>
    <w:rsid w:val="003A693D"/>
    <w:rsid w:val="003A7BC6"/>
    <w:rsid w:val="003B03C7"/>
    <w:rsid w:val="003B3B1B"/>
    <w:rsid w:val="003B4695"/>
    <w:rsid w:val="003B495D"/>
    <w:rsid w:val="003B4A23"/>
    <w:rsid w:val="003B4DB5"/>
    <w:rsid w:val="003B7420"/>
    <w:rsid w:val="003B7EFF"/>
    <w:rsid w:val="003C0BA3"/>
    <w:rsid w:val="003C157A"/>
    <w:rsid w:val="003C1919"/>
    <w:rsid w:val="003C1D82"/>
    <w:rsid w:val="003C2385"/>
    <w:rsid w:val="003C2E6B"/>
    <w:rsid w:val="003C345C"/>
    <w:rsid w:val="003C3670"/>
    <w:rsid w:val="003C3D92"/>
    <w:rsid w:val="003C43DD"/>
    <w:rsid w:val="003C74C7"/>
    <w:rsid w:val="003C786C"/>
    <w:rsid w:val="003D031A"/>
    <w:rsid w:val="003D1A6E"/>
    <w:rsid w:val="003D20E2"/>
    <w:rsid w:val="003D3FA2"/>
    <w:rsid w:val="003D4395"/>
    <w:rsid w:val="003D497F"/>
    <w:rsid w:val="003D5C14"/>
    <w:rsid w:val="003D7850"/>
    <w:rsid w:val="003D78D1"/>
    <w:rsid w:val="003E14AD"/>
    <w:rsid w:val="003E1DD2"/>
    <w:rsid w:val="003E38C6"/>
    <w:rsid w:val="003E4142"/>
    <w:rsid w:val="003E46CE"/>
    <w:rsid w:val="003E60D7"/>
    <w:rsid w:val="003E6347"/>
    <w:rsid w:val="003E6912"/>
    <w:rsid w:val="003E6DA4"/>
    <w:rsid w:val="003E6E0D"/>
    <w:rsid w:val="003E7325"/>
    <w:rsid w:val="003E7661"/>
    <w:rsid w:val="003E7EBC"/>
    <w:rsid w:val="003F0290"/>
    <w:rsid w:val="003F0864"/>
    <w:rsid w:val="003F193F"/>
    <w:rsid w:val="003F1C04"/>
    <w:rsid w:val="003F1FD9"/>
    <w:rsid w:val="003F3203"/>
    <w:rsid w:val="003F3428"/>
    <w:rsid w:val="003F3BFB"/>
    <w:rsid w:val="003F52E2"/>
    <w:rsid w:val="00400043"/>
    <w:rsid w:val="00400A39"/>
    <w:rsid w:val="004017A8"/>
    <w:rsid w:val="00401DB4"/>
    <w:rsid w:val="00403289"/>
    <w:rsid w:val="00404B22"/>
    <w:rsid w:val="00404FBE"/>
    <w:rsid w:val="00405205"/>
    <w:rsid w:val="00405E47"/>
    <w:rsid w:val="004061C9"/>
    <w:rsid w:val="00406459"/>
    <w:rsid w:val="00406D08"/>
    <w:rsid w:val="00406F43"/>
    <w:rsid w:val="0040734A"/>
    <w:rsid w:val="00412436"/>
    <w:rsid w:val="004131BD"/>
    <w:rsid w:val="00413393"/>
    <w:rsid w:val="0041380E"/>
    <w:rsid w:val="00413C27"/>
    <w:rsid w:val="00414DF2"/>
    <w:rsid w:val="004154EC"/>
    <w:rsid w:val="004157DD"/>
    <w:rsid w:val="004160B4"/>
    <w:rsid w:val="00416209"/>
    <w:rsid w:val="00416410"/>
    <w:rsid w:val="00416CB5"/>
    <w:rsid w:val="00417C46"/>
    <w:rsid w:val="00420895"/>
    <w:rsid w:val="004211D1"/>
    <w:rsid w:val="00421DEA"/>
    <w:rsid w:val="004225BF"/>
    <w:rsid w:val="00422C74"/>
    <w:rsid w:val="004246AE"/>
    <w:rsid w:val="00426210"/>
    <w:rsid w:val="00426457"/>
    <w:rsid w:val="0042645A"/>
    <w:rsid w:val="00426A14"/>
    <w:rsid w:val="00426C76"/>
    <w:rsid w:val="0042761B"/>
    <w:rsid w:val="00427879"/>
    <w:rsid w:val="0042791C"/>
    <w:rsid w:val="00427D0D"/>
    <w:rsid w:val="00431BD5"/>
    <w:rsid w:val="00432504"/>
    <w:rsid w:val="00434A69"/>
    <w:rsid w:val="00434C99"/>
    <w:rsid w:val="004352B0"/>
    <w:rsid w:val="00435383"/>
    <w:rsid w:val="00435A1C"/>
    <w:rsid w:val="00437415"/>
    <w:rsid w:val="0043EF22"/>
    <w:rsid w:val="0044040D"/>
    <w:rsid w:val="00442150"/>
    <w:rsid w:val="00442BB3"/>
    <w:rsid w:val="004431AF"/>
    <w:rsid w:val="00443CE5"/>
    <w:rsid w:val="004452D0"/>
    <w:rsid w:val="00446EA0"/>
    <w:rsid w:val="00447B64"/>
    <w:rsid w:val="00450698"/>
    <w:rsid w:val="004515EC"/>
    <w:rsid w:val="00451EFA"/>
    <w:rsid w:val="004532FF"/>
    <w:rsid w:val="00453702"/>
    <w:rsid w:val="00453C3D"/>
    <w:rsid w:val="00454AAC"/>
    <w:rsid w:val="00454F66"/>
    <w:rsid w:val="004552CB"/>
    <w:rsid w:val="00455A4D"/>
    <w:rsid w:val="00457A62"/>
    <w:rsid w:val="0046129A"/>
    <w:rsid w:val="00463B4B"/>
    <w:rsid w:val="00465FF4"/>
    <w:rsid w:val="0046635E"/>
    <w:rsid w:val="004670B1"/>
    <w:rsid w:val="004677A0"/>
    <w:rsid w:val="00467F2B"/>
    <w:rsid w:val="004715C0"/>
    <w:rsid w:val="00471DCB"/>
    <w:rsid w:val="004726AC"/>
    <w:rsid w:val="00473FE7"/>
    <w:rsid w:val="0047491D"/>
    <w:rsid w:val="00474B28"/>
    <w:rsid w:val="00474C99"/>
    <w:rsid w:val="004750D1"/>
    <w:rsid w:val="004755D9"/>
    <w:rsid w:val="00475E78"/>
    <w:rsid w:val="00476170"/>
    <w:rsid w:val="004767BC"/>
    <w:rsid w:val="004768BF"/>
    <w:rsid w:val="00477CC6"/>
    <w:rsid w:val="00481016"/>
    <w:rsid w:val="00481BA4"/>
    <w:rsid w:val="00481E38"/>
    <w:rsid w:val="00482CA4"/>
    <w:rsid w:val="00482E7B"/>
    <w:rsid w:val="0048333B"/>
    <w:rsid w:val="00483541"/>
    <w:rsid w:val="00483F42"/>
    <w:rsid w:val="004840B6"/>
    <w:rsid w:val="00484985"/>
    <w:rsid w:val="00485B84"/>
    <w:rsid w:val="00486DFD"/>
    <w:rsid w:val="00487284"/>
    <w:rsid w:val="00490F82"/>
    <w:rsid w:val="00491D13"/>
    <w:rsid w:val="00494264"/>
    <w:rsid w:val="00494C4B"/>
    <w:rsid w:val="00495234"/>
    <w:rsid w:val="0049567F"/>
    <w:rsid w:val="00496E36"/>
    <w:rsid w:val="00496ECB"/>
    <w:rsid w:val="00497D89"/>
    <w:rsid w:val="00497ECE"/>
    <w:rsid w:val="004A26FD"/>
    <w:rsid w:val="004A6CA2"/>
    <w:rsid w:val="004A78B1"/>
    <w:rsid w:val="004A7AC4"/>
    <w:rsid w:val="004B05CB"/>
    <w:rsid w:val="004B0E13"/>
    <w:rsid w:val="004B12E1"/>
    <w:rsid w:val="004B2CCE"/>
    <w:rsid w:val="004B326F"/>
    <w:rsid w:val="004B5398"/>
    <w:rsid w:val="004B634D"/>
    <w:rsid w:val="004B6437"/>
    <w:rsid w:val="004B6603"/>
    <w:rsid w:val="004B7AC5"/>
    <w:rsid w:val="004B7E3E"/>
    <w:rsid w:val="004B7F52"/>
    <w:rsid w:val="004C1D89"/>
    <w:rsid w:val="004C311A"/>
    <w:rsid w:val="004C3163"/>
    <w:rsid w:val="004C33E0"/>
    <w:rsid w:val="004C5780"/>
    <w:rsid w:val="004C7830"/>
    <w:rsid w:val="004D1B46"/>
    <w:rsid w:val="004D2422"/>
    <w:rsid w:val="004D2EFF"/>
    <w:rsid w:val="004D3C40"/>
    <w:rsid w:val="004D4174"/>
    <w:rsid w:val="004D4C86"/>
    <w:rsid w:val="004D4F8A"/>
    <w:rsid w:val="004D6B90"/>
    <w:rsid w:val="004D6F33"/>
    <w:rsid w:val="004D78B6"/>
    <w:rsid w:val="004D79C0"/>
    <w:rsid w:val="004DE12C"/>
    <w:rsid w:val="004E1828"/>
    <w:rsid w:val="004E2931"/>
    <w:rsid w:val="004E4378"/>
    <w:rsid w:val="004E46C2"/>
    <w:rsid w:val="004E6CDF"/>
    <w:rsid w:val="004E74B6"/>
    <w:rsid w:val="004E78A4"/>
    <w:rsid w:val="004EF3E1"/>
    <w:rsid w:val="004F05A9"/>
    <w:rsid w:val="004F203A"/>
    <w:rsid w:val="004F3BDA"/>
    <w:rsid w:val="004F400F"/>
    <w:rsid w:val="004F451C"/>
    <w:rsid w:val="00502B90"/>
    <w:rsid w:val="005037FB"/>
    <w:rsid w:val="00504060"/>
    <w:rsid w:val="005042B6"/>
    <w:rsid w:val="00505CEE"/>
    <w:rsid w:val="00506639"/>
    <w:rsid w:val="0050693F"/>
    <w:rsid w:val="0050702A"/>
    <w:rsid w:val="00507976"/>
    <w:rsid w:val="00510637"/>
    <w:rsid w:val="005116A7"/>
    <w:rsid w:val="0051175D"/>
    <w:rsid w:val="00512059"/>
    <w:rsid w:val="00512BFF"/>
    <w:rsid w:val="0051363D"/>
    <w:rsid w:val="00514761"/>
    <w:rsid w:val="00514B10"/>
    <w:rsid w:val="00515804"/>
    <w:rsid w:val="005160A2"/>
    <w:rsid w:val="0051743B"/>
    <w:rsid w:val="005201A5"/>
    <w:rsid w:val="0052034F"/>
    <w:rsid w:val="00520FEA"/>
    <w:rsid w:val="005212D7"/>
    <w:rsid w:val="0052253B"/>
    <w:rsid w:val="00522A2E"/>
    <w:rsid w:val="00523DAF"/>
    <w:rsid w:val="0052542D"/>
    <w:rsid w:val="0052617A"/>
    <w:rsid w:val="005267A8"/>
    <w:rsid w:val="00526EF8"/>
    <w:rsid w:val="00527A1D"/>
    <w:rsid w:val="00533E8A"/>
    <w:rsid w:val="0053401A"/>
    <w:rsid w:val="005346EE"/>
    <w:rsid w:val="00534A92"/>
    <w:rsid w:val="00535BEF"/>
    <w:rsid w:val="00535E31"/>
    <w:rsid w:val="0053678D"/>
    <w:rsid w:val="00536B19"/>
    <w:rsid w:val="00541CF4"/>
    <w:rsid w:val="0054320F"/>
    <w:rsid w:val="0054324A"/>
    <w:rsid w:val="005433A1"/>
    <w:rsid w:val="00544ECB"/>
    <w:rsid w:val="00544EDC"/>
    <w:rsid w:val="0054552A"/>
    <w:rsid w:val="00545A6B"/>
    <w:rsid w:val="00545C53"/>
    <w:rsid w:val="005513BF"/>
    <w:rsid w:val="00552453"/>
    <w:rsid w:val="00552655"/>
    <w:rsid w:val="0055393B"/>
    <w:rsid w:val="005547F4"/>
    <w:rsid w:val="00554996"/>
    <w:rsid w:val="00556871"/>
    <w:rsid w:val="00556A2F"/>
    <w:rsid w:val="00557E8D"/>
    <w:rsid w:val="00560D9F"/>
    <w:rsid w:val="00561FA1"/>
    <w:rsid w:val="005623EE"/>
    <w:rsid w:val="00562AC4"/>
    <w:rsid w:val="00562AEA"/>
    <w:rsid w:val="00562CCD"/>
    <w:rsid w:val="00563B69"/>
    <w:rsid w:val="00566B1F"/>
    <w:rsid w:val="00566EF0"/>
    <w:rsid w:val="00570C03"/>
    <w:rsid w:val="00571867"/>
    <w:rsid w:val="00572366"/>
    <w:rsid w:val="00572746"/>
    <w:rsid w:val="00572C01"/>
    <w:rsid w:val="00572E56"/>
    <w:rsid w:val="005737CF"/>
    <w:rsid w:val="00573AEF"/>
    <w:rsid w:val="00573D21"/>
    <w:rsid w:val="00574B58"/>
    <w:rsid w:val="00575756"/>
    <w:rsid w:val="00575C0A"/>
    <w:rsid w:val="005766E0"/>
    <w:rsid w:val="0057FD82"/>
    <w:rsid w:val="00580519"/>
    <w:rsid w:val="00580FAD"/>
    <w:rsid w:val="00581EB1"/>
    <w:rsid w:val="00582B11"/>
    <w:rsid w:val="00582B94"/>
    <w:rsid w:val="00582C9D"/>
    <w:rsid w:val="00584B05"/>
    <w:rsid w:val="00584FD2"/>
    <w:rsid w:val="00586B7B"/>
    <w:rsid w:val="00586EEA"/>
    <w:rsid w:val="00587F41"/>
    <w:rsid w:val="00590AEC"/>
    <w:rsid w:val="0059111E"/>
    <w:rsid w:val="0059119F"/>
    <w:rsid w:val="00591356"/>
    <w:rsid w:val="00591849"/>
    <w:rsid w:val="005923C0"/>
    <w:rsid w:val="0059358C"/>
    <w:rsid w:val="00594489"/>
    <w:rsid w:val="00594E92"/>
    <w:rsid w:val="00594EE3"/>
    <w:rsid w:val="00595FCE"/>
    <w:rsid w:val="005965DB"/>
    <w:rsid w:val="0059660B"/>
    <w:rsid w:val="005A01D3"/>
    <w:rsid w:val="005A01F3"/>
    <w:rsid w:val="005A089A"/>
    <w:rsid w:val="005A21B6"/>
    <w:rsid w:val="005A2C55"/>
    <w:rsid w:val="005A3DD2"/>
    <w:rsid w:val="005A47CB"/>
    <w:rsid w:val="005A6FF6"/>
    <w:rsid w:val="005A7509"/>
    <w:rsid w:val="005A7EE8"/>
    <w:rsid w:val="005B0C5F"/>
    <w:rsid w:val="005B1244"/>
    <w:rsid w:val="005B1ED9"/>
    <w:rsid w:val="005B22B7"/>
    <w:rsid w:val="005B2FB1"/>
    <w:rsid w:val="005B4035"/>
    <w:rsid w:val="005B463C"/>
    <w:rsid w:val="005B5115"/>
    <w:rsid w:val="005B61F2"/>
    <w:rsid w:val="005B6932"/>
    <w:rsid w:val="005B7503"/>
    <w:rsid w:val="005B7E62"/>
    <w:rsid w:val="005C0B41"/>
    <w:rsid w:val="005C0E7B"/>
    <w:rsid w:val="005C0EA7"/>
    <w:rsid w:val="005C2835"/>
    <w:rsid w:val="005C2AB7"/>
    <w:rsid w:val="005C36C0"/>
    <w:rsid w:val="005C58C1"/>
    <w:rsid w:val="005C77F5"/>
    <w:rsid w:val="005C7AAA"/>
    <w:rsid w:val="005C7BBE"/>
    <w:rsid w:val="005D04CB"/>
    <w:rsid w:val="005D065E"/>
    <w:rsid w:val="005D1816"/>
    <w:rsid w:val="005D2E20"/>
    <w:rsid w:val="005D3B1B"/>
    <w:rsid w:val="005D424E"/>
    <w:rsid w:val="005D4288"/>
    <w:rsid w:val="005D48C4"/>
    <w:rsid w:val="005D547F"/>
    <w:rsid w:val="005D5D26"/>
    <w:rsid w:val="005D6F8C"/>
    <w:rsid w:val="005D7B4B"/>
    <w:rsid w:val="005E1525"/>
    <w:rsid w:val="005E1680"/>
    <w:rsid w:val="005E2967"/>
    <w:rsid w:val="005E325B"/>
    <w:rsid w:val="005E3371"/>
    <w:rsid w:val="005E35CC"/>
    <w:rsid w:val="005E38E7"/>
    <w:rsid w:val="005E6500"/>
    <w:rsid w:val="005E7B98"/>
    <w:rsid w:val="005F061D"/>
    <w:rsid w:val="005F0E09"/>
    <w:rsid w:val="005F15DF"/>
    <w:rsid w:val="005F1FC1"/>
    <w:rsid w:val="005F2CB8"/>
    <w:rsid w:val="005F5583"/>
    <w:rsid w:val="005F59AF"/>
    <w:rsid w:val="005F77A8"/>
    <w:rsid w:val="006000B9"/>
    <w:rsid w:val="006000F9"/>
    <w:rsid w:val="006004A2"/>
    <w:rsid w:val="006009EC"/>
    <w:rsid w:val="0060128E"/>
    <w:rsid w:val="006015D1"/>
    <w:rsid w:val="0060213E"/>
    <w:rsid w:val="0060234D"/>
    <w:rsid w:val="0060302D"/>
    <w:rsid w:val="0060541D"/>
    <w:rsid w:val="00606099"/>
    <w:rsid w:val="00606477"/>
    <w:rsid w:val="00606AC8"/>
    <w:rsid w:val="006072DF"/>
    <w:rsid w:val="00607431"/>
    <w:rsid w:val="00610987"/>
    <w:rsid w:val="00610EF3"/>
    <w:rsid w:val="00612BD9"/>
    <w:rsid w:val="00612E1A"/>
    <w:rsid w:val="00613616"/>
    <w:rsid w:val="006144C0"/>
    <w:rsid w:val="006147D1"/>
    <w:rsid w:val="00614B16"/>
    <w:rsid w:val="0061607C"/>
    <w:rsid w:val="00616B35"/>
    <w:rsid w:val="00616D42"/>
    <w:rsid w:val="00616FC0"/>
    <w:rsid w:val="00617409"/>
    <w:rsid w:val="0061784C"/>
    <w:rsid w:val="00617879"/>
    <w:rsid w:val="00620D6F"/>
    <w:rsid w:val="006213F9"/>
    <w:rsid w:val="00621493"/>
    <w:rsid w:val="00621B2E"/>
    <w:rsid w:val="00622DC3"/>
    <w:rsid w:val="00622F48"/>
    <w:rsid w:val="00623F8D"/>
    <w:rsid w:val="00624469"/>
    <w:rsid w:val="00624D3C"/>
    <w:rsid w:val="006253BD"/>
    <w:rsid w:val="00625432"/>
    <w:rsid w:val="006260CC"/>
    <w:rsid w:val="00627F60"/>
    <w:rsid w:val="00631533"/>
    <w:rsid w:val="006329B8"/>
    <w:rsid w:val="00632AE7"/>
    <w:rsid w:val="00633BF1"/>
    <w:rsid w:val="00633D0A"/>
    <w:rsid w:val="00634C7C"/>
    <w:rsid w:val="006360CC"/>
    <w:rsid w:val="00636622"/>
    <w:rsid w:val="00636A1B"/>
    <w:rsid w:val="0063768E"/>
    <w:rsid w:val="0064025A"/>
    <w:rsid w:val="00640B11"/>
    <w:rsid w:val="006415A6"/>
    <w:rsid w:val="00641614"/>
    <w:rsid w:val="006420CB"/>
    <w:rsid w:val="00642580"/>
    <w:rsid w:val="0064262D"/>
    <w:rsid w:val="00642EF5"/>
    <w:rsid w:val="00645663"/>
    <w:rsid w:val="00646AB9"/>
    <w:rsid w:val="006507EF"/>
    <w:rsid w:val="00651A1F"/>
    <w:rsid w:val="00651AEF"/>
    <w:rsid w:val="00652A78"/>
    <w:rsid w:val="00652F5D"/>
    <w:rsid w:val="00653064"/>
    <w:rsid w:val="0065360F"/>
    <w:rsid w:val="0065393B"/>
    <w:rsid w:val="00653C4E"/>
    <w:rsid w:val="00654264"/>
    <w:rsid w:val="00654413"/>
    <w:rsid w:val="006555BA"/>
    <w:rsid w:val="006562AC"/>
    <w:rsid w:val="006573E1"/>
    <w:rsid w:val="006603ED"/>
    <w:rsid w:val="00660505"/>
    <w:rsid w:val="0066066B"/>
    <w:rsid w:val="006615CE"/>
    <w:rsid w:val="006615FC"/>
    <w:rsid w:val="00661FA4"/>
    <w:rsid w:val="00662EC1"/>
    <w:rsid w:val="006642F8"/>
    <w:rsid w:val="006643EB"/>
    <w:rsid w:val="0066621B"/>
    <w:rsid w:val="00666B1F"/>
    <w:rsid w:val="00666FAE"/>
    <w:rsid w:val="00667F4F"/>
    <w:rsid w:val="00670394"/>
    <w:rsid w:val="00670728"/>
    <w:rsid w:val="0067111D"/>
    <w:rsid w:val="00671785"/>
    <w:rsid w:val="006721C3"/>
    <w:rsid w:val="006726A6"/>
    <w:rsid w:val="00672D41"/>
    <w:rsid w:val="006734E1"/>
    <w:rsid w:val="00675178"/>
    <w:rsid w:val="00675AA6"/>
    <w:rsid w:val="00676243"/>
    <w:rsid w:val="00676A6A"/>
    <w:rsid w:val="00676AB6"/>
    <w:rsid w:val="0067707B"/>
    <w:rsid w:val="00677447"/>
    <w:rsid w:val="00677740"/>
    <w:rsid w:val="00677AE8"/>
    <w:rsid w:val="00680005"/>
    <w:rsid w:val="00680FC0"/>
    <w:rsid w:val="0068109E"/>
    <w:rsid w:val="0068213B"/>
    <w:rsid w:val="0068249D"/>
    <w:rsid w:val="00683688"/>
    <w:rsid w:val="00683EC8"/>
    <w:rsid w:val="00684B4F"/>
    <w:rsid w:val="00684DF7"/>
    <w:rsid w:val="00686400"/>
    <w:rsid w:val="0068656E"/>
    <w:rsid w:val="00686A1C"/>
    <w:rsid w:val="0068794E"/>
    <w:rsid w:val="00687F4C"/>
    <w:rsid w:val="006901FA"/>
    <w:rsid w:val="00690E73"/>
    <w:rsid w:val="0069170D"/>
    <w:rsid w:val="00691CD6"/>
    <w:rsid w:val="00691FAC"/>
    <w:rsid w:val="00692626"/>
    <w:rsid w:val="00692976"/>
    <w:rsid w:val="006937DE"/>
    <w:rsid w:val="00694E55"/>
    <w:rsid w:val="00695ACF"/>
    <w:rsid w:val="00696974"/>
    <w:rsid w:val="00697113"/>
    <w:rsid w:val="006976C1"/>
    <w:rsid w:val="00697AC1"/>
    <w:rsid w:val="006A1653"/>
    <w:rsid w:val="006A18E2"/>
    <w:rsid w:val="006A37A9"/>
    <w:rsid w:val="006A37D9"/>
    <w:rsid w:val="006A50FB"/>
    <w:rsid w:val="006A5991"/>
    <w:rsid w:val="006A6B66"/>
    <w:rsid w:val="006B0925"/>
    <w:rsid w:val="006B0CFD"/>
    <w:rsid w:val="006B127E"/>
    <w:rsid w:val="006B1DB7"/>
    <w:rsid w:val="006B33EF"/>
    <w:rsid w:val="006B4341"/>
    <w:rsid w:val="006B51EA"/>
    <w:rsid w:val="006B52A7"/>
    <w:rsid w:val="006B5901"/>
    <w:rsid w:val="006B5961"/>
    <w:rsid w:val="006B6037"/>
    <w:rsid w:val="006B6230"/>
    <w:rsid w:val="006B64E5"/>
    <w:rsid w:val="006B7C32"/>
    <w:rsid w:val="006C0B6C"/>
    <w:rsid w:val="006C2A4F"/>
    <w:rsid w:val="006C2EA8"/>
    <w:rsid w:val="006C346D"/>
    <w:rsid w:val="006C3610"/>
    <w:rsid w:val="006C4BEB"/>
    <w:rsid w:val="006C5E04"/>
    <w:rsid w:val="006C65E5"/>
    <w:rsid w:val="006C781D"/>
    <w:rsid w:val="006D07F9"/>
    <w:rsid w:val="006D0C18"/>
    <w:rsid w:val="006D1AB0"/>
    <w:rsid w:val="006D1F4B"/>
    <w:rsid w:val="006D2891"/>
    <w:rsid w:val="006D29FC"/>
    <w:rsid w:val="006D4919"/>
    <w:rsid w:val="006D4956"/>
    <w:rsid w:val="006D588A"/>
    <w:rsid w:val="006D5E18"/>
    <w:rsid w:val="006D5EFD"/>
    <w:rsid w:val="006D71FD"/>
    <w:rsid w:val="006E0B8B"/>
    <w:rsid w:val="006E172E"/>
    <w:rsid w:val="006E268C"/>
    <w:rsid w:val="006E2E96"/>
    <w:rsid w:val="006E35A4"/>
    <w:rsid w:val="006E3C6C"/>
    <w:rsid w:val="006E40AA"/>
    <w:rsid w:val="006E51DD"/>
    <w:rsid w:val="006E547E"/>
    <w:rsid w:val="006E607F"/>
    <w:rsid w:val="006F1D3E"/>
    <w:rsid w:val="006F220C"/>
    <w:rsid w:val="006F285A"/>
    <w:rsid w:val="006F3C8B"/>
    <w:rsid w:val="006F4F9D"/>
    <w:rsid w:val="006F5400"/>
    <w:rsid w:val="006F595C"/>
    <w:rsid w:val="006F7102"/>
    <w:rsid w:val="006F7DB3"/>
    <w:rsid w:val="006F7EAE"/>
    <w:rsid w:val="0070017D"/>
    <w:rsid w:val="00700451"/>
    <w:rsid w:val="007012E1"/>
    <w:rsid w:val="00701E14"/>
    <w:rsid w:val="007022C5"/>
    <w:rsid w:val="00702D8E"/>
    <w:rsid w:val="00703B7D"/>
    <w:rsid w:val="00704394"/>
    <w:rsid w:val="00706F3B"/>
    <w:rsid w:val="00707211"/>
    <w:rsid w:val="007073E8"/>
    <w:rsid w:val="007100F0"/>
    <w:rsid w:val="007103EF"/>
    <w:rsid w:val="00710510"/>
    <w:rsid w:val="00711452"/>
    <w:rsid w:val="007126EE"/>
    <w:rsid w:val="00714251"/>
    <w:rsid w:val="00714508"/>
    <w:rsid w:val="00715213"/>
    <w:rsid w:val="0071553A"/>
    <w:rsid w:val="00715874"/>
    <w:rsid w:val="007158B3"/>
    <w:rsid w:val="00715E74"/>
    <w:rsid w:val="00716364"/>
    <w:rsid w:val="007169BE"/>
    <w:rsid w:val="00720275"/>
    <w:rsid w:val="007203F5"/>
    <w:rsid w:val="00720C60"/>
    <w:rsid w:val="00723438"/>
    <w:rsid w:val="007239AE"/>
    <w:rsid w:val="00723A0A"/>
    <w:rsid w:val="00724E54"/>
    <w:rsid w:val="00725107"/>
    <w:rsid w:val="007260D1"/>
    <w:rsid w:val="00726D8A"/>
    <w:rsid w:val="0073008F"/>
    <w:rsid w:val="00731B6C"/>
    <w:rsid w:val="0073240C"/>
    <w:rsid w:val="00733276"/>
    <w:rsid w:val="00733D2D"/>
    <w:rsid w:val="00735999"/>
    <w:rsid w:val="00735C81"/>
    <w:rsid w:val="00736657"/>
    <w:rsid w:val="00737360"/>
    <w:rsid w:val="007402F2"/>
    <w:rsid w:val="00740653"/>
    <w:rsid w:val="00740AA4"/>
    <w:rsid w:val="00741FB3"/>
    <w:rsid w:val="007428A8"/>
    <w:rsid w:val="007437DC"/>
    <w:rsid w:val="00743B65"/>
    <w:rsid w:val="00743E88"/>
    <w:rsid w:val="00744411"/>
    <w:rsid w:val="007448AF"/>
    <w:rsid w:val="007466D9"/>
    <w:rsid w:val="00746A27"/>
    <w:rsid w:val="00746F1F"/>
    <w:rsid w:val="007475B5"/>
    <w:rsid w:val="007476BD"/>
    <w:rsid w:val="007510F2"/>
    <w:rsid w:val="007523B2"/>
    <w:rsid w:val="00752FCA"/>
    <w:rsid w:val="00753DE4"/>
    <w:rsid w:val="00753FC4"/>
    <w:rsid w:val="007542E0"/>
    <w:rsid w:val="00754FC5"/>
    <w:rsid w:val="0075509F"/>
    <w:rsid w:val="007553F7"/>
    <w:rsid w:val="00755B11"/>
    <w:rsid w:val="00756169"/>
    <w:rsid w:val="00756568"/>
    <w:rsid w:val="00756728"/>
    <w:rsid w:val="00757415"/>
    <w:rsid w:val="00761376"/>
    <w:rsid w:val="00761CD5"/>
    <w:rsid w:val="007637CE"/>
    <w:rsid w:val="007637EA"/>
    <w:rsid w:val="00763C40"/>
    <w:rsid w:val="00764DA5"/>
    <w:rsid w:val="0076596C"/>
    <w:rsid w:val="00766622"/>
    <w:rsid w:val="007717C7"/>
    <w:rsid w:val="00771826"/>
    <w:rsid w:val="00771885"/>
    <w:rsid w:val="00773AF4"/>
    <w:rsid w:val="007742D3"/>
    <w:rsid w:val="007750C3"/>
    <w:rsid w:val="00775777"/>
    <w:rsid w:val="0077644B"/>
    <w:rsid w:val="00780B48"/>
    <w:rsid w:val="0078101B"/>
    <w:rsid w:val="007811DF"/>
    <w:rsid w:val="007820F9"/>
    <w:rsid w:val="00782648"/>
    <w:rsid w:val="00783673"/>
    <w:rsid w:val="00783E6D"/>
    <w:rsid w:val="00783E85"/>
    <w:rsid w:val="00784245"/>
    <w:rsid w:val="0078523F"/>
    <w:rsid w:val="00785703"/>
    <w:rsid w:val="00786579"/>
    <w:rsid w:val="0078666A"/>
    <w:rsid w:val="0078787C"/>
    <w:rsid w:val="00790213"/>
    <w:rsid w:val="00790270"/>
    <w:rsid w:val="00791C3A"/>
    <w:rsid w:val="00794414"/>
    <w:rsid w:val="007955AE"/>
    <w:rsid w:val="00795B8C"/>
    <w:rsid w:val="007961A4"/>
    <w:rsid w:val="0079727E"/>
    <w:rsid w:val="007A038E"/>
    <w:rsid w:val="007A0529"/>
    <w:rsid w:val="007A0BB4"/>
    <w:rsid w:val="007A0F61"/>
    <w:rsid w:val="007A1306"/>
    <w:rsid w:val="007A149E"/>
    <w:rsid w:val="007A1811"/>
    <w:rsid w:val="007A1A05"/>
    <w:rsid w:val="007A2669"/>
    <w:rsid w:val="007A4D05"/>
    <w:rsid w:val="007A56AE"/>
    <w:rsid w:val="007A59F7"/>
    <w:rsid w:val="007A78F8"/>
    <w:rsid w:val="007A7966"/>
    <w:rsid w:val="007A7D70"/>
    <w:rsid w:val="007A7E00"/>
    <w:rsid w:val="007B0457"/>
    <w:rsid w:val="007B1027"/>
    <w:rsid w:val="007B16B9"/>
    <w:rsid w:val="007B2CC8"/>
    <w:rsid w:val="007B5009"/>
    <w:rsid w:val="007B5157"/>
    <w:rsid w:val="007B5ED5"/>
    <w:rsid w:val="007B5F3D"/>
    <w:rsid w:val="007B62B3"/>
    <w:rsid w:val="007B69AC"/>
    <w:rsid w:val="007B6F9D"/>
    <w:rsid w:val="007B7DAE"/>
    <w:rsid w:val="007C1206"/>
    <w:rsid w:val="007C44D8"/>
    <w:rsid w:val="007C57C9"/>
    <w:rsid w:val="007C5EC9"/>
    <w:rsid w:val="007C6229"/>
    <w:rsid w:val="007C654B"/>
    <w:rsid w:val="007C6677"/>
    <w:rsid w:val="007C6AE1"/>
    <w:rsid w:val="007C70B1"/>
    <w:rsid w:val="007CE3AB"/>
    <w:rsid w:val="007D0B46"/>
    <w:rsid w:val="007D1FCE"/>
    <w:rsid w:val="007D46D3"/>
    <w:rsid w:val="007D54AB"/>
    <w:rsid w:val="007D7264"/>
    <w:rsid w:val="007D7464"/>
    <w:rsid w:val="007D7BD3"/>
    <w:rsid w:val="007D7C00"/>
    <w:rsid w:val="007E0A88"/>
    <w:rsid w:val="007E1965"/>
    <w:rsid w:val="007E23E8"/>
    <w:rsid w:val="007E381B"/>
    <w:rsid w:val="007E4889"/>
    <w:rsid w:val="007E571A"/>
    <w:rsid w:val="007E63EF"/>
    <w:rsid w:val="007E7186"/>
    <w:rsid w:val="007E7FED"/>
    <w:rsid w:val="007F16BB"/>
    <w:rsid w:val="007F1BA1"/>
    <w:rsid w:val="007F4845"/>
    <w:rsid w:val="007F5BC7"/>
    <w:rsid w:val="007F6365"/>
    <w:rsid w:val="007FD32C"/>
    <w:rsid w:val="008006C7"/>
    <w:rsid w:val="00800D86"/>
    <w:rsid w:val="00803690"/>
    <w:rsid w:val="00804356"/>
    <w:rsid w:val="008044B6"/>
    <w:rsid w:val="00804569"/>
    <w:rsid w:val="00805834"/>
    <w:rsid w:val="008059B8"/>
    <w:rsid w:val="008061CC"/>
    <w:rsid w:val="00807634"/>
    <w:rsid w:val="00810971"/>
    <w:rsid w:val="00811143"/>
    <w:rsid w:val="0081115E"/>
    <w:rsid w:val="00811DBA"/>
    <w:rsid w:val="00812097"/>
    <w:rsid w:val="008120C1"/>
    <w:rsid w:val="0081362E"/>
    <w:rsid w:val="00814E16"/>
    <w:rsid w:val="0081562C"/>
    <w:rsid w:val="00815B1D"/>
    <w:rsid w:val="00815BE4"/>
    <w:rsid w:val="008163BC"/>
    <w:rsid w:val="00816519"/>
    <w:rsid w:val="00817116"/>
    <w:rsid w:val="008202C5"/>
    <w:rsid w:val="00820C09"/>
    <w:rsid w:val="00821077"/>
    <w:rsid w:val="008216DC"/>
    <w:rsid w:val="00822ED2"/>
    <w:rsid w:val="008237F2"/>
    <w:rsid w:val="0082483C"/>
    <w:rsid w:val="00825351"/>
    <w:rsid w:val="00826C98"/>
    <w:rsid w:val="00826F34"/>
    <w:rsid w:val="00827DEA"/>
    <w:rsid w:val="008303FD"/>
    <w:rsid w:val="00831276"/>
    <w:rsid w:val="00834C67"/>
    <w:rsid w:val="00835734"/>
    <w:rsid w:val="008369D7"/>
    <w:rsid w:val="00836FC9"/>
    <w:rsid w:val="0083788D"/>
    <w:rsid w:val="00840730"/>
    <w:rsid w:val="00842044"/>
    <w:rsid w:val="00842C58"/>
    <w:rsid w:val="00843233"/>
    <w:rsid w:val="0084365D"/>
    <w:rsid w:val="0084370D"/>
    <w:rsid w:val="008438FB"/>
    <w:rsid w:val="00843935"/>
    <w:rsid w:val="00843BA2"/>
    <w:rsid w:val="00843E54"/>
    <w:rsid w:val="00844B33"/>
    <w:rsid w:val="00845DF8"/>
    <w:rsid w:val="00846391"/>
    <w:rsid w:val="0084651F"/>
    <w:rsid w:val="008466C0"/>
    <w:rsid w:val="00846A2F"/>
    <w:rsid w:val="00847FE9"/>
    <w:rsid w:val="00851C43"/>
    <w:rsid w:val="00852C2C"/>
    <w:rsid w:val="008536DC"/>
    <w:rsid w:val="00853F3A"/>
    <w:rsid w:val="00854742"/>
    <w:rsid w:val="0085535E"/>
    <w:rsid w:val="008557C3"/>
    <w:rsid w:val="00855CCF"/>
    <w:rsid w:val="00856113"/>
    <w:rsid w:val="00856A17"/>
    <w:rsid w:val="008572B9"/>
    <w:rsid w:val="008576C1"/>
    <w:rsid w:val="00857B6A"/>
    <w:rsid w:val="0086157E"/>
    <w:rsid w:val="008618F5"/>
    <w:rsid w:val="00862E67"/>
    <w:rsid w:val="008632F5"/>
    <w:rsid w:val="008634B6"/>
    <w:rsid w:val="0086357B"/>
    <w:rsid w:val="00864AB7"/>
    <w:rsid w:val="00865A8A"/>
    <w:rsid w:val="00865F28"/>
    <w:rsid w:val="008661FB"/>
    <w:rsid w:val="008667EC"/>
    <w:rsid w:val="00867AD9"/>
    <w:rsid w:val="0087035D"/>
    <w:rsid w:val="00870BA2"/>
    <w:rsid w:val="008714F6"/>
    <w:rsid w:val="00871E47"/>
    <w:rsid w:val="008721F8"/>
    <w:rsid w:val="008767A6"/>
    <w:rsid w:val="0087696C"/>
    <w:rsid w:val="0087735D"/>
    <w:rsid w:val="0088089C"/>
    <w:rsid w:val="00881F24"/>
    <w:rsid w:val="00882671"/>
    <w:rsid w:val="008826B2"/>
    <w:rsid w:val="00882727"/>
    <w:rsid w:val="00883A1D"/>
    <w:rsid w:val="00884BA7"/>
    <w:rsid w:val="00884ED6"/>
    <w:rsid w:val="008856CE"/>
    <w:rsid w:val="00887111"/>
    <w:rsid w:val="00887391"/>
    <w:rsid w:val="00887AA3"/>
    <w:rsid w:val="00891063"/>
    <w:rsid w:val="00891CBA"/>
    <w:rsid w:val="00893A5B"/>
    <w:rsid w:val="00893C37"/>
    <w:rsid w:val="0089478F"/>
    <w:rsid w:val="00895106"/>
    <w:rsid w:val="0089646E"/>
    <w:rsid w:val="008969AB"/>
    <w:rsid w:val="00896A13"/>
    <w:rsid w:val="00896D5B"/>
    <w:rsid w:val="00896DE0"/>
    <w:rsid w:val="008973D9"/>
    <w:rsid w:val="00897A3C"/>
    <w:rsid w:val="008A096C"/>
    <w:rsid w:val="008A0DCE"/>
    <w:rsid w:val="008A17C1"/>
    <w:rsid w:val="008A17F2"/>
    <w:rsid w:val="008A1F5A"/>
    <w:rsid w:val="008A2A60"/>
    <w:rsid w:val="008A4754"/>
    <w:rsid w:val="008A483E"/>
    <w:rsid w:val="008A4D87"/>
    <w:rsid w:val="008A5083"/>
    <w:rsid w:val="008A6177"/>
    <w:rsid w:val="008A7267"/>
    <w:rsid w:val="008A733C"/>
    <w:rsid w:val="008A74EC"/>
    <w:rsid w:val="008B12D7"/>
    <w:rsid w:val="008B15F7"/>
    <w:rsid w:val="008B1880"/>
    <w:rsid w:val="008B193B"/>
    <w:rsid w:val="008B34F3"/>
    <w:rsid w:val="008B3E9E"/>
    <w:rsid w:val="008B4CA7"/>
    <w:rsid w:val="008B63BD"/>
    <w:rsid w:val="008B6CAC"/>
    <w:rsid w:val="008B75B6"/>
    <w:rsid w:val="008B7DDA"/>
    <w:rsid w:val="008C0991"/>
    <w:rsid w:val="008C0A64"/>
    <w:rsid w:val="008C12DB"/>
    <w:rsid w:val="008C1501"/>
    <w:rsid w:val="008C162F"/>
    <w:rsid w:val="008C1F49"/>
    <w:rsid w:val="008C23E7"/>
    <w:rsid w:val="008C450A"/>
    <w:rsid w:val="008C4DD2"/>
    <w:rsid w:val="008C4E87"/>
    <w:rsid w:val="008C515B"/>
    <w:rsid w:val="008C5C8B"/>
    <w:rsid w:val="008C63BA"/>
    <w:rsid w:val="008C7E04"/>
    <w:rsid w:val="008D010C"/>
    <w:rsid w:val="008D04CD"/>
    <w:rsid w:val="008D087D"/>
    <w:rsid w:val="008D31D7"/>
    <w:rsid w:val="008D5A2A"/>
    <w:rsid w:val="008D5F07"/>
    <w:rsid w:val="008D6E43"/>
    <w:rsid w:val="008D7882"/>
    <w:rsid w:val="008E03E9"/>
    <w:rsid w:val="008E0737"/>
    <w:rsid w:val="008E086C"/>
    <w:rsid w:val="008E095E"/>
    <w:rsid w:val="008E44FF"/>
    <w:rsid w:val="008E4F20"/>
    <w:rsid w:val="008E5A0F"/>
    <w:rsid w:val="008E6018"/>
    <w:rsid w:val="008E6F5C"/>
    <w:rsid w:val="008F078F"/>
    <w:rsid w:val="008F272A"/>
    <w:rsid w:val="008F283F"/>
    <w:rsid w:val="008F2A54"/>
    <w:rsid w:val="008F354D"/>
    <w:rsid w:val="008F3736"/>
    <w:rsid w:val="008F5963"/>
    <w:rsid w:val="008F5BEE"/>
    <w:rsid w:val="008F5CD1"/>
    <w:rsid w:val="008F6383"/>
    <w:rsid w:val="008F6DCE"/>
    <w:rsid w:val="00900506"/>
    <w:rsid w:val="00900741"/>
    <w:rsid w:val="00900B27"/>
    <w:rsid w:val="00900CD4"/>
    <w:rsid w:val="00901DC2"/>
    <w:rsid w:val="0090420E"/>
    <w:rsid w:val="00904AEE"/>
    <w:rsid w:val="00904F32"/>
    <w:rsid w:val="00905E48"/>
    <w:rsid w:val="00907E2C"/>
    <w:rsid w:val="00910D9C"/>
    <w:rsid w:val="00911F51"/>
    <w:rsid w:val="0091297E"/>
    <w:rsid w:val="009137BB"/>
    <w:rsid w:val="00913AFD"/>
    <w:rsid w:val="009159B4"/>
    <w:rsid w:val="009159EF"/>
    <w:rsid w:val="00915D57"/>
    <w:rsid w:val="00915FB4"/>
    <w:rsid w:val="0091646C"/>
    <w:rsid w:val="00916DEF"/>
    <w:rsid w:val="009178DC"/>
    <w:rsid w:val="009202EC"/>
    <w:rsid w:val="0092111D"/>
    <w:rsid w:val="00921761"/>
    <w:rsid w:val="00921BA9"/>
    <w:rsid w:val="009228D6"/>
    <w:rsid w:val="00922D9D"/>
    <w:rsid w:val="00923306"/>
    <w:rsid w:val="009246AB"/>
    <w:rsid w:val="00924B92"/>
    <w:rsid w:val="00924CE8"/>
    <w:rsid w:val="0092586A"/>
    <w:rsid w:val="009266E6"/>
    <w:rsid w:val="009269C1"/>
    <w:rsid w:val="0093054A"/>
    <w:rsid w:val="009308AD"/>
    <w:rsid w:val="009314C0"/>
    <w:rsid w:val="0093194A"/>
    <w:rsid w:val="009322DD"/>
    <w:rsid w:val="009328DC"/>
    <w:rsid w:val="00932B39"/>
    <w:rsid w:val="00932F54"/>
    <w:rsid w:val="0093356B"/>
    <w:rsid w:val="00936FE0"/>
    <w:rsid w:val="009378A6"/>
    <w:rsid w:val="00937949"/>
    <w:rsid w:val="00943CAA"/>
    <w:rsid w:val="00943E8A"/>
    <w:rsid w:val="00944ED8"/>
    <w:rsid w:val="00945AD5"/>
    <w:rsid w:val="00945DD4"/>
    <w:rsid w:val="00946050"/>
    <w:rsid w:val="0094632E"/>
    <w:rsid w:val="00946BFC"/>
    <w:rsid w:val="00951020"/>
    <w:rsid w:val="009514E8"/>
    <w:rsid w:val="00952414"/>
    <w:rsid w:val="00952781"/>
    <w:rsid w:val="009528FE"/>
    <w:rsid w:val="00953A1E"/>
    <w:rsid w:val="00954055"/>
    <w:rsid w:val="009545FA"/>
    <w:rsid w:val="009547BB"/>
    <w:rsid w:val="00954AB2"/>
    <w:rsid w:val="009558B2"/>
    <w:rsid w:val="00960CBE"/>
    <w:rsid w:val="00962CF8"/>
    <w:rsid w:val="0096479A"/>
    <w:rsid w:val="00965303"/>
    <w:rsid w:val="009668A5"/>
    <w:rsid w:val="009673A9"/>
    <w:rsid w:val="00967FE6"/>
    <w:rsid w:val="00970EA4"/>
    <w:rsid w:val="00970FFC"/>
    <w:rsid w:val="009710D6"/>
    <w:rsid w:val="00971F5B"/>
    <w:rsid w:val="00972ACB"/>
    <w:rsid w:val="009746DF"/>
    <w:rsid w:val="0097496D"/>
    <w:rsid w:val="00974C2E"/>
    <w:rsid w:val="00974CEC"/>
    <w:rsid w:val="0097599A"/>
    <w:rsid w:val="00975EC3"/>
    <w:rsid w:val="0097611A"/>
    <w:rsid w:val="009767A4"/>
    <w:rsid w:val="0097785C"/>
    <w:rsid w:val="009805C1"/>
    <w:rsid w:val="00981160"/>
    <w:rsid w:val="00982A0E"/>
    <w:rsid w:val="009837DD"/>
    <w:rsid w:val="00983F95"/>
    <w:rsid w:val="009852C7"/>
    <w:rsid w:val="009865AA"/>
    <w:rsid w:val="00986D48"/>
    <w:rsid w:val="009876B4"/>
    <w:rsid w:val="00987B61"/>
    <w:rsid w:val="00990D35"/>
    <w:rsid w:val="009917DE"/>
    <w:rsid w:val="00993E4D"/>
    <w:rsid w:val="00995D7C"/>
    <w:rsid w:val="009960B3"/>
    <w:rsid w:val="00996844"/>
    <w:rsid w:val="009968FA"/>
    <w:rsid w:val="00996BEA"/>
    <w:rsid w:val="00997029"/>
    <w:rsid w:val="00997724"/>
    <w:rsid w:val="009978D0"/>
    <w:rsid w:val="00997D2A"/>
    <w:rsid w:val="009A019E"/>
    <w:rsid w:val="009A025E"/>
    <w:rsid w:val="009A0880"/>
    <w:rsid w:val="009A13BA"/>
    <w:rsid w:val="009A15EB"/>
    <w:rsid w:val="009A175F"/>
    <w:rsid w:val="009A1F4D"/>
    <w:rsid w:val="009A204C"/>
    <w:rsid w:val="009A2B8E"/>
    <w:rsid w:val="009A2CE5"/>
    <w:rsid w:val="009A30C5"/>
    <w:rsid w:val="009A3E4A"/>
    <w:rsid w:val="009A442A"/>
    <w:rsid w:val="009A4678"/>
    <w:rsid w:val="009A6691"/>
    <w:rsid w:val="009B0CCF"/>
    <w:rsid w:val="009B20EC"/>
    <w:rsid w:val="009B20F2"/>
    <w:rsid w:val="009B32EC"/>
    <w:rsid w:val="009B3529"/>
    <w:rsid w:val="009B3B8B"/>
    <w:rsid w:val="009B44FD"/>
    <w:rsid w:val="009B534B"/>
    <w:rsid w:val="009B57F4"/>
    <w:rsid w:val="009B5967"/>
    <w:rsid w:val="009B5A09"/>
    <w:rsid w:val="009B6212"/>
    <w:rsid w:val="009B6325"/>
    <w:rsid w:val="009B6466"/>
    <w:rsid w:val="009B6B2B"/>
    <w:rsid w:val="009B7194"/>
    <w:rsid w:val="009C2161"/>
    <w:rsid w:val="009C2242"/>
    <w:rsid w:val="009C38D7"/>
    <w:rsid w:val="009C441D"/>
    <w:rsid w:val="009C5A7A"/>
    <w:rsid w:val="009C5E0F"/>
    <w:rsid w:val="009C68D5"/>
    <w:rsid w:val="009C6AE2"/>
    <w:rsid w:val="009C790B"/>
    <w:rsid w:val="009C7B3D"/>
    <w:rsid w:val="009C7C4E"/>
    <w:rsid w:val="009D08E5"/>
    <w:rsid w:val="009D0A2C"/>
    <w:rsid w:val="009D0A96"/>
    <w:rsid w:val="009D0AB7"/>
    <w:rsid w:val="009D0C77"/>
    <w:rsid w:val="009D1094"/>
    <w:rsid w:val="009D4A8F"/>
    <w:rsid w:val="009D5567"/>
    <w:rsid w:val="009D76C4"/>
    <w:rsid w:val="009D777D"/>
    <w:rsid w:val="009E12A8"/>
    <w:rsid w:val="009E12BC"/>
    <w:rsid w:val="009E12CB"/>
    <w:rsid w:val="009E14E5"/>
    <w:rsid w:val="009E2169"/>
    <w:rsid w:val="009E298C"/>
    <w:rsid w:val="009E40E6"/>
    <w:rsid w:val="009E471E"/>
    <w:rsid w:val="009E4FA8"/>
    <w:rsid w:val="009E5BA8"/>
    <w:rsid w:val="009F12D5"/>
    <w:rsid w:val="009F2B82"/>
    <w:rsid w:val="009F5A04"/>
    <w:rsid w:val="009F5F83"/>
    <w:rsid w:val="009F620C"/>
    <w:rsid w:val="009F6DDB"/>
    <w:rsid w:val="00A00FC9"/>
    <w:rsid w:val="00A01C1D"/>
    <w:rsid w:val="00A02F2D"/>
    <w:rsid w:val="00A054CF"/>
    <w:rsid w:val="00A05D3D"/>
    <w:rsid w:val="00A060D4"/>
    <w:rsid w:val="00A06407"/>
    <w:rsid w:val="00A0746C"/>
    <w:rsid w:val="00A10F79"/>
    <w:rsid w:val="00A122E6"/>
    <w:rsid w:val="00A12AE7"/>
    <w:rsid w:val="00A12DAF"/>
    <w:rsid w:val="00A12DEB"/>
    <w:rsid w:val="00A147A7"/>
    <w:rsid w:val="00A17915"/>
    <w:rsid w:val="00A17BC6"/>
    <w:rsid w:val="00A21E91"/>
    <w:rsid w:val="00A225A2"/>
    <w:rsid w:val="00A23EFF"/>
    <w:rsid w:val="00A2406E"/>
    <w:rsid w:val="00A24631"/>
    <w:rsid w:val="00A24EBF"/>
    <w:rsid w:val="00A27304"/>
    <w:rsid w:val="00A3058C"/>
    <w:rsid w:val="00A3086C"/>
    <w:rsid w:val="00A30C38"/>
    <w:rsid w:val="00A30F76"/>
    <w:rsid w:val="00A31782"/>
    <w:rsid w:val="00A31CDF"/>
    <w:rsid w:val="00A32078"/>
    <w:rsid w:val="00A320FE"/>
    <w:rsid w:val="00A3217B"/>
    <w:rsid w:val="00A32195"/>
    <w:rsid w:val="00A32446"/>
    <w:rsid w:val="00A3370B"/>
    <w:rsid w:val="00A33E08"/>
    <w:rsid w:val="00A3436D"/>
    <w:rsid w:val="00A34ADF"/>
    <w:rsid w:val="00A34E26"/>
    <w:rsid w:val="00A36558"/>
    <w:rsid w:val="00A36C67"/>
    <w:rsid w:val="00A37140"/>
    <w:rsid w:val="00A37241"/>
    <w:rsid w:val="00A372A2"/>
    <w:rsid w:val="00A373BD"/>
    <w:rsid w:val="00A3799E"/>
    <w:rsid w:val="00A415AB"/>
    <w:rsid w:val="00A41AF6"/>
    <w:rsid w:val="00A42B39"/>
    <w:rsid w:val="00A42C3A"/>
    <w:rsid w:val="00A439A2"/>
    <w:rsid w:val="00A448B8"/>
    <w:rsid w:val="00A456A6"/>
    <w:rsid w:val="00A46027"/>
    <w:rsid w:val="00A4698F"/>
    <w:rsid w:val="00A474F5"/>
    <w:rsid w:val="00A47CB9"/>
    <w:rsid w:val="00A47D2F"/>
    <w:rsid w:val="00A50695"/>
    <w:rsid w:val="00A51460"/>
    <w:rsid w:val="00A525D6"/>
    <w:rsid w:val="00A52E5B"/>
    <w:rsid w:val="00A5304E"/>
    <w:rsid w:val="00A5311F"/>
    <w:rsid w:val="00A53794"/>
    <w:rsid w:val="00A5457C"/>
    <w:rsid w:val="00A54822"/>
    <w:rsid w:val="00A54CEB"/>
    <w:rsid w:val="00A5577F"/>
    <w:rsid w:val="00A57010"/>
    <w:rsid w:val="00A5751C"/>
    <w:rsid w:val="00A61190"/>
    <w:rsid w:val="00A61325"/>
    <w:rsid w:val="00A614F5"/>
    <w:rsid w:val="00A62918"/>
    <w:rsid w:val="00A6313D"/>
    <w:rsid w:val="00A64CF4"/>
    <w:rsid w:val="00A65036"/>
    <w:rsid w:val="00A65EC6"/>
    <w:rsid w:val="00A6721C"/>
    <w:rsid w:val="00A7037F"/>
    <w:rsid w:val="00A70508"/>
    <w:rsid w:val="00A71075"/>
    <w:rsid w:val="00A716C1"/>
    <w:rsid w:val="00A71CC6"/>
    <w:rsid w:val="00A727C4"/>
    <w:rsid w:val="00A72CF0"/>
    <w:rsid w:val="00A72E6D"/>
    <w:rsid w:val="00A73296"/>
    <w:rsid w:val="00A73AAD"/>
    <w:rsid w:val="00A73C55"/>
    <w:rsid w:val="00A766B0"/>
    <w:rsid w:val="00A77813"/>
    <w:rsid w:val="00A77EAA"/>
    <w:rsid w:val="00A8033A"/>
    <w:rsid w:val="00A84625"/>
    <w:rsid w:val="00A8489C"/>
    <w:rsid w:val="00A8491E"/>
    <w:rsid w:val="00A85B05"/>
    <w:rsid w:val="00A86B44"/>
    <w:rsid w:val="00A88868"/>
    <w:rsid w:val="00A90A3D"/>
    <w:rsid w:val="00A912BB"/>
    <w:rsid w:val="00A918D9"/>
    <w:rsid w:val="00A9239E"/>
    <w:rsid w:val="00A93B19"/>
    <w:rsid w:val="00A93C55"/>
    <w:rsid w:val="00A94635"/>
    <w:rsid w:val="00A95557"/>
    <w:rsid w:val="00A95AAC"/>
    <w:rsid w:val="00A95E66"/>
    <w:rsid w:val="00A964EA"/>
    <w:rsid w:val="00A974BD"/>
    <w:rsid w:val="00AA1876"/>
    <w:rsid w:val="00AA1AC7"/>
    <w:rsid w:val="00AA22A2"/>
    <w:rsid w:val="00AA365B"/>
    <w:rsid w:val="00AA439C"/>
    <w:rsid w:val="00AA7F97"/>
    <w:rsid w:val="00AB0543"/>
    <w:rsid w:val="00AB06AD"/>
    <w:rsid w:val="00AB15BB"/>
    <w:rsid w:val="00AB1B22"/>
    <w:rsid w:val="00AB329B"/>
    <w:rsid w:val="00AB33E6"/>
    <w:rsid w:val="00AB40D7"/>
    <w:rsid w:val="00AB4261"/>
    <w:rsid w:val="00AB5684"/>
    <w:rsid w:val="00AB5848"/>
    <w:rsid w:val="00AB5B42"/>
    <w:rsid w:val="00AB6C28"/>
    <w:rsid w:val="00AB7082"/>
    <w:rsid w:val="00AB7A24"/>
    <w:rsid w:val="00AC0A50"/>
    <w:rsid w:val="00AC1B60"/>
    <w:rsid w:val="00AC34FD"/>
    <w:rsid w:val="00AC48A2"/>
    <w:rsid w:val="00AC4BAB"/>
    <w:rsid w:val="00AC4DA0"/>
    <w:rsid w:val="00AC5525"/>
    <w:rsid w:val="00AC5CB7"/>
    <w:rsid w:val="00AC5FF6"/>
    <w:rsid w:val="00AC6215"/>
    <w:rsid w:val="00AC63E0"/>
    <w:rsid w:val="00AC65A3"/>
    <w:rsid w:val="00AD0E8D"/>
    <w:rsid w:val="00AD12A9"/>
    <w:rsid w:val="00AD25BF"/>
    <w:rsid w:val="00AD3AE9"/>
    <w:rsid w:val="00AD41BF"/>
    <w:rsid w:val="00AD555A"/>
    <w:rsid w:val="00AD5E14"/>
    <w:rsid w:val="00AD7993"/>
    <w:rsid w:val="00AD7E88"/>
    <w:rsid w:val="00AE1208"/>
    <w:rsid w:val="00AE1B67"/>
    <w:rsid w:val="00AE1E24"/>
    <w:rsid w:val="00AE3131"/>
    <w:rsid w:val="00AE3212"/>
    <w:rsid w:val="00AE51B0"/>
    <w:rsid w:val="00AE59A8"/>
    <w:rsid w:val="00AE5DE0"/>
    <w:rsid w:val="00AE690B"/>
    <w:rsid w:val="00AE6E99"/>
    <w:rsid w:val="00AE6EE3"/>
    <w:rsid w:val="00AF22B0"/>
    <w:rsid w:val="00AF2D0C"/>
    <w:rsid w:val="00AF38E8"/>
    <w:rsid w:val="00AF39BC"/>
    <w:rsid w:val="00AF5139"/>
    <w:rsid w:val="00AF5520"/>
    <w:rsid w:val="00AF56D9"/>
    <w:rsid w:val="00AF582E"/>
    <w:rsid w:val="00AF5E8E"/>
    <w:rsid w:val="00AF7238"/>
    <w:rsid w:val="00B003D3"/>
    <w:rsid w:val="00B00815"/>
    <w:rsid w:val="00B010AF"/>
    <w:rsid w:val="00B01BF0"/>
    <w:rsid w:val="00B02CFB"/>
    <w:rsid w:val="00B03BAE"/>
    <w:rsid w:val="00B03BEC"/>
    <w:rsid w:val="00B04D4D"/>
    <w:rsid w:val="00B0509C"/>
    <w:rsid w:val="00B05F3E"/>
    <w:rsid w:val="00B06139"/>
    <w:rsid w:val="00B06507"/>
    <w:rsid w:val="00B06A82"/>
    <w:rsid w:val="00B07823"/>
    <w:rsid w:val="00B10714"/>
    <w:rsid w:val="00B11261"/>
    <w:rsid w:val="00B132F6"/>
    <w:rsid w:val="00B13596"/>
    <w:rsid w:val="00B13FC8"/>
    <w:rsid w:val="00B145FE"/>
    <w:rsid w:val="00B14B05"/>
    <w:rsid w:val="00B15243"/>
    <w:rsid w:val="00B1531D"/>
    <w:rsid w:val="00B1548C"/>
    <w:rsid w:val="00B169A2"/>
    <w:rsid w:val="00B16D4D"/>
    <w:rsid w:val="00B206CD"/>
    <w:rsid w:val="00B20CD6"/>
    <w:rsid w:val="00B22152"/>
    <w:rsid w:val="00B233B5"/>
    <w:rsid w:val="00B23A8A"/>
    <w:rsid w:val="00B2420F"/>
    <w:rsid w:val="00B25197"/>
    <w:rsid w:val="00B25548"/>
    <w:rsid w:val="00B277ED"/>
    <w:rsid w:val="00B3137C"/>
    <w:rsid w:val="00B314E4"/>
    <w:rsid w:val="00B31618"/>
    <w:rsid w:val="00B33F2F"/>
    <w:rsid w:val="00B35727"/>
    <w:rsid w:val="00B35CC1"/>
    <w:rsid w:val="00B35F5B"/>
    <w:rsid w:val="00B37215"/>
    <w:rsid w:val="00B374DA"/>
    <w:rsid w:val="00B37C53"/>
    <w:rsid w:val="00B422DA"/>
    <w:rsid w:val="00B42712"/>
    <w:rsid w:val="00B44040"/>
    <w:rsid w:val="00B44C16"/>
    <w:rsid w:val="00B4584A"/>
    <w:rsid w:val="00B45CF1"/>
    <w:rsid w:val="00B46A5F"/>
    <w:rsid w:val="00B46DD1"/>
    <w:rsid w:val="00B52AB4"/>
    <w:rsid w:val="00B52C24"/>
    <w:rsid w:val="00B5341C"/>
    <w:rsid w:val="00B539C1"/>
    <w:rsid w:val="00B548E2"/>
    <w:rsid w:val="00B55811"/>
    <w:rsid w:val="00B55A3B"/>
    <w:rsid w:val="00B5726E"/>
    <w:rsid w:val="00B57F75"/>
    <w:rsid w:val="00B6150C"/>
    <w:rsid w:val="00B6203E"/>
    <w:rsid w:val="00B6369F"/>
    <w:rsid w:val="00B637AD"/>
    <w:rsid w:val="00B649BA"/>
    <w:rsid w:val="00B64B05"/>
    <w:rsid w:val="00B65D49"/>
    <w:rsid w:val="00B66AF2"/>
    <w:rsid w:val="00B66B5B"/>
    <w:rsid w:val="00B66CF2"/>
    <w:rsid w:val="00B670AC"/>
    <w:rsid w:val="00B676EF"/>
    <w:rsid w:val="00B679D5"/>
    <w:rsid w:val="00B70342"/>
    <w:rsid w:val="00B70372"/>
    <w:rsid w:val="00B70C77"/>
    <w:rsid w:val="00B70EF1"/>
    <w:rsid w:val="00B718CE"/>
    <w:rsid w:val="00B7224D"/>
    <w:rsid w:val="00B7227E"/>
    <w:rsid w:val="00B72703"/>
    <w:rsid w:val="00B72EF4"/>
    <w:rsid w:val="00B737B6"/>
    <w:rsid w:val="00B745D2"/>
    <w:rsid w:val="00B768E0"/>
    <w:rsid w:val="00B77122"/>
    <w:rsid w:val="00B77145"/>
    <w:rsid w:val="00B80E90"/>
    <w:rsid w:val="00B811F4"/>
    <w:rsid w:val="00B8309D"/>
    <w:rsid w:val="00B832DE"/>
    <w:rsid w:val="00B8475C"/>
    <w:rsid w:val="00B85D00"/>
    <w:rsid w:val="00B869D9"/>
    <w:rsid w:val="00B87816"/>
    <w:rsid w:val="00B87E35"/>
    <w:rsid w:val="00B91A57"/>
    <w:rsid w:val="00B9259F"/>
    <w:rsid w:val="00B928F2"/>
    <w:rsid w:val="00B92E10"/>
    <w:rsid w:val="00B9476A"/>
    <w:rsid w:val="00B95435"/>
    <w:rsid w:val="00B9647B"/>
    <w:rsid w:val="00B96E0F"/>
    <w:rsid w:val="00B97A3C"/>
    <w:rsid w:val="00BA0425"/>
    <w:rsid w:val="00BA07A9"/>
    <w:rsid w:val="00BA07C5"/>
    <w:rsid w:val="00BA2768"/>
    <w:rsid w:val="00BA464D"/>
    <w:rsid w:val="00BA660B"/>
    <w:rsid w:val="00BB0A5D"/>
    <w:rsid w:val="00BB13EF"/>
    <w:rsid w:val="00BB16E2"/>
    <w:rsid w:val="00BB1766"/>
    <w:rsid w:val="00BB2729"/>
    <w:rsid w:val="00BB272F"/>
    <w:rsid w:val="00BB318E"/>
    <w:rsid w:val="00BB3411"/>
    <w:rsid w:val="00BB5FF4"/>
    <w:rsid w:val="00BB731C"/>
    <w:rsid w:val="00BB7982"/>
    <w:rsid w:val="00BB7F43"/>
    <w:rsid w:val="00BC008D"/>
    <w:rsid w:val="00BC0A92"/>
    <w:rsid w:val="00BC0F00"/>
    <w:rsid w:val="00BC12B1"/>
    <w:rsid w:val="00BC1534"/>
    <w:rsid w:val="00BC18F7"/>
    <w:rsid w:val="00BC1C64"/>
    <w:rsid w:val="00BC1D02"/>
    <w:rsid w:val="00BC2964"/>
    <w:rsid w:val="00BC2B36"/>
    <w:rsid w:val="00BC32A9"/>
    <w:rsid w:val="00BC548D"/>
    <w:rsid w:val="00BC5A30"/>
    <w:rsid w:val="00BC5B65"/>
    <w:rsid w:val="00BC60C3"/>
    <w:rsid w:val="00BC63E7"/>
    <w:rsid w:val="00BD0A5A"/>
    <w:rsid w:val="00BD15D9"/>
    <w:rsid w:val="00BD1A1C"/>
    <w:rsid w:val="00BD1A34"/>
    <w:rsid w:val="00BD2039"/>
    <w:rsid w:val="00BD299D"/>
    <w:rsid w:val="00BD3B5C"/>
    <w:rsid w:val="00BD3DF8"/>
    <w:rsid w:val="00BD3FAA"/>
    <w:rsid w:val="00BD4927"/>
    <w:rsid w:val="00BD4D09"/>
    <w:rsid w:val="00BD5167"/>
    <w:rsid w:val="00BD5775"/>
    <w:rsid w:val="00BD59C9"/>
    <w:rsid w:val="00BD6424"/>
    <w:rsid w:val="00BD6638"/>
    <w:rsid w:val="00BD6BA9"/>
    <w:rsid w:val="00BD6BB8"/>
    <w:rsid w:val="00BD71A4"/>
    <w:rsid w:val="00BE0B6E"/>
    <w:rsid w:val="00BE190A"/>
    <w:rsid w:val="00BE19E3"/>
    <w:rsid w:val="00BE1FB2"/>
    <w:rsid w:val="00BE24C1"/>
    <w:rsid w:val="00BE2ADB"/>
    <w:rsid w:val="00BE3860"/>
    <w:rsid w:val="00BE3A48"/>
    <w:rsid w:val="00BE55D8"/>
    <w:rsid w:val="00BE6089"/>
    <w:rsid w:val="00BE6BBD"/>
    <w:rsid w:val="00BF1CB4"/>
    <w:rsid w:val="00BF2546"/>
    <w:rsid w:val="00BF2B3F"/>
    <w:rsid w:val="00BF4056"/>
    <w:rsid w:val="00BF4070"/>
    <w:rsid w:val="00BF43E9"/>
    <w:rsid w:val="00BF43F6"/>
    <w:rsid w:val="00BF53E4"/>
    <w:rsid w:val="00BF6064"/>
    <w:rsid w:val="00BF65E7"/>
    <w:rsid w:val="00BF7AC4"/>
    <w:rsid w:val="00C008DE"/>
    <w:rsid w:val="00C012C1"/>
    <w:rsid w:val="00C01306"/>
    <w:rsid w:val="00C01391"/>
    <w:rsid w:val="00C01B62"/>
    <w:rsid w:val="00C01B79"/>
    <w:rsid w:val="00C0218F"/>
    <w:rsid w:val="00C03143"/>
    <w:rsid w:val="00C03974"/>
    <w:rsid w:val="00C03CB5"/>
    <w:rsid w:val="00C05313"/>
    <w:rsid w:val="00C07E42"/>
    <w:rsid w:val="00C10896"/>
    <w:rsid w:val="00C12694"/>
    <w:rsid w:val="00C127F5"/>
    <w:rsid w:val="00C12CFE"/>
    <w:rsid w:val="00C13878"/>
    <w:rsid w:val="00C139E3"/>
    <w:rsid w:val="00C14CCB"/>
    <w:rsid w:val="00C15C59"/>
    <w:rsid w:val="00C15D03"/>
    <w:rsid w:val="00C15E45"/>
    <w:rsid w:val="00C17C67"/>
    <w:rsid w:val="00C17E8C"/>
    <w:rsid w:val="00C20334"/>
    <w:rsid w:val="00C23485"/>
    <w:rsid w:val="00C24EF3"/>
    <w:rsid w:val="00C27A2C"/>
    <w:rsid w:val="00C30007"/>
    <w:rsid w:val="00C308BF"/>
    <w:rsid w:val="00C308C9"/>
    <w:rsid w:val="00C31250"/>
    <w:rsid w:val="00C31FCB"/>
    <w:rsid w:val="00C32684"/>
    <w:rsid w:val="00C33842"/>
    <w:rsid w:val="00C3413E"/>
    <w:rsid w:val="00C3620D"/>
    <w:rsid w:val="00C36C3D"/>
    <w:rsid w:val="00C37041"/>
    <w:rsid w:val="00C401A8"/>
    <w:rsid w:val="00C40E5D"/>
    <w:rsid w:val="00C41A02"/>
    <w:rsid w:val="00C41C55"/>
    <w:rsid w:val="00C42C31"/>
    <w:rsid w:val="00C4332D"/>
    <w:rsid w:val="00C43D45"/>
    <w:rsid w:val="00C44A3A"/>
    <w:rsid w:val="00C452F2"/>
    <w:rsid w:val="00C4CCBC"/>
    <w:rsid w:val="00C504A7"/>
    <w:rsid w:val="00C507EE"/>
    <w:rsid w:val="00C50D84"/>
    <w:rsid w:val="00C513BD"/>
    <w:rsid w:val="00C519E9"/>
    <w:rsid w:val="00C51C9E"/>
    <w:rsid w:val="00C52C65"/>
    <w:rsid w:val="00C52FFD"/>
    <w:rsid w:val="00C53DBF"/>
    <w:rsid w:val="00C556BF"/>
    <w:rsid w:val="00C55C56"/>
    <w:rsid w:val="00C605AA"/>
    <w:rsid w:val="00C61C0E"/>
    <w:rsid w:val="00C61E5A"/>
    <w:rsid w:val="00C625D7"/>
    <w:rsid w:val="00C63C57"/>
    <w:rsid w:val="00C648CA"/>
    <w:rsid w:val="00C64AC0"/>
    <w:rsid w:val="00C6516C"/>
    <w:rsid w:val="00C66905"/>
    <w:rsid w:val="00C6690A"/>
    <w:rsid w:val="00C70A4A"/>
    <w:rsid w:val="00C717A2"/>
    <w:rsid w:val="00C71B9B"/>
    <w:rsid w:val="00C71C25"/>
    <w:rsid w:val="00C7244C"/>
    <w:rsid w:val="00C730EE"/>
    <w:rsid w:val="00C732D7"/>
    <w:rsid w:val="00C7340A"/>
    <w:rsid w:val="00C74259"/>
    <w:rsid w:val="00C745C0"/>
    <w:rsid w:val="00C74B08"/>
    <w:rsid w:val="00C74CCE"/>
    <w:rsid w:val="00C74E9A"/>
    <w:rsid w:val="00C74FF5"/>
    <w:rsid w:val="00C75823"/>
    <w:rsid w:val="00C772DF"/>
    <w:rsid w:val="00C80B13"/>
    <w:rsid w:val="00C820DF"/>
    <w:rsid w:val="00C822D1"/>
    <w:rsid w:val="00C8263D"/>
    <w:rsid w:val="00C82F49"/>
    <w:rsid w:val="00C835F5"/>
    <w:rsid w:val="00C84649"/>
    <w:rsid w:val="00C84937"/>
    <w:rsid w:val="00C84B66"/>
    <w:rsid w:val="00C84F99"/>
    <w:rsid w:val="00C85867"/>
    <w:rsid w:val="00C85B77"/>
    <w:rsid w:val="00C85EAF"/>
    <w:rsid w:val="00C872EC"/>
    <w:rsid w:val="00C90876"/>
    <w:rsid w:val="00C93F5E"/>
    <w:rsid w:val="00C94239"/>
    <w:rsid w:val="00C95149"/>
    <w:rsid w:val="00C9541E"/>
    <w:rsid w:val="00C9556E"/>
    <w:rsid w:val="00C971E5"/>
    <w:rsid w:val="00C97A67"/>
    <w:rsid w:val="00CA04BF"/>
    <w:rsid w:val="00CA0576"/>
    <w:rsid w:val="00CA05F5"/>
    <w:rsid w:val="00CA0935"/>
    <w:rsid w:val="00CA261E"/>
    <w:rsid w:val="00CA39E6"/>
    <w:rsid w:val="00CA3E02"/>
    <w:rsid w:val="00CA3F6E"/>
    <w:rsid w:val="00CA4620"/>
    <w:rsid w:val="00CA767D"/>
    <w:rsid w:val="00CB0B02"/>
    <w:rsid w:val="00CB1010"/>
    <w:rsid w:val="00CB11B9"/>
    <w:rsid w:val="00CB132E"/>
    <w:rsid w:val="00CB22A2"/>
    <w:rsid w:val="00CB240E"/>
    <w:rsid w:val="00CB2B5A"/>
    <w:rsid w:val="00CB3A1B"/>
    <w:rsid w:val="00CB50A3"/>
    <w:rsid w:val="00CB5B3C"/>
    <w:rsid w:val="00CB5D1B"/>
    <w:rsid w:val="00CB6295"/>
    <w:rsid w:val="00CB6809"/>
    <w:rsid w:val="00CB75F5"/>
    <w:rsid w:val="00CB7F1D"/>
    <w:rsid w:val="00CC0432"/>
    <w:rsid w:val="00CC076D"/>
    <w:rsid w:val="00CC16D4"/>
    <w:rsid w:val="00CC2305"/>
    <w:rsid w:val="00CC2327"/>
    <w:rsid w:val="00CC27F4"/>
    <w:rsid w:val="00CC2AB1"/>
    <w:rsid w:val="00CC2AE9"/>
    <w:rsid w:val="00CC36C7"/>
    <w:rsid w:val="00CC3DF3"/>
    <w:rsid w:val="00CC5342"/>
    <w:rsid w:val="00CC53CD"/>
    <w:rsid w:val="00CC5590"/>
    <w:rsid w:val="00CC5C4C"/>
    <w:rsid w:val="00CC68DA"/>
    <w:rsid w:val="00CC6999"/>
    <w:rsid w:val="00CC69D8"/>
    <w:rsid w:val="00CC7E82"/>
    <w:rsid w:val="00CC7FCF"/>
    <w:rsid w:val="00CD037D"/>
    <w:rsid w:val="00CD069E"/>
    <w:rsid w:val="00CD4FC0"/>
    <w:rsid w:val="00CD7CB9"/>
    <w:rsid w:val="00CE1754"/>
    <w:rsid w:val="00CE1EA5"/>
    <w:rsid w:val="00CE2389"/>
    <w:rsid w:val="00CE2BC9"/>
    <w:rsid w:val="00CE33C0"/>
    <w:rsid w:val="00CE4511"/>
    <w:rsid w:val="00CE4BA7"/>
    <w:rsid w:val="00CE5AAD"/>
    <w:rsid w:val="00CE65CA"/>
    <w:rsid w:val="00CE6715"/>
    <w:rsid w:val="00CE6D50"/>
    <w:rsid w:val="00CE7AEB"/>
    <w:rsid w:val="00CE7B2E"/>
    <w:rsid w:val="00CF0142"/>
    <w:rsid w:val="00CF0DC8"/>
    <w:rsid w:val="00CF2401"/>
    <w:rsid w:val="00CF5C64"/>
    <w:rsid w:val="00CF64D6"/>
    <w:rsid w:val="00CF6568"/>
    <w:rsid w:val="00CF7147"/>
    <w:rsid w:val="00CF7DE4"/>
    <w:rsid w:val="00D004DB"/>
    <w:rsid w:val="00D01CC9"/>
    <w:rsid w:val="00D02452"/>
    <w:rsid w:val="00D02D7A"/>
    <w:rsid w:val="00D03437"/>
    <w:rsid w:val="00D03CE5"/>
    <w:rsid w:val="00D0403E"/>
    <w:rsid w:val="00D040EC"/>
    <w:rsid w:val="00D04589"/>
    <w:rsid w:val="00D0528D"/>
    <w:rsid w:val="00D068F2"/>
    <w:rsid w:val="00D06D04"/>
    <w:rsid w:val="00D074BB"/>
    <w:rsid w:val="00D07543"/>
    <w:rsid w:val="00D11395"/>
    <w:rsid w:val="00D116C1"/>
    <w:rsid w:val="00D11A22"/>
    <w:rsid w:val="00D12FA4"/>
    <w:rsid w:val="00D1333E"/>
    <w:rsid w:val="00D13879"/>
    <w:rsid w:val="00D144CE"/>
    <w:rsid w:val="00D15875"/>
    <w:rsid w:val="00D15ABE"/>
    <w:rsid w:val="00D16E27"/>
    <w:rsid w:val="00D17785"/>
    <w:rsid w:val="00D20268"/>
    <w:rsid w:val="00D202B4"/>
    <w:rsid w:val="00D204F4"/>
    <w:rsid w:val="00D20E6F"/>
    <w:rsid w:val="00D215BD"/>
    <w:rsid w:val="00D21BA4"/>
    <w:rsid w:val="00D23083"/>
    <w:rsid w:val="00D23AF2"/>
    <w:rsid w:val="00D23E0F"/>
    <w:rsid w:val="00D23F29"/>
    <w:rsid w:val="00D241B7"/>
    <w:rsid w:val="00D242ED"/>
    <w:rsid w:val="00D24630"/>
    <w:rsid w:val="00D2468B"/>
    <w:rsid w:val="00D25291"/>
    <w:rsid w:val="00D25661"/>
    <w:rsid w:val="00D25961"/>
    <w:rsid w:val="00D26024"/>
    <w:rsid w:val="00D27785"/>
    <w:rsid w:val="00D31332"/>
    <w:rsid w:val="00D31846"/>
    <w:rsid w:val="00D31E58"/>
    <w:rsid w:val="00D32183"/>
    <w:rsid w:val="00D33423"/>
    <w:rsid w:val="00D349F6"/>
    <w:rsid w:val="00D35B04"/>
    <w:rsid w:val="00D35D96"/>
    <w:rsid w:val="00D363F2"/>
    <w:rsid w:val="00D37D0A"/>
    <w:rsid w:val="00D409BD"/>
    <w:rsid w:val="00D40A1D"/>
    <w:rsid w:val="00D42B72"/>
    <w:rsid w:val="00D43205"/>
    <w:rsid w:val="00D43A32"/>
    <w:rsid w:val="00D467B0"/>
    <w:rsid w:val="00D47455"/>
    <w:rsid w:val="00D47F52"/>
    <w:rsid w:val="00D50737"/>
    <w:rsid w:val="00D5080C"/>
    <w:rsid w:val="00D50A2B"/>
    <w:rsid w:val="00D51253"/>
    <w:rsid w:val="00D5223F"/>
    <w:rsid w:val="00D52668"/>
    <w:rsid w:val="00D52769"/>
    <w:rsid w:val="00D52A62"/>
    <w:rsid w:val="00D536F6"/>
    <w:rsid w:val="00D53C29"/>
    <w:rsid w:val="00D54558"/>
    <w:rsid w:val="00D54C78"/>
    <w:rsid w:val="00D54FB8"/>
    <w:rsid w:val="00D557FC"/>
    <w:rsid w:val="00D55A3C"/>
    <w:rsid w:val="00D5607B"/>
    <w:rsid w:val="00D5737C"/>
    <w:rsid w:val="00D5CCBD"/>
    <w:rsid w:val="00D604DD"/>
    <w:rsid w:val="00D62718"/>
    <w:rsid w:val="00D62850"/>
    <w:rsid w:val="00D63345"/>
    <w:rsid w:val="00D6337D"/>
    <w:rsid w:val="00D6353B"/>
    <w:rsid w:val="00D63BE3"/>
    <w:rsid w:val="00D646F4"/>
    <w:rsid w:val="00D64726"/>
    <w:rsid w:val="00D651AC"/>
    <w:rsid w:val="00D6534D"/>
    <w:rsid w:val="00D6595E"/>
    <w:rsid w:val="00D66166"/>
    <w:rsid w:val="00D66320"/>
    <w:rsid w:val="00D664E5"/>
    <w:rsid w:val="00D67093"/>
    <w:rsid w:val="00D674A5"/>
    <w:rsid w:val="00D700A8"/>
    <w:rsid w:val="00D70614"/>
    <w:rsid w:val="00D71278"/>
    <w:rsid w:val="00D71617"/>
    <w:rsid w:val="00D72ECA"/>
    <w:rsid w:val="00D7350E"/>
    <w:rsid w:val="00D738D9"/>
    <w:rsid w:val="00D73D83"/>
    <w:rsid w:val="00D76020"/>
    <w:rsid w:val="00D76349"/>
    <w:rsid w:val="00D770BA"/>
    <w:rsid w:val="00D77933"/>
    <w:rsid w:val="00D80AD7"/>
    <w:rsid w:val="00D81945"/>
    <w:rsid w:val="00D8282D"/>
    <w:rsid w:val="00D8284F"/>
    <w:rsid w:val="00D82BFB"/>
    <w:rsid w:val="00D84202"/>
    <w:rsid w:val="00D8434D"/>
    <w:rsid w:val="00D84DDD"/>
    <w:rsid w:val="00D8541B"/>
    <w:rsid w:val="00D86129"/>
    <w:rsid w:val="00D86D86"/>
    <w:rsid w:val="00D87EB9"/>
    <w:rsid w:val="00D90D56"/>
    <w:rsid w:val="00D91E26"/>
    <w:rsid w:val="00D922D6"/>
    <w:rsid w:val="00D9271C"/>
    <w:rsid w:val="00D92A87"/>
    <w:rsid w:val="00D92A8B"/>
    <w:rsid w:val="00D92AA4"/>
    <w:rsid w:val="00D92EAF"/>
    <w:rsid w:val="00D930C9"/>
    <w:rsid w:val="00D9393A"/>
    <w:rsid w:val="00D93D4A"/>
    <w:rsid w:val="00D942C0"/>
    <w:rsid w:val="00D949C3"/>
    <w:rsid w:val="00DA075F"/>
    <w:rsid w:val="00DA13BE"/>
    <w:rsid w:val="00DA2B41"/>
    <w:rsid w:val="00DA4612"/>
    <w:rsid w:val="00DA4E0D"/>
    <w:rsid w:val="00DA5870"/>
    <w:rsid w:val="00DA6F66"/>
    <w:rsid w:val="00DB03E8"/>
    <w:rsid w:val="00DB0EE6"/>
    <w:rsid w:val="00DB10A0"/>
    <w:rsid w:val="00DB1BAC"/>
    <w:rsid w:val="00DB375B"/>
    <w:rsid w:val="00DB3997"/>
    <w:rsid w:val="00DB4990"/>
    <w:rsid w:val="00DB4D67"/>
    <w:rsid w:val="00DB51C7"/>
    <w:rsid w:val="00DB52CD"/>
    <w:rsid w:val="00DB57C5"/>
    <w:rsid w:val="00DB57FE"/>
    <w:rsid w:val="00DBE02C"/>
    <w:rsid w:val="00DC0518"/>
    <w:rsid w:val="00DC0ED4"/>
    <w:rsid w:val="00DC1913"/>
    <w:rsid w:val="00DC2508"/>
    <w:rsid w:val="00DC2F9C"/>
    <w:rsid w:val="00DC3D6F"/>
    <w:rsid w:val="00DC53EA"/>
    <w:rsid w:val="00DC5DB9"/>
    <w:rsid w:val="00DC606E"/>
    <w:rsid w:val="00DC7830"/>
    <w:rsid w:val="00DD1E0C"/>
    <w:rsid w:val="00DD3E86"/>
    <w:rsid w:val="00DD3FA1"/>
    <w:rsid w:val="00DD5B75"/>
    <w:rsid w:val="00DD5DAA"/>
    <w:rsid w:val="00DD612B"/>
    <w:rsid w:val="00DD692F"/>
    <w:rsid w:val="00DD6E38"/>
    <w:rsid w:val="00DD74ED"/>
    <w:rsid w:val="00DD7901"/>
    <w:rsid w:val="00DE18DB"/>
    <w:rsid w:val="00DE26A9"/>
    <w:rsid w:val="00DE2DAE"/>
    <w:rsid w:val="00DE3C43"/>
    <w:rsid w:val="00DE466C"/>
    <w:rsid w:val="00DE4766"/>
    <w:rsid w:val="00DE60EA"/>
    <w:rsid w:val="00DE610B"/>
    <w:rsid w:val="00DE614B"/>
    <w:rsid w:val="00DE7A49"/>
    <w:rsid w:val="00DF01C2"/>
    <w:rsid w:val="00DF03CC"/>
    <w:rsid w:val="00DF0C11"/>
    <w:rsid w:val="00DF1898"/>
    <w:rsid w:val="00DF1F2E"/>
    <w:rsid w:val="00DF253E"/>
    <w:rsid w:val="00DF38AF"/>
    <w:rsid w:val="00DF41E1"/>
    <w:rsid w:val="00DF6079"/>
    <w:rsid w:val="00DF6829"/>
    <w:rsid w:val="00DF7293"/>
    <w:rsid w:val="00DF74F8"/>
    <w:rsid w:val="00DF79FB"/>
    <w:rsid w:val="00E01096"/>
    <w:rsid w:val="00E01534"/>
    <w:rsid w:val="00E0185C"/>
    <w:rsid w:val="00E01984"/>
    <w:rsid w:val="00E01DD4"/>
    <w:rsid w:val="00E04163"/>
    <w:rsid w:val="00E049E2"/>
    <w:rsid w:val="00E05FBB"/>
    <w:rsid w:val="00E06204"/>
    <w:rsid w:val="00E062C8"/>
    <w:rsid w:val="00E0727B"/>
    <w:rsid w:val="00E073D9"/>
    <w:rsid w:val="00E10A2A"/>
    <w:rsid w:val="00E12CD6"/>
    <w:rsid w:val="00E12F7F"/>
    <w:rsid w:val="00E144A1"/>
    <w:rsid w:val="00E1589B"/>
    <w:rsid w:val="00E16D5C"/>
    <w:rsid w:val="00E20ABB"/>
    <w:rsid w:val="00E20C61"/>
    <w:rsid w:val="00E211F3"/>
    <w:rsid w:val="00E21574"/>
    <w:rsid w:val="00E216F2"/>
    <w:rsid w:val="00E22895"/>
    <w:rsid w:val="00E240BB"/>
    <w:rsid w:val="00E25357"/>
    <w:rsid w:val="00E25964"/>
    <w:rsid w:val="00E261B8"/>
    <w:rsid w:val="00E26463"/>
    <w:rsid w:val="00E27423"/>
    <w:rsid w:val="00E30246"/>
    <w:rsid w:val="00E30270"/>
    <w:rsid w:val="00E309A9"/>
    <w:rsid w:val="00E32EF6"/>
    <w:rsid w:val="00E33232"/>
    <w:rsid w:val="00E33356"/>
    <w:rsid w:val="00E34348"/>
    <w:rsid w:val="00E352FD"/>
    <w:rsid w:val="00E36D6A"/>
    <w:rsid w:val="00E41120"/>
    <w:rsid w:val="00E44887"/>
    <w:rsid w:val="00E44972"/>
    <w:rsid w:val="00E44D4D"/>
    <w:rsid w:val="00E465B1"/>
    <w:rsid w:val="00E46A63"/>
    <w:rsid w:val="00E501E0"/>
    <w:rsid w:val="00E51E0A"/>
    <w:rsid w:val="00E521AF"/>
    <w:rsid w:val="00E532F3"/>
    <w:rsid w:val="00E537B3"/>
    <w:rsid w:val="00E53EF0"/>
    <w:rsid w:val="00E556A9"/>
    <w:rsid w:val="00E55CC0"/>
    <w:rsid w:val="00E57382"/>
    <w:rsid w:val="00E60EE3"/>
    <w:rsid w:val="00E65D87"/>
    <w:rsid w:val="00E65F89"/>
    <w:rsid w:val="00E6649A"/>
    <w:rsid w:val="00E68A03"/>
    <w:rsid w:val="00E7031C"/>
    <w:rsid w:val="00E71135"/>
    <w:rsid w:val="00E71607"/>
    <w:rsid w:val="00E72231"/>
    <w:rsid w:val="00E72798"/>
    <w:rsid w:val="00E73894"/>
    <w:rsid w:val="00E73C5E"/>
    <w:rsid w:val="00E75564"/>
    <w:rsid w:val="00E75940"/>
    <w:rsid w:val="00E778E1"/>
    <w:rsid w:val="00E77EA8"/>
    <w:rsid w:val="00E807FB"/>
    <w:rsid w:val="00E80AB1"/>
    <w:rsid w:val="00E8480F"/>
    <w:rsid w:val="00E850DC"/>
    <w:rsid w:val="00E85291"/>
    <w:rsid w:val="00E860E2"/>
    <w:rsid w:val="00E867C4"/>
    <w:rsid w:val="00E90C6D"/>
    <w:rsid w:val="00E91140"/>
    <w:rsid w:val="00E9136D"/>
    <w:rsid w:val="00E93CAD"/>
    <w:rsid w:val="00E94082"/>
    <w:rsid w:val="00E95BEF"/>
    <w:rsid w:val="00E96200"/>
    <w:rsid w:val="00EA1E5A"/>
    <w:rsid w:val="00EA5462"/>
    <w:rsid w:val="00EA6660"/>
    <w:rsid w:val="00EB2610"/>
    <w:rsid w:val="00EB37F6"/>
    <w:rsid w:val="00EB6267"/>
    <w:rsid w:val="00EB713E"/>
    <w:rsid w:val="00EB781C"/>
    <w:rsid w:val="00EC087C"/>
    <w:rsid w:val="00EC0C43"/>
    <w:rsid w:val="00EC12B5"/>
    <w:rsid w:val="00EC1324"/>
    <w:rsid w:val="00EC14CB"/>
    <w:rsid w:val="00EC17AD"/>
    <w:rsid w:val="00EC1838"/>
    <w:rsid w:val="00EC1B46"/>
    <w:rsid w:val="00EC35D3"/>
    <w:rsid w:val="00EC3CC2"/>
    <w:rsid w:val="00EC4FEE"/>
    <w:rsid w:val="00EC530D"/>
    <w:rsid w:val="00EC57DF"/>
    <w:rsid w:val="00EC6026"/>
    <w:rsid w:val="00EC620A"/>
    <w:rsid w:val="00EC694A"/>
    <w:rsid w:val="00EC6EB8"/>
    <w:rsid w:val="00EC76F9"/>
    <w:rsid w:val="00EC7756"/>
    <w:rsid w:val="00ED1672"/>
    <w:rsid w:val="00ED5A8D"/>
    <w:rsid w:val="00ED6702"/>
    <w:rsid w:val="00ED686C"/>
    <w:rsid w:val="00ED77B7"/>
    <w:rsid w:val="00EE0857"/>
    <w:rsid w:val="00EE0A7B"/>
    <w:rsid w:val="00EE0B43"/>
    <w:rsid w:val="00EE14F2"/>
    <w:rsid w:val="00EE209B"/>
    <w:rsid w:val="00EE2718"/>
    <w:rsid w:val="00EE306F"/>
    <w:rsid w:val="00EE307D"/>
    <w:rsid w:val="00EE383E"/>
    <w:rsid w:val="00EE4190"/>
    <w:rsid w:val="00EE491A"/>
    <w:rsid w:val="00EE4E78"/>
    <w:rsid w:val="00EE4F19"/>
    <w:rsid w:val="00EE5F64"/>
    <w:rsid w:val="00EE6449"/>
    <w:rsid w:val="00EE657C"/>
    <w:rsid w:val="00EF0513"/>
    <w:rsid w:val="00EF0BE3"/>
    <w:rsid w:val="00EF2102"/>
    <w:rsid w:val="00EF3C90"/>
    <w:rsid w:val="00EF589F"/>
    <w:rsid w:val="00EF5943"/>
    <w:rsid w:val="00EF7688"/>
    <w:rsid w:val="00EF7ED1"/>
    <w:rsid w:val="00F0048E"/>
    <w:rsid w:val="00F01EAD"/>
    <w:rsid w:val="00F04AC4"/>
    <w:rsid w:val="00F06138"/>
    <w:rsid w:val="00F1053B"/>
    <w:rsid w:val="00F11991"/>
    <w:rsid w:val="00F12B42"/>
    <w:rsid w:val="00F13B94"/>
    <w:rsid w:val="00F1403F"/>
    <w:rsid w:val="00F14161"/>
    <w:rsid w:val="00F14D11"/>
    <w:rsid w:val="00F1545C"/>
    <w:rsid w:val="00F15642"/>
    <w:rsid w:val="00F16CCC"/>
    <w:rsid w:val="00F17577"/>
    <w:rsid w:val="00F1778F"/>
    <w:rsid w:val="00F20720"/>
    <w:rsid w:val="00F20DB9"/>
    <w:rsid w:val="00F21032"/>
    <w:rsid w:val="00F2192C"/>
    <w:rsid w:val="00F21D86"/>
    <w:rsid w:val="00F2220B"/>
    <w:rsid w:val="00F22CEE"/>
    <w:rsid w:val="00F22D0F"/>
    <w:rsid w:val="00F23579"/>
    <w:rsid w:val="00F238C0"/>
    <w:rsid w:val="00F24A1D"/>
    <w:rsid w:val="00F2525F"/>
    <w:rsid w:val="00F2545A"/>
    <w:rsid w:val="00F25531"/>
    <w:rsid w:val="00F2562F"/>
    <w:rsid w:val="00F26C42"/>
    <w:rsid w:val="00F26F2B"/>
    <w:rsid w:val="00F27E3C"/>
    <w:rsid w:val="00F316F6"/>
    <w:rsid w:val="00F34679"/>
    <w:rsid w:val="00F34BE0"/>
    <w:rsid w:val="00F35370"/>
    <w:rsid w:val="00F35AA4"/>
    <w:rsid w:val="00F403F7"/>
    <w:rsid w:val="00F40FB6"/>
    <w:rsid w:val="00F41336"/>
    <w:rsid w:val="00F41B86"/>
    <w:rsid w:val="00F427E8"/>
    <w:rsid w:val="00F4434A"/>
    <w:rsid w:val="00F446C8"/>
    <w:rsid w:val="00F447F3"/>
    <w:rsid w:val="00F45114"/>
    <w:rsid w:val="00F45761"/>
    <w:rsid w:val="00F45BA8"/>
    <w:rsid w:val="00F461A9"/>
    <w:rsid w:val="00F46733"/>
    <w:rsid w:val="00F4723E"/>
    <w:rsid w:val="00F5170A"/>
    <w:rsid w:val="00F51738"/>
    <w:rsid w:val="00F52358"/>
    <w:rsid w:val="00F529FA"/>
    <w:rsid w:val="00F52BEF"/>
    <w:rsid w:val="00F531D1"/>
    <w:rsid w:val="00F5387E"/>
    <w:rsid w:val="00F54016"/>
    <w:rsid w:val="00F544A9"/>
    <w:rsid w:val="00F54E2B"/>
    <w:rsid w:val="00F55781"/>
    <w:rsid w:val="00F55D72"/>
    <w:rsid w:val="00F57F80"/>
    <w:rsid w:val="00F5E7AF"/>
    <w:rsid w:val="00F60058"/>
    <w:rsid w:val="00F60440"/>
    <w:rsid w:val="00F618EA"/>
    <w:rsid w:val="00F61A00"/>
    <w:rsid w:val="00F629AC"/>
    <w:rsid w:val="00F62D25"/>
    <w:rsid w:val="00F6373B"/>
    <w:rsid w:val="00F63F31"/>
    <w:rsid w:val="00F64972"/>
    <w:rsid w:val="00F64E5C"/>
    <w:rsid w:val="00F668CF"/>
    <w:rsid w:val="00F67586"/>
    <w:rsid w:val="00F675A3"/>
    <w:rsid w:val="00F70227"/>
    <w:rsid w:val="00F70791"/>
    <w:rsid w:val="00F71256"/>
    <w:rsid w:val="00F7130D"/>
    <w:rsid w:val="00F71E09"/>
    <w:rsid w:val="00F7253F"/>
    <w:rsid w:val="00F73EAF"/>
    <w:rsid w:val="00F7403B"/>
    <w:rsid w:val="00F7452D"/>
    <w:rsid w:val="00F74CBA"/>
    <w:rsid w:val="00F75277"/>
    <w:rsid w:val="00F77791"/>
    <w:rsid w:val="00F77AC0"/>
    <w:rsid w:val="00F80957"/>
    <w:rsid w:val="00F81692"/>
    <w:rsid w:val="00F8276F"/>
    <w:rsid w:val="00F82F70"/>
    <w:rsid w:val="00F84298"/>
    <w:rsid w:val="00F85202"/>
    <w:rsid w:val="00F85544"/>
    <w:rsid w:val="00F85A24"/>
    <w:rsid w:val="00F866D7"/>
    <w:rsid w:val="00F8685B"/>
    <w:rsid w:val="00F90A97"/>
    <w:rsid w:val="00F90FEE"/>
    <w:rsid w:val="00F914D5"/>
    <w:rsid w:val="00F915E5"/>
    <w:rsid w:val="00F91BD2"/>
    <w:rsid w:val="00F93244"/>
    <w:rsid w:val="00F93F47"/>
    <w:rsid w:val="00F94507"/>
    <w:rsid w:val="00F950F6"/>
    <w:rsid w:val="00F96AF9"/>
    <w:rsid w:val="00F9714F"/>
    <w:rsid w:val="00F9724B"/>
    <w:rsid w:val="00F974AA"/>
    <w:rsid w:val="00F978EA"/>
    <w:rsid w:val="00FA05EF"/>
    <w:rsid w:val="00FA0A50"/>
    <w:rsid w:val="00FA0BAD"/>
    <w:rsid w:val="00FA37F1"/>
    <w:rsid w:val="00FA3C6F"/>
    <w:rsid w:val="00FA4285"/>
    <w:rsid w:val="00FA6301"/>
    <w:rsid w:val="00FA6769"/>
    <w:rsid w:val="00FA73C9"/>
    <w:rsid w:val="00FB0450"/>
    <w:rsid w:val="00FB1943"/>
    <w:rsid w:val="00FB24A7"/>
    <w:rsid w:val="00FB2C58"/>
    <w:rsid w:val="00FB2D99"/>
    <w:rsid w:val="00FB31E7"/>
    <w:rsid w:val="00FB3B2B"/>
    <w:rsid w:val="00FB4265"/>
    <w:rsid w:val="00FB50F7"/>
    <w:rsid w:val="00FB5CFC"/>
    <w:rsid w:val="00FB6217"/>
    <w:rsid w:val="00FB62EE"/>
    <w:rsid w:val="00FB6AD9"/>
    <w:rsid w:val="00FC0992"/>
    <w:rsid w:val="00FC0E05"/>
    <w:rsid w:val="00FC142A"/>
    <w:rsid w:val="00FC1639"/>
    <w:rsid w:val="00FC2270"/>
    <w:rsid w:val="00FC2DA2"/>
    <w:rsid w:val="00FC45C5"/>
    <w:rsid w:val="00FC676A"/>
    <w:rsid w:val="00FC6849"/>
    <w:rsid w:val="00FC6F0B"/>
    <w:rsid w:val="00FC70F1"/>
    <w:rsid w:val="00FC729E"/>
    <w:rsid w:val="00FD1171"/>
    <w:rsid w:val="00FD1A4F"/>
    <w:rsid w:val="00FD2805"/>
    <w:rsid w:val="00FD3408"/>
    <w:rsid w:val="00FD63C9"/>
    <w:rsid w:val="00FD6D75"/>
    <w:rsid w:val="00FD7062"/>
    <w:rsid w:val="00FD7D57"/>
    <w:rsid w:val="00FE0A32"/>
    <w:rsid w:val="00FE2234"/>
    <w:rsid w:val="00FE235D"/>
    <w:rsid w:val="00FE35D7"/>
    <w:rsid w:val="00FE3D29"/>
    <w:rsid w:val="00FE57E2"/>
    <w:rsid w:val="00FE6C8D"/>
    <w:rsid w:val="00FF1E8B"/>
    <w:rsid w:val="00FF1EE1"/>
    <w:rsid w:val="00FF23A1"/>
    <w:rsid w:val="00FF2E0E"/>
    <w:rsid w:val="00FF305E"/>
    <w:rsid w:val="00FF3453"/>
    <w:rsid w:val="00FF3ECD"/>
    <w:rsid w:val="00FF4CC1"/>
    <w:rsid w:val="00FF4E7F"/>
    <w:rsid w:val="00FF6E48"/>
    <w:rsid w:val="00FF7677"/>
    <w:rsid w:val="0120F02E"/>
    <w:rsid w:val="01254396"/>
    <w:rsid w:val="012A7F1F"/>
    <w:rsid w:val="012D7E88"/>
    <w:rsid w:val="012DD16B"/>
    <w:rsid w:val="0139A5C6"/>
    <w:rsid w:val="013A26D3"/>
    <w:rsid w:val="01489AAE"/>
    <w:rsid w:val="014B28FD"/>
    <w:rsid w:val="01526C74"/>
    <w:rsid w:val="015C8092"/>
    <w:rsid w:val="015C95A0"/>
    <w:rsid w:val="015D0CBB"/>
    <w:rsid w:val="01648A2A"/>
    <w:rsid w:val="016C7D07"/>
    <w:rsid w:val="01737196"/>
    <w:rsid w:val="017FB53A"/>
    <w:rsid w:val="0185C62D"/>
    <w:rsid w:val="018A6948"/>
    <w:rsid w:val="018D9F6E"/>
    <w:rsid w:val="019A0A7D"/>
    <w:rsid w:val="01B182AF"/>
    <w:rsid w:val="01BAC407"/>
    <w:rsid w:val="01BB0AA2"/>
    <w:rsid w:val="01BDB4E6"/>
    <w:rsid w:val="01C21318"/>
    <w:rsid w:val="01C92C37"/>
    <w:rsid w:val="01D03301"/>
    <w:rsid w:val="01D32479"/>
    <w:rsid w:val="01E931D2"/>
    <w:rsid w:val="020550BB"/>
    <w:rsid w:val="020706EE"/>
    <w:rsid w:val="020D25B8"/>
    <w:rsid w:val="021BE4A6"/>
    <w:rsid w:val="021C1777"/>
    <w:rsid w:val="022AF46E"/>
    <w:rsid w:val="023390CF"/>
    <w:rsid w:val="0233A0AA"/>
    <w:rsid w:val="0239CD41"/>
    <w:rsid w:val="02475ABB"/>
    <w:rsid w:val="0247E5C3"/>
    <w:rsid w:val="02590D53"/>
    <w:rsid w:val="026126DE"/>
    <w:rsid w:val="026BD25D"/>
    <w:rsid w:val="02745003"/>
    <w:rsid w:val="02958F4C"/>
    <w:rsid w:val="02992359"/>
    <w:rsid w:val="029ABDD0"/>
    <w:rsid w:val="029FAC20"/>
    <w:rsid w:val="02B1D1E4"/>
    <w:rsid w:val="02C0864B"/>
    <w:rsid w:val="02C3469B"/>
    <w:rsid w:val="02C8859B"/>
    <w:rsid w:val="02C968D9"/>
    <w:rsid w:val="02D052B0"/>
    <w:rsid w:val="02D949FD"/>
    <w:rsid w:val="02DA794C"/>
    <w:rsid w:val="02E82DE4"/>
    <w:rsid w:val="02EBB423"/>
    <w:rsid w:val="02F44571"/>
    <w:rsid w:val="02FC8944"/>
    <w:rsid w:val="03078963"/>
    <w:rsid w:val="0312E93B"/>
    <w:rsid w:val="031C4812"/>
    <w:rsid w:val="03233A71"/>
    <w:rsid w:val="03284E90"/>
    <w:rsid w:val="032A6292"/>
    <w:rsid w:val="033A03F6"/>
    <w:rsid w:val="033FBE01"/>
    <w:rsid w:val="0342FE0F"/>
    <w:rsid w:val="034F05AD"/>
    <w:rsid w:val="03573D92"/>
    <w:rsid w:val="035C87E9"/>
    <w:rsid w:val="035E0C2C"/>
    <w:rsid w:val="035F1AC9"/>
    <w:rsid w:val="036491E6"/>
    <w:rsid w:val="0367490A"/>
    <w:rsid w:val="036FD558"/>
    <w:rsid w:val="036FF4F6"/>
    <w:rsid w:val="039231A7"/>
    <w:rsid w:val="03951495"/>
    <w:rsid w:val="03C9807F"/>
    <w:rsid w:val="03CC7984"/>
    <w:rsid w:val="03D5EB48"/>
    <w:rsid w:val="03D7C1E9"/>
    <w:rsid w:val="03DB5BBA"/>
    <w:rsid w:val="03E009CF"/>
    <w:rsid w:val="03E2DAE7"/>
    <w:rsid w:val="03F2CBDA"/>
    <w:rsid w:val="04126EC1"/>
    <w:rsid w:val="0413D7F0"/>
    <w:rsid w:val="0413E7CE"/>
    <w:rsid w:val="04212965"/>
    <w:rsid w:val="04222194"/>
    <w:rsid w:val="0422D0C4"/>
    <w:rsid w:val="04250A4A"/>
    <w:rsid w:val="042E2CC6"/>
    <w:rsid w:val="0431A1E2"/>
    <w:rsid w:val="04366CBB"/>
    <w:rsid w:val="04393D2B"/>
    <w:rsid w:val="043C804E"/>
    <w:rsid w:val="044AC878"/>
    <w:rsid w:val="0450B967"/>
    <w:rsid w:val="045EC2A6"/>
    <w:rsid w:val="04624A31"/>
    <w:rsid w:val="0465B126"/>
    <w:rsid w:val="04674F55"/>
    <w:rsid w:val="047156C2"/>
    <w:rsid w:val="0473AF41"/>
    <w:rsid w:val="04803A9C"/>
    <w:rsid w:val="0486299A"/>
    <w:rsid w:val="048EB42E"/>
    <w:rsid w:val="0495FBC5"/>
    <w:rsid w:val="04A81363"/>
    <w:rsid w:val="04C0039B"/>
    <w:rsid w:val="04D8E96D"/>
    <w:rsid w:val="04DAF4E5"/>
    <w:rsid w:val="04E759E3"/>
    <w:rsid w:val="04EF3466"/>
    <w:rsid w:val="04F59A03"/>
    <w:rsid w:val="04F84DB2"/>
    <w:rsid w:val="052448EE"/>
    <w:rsid w:val="052CDF4F"/>
    <w:rsid w:val="052E2F0E"/>
    <w:rsid w:val="0537E310"/>
    <w:rsid w:val="053A576F"/>
    <w:rsid w:val="05490CE8"/>
    <w:rsid w:val="054EF87B"/>
    <w:rsid w:val="0554DB96"/>
    <w:rsid w:val="0566D072"/>
    <w:rsid w:val="056992C1"/>
    <w:rsid w:val="056CA380"/>
    <w:rsid w:val="056EE576"/>
    <w:rsid w:val="05723C70"/>
    <w:rsid w:val="057292E5"/>
    <w:rsid w:val="057CE5A6"/>
    <w:rsid w:val="057E1063"/>
    <w:rsid w:val="058BE54A"/>
    <w:rsid w:val="05A0A7DD"/>
    <w:rsid w:val="05A9A4B0"/>
    <w:rsid w:val="05AE1B2A"/>
    <w:rsid w:val="05CA8FFC"/>
    <w:rsid w:val="05CAF946"/>
    <w:rsid w:val="05CC6A45"/>
    <w:rsid w:val="05D012D2"/>
    <w:rsid w:val="05D02243"/>
    <w:rsid w:val="05DC39BE"/>
    <w:rsid w:val="05DC5CDB"/>
    <w:rsid w:val="05E2F64A"/>
    <w:rsid w:val="05E49683"/>
    <w:rsid w:val="05E6AE05"/>
    <w:rsid w:val="05E8E5CA"/>
    <w:rsid w:val="05ED7CFA"/>
    <w:rsid w:val="05F2DC06"/>
    <w:rsid w:val="05FC6435"/>
    <w:rsid w:val="05FCE328"/>
    <w:rsid w:val="06012538"/>
    <w:rsid w:val="06013F39"/>
    <w:rsid w:val="06023007"/>
    <w:rsid w:val="0609F894"/>
    <w:rsid w:val="06143A4D"/>
    <w:rsid w:val="0616D6E6"/>
    <w:rsid w:val="06194CD7"/>
    <w:rsid w:val="06257D96"/>
    <w:rsid w:val="0626981A"/>
    <w:rsid w:val="062A848F"/>
    <w:rsid w:val="062B2865"/>
    <w:rsid w:val="062E1335"/>
    <w:rsid w:val="06359A20"/>
    <w:rsid w:val="063D4F85"/>
    <w:rsid w:val="0642235A"/>
    <w:rsid w:val="06514FC4"/>
    <w:rsid w:val="0661A0AF"/>
    <w:rsid w:val="0671214F"/>
    <w:rsid w:val="067947E0"/>
    <w:rsid w:val="0681BC91"/>
    <w:rsid w:val="068ED952"/>
    <w:rsid w:val="0694D39F"/>
    <w:rsid w:val="0696D765"/>
    <w:rsid w:val="06A15703"/>
    <w:rsid w:val="06B320F0"/>
    <w:rsid w:val="06B7ACF6"/>
    <w:rsid w:val="06BA54C5"/>
    <w:rsid w:val="06C158FE"/>
    <w:rsid w:val="06CA8AA4"/>
    <w:rsid w:val="06CCE296"/>
    <w:rsid w:val="06D2893D"/>
    <w:rsid w:val="06E03CCC"/>
    <w:rsid w:val="06EABF18"/>
    <w:rsid w:val="06EE3752"/>
    <w:rsid w:val="06EE3BF5"/>
    <w:rsid w:val="06F420AB"/>
    <w:rsid w:val="06F83A3D"/>
    <w:rsid w:val="06FBFD19"/>
    <w:rsid w:val="07014354"/>
    <w:rsid w:val="0702B4D8"/>
    <w:rsid w:val="07066483"/>
    <w:rsid w:val="0706C3E8"/>
    <w:rsid w:val="07070E1D"/>
    <w:rsid w:val="070F38F3"/>
    <w:rsid w:val="071A0CA1"/>
    <w:rsid w:val="071F3625"/>
    <w:rsid w:val="072060F9"/>
    <w:rsid w:val="0722E300"/>
    <w:rsid w:val="0735C7B8"/>
    <w:rsid w:val="0736749D"/>
    <w:rsid w:val="073880F7"/>
    <w:rsid w:val="07393377"/>
    <w:rsid w:val="07494B31"/>
    <w:rsid w:val="075132C0"/>
    <w:rsid w:val="075344EF"/>
    <w:rsid w:val="0758B07C"/>
    <w:rsid w:val="0762FCD5"/>
    <w:rsid w:val="076331A5"/>
    <w:rsid w:val="0768C3FD"/>
    <w:rsid w:val="076C88CA"/>
    <w:rsid w:val="07733CDC"/>
    <w:rsid w:val="07797A39"/>
    <w:rsid w:val="077DA45D"/>
    <w:rsid w:val="077FC1B0"/>
    <w:rsid w:val="07827AB9"/>
    <w:rsid w:val="0783ADCD"/>
    <w:rsid w:val="0785B24A"/>
    <w:rsid w:val="078EC2A4"/>
    <w:rsid w:val="078F631F"/>
    <w:rsid w:val="07965E55"/>
    <w:rsid w:val="079B586F"/>
    <w:rsid w:val="07C5C27A"/>
    <w:rsid w:val="07CD7275"/>
    <w:rsid w:val="07CF1F16"/>
    <w:rsid w:val="07D6C0C1"/>
    <w:rsid w:val="07D72380"/>
    <w:rsid w:val="07D8C3F8"/>
    <w:rsid w:val="07D9F5E4"/>
    <w:rsid w:val="07E4D566"/>
    <w:rsid w:val="07EBC3FD"/>
    <w:rsid w:val="07EC2465"/>
    <w:rsid w:val="07FFA4B5"/>
    <w:rsid w:val="08059D17"/>
    <w:rsid w:val="08114204"/>
    <w:rsid w:val="08179E22"/>
    <w:rsid w:val="0819F475"/>
    <w:rsid w:val="08242641"/>
    <w:rsid w:val="082C104C"/>
    <w:rsid w:val="0831AF68"/>
    <w:rsid w:val="083A955E"/>
    <w:rsid w:val="083A973F"/>
    <w:rsid w:val="083CB309"/>
    <w:rsid w:val="0840297F"/>
    <w:rsid w:val="0846859A"/>
    <w:rsid w:val="0851EA89"/>
    <w:rsid w:val="0852A4B5"/>
    <w:rsid w:val="08621E20"/>
    <w:rsid w:val="086B2CA5"/>
    <w:rsid w:val="08734F55"/>
    <w:rsid w:val="0873E878"/>
    <w:rsid w:val="088998B1"/>
    <w:rsid w:val="08A05D10"/>
    <w:rsid w:val="08AB9CC3"/>
    <w:rsid w:val="08B1CF60"/>
    <w:rsid w:val="08B42F9D"/>
    <w:rsid w:val="08B65AB0"/>
    <w:rsid w:val="08C3B766"/>
    <w:rsid w:val="08C5309E"/>
    <w:rsid w:val="08C658B1"/>
    <w:rsid w:val="08D72E88"/>
    <w:rsid w:val="08DD550A"/>
    <w:rsid w:val="08DF8045"/>
    <w:rsid w:val="08DFD80F"/>
    <w:rsid w:val="08DFF400"/>
    <w:rsid w:val="08E3FA34"/>
    <w:rsid w:val="08E5B8A6"/>
    <w:rsid w:val="08F27F28"/>
    <w:rsid w:val="08F51CA1"/>
    <w:rsid w:val="08FA4448"/>
    <w:rsid w:val="08FB7C6C"/>
    <w:rsid w:val="08FB8704"/>
    <w:rsid w:val="08FD9E86"/>
    <w:rsid w:val="08FFDD22"/>
    <w:rsid w:val="0905262A"/>
    <w:rsid w:val="091880AC"/>
    <w:rsid w:val="091F9049"/>
    <w:rsid w:val="092ECAE8"/>
    <w:rsid w:val="09329655"/>
    <w:rsid w:val="09392F90"/>
    <w:rsid w:val="093A5879"/>
    <w:rsid w:val="093C447B"/>
    <w:rsid w:val="094C64B2"/>
    <w:rsid w:val="0958A39A"/>
    <w:rsid w:val="0958C87A"/>
    <w:rsid w:val="09654989"/>
    <w:rsid w:val="096B0C26"/>
    <w:rsid w:val="096C9B2C"/>
    <w:rsid w:val="096F314F"/>
    <w:rsid w:val="0974878D"/>
    <w:rsid w:val="0990ED42"/>
    <w:rsid w:val="099451D9"/>
    <w:rsid w:val="09A1C86E"/>
    <w:rsid w:val="09AA0EC8"/>
    <w:rsid w:val="09ABDB0C"/>
    <w:rsid w:val="09B0F2C4"/>
    <w:rsid w:val="09B9CB67"/>
    <w:rsid w:val="09BBE6DF"/>
    <w:rsid w:val="09C15DB9"/>
    <w:rsid w:val="09D50FCC"/>
    <w:rsid w:val="09DCC4AC"/>
    <w:rsid w:val="09ED652A"/>
    <w:rsid w:val="09F6907C"/>
    <w:rsid w:val="09FA3FFB"/>
    <w:rsid w:val="0A0FB8D9"/>
    <w:rsid w:val="0A1A0927"/>
    <w:rsid w:val="0A2337E5"/>
    <w:rsid w:val="0A2E6327"/>
    <w:rsid w:val="0A32351B"/>
    <w:rsid w:val="0A35A871"/>
    <w:rsid w:val="0A3690B2"/>
    <w:rsid w:val="0A39D895"/>
    <w:rsid w:val="0A4604A2"/>
    <w:rsid w:val="0A51B571"/>
    <w:rsid w:val="0A529737"/>
    <w:rsid w:val="0A566FF6"/>
    <w:rsid w:val="0A64AF9C"/>
    <w:rsid w:val="0A654F37"/>
    <w:rsid w:val="0A690DB3"/>
    <w:rsid w:val="0A7020E4"/>
    <w:rsid w:val="0A84D8C2"/>
    <w:rsid w:val="0A9BFFE4"/>
    <w:rsid w:val="0A9CA2CB"/>
    <w:rsid w:val="0AA2C52D"/>
    <w:rsid w:val="0AA396B2"/>
    <w:rsid w:val="0AA7DDE7"/>
    <w:rsid w:val="0AB04D4D"/>
    <w:rsid w:val="0AB75A03"/>
    <w:rsid w:val="0AB8C2AC"/>
    <w:rsid w:val="0ABB6D8C"/>
    <w:rsid w:val="0AC121B6"/>
    <w:rsid w:val="0AC2289C"/>
    <w:rsid w:val="0AC2D024"/>
    <w:rsid w:val="0AE75071"/>
    <w:rsid w:val="0B06B670"/>
    <w:rsid w:val="0B0F4023"/>
    <w:rsid w:val="0B158BE7"/>
    <w:rsid w:val="0B1AB049"/>
    <w:rsid w:val="0B1C07C6"/>
    <w:rsid w:val="0B2E8A53"/>
    <w:rsid w:val="0B333ED0"/>
    <w:rsid w:val="0B366697"/>
    <w:rsid w:val="0B399C7E"/>
    <w:rsid w:val="0B421BA5"/>
    <w:rsid w:val="0B42469E"/>
    <w:rsid w:val="0B427A92"/>
    <w:rsid w:val="0B45AD53"/>
    <w:rsid w:val="0B5F7575"/>
    <w:rsid w:val="0B65A4BA"/>
    <w:rsid w:val="0B6E7AE6"/>
    <w:rsid w:val="0B6F24DC"/>
    <w:rsid w:val="0B80B2D7"/>
    <w:rsid w:val="0B8A3FF4"/>
    <w:rsid w:val="0B8D666A"/>
    <w:rsid w:val="0B93ECD7"/>
    <w:rsid w:val="0B9B20A3"/>
    <w:rsid w:val="0BADC5E8"/>
    <w:rsid w:val="0BBA04B8"/>
    <w:rsid w:val="0BCA786C"/>
    <w:rsid w:val="0BCE6C41"/>
    <w:rsid w:val="0BDA5EBC"/>
    <w:rsid w:val="0BDA7B0A"/>
    <w:rsid w:val="0BDCEB68"/>
    <w:rsid w:val="0BE643F0"/>
    <w:rsid w:val="0BED6867"/>
    <w:rsid w:val="0BF136D2"/>
    <w:rsid w:val="0BF746B6"/>
    <w:rsid w:val="0BFD3831"/>
    <w:rsid w:val="0C00F4AD"/>
    <w:rsid w:val="0C0123CE"/>
    <w:rsid w:val="0C055B5A"/>
    <w:rsid w:val="0C0DBE52"/>
    <w:rsid w:val="0C0DE8BA"/>
    <w:rsid w:val="0C113E7D"/>
    <w:rsid w:val="0C1685A2"/>
    <w:rsid w:val="0C18EF69"/>
    <w:rsid w:val="0C1F435E"/>
    <w:rsid w:val="0C21DDFE"/>
    <w:rsid w:val="0C2A875D"/>
    <w:rsid w:val="0C328269"/>
    <w:rsid w:val="0C3A3ACA"/>
    <w:rsid w:val="0C3F261B"/>
    <w:rsid w:val="0C444BD6"/>
    <w:rsid w:val="0C484881"/>
    <w:rsid w:val="0C4DB514"/>
    <w:rsid w:val="0C4F64D3"/>
    <w:rsid w:val="0C51B0B9"/>
    <w:rsid w:val="0C572564"/>
    <w:rsid w:val="0C62A957"/>
    <w:rsid w:val="0C6B80EE"/>
    <w:rsid w:val="0C6E9D98"/>
    <w:rsid w:val="0C7379B4"/>
    <w:rsid w:val="0C752D4D"/>
    <w:rsid w:val="0C7D34CF"/>
    <w:rsid w:val="0C7D374A"/>
    <w:rsid w:val="0C862BC7"/>
    <w:rsid w:val="0C872529"/>
    <w:rsid w:val="0C8787C3"/>
    <w:rsid w:val="0C8AE64C"/>
    <w:rsid w:val="0C90616E"/>
    <w:rsid w:val="0C93668E"/>
    <w:rsid w:val="0C93E96D"/>
    <w:rsid w:val="0C9B5FF4"/>
    <w:rsid w:val="0C9D1058"/>
    <w:rsid w:val="0CA2B161"/>
    <w:rsid w:val="0CB14B13"/>
    <w:rsid w:val="0CB4753B"/>
    <w:rsid w:val="0CC0313F"/>
    <w:rsid w:val="0CE4D721"/>
    <w:rsid w:val="0CEBF4D9"/>
    <w:rsid w:val="0CF4E5C6"/>
    <w:rsid w:val="0CF7E966"/>
    <w:rsid w:val="0CFADDC3"/>
    <w:rsid w:val="0CFD995F"/>
    <w:rsid w:val="0CFDD579"/>
    <w:rsid w:val="0D06D746"/>
    <w:rsid w:val="0D06F92E"/>
    <w:rsid w:val="0D081D86"/>
    <w:rsid w:val="0D126BB2"/>
    <w:rsid w:val="0D19F993"/>
    <w:rsid w:val="0D26D6FF"/>
    <w:rsid w:val="0D3D882F"/>
    <w:rsid w:val="0D437470"/>
    <w:rsid w:val="0D47599B"/>
    <w:rsid w:val="0D4B30F7"/>
    <w:rsid w:val="0D4F139B"/>
    <w:rsid w:val="0D680CD7"/>
    <w:rsid w:val="0D6CC393"/>
    <w:rsid w:val="0D732341"/>
    <w:rsid w:val="0D7620BA"/>
    <w:rsid w:val="0D79D61C"/>
    <w:rsid w:val="0D7BB175"/>
    <w:rsid w:val="0D7D83A7"/>
    <w:rsid w:val="0D8141CE"/>
    <w:rsid w:val="0D879D25"/>
    <w:rsid w:val="0D8BD057"/>
    <w:rsid w:val="0D90AE5F"/>
    <w:rsid w:val="0D975469"/>
    <w:rsid w:val="0D9A8469"/>
    <w:rsid w:val="0DA05FFA"/>
    <w:rsid w:val="0DA06830"/>
    <w:rsid w:val="0DAB1CB7"/>
    <w:rsid w:val="0DB189FB"/>
    <w:rsid w:val="0DBD7D47"/>
    <w:rsid w:val="0DBFAAF6"/>
    <w:rsid w:val="0DC62FE4"/>
    <w:rsid w:val="0DCA67C7"/>
    <w:rsid w:val="0DDC1CE3"/>
    <w:rsid w:val="0DDE35E0"/>
    <w:rsid w:val="0DDEC3EE"/>
    <w:rsid w:val="0DE7F6BE"/>
    <w:rsid w:val="0DEFCBF6"/>
    <w:rsid w:val="0DF46DC5"/>
    <w:rsid w:val="0DF8B59B"/>
    <w:rsid w:val="0E096970"/>
    <w:rsid w:val="0E0EEB41"/>
    <w:rsid w:val="0E1A0302"/>
    <w:rsid w:val="0E23A6F9"/>
    <w:rsid w:val="0E2BABA0"/>
    <w:rsid w:val="0E2C3DFD"/>
    <w:rsid w:val="0E3C3891"/>
    <w:rsid w:val="0E61EDB3"/>
    <w:rsid w:val="0E6B0A7D"/>
    <w:rsid w:val="0E6C7DC1"/>
    <w:rsid w:val="0E72C532"/>
    <w:rsid w:val="0E72D7B0"/>
    <w:rsid w:val="0E795A7B"/>
    <w:rsid w:val="0E7ADF0C"/>
    <w:rsid w:val="0E85CC90"/>
    <w:rsid w:val="0E8A3303"/>
    <w:rsid w:val="0EA26B2C"/>
    <w:rsid w:val="0EA4A222"/>
    <w:rsid w:val="0EA7E507"/>
    <w:rsid w:val="0EAB9605"/>
    <w:rsid w:val="0EB0FE6D"/>
    <w:rsid w:val="0EB37881"/>
    <w:rsid w:val="0EB8A675"/>
    <w:rsid w:val="0EBC802F"/>
    <w:rsid w:val="0ED58988"/>
    <w:rsid w:val="0EE9CD64"/>
    <w:rsid w:val="0EF42CC3"/>
    <w:rsid w:val="0EF63E76"/>
    <w:rsid w:val="0F005163"/>
    <w:rsid w:val="0F017DD6"/>
    <w:rsid w:val="0F0400C6"/>
    <w:rsid w:val="0F047F92"/>
    <w:rsid w:val="0F06EBB0"/>
    <w:rsid w:val="0F09C391"/>
    <w:rsid w:val="0F225624"/>
    <w:rsid w:val="0F25B403"/>
    <w:rsid w:val="0F313876"/>
    <w:rsid w:val="0F494366"/>
    <w:rsid w:val="0F4A1C37"/>
    <w:rsid w:val="0F4F36D3"/>
    <w:rsid w:val="0F587B67"/>
    <w:rsid w:val="0F5BAE8E"/>
    <w:rsid w:val="0F658859"/>
    <w:rsid w:val="0F65BE78"/>
    <w:rsid w:val="0F6679E3"/>
    <w:rsid w:val="0F6D37D4"/>
    <w:rsid w:val="0F7602D3"/>
    <w:rsid w:val="0F89517B"/>
    <w:rsid w:val="0F8D339E"/>
    <w:rsid w:val="0F8E90B4"/>
    <w:rsid w:val="0F98A8AC"/>
    <w:rsid w:val="0F9E921E"/>
    <w:rsid w:val="0FA9F3E7"/>
    <w:rsid w:val="0FAD131B"/>
    <w:rsid w:val="0FB3ED5C"/>
    <w:rsid w:val="0FBF399C"/>
    <w:rsid w:val="0FC3E654"/>
    <w:rsid w:val="0FC9A2DA"/>
    <w:rsid w:val="0FD140B5"/>
    <w:rsid w:val="0FDD5861"/>
    <w:rsid w:val="0FE8CCD1"/>
    <w:rsid w:val="0FEDA845"/>
    <w:rsid w:val="0FFD5534"/>
    <w:rsid w:val="10069E84"/>
    <w:rsid w:val="101B878D"/>
    <w:rsid w:val="101C53E9"/>
    <w:rsid w:val="1039CBB9"/>
    <w:rsid w:val="103D9339"/>
    <w:rsid w:val="1040D131"/>
    <w:rsid w:val="1045E3AB"/>
    <w:rsid w:val="1045F3BF"/>
    <w:rsid w:val="104E9DED"/>
    <w:rsid w:val="10601BE8"/>
    <w:rsid w:val="10676B84"/>
    <w:rsid w:val="1072D94B"/>
    <w:rsid w:val="10748BAF"/>
    <w:rsid w:val="10752251"/>
    <w:rsid w:val="1083D304"/>
    <w:rsid w:val="10848722"/>
    <w:rsid w:val="1088161E"/>
    <w:rsid w:val="1091BB5D"/>
    <w:rsid w:val="109C4E87"/>
    <w:rsid w:val="10BC3992"/>
    <w:rsid w:val="10C3A42D"/>
    <w:rsid w:val="10CA6BCF"/>
    <w:rsid w:val="10CDA73A"/>
    <w:rsid w:val="10D2782A"/>
    <w:rsid w:val="10DC5CB7"/>
    <w:rsid w:val="10F0D8AC"/>
    <w:rsid w:val="10F24FDA"/>
    <w:rsid w:val="10F66F63"/>
    <w:rsid w:val="10FE9D25"/>
    <w:rsid w:val="1111A0FB"/>
    <w:rsid w:val="1111A85B"/>
    <w:rsid w:val="1113682C"/>
    <w:rsid w:val="11141943"/>
    <w:rsid w:val="112F9F58"/>
    <w:rsid w:val="11367473"/>
    <w:rsid w:val="11375511"/>
    <w:rsid w:val="113871F3"/>
    <w:rsid w:val="113BEC88"/>
    <w:rsid w:val="11432707"/>
    <w:rsid w:val="11484B94"/>
    <w:rsid w:val="114A18E7"/>
    <w:rsid w:val="114E0496"/>
    <w:rsid w:val="115C1CD4"/>
    <w:rsid w:val="116D0290"/>
    <w:rsid w:val="116D1FD2"/>
    <w:rsid w:val="1173BC6A"/>
    <w:rsid w:val="11749816"/>
    <w:rsid w:val="1178AEBC"/>
    <w:rsid w:val="1189B9E9"/>
    <w:rsid w:val="11964C33"/>
    <w:rsid w:val="119AAD41"/>
    <w:rsid w:val="11A55E37"/>
    <w:rsid w:val="11A6815F"/>
    <w:rsid w:val="11B76D50"/>
    <w:rsid w:val="11B7BF74"/>
    <w:rsid w:val="11B9762C"/>
    <w:rsid w:val="11BDA6E1"/>
    <w:rsid w:val="11CD7B54"/>
    <w:rsid w:val="11CF76D2"/>
    <w:rsid w:val="11D0EA2F"/>
    <w:rsid w:val="11D148A8"/>
    <w:rsid w:val="11D224B8"/>
    <w:rsid w:val="11D57223"/>
    <w:rsid w:val="11D5F6F7"/>
    <w:rsid w:val="11DB6514"/>
    <w:rsid w:val="11DDA113"/>
    <w:rsid w:val="11DF71C3"/>
    <w:rsid w:val="11EDBE12"/>
    <w:rsid w:val="11EE0308"/>
    <w:rsid w:val="12010596"/>
    <w:rsid w:val="12031F3B"/>
    <w:rsid w:val="12193446"/>
    <w:rsid w:val="122A95CC"/>
    <w:rsid w:val="12307137"/>
    <w:rsid w:val="12411838"/>
    <w:rsid w:val="1242217C"/>
    <w:rsid w:val="12432AD4"/>
    <w:rsid w:val="1245FEF7"/>
    <w:rsid w:val="12541E73"/>
    <w:rsid w:val="1254B2F1"/>
    <w:rsid w:val="1261BC14"/>
    <w:rsid w:val="1263B5D9"/>
    <w:rsid w:val="12665E0C"/>
    <w:rsid w:val="12739312"/>
    <w:rsid w:val="1279FD7B"/>
    <w:rsid w:val="127AD4C7"/>
    <w:rsid w:val="127DAA28"/>
    <w:rsid w:val="12853E59"/>
    <w:rsid w:val="12947BBF"/>
    <w:rsid w:val="1295F927"/>
    <w:rsid w:val="129EFB4D"/>
    <w:rsid w:val="12AF1070"/>
    <w:rsid w:val="12BFD0F8"/>
    <w:rsid w:val="12E1BE15"/>
    <w:rsid w:val="12E71148"/>
    <w:rsid w:val="12E8CE24"/>
    <w:rsid w:val="12EDA02D"/>
    <w:rsid w:val="12F02337"/>
    <w:rsid w:val="12F4ECF0"/>
    <w:rsid w:val="12F82D34"/>
    <w:rsid w:val="130BA874"/>
    <w:rsid w:val="130EC37D"/>
    <w:rsid w:val="1315DF14"/>
    <w:rsid w:val="1322454B"/>
    <w:rsid w:val="132989B5"/>
    <w:rsid w:val="133995F0"/>
    <w:rsid w:val="133CF60E"/>
    <w:rsid w:val="134395A5"/>
    <w:rsid w:val="134B582B"/>
    <w:rsid w:val="134F75CD"/>
    <w:rsid w:val="1351D178"/>
    <w:rsid w:val="1366735F"/>
    <w:rsid w:val="136D978E"/>
    <w:rsid w:val="1370A071"/>
    <w:rsid w:val="1371A079"/>
    <w:rsid w:val="1377C3AE"/>
    <w:rsid w:val="1379DD4E"/>
    <w:rsid w:val="13926EF4"/>
    <w:rsid w:val="1395D99C"/>
    <w:rsid w:val="139876A4"/>
    <w:rsid w:val="13992C81"/>
    <w:rsid w:val="13A22FEE"/>
    <w:rsid w:val="13C0A42D"/>
    <w:rsid w:val="13C5F30F"/>
    <w:rsid w:val="13CBBF2E"/>
    <w:rsid w:val="13D688CE"/>
    <w:rsid w:val="13D8443F"/>
    <w:rsid w:val="13D8E1AC"/>
    <w:rsid w:val="13D8FF7C"/>
    <w:rsid w:val="13DCC21E"/>
    <w:rsid w:val="13EBC6F8"/>
    <w:rsid w:val="13F56700"/>
    <w:rsid w:val="13F6CD64"/>
    <w:rsid w:val="13F7D9C3"/>
    <w:rsid w:val="14070492"/>
    <w:rsid w:val="1424B097"/>
    <w:rsid w:val="142A3CBB"/>
    <w:rsid w:val="1438A82A"/>
    <w:rsid w:val="143E8C14"/>
    <w:rsid w:val="144374B4"/>
    <w:rsid w:val="14500AFC"/>
    <w:rsid w:val="145CC29E"/>
    <w:rsid w:val="146036E5"/>
    <w:rsid w:val="146EC66D"/>
    <w:rsid w:val="147017CC"/>
    <w:rsid w:val="147DD3C5"/>
    <w:rsid w:val="1480BDB7"/>
    <w:rsid w:val="14A2C4EC"/>
    <w:rsid w:val="14B2459E"/>
    <w:rsid w:val="14D7EB6F"/>
    <w:rsid w:val="14E3BC1F"/>
    <w:rsid w:val="14FB6FCD"/>
    <w:rsid w:val="1508A9F5"/>
    <w:rsid w:val="1509B897"/>
    <w:rsid w:val="150A6984"/>
    <w:rsid w:val="150B5D95"/>
    <w:rsid w:val="1510CF43"/>
    <w:rsid w:val="1511BD94"/>
    <w:rsid w:val="151D4963"/>
    <w:rsid w:val="151DDE7D"/>
    <w:rsid w:val="1522AE72"/>
    <w:rsid w:val="1529781D"/>
    <w:rsid w:val="1529D6AB"/>
    <w:rsid w:val="152AC336"/>
    <w:rsid w:val="15303F07"/>
    <w:rsid w:val="15332A93"/>
    <w:rsid w:val="1538F1C6"/>
    <w:rsid w:val="153D3686"/>
    <w:rsid w:val="153E711D"/>
    <w:rsid w:val="154255FF"/>
    <w:rsid w:val="1543244C"/>
    <w:rsid w:val="154D696D"/>
    <w:rsid w:val="155FF63F"/>
    <w:rsid w:val="15633663"/>
    <w:rsid w:val="15678F8F"/>
    <w:rsid w:val="156E09E8"/>
    <w:rsid w:val="1570B8E2"/>
    <w:rsid w:val="157D3AE5"/>
    <w:rsid w:val="158343AD"/>
    <w:rsid w:val="158C0F18"/>
    <w:rsid w:val="159AC1C7"/>
    <w:rsid w:val="159C24BE"/>
    <w:rsid w:val="159DB96C"/>
    <w:rsid w:val="159E88A7"/>
    <w:rsid w:val="15A3CF3B"/>
    <w:rsid w:val="15AD2CF1"/>
    <w:rsid w:val="15B87244"/>
    <w:rsid w:val="15BD4B42"/>
    <w:rsid w:val="15BE408A"/>
    <w:rsid w:val="15C0BF66"/>
    <w:rsid w:val="15C75C05"/>
    <w:rsid w:val="15C86A8E"/>
    <w:rsid w:val="15D10B3C"/>
    <w:rsid w:val="15E8FCCA"/>
    <w:rsid w:val="15EB00A3"/>
    <w:rsid w:val="15EFDC5A"/>
    <w:rsid w:val="160E8436"/>
    <w:rsid w:val="16116057"/>
    <w:rsid w:val="161B25EF"/>
    <w:rsid w:val="16224BB7"/>
    <w:rsid w:val="1622A2BC"/>
    <w:rsid w:val="16233414"/>
    <w:rsid w:val="163125B9"/>
    <w:rsid w:val="1650177A"/>
    <w:rsid w:val="1650A5EB"/>
    <w:rsid w:val="1651FEB5"/>
    <w:rsid w:val="1668D3B2"/>
    <w:rsid w:val="16745348"/>
    <w:rsid w:val="167A1F5C"/>
    <w:rsid w:val="1692DCD7"/>
    <w:rsid w:val="169B2C4A"/>
    <w:rsid w:val="16A8655F"/>
    <w:rsid w:val="16B78E67"/>
    <w:rsid w:val="16B98943"/>
    <w:rsid w:val="16C98F50"/>
    <w:rsid w:val="16CE6557"/>
    <w:rsid w:val="16D077AD"/>
    <w:rsid w:val="16D0CD43"/>
    <w:rsid w:val="16D14F9E"/>
    <w:rsid w:val="16D50BC6"/>
    <w:rsid w:val="16D63132"/>
    <w:rsid w:val="16DE7B92"/>
    <w:rsid w:val="16E427E1"/>
    <w:rsid w:val="16E939CE"/>
    <w:rsid w:val="16EF3410"/>
    <w:rsid w:val="16F8B963"/>
    <w:rsid w:val="1705AACF"/>
    <w:rsid w:val="1707C66E"/>
    <w:rsid w:val="1709201A"/>
    <w:rsid w:val="170B82FC"/>
    <w:rsid w:val="17119113"/>
    <w:rsid w:val="17134CA9"/>
    <w:rsid w:val="171ABCA3"/>
    <w:rsid w:val="17324444"/>
    <w:rsid w:val="1737F51F"/>
    <w:rsid w:val="173FCD9A"/>
    <w:rsid w:val="17433EFD"/>
    <w:rsid w:val="17466B3E"/>
    <w:rsid w:val="1764B122"/>
    <w:rsid w:val="17665DD3"/>
    <w:rsid w:val="17671B38"/>
    <w:rsid w:val="176EDE6E"/>
    <w:rsid w:val="177DD378"/>
    <w:rsid w:val="1788C339"/>
    <w:rsid w:val="178978BC"/>
    <w:rsid w:val="1789CC24"/>
    <w:rsid w:val="178E7686"/>
    <w:rsid w:val="17986EFB"/>
    <w:rsid w:val="1799173A"/>
    <w:rsid w:val="17998D93"/>
    <w:rsid w:val="179D9BBB"/>
    <w:rsid w:val="179E7D87"/>
    <w:rsid w:val="179F8D17"/>
    <w:rsid w:val="17A465EA"/>
    <w:rsid w:val="17A4882C"/>
    <w:rsid w:val="17BA5E97"/>
    <w:rsid w:val="17BB68D4"/>
    <w:rsid w:val="17D51AB8"/>
    <w:rsid w:val="17D9AAFC"/>
    <w:rsid w:val="17DD8337"/>
    <w:rsid w:val="17EE4E33"/>
    <w:rsid w:val="17F32F7D"/>
    <w:rsid w:val="18018DB8"/>
    <w:rsid w:val="1803FD62"/>
    <w:rsid w:val="18053F02"/>
    <w:rsid w:val="18062553"/>
    <w:rsid w:val="18112687"/>
    <w:rsid w:val="1819838B"/>
    <w:rsid w:val="181A93B6"/>
    <w:rsid w:val="181D4CBD"/>
    <w:rsid w:val="182173B0"/>
    <w:rsid w:val="184408A5"/>
    <w:rsid w:val="1845B264"/>
    <w:rsid w:val="185B40BB"/>
    <w:rsid w:val="18645FE3"/>
    <w:rsid w:val="18730F3A"/>
    <w:rsid w:val="1874D748"/>
    <w:rsid w:val="1877E6CF"/>
    <w:rsid w:val="187A4BF3"/>
    <w:rsid w:val="188C79A5"/>
    <w:rsid w:val="18922CB9"/>
    <w:rsid w:val="18922E99"/>
    <w:rsid w:val="18949135"/>
    <w:rsid w:val="1895FBD6"/>
    <w:rsid w:val="18A0DC18"/>
    <w:rsid w:val="18A78F07"/>
    <w:rsid w:val="18A8946F"/>
    <w:rsid w:val="18B4ABE4"/>
    <w:rsid w:val="18B6917D"/>
    <w:rsid w:val="18BC7AAC"/>
    <w:rsid w:val="18BFCF26"/>
    <w:rsid w:val="18C3DB59"/>
    <w:rsid w:val="18C5AC63"/>
    <w:rsid w:val="18CC9DB4"/>
    <w:rsid w:val="18CD3491"/>
    <w:rsid w:val="18D53FBB"/>
    <w:rsid w:val="18D576DD"/>
    <w:rsid w:val="18D961F1"/>
    <w:rsid w:val="18DC02A2"/>
    <w:rsid w:val="18DE0F09"/>
    <w:rsid w:val="18ED588D"/>
    <w:rsid w:val="18FAA9AC"/>
    <w:rsid w:val="18FC0983"/>
    <w:rsid w:val="1900DEAD"/>
    <w:rsid w:val="1920AB58"/>
    <w:rsid w:val="19267676"/>
    <w:rsid w:val="19326739"/>
    <w:rsid w:val="195C9A89"/>
    <w:rsid w:val="195F7FCF"/>
    <w:rsid w:val="195F8A67"/>
    <w:rsid w:val="196165EB"/>
    <w:rsid w:val="196A946E"/>
    <w:rsid w:val="1976360F"/>
    <w:rsid w:val="1978ABED"/>
    <w:rsid w:val="197D985B"/>
    <w:rsid w:val="197E6C06"/>
    <w:rsid w:val="19A88DB1"/>
    <w:rsid w:val="19B7CC28"/>
    <w:rsid w:val="19CBF914"/>
    <w:rsid w:val="19D37837"/>
    <w:rsid w:val="19D964BB"/>
    <w:rsid w:val="19DF43BC"/>
    <w:rsid w:val="19E1466B"/>
    <w:rsid w:val="19E39A97"/>
    <w:rsid w:val="19FCB162"/>
    <w:rsid w:val="1A066B94"/>
    <w:rsid w:val="1A0BD473"/>
    <w:rsid w:val="1A118CED"/>
    <w:rsid w:val="1A1757E1"/>
    <w:rsid w:val="1A18A6C5"/>
    <w:rsid w:val="1A1955BA"/>
    <w:rsid w:val="1A1D2A19"/>
    <w:rsid w:val="1A1D8577"/>
    <w:rsid w:val="1A226769"/>
    <w:rsid w:val="1A271E22"/>
    <w:rsid w:val="1A27B09E"/>
    <w:rsid w:val="1A35D16C"/>
    <w:rsid w:val="1A390D33"/>
    <w:rsid w:val="1A3B30D4"/>
    <w:rsid w:val="1A42934A"/>
    <w:rsid w:val="1A4D04A4"/>
    <w:rsid w:val="1A4DF085"/>
    <w:rsid w:val="1A5E2866"/>
    <w:rsid w:val="1A651FA9"/>
    <w:rsid w:val="1A717338"/>
    <w:rsid w:val="1A7F0B5D"/>
    <w:rsid w:val="1A8505A1"/>
    <w:rsid w:val="1A872767"/>
    <w:rsid w:val="1A92DB9B"/>
    <w:rsid w:val="1A99D7E0"/>
    <w:rsid w:val="1AA87869"/>
    <w:rsid w:val="1AB02B38"/>
    <w:rsid w:val="1AB840C7"/>
    <w:rsid w:val="1ABDD68A"/>
    <w:rsid w:val="1AC824A5"/>
    <w:rsid w:val="1AE0F379"/>
    <w:rsid w:val="1AE2A2D2"/>
    <w:rsid w:val="1AE5BF3B"/>
    <w:rsid w:val="1B024AFE"/>
    <w:rsid w:val="1B0CFB41"/>
    <w:rsid w:val="1B160C78"/>
    <w:rsid w:val="1B2C1422"/>
    <w:rsid w:val="1B3D0CD4"/>
    <w:rsid w:val="1B3E1235"/>
    <w:rsid w:val="1B3F93AD"/>
    <w:rsid w:val="1B3FFB28"/>
    <w:rsid w:val="1B4B9D3D"/>
    <w:rsid w:val="1B4C1680"/>
    <w:rsid w:val="1B587752"/>
    <w:rsid w:val="1B5A2891"/>
    <w:rsid w:val="1B5E0CA0"/>
    <w:rsid w:val="1B682A31"/>
    <w:rsid w:val="1B744363"/>
    <w:rsid w:val="1B749C12"/>
    <w:rsid w:val="1B7D773C"/>
    <w:rsid w:val="1B828BEE"/>
    <w:rsid w:val="1B84B12E"/>
    <w:rsid w:val="1B85AB1E"/>
    <w:rsid w:val="1B8745E0"/>
    <w:rsid w:val="1B93F1FF"/>
    <w:rsid w:val="1B9B692D"/>
    <w:rsid w:val="1BA13E22"/>
    <w:rsid w:val="1BA652F6"/>
    <w:rsid w:val="1BB6613B"/>
    <w:rsid w:val="1BB988A9"/>
    <w:rsid w:val="1BBBDA8F"/>
    <w:rsid w:val="1BBE37CA"/>
    <w:rsid w:val="1BC243C7"/>
    <w:rsid w:val="1BC66D22"/>
    <w:rsid w:val="1BC999D5"/>
    <w:rsid w:val="1BCFF0C4"/>
    <w:rsid w:val="1BD84A12"/>
    <w:rsid w:val="1BEEB412"/>
    <w:rsid w:val="1BFCB930"/>
    <w:rsid w:val="1C028908"/>
    <w:rsid w:val="1C0A05A9"/>
    <w:rsid w:val="1C0D9CE3"/>
    <w:rsid w:val="1C10D8A3"/>
    <w:rsid w:val="1C12B507"/>
    <w:rsid w:val="1C149359"/>
    <w:rsid w:val="1C27245E"/>
    <w:rsid w:val="1C448309"/>
    <w:rsid w:val="1C46A5AF"/>
    <w:rsid w:val="1C483BE4"/>
    <w:rsid w:val="1C52AB48"/>
    <w:rsid w:val="1C584C1A"/>
    <w:rsid w:val="1C5ED0F2"/>
    <w:rsid w:val="1C62897A"/>
    <w:rsid w:val="1C666638"/>
    <w:rsid w:val="1C69BE68"/>
    <w:rsid w:val="1C6A2DA7"/>
    <w:rsid w:val="1C82B7B5"/>
    <w:rsid w:val="1C93BE58"/>
    <w:rsid w:val="1C97CFC6"/>
    <w:rsid w:val="1C9A080E"/>
    <w:rsid w:val="1CA12236"/>
    <w:rsid w:val="1CAABDDB"/>
    <w:rsid w:val="1CB1EC19"/>
    <w:rsid w:val="1CB64FF9"/>
    <w:rsid w:val="1CB67AA4"/>
    <w:rsid w:val="1CDD7496"/>
    <w:rsid w:val="1CE18E60"/>
    <w:rsid w:val="1CF52C64"/>
    <w:rsid w:val="1D02D5D0"/>
    <w:rsid w:val="1D0A1121"/>
    <w:rsid w:val="1D0F7D79"/>
    <w:rsid w:val="1D17CF77"/>
    <w:rsid w:val="1D184A49"/>
    <w:rsid w:val="1D184FB5"/>
    <w:rsid w:val="1D1A1DA4"/>
    <w:rsid w:val="1D257693"/>
    <w:rsid w:val="1D288AAC"/>
    <w:rsid w:val="1D3C6BC5"/>
    <w:rsid w:val="1D3DE0FD"/>
    <w:rsid w:val="1D495628"/>
    <w:rsid w:val="1D4C93E1"/>
    <w:rsid w:val="1D4F91EE"/>
    <w:rsid w:val="1D58BFBF"/>
    <w:rsid w:val="1D6BD172"/>
    <w:rsid w:val="1D6F52AF"/>
    <w:rsid w:val="1D836C67"/>
    <w:rsid w:val="1D8CAFE3"/>
    <w:rsid w:val="1D9CE159"/>
    <w:rsid w:val="1DA5F4DC"/>
    <w:rsid w:val="1DA629BE"/>
    <w:rsid w:val="1DA85FF5"/>
    <w:rsid w:val="1DABAEF5"/>
    <w:rsid w:val="1DC027A0"/>
    <w:rsid w:val="1DC8BAF7"/>
    <w:rsid w:val="1DCBD586"/>
    <w:rsid w:val="1DD06E3B"/>
    <w:rsid w:val="1DD23C14"/>
    <w:rsid w:val="1DDAF41E"/>
    <w:rsid w:val="1DE9E14E"/>
    <w:rsid w:val="1DEA3323"/>
    <w:rsid w:val="1DECA3D5"/>
    <w:rsid w:val="1DF41C7B"/>
    <w:rsid w:val="1DFAB4CA"/>
    <w:rsid w:val="1E09E795"/>
    <w:rsid w:val="1E1963EE"/>
    <w:rsid w:val="1E19AC61"/>
    <w:rsid w:val="1E1A67A9"/>
    <w:rsid w:val="1E35D86F"/>
    <w:rsid w:val="1E3E04AB"/>
    <w:rsid w:val="1E3ED3B0"/>
    <w:rsid w:val="1E46C712"/>
    <w:rsid w:val="1E48DE49"/>
    <w:rsid w:val="1E493109"/>
    <w:rsid w:val="1E5118EB"/>
    <w:rsid w:val="1E57E963"/>
    <w:rsid w:val="1E607A88"/>
    <w:rsid w:val="1E6F2054"/>
    <w:rsid w:val="1E6FE988"/>
    <w:rsid w:val="1E711D05"/>
    <w:rsid w:val="1E79A06E"/>
    <w:rsid w:val="1E7CB23A"/>
    <w:rsid w:val="1E8064F9"/>
    <w:rsid w:val="1E865A55"/>
    <w:rsid w:val="1E87CC8A"/>
    <w:rsid w:val="1E95363D"/>
    <w:rsid w:val="1E9AC0A2"/>
    <w:rsid w:val="1E9C7C34"/>
    <w:rsid w:val="1E9FC5F7"/>
    <w:rsid w:val="1EA323EC"/>
    <w:rsid w:val="1EA5442E"/>
    <w:rsid w:val="1EACB799"/>
    <w:rsid w:val="1EBE81BB"/>
    <w:rsid w:val="1EC8D74E"/>
    <w:rsid w:val="1EC8DE34"/>
    <w:rsid w:val="1ED13A41"/>
    <w:rsid w:val="1ED32F33"/>
    <w:rsid w:val="1ED8EEFE"/>
    <w:rsid w:val="1EDA3FB2"/>
    <w:rsid w:val="1EDCFB5A"/>
    <w:rsid w:val="1EEE3E2D"/>
    <w:rsid w:val="1EF2FA6B"/>
    <w:rsid w:val="1EFBB926"/>
    <w:rsid w:val="1F0073FE"/>
    <w:rsid w:val="1F03D67D"/>
    <w:rsid w:val="1F0CEBD6"/>
    <w:rsid w:val="1F18F241"/>
    <w:rsid w:val="1F26BE7D"/>
    <w:rsid w:val="1F294857"/>
    <w:rsid w:val="1F3237D8"/>
    <w:rsid w:val="1F3BC704"/>
    <w:rsid w:val="1F4C8392"/>
    <w:rsid w:val="1F4E946B"/>
    <w:rsid w:val="1F50341A"/>
    <w:rsid w:val="1F55D7D0"/>
    <w:rsid w:val="1F5F0476"/>
    <w:rsid w:val="1F6AD9B4"/>
    <w:rsid w:val="1F6BD5BF"/>
    <w:rsid w:val="1F6E4BE5"/>
    <w:rsid w:val="1F768B65"/>
    <w:rsid w:val="1F77A815"/>
    <w:rsid w:val="1F7A18A3"/>
    <w:rsid w:val="1F821B42"/>
    <w:rsid w:val="1FA09630"/>
    <w:rsid w:val="1FA2F060"/>
    <w:rsid w:val="1FAB05D7"/>
    <w:rsid w:val="1FAB747C"/>
    <w:rsid w:val="1FB3CCB2"/>
    <w:rsid w:val="1FB42ED2"/>
    <w:rsid w:val="1FB6246C"/>
    <w:rsid w:val="1FBAE95A"/>
    <w:rsid w:val="1FBF4E87"/>
    <w:rsid w:val="1FC369F6"/>
    <w:rsid w:val="1FD3FBDD"/>
    <w:rsid w:val="1FD91B52"/>
    <w:rsid w:val="1FF67194"/>
    <w:rsid w:val="1FF9BB04"/>
    <w:rsid w:val="20109BAC"/>
    <w:rsid w:val="201A2196"/>
    <w:rsid w:val="20322A57"/>
    <w:rsid w:val="20358830"/>
    <w:rsid w:val="203808EE"/>
    <w:rsid w:val="20386F2A"/>
    <w:rsid w:val="20434EAF"/>
    <w:rsid w:val="2046460C"/>
    <w:rsid w:val="20494824"/>
    <w:rsid w:val="204C79A2"/>
    <w:rsid w:val="204D486E"/>
    <w:rsid w:val="2063C0FD"/>
    <w:rsid w:val="206668CB"/>
    <w:rsid w:val="206A36C5"/>
    <w:rsid w:val="206B98D9"/>
    <w:rsid w:val="207D4AE0"/>
    <w:rsid w:val="20865576"/>
    <w:rsid w:val="2098312F"/>
    <w:rsid w:val="20A220C1"/>
    <w:rsid w:val="20A805BB"/>
    <w:rsid w:val="20AB9190"/>
    <w:rsid w:val="20ABA258"/>
    <w:rsid w:val="20ABD8E3"/>
    <w:rsid w:val="20BB8BAA"/>
    <w:rsid w:val="20C76C3B"/>
    <w:rsid w:val="20C887E7"/>
    <w:rsid w:val="20CA4993"/>
    <w:rsid w:val="20CA68D7"/>
    <w:rsid w:val="20CF377D"/>
    <w:rsid w:val="20D4C5D4"/>
    <w:rsid w:val="20DCBA35"/>
    <w:rsid w:val="20E13E0D"/>
    <w:rsid w:val="20E2FB00"/>
    <w:rsid w:val="20EE4C48"/>
    <w:rsid w:val="20EF9F94"/>
    <w:rsid w:val="2105AA32"/>
    <w:rsid w:val="21263AA6"/>
    <w:rsid w:val="21269982"/>
    <w:rsid w:val="21318170"/>
    <w:rsid w:val="21397B7D"/>
    <w:rsid w:val="213ED2B6"/>
    <w:rsid w:val="21431A06"/>
    <w:rsid w:val="2146D638"/>
    <w:rsid w:val="214744DD"/>
    <w:rsid w:val="2151C3AA"/>
    <w:rsid w:val="2159B4AD"/>
    <w:rsid w:val="215FED3A"/>
    <w:rsid w:val="2161A015"/>
    <w:rsid w:val="2163FDF5"/>
    <w:rsid w:val="216455FD"/>
    <w:rsid w:val="216DFA45"/>
    <w:rsid w:val="217314C0"/>
    <w:rsid w:val="2177A6D9"/>
    <w:rsid w:val="2178EC79"/>
    <w:rsid w:val="21812384"/>
    <w:rsid w:val="2182A50D"/>
    <w:rsid w:val="21918FC0"/>
    <w:rsid w:val="2198C8BE"/>
    <w:rsid w:val="2198ED47"/>
    <w:rsid w:val="219C2B96"/>
    <w:rsid w:val="21A174FA"/>
    <w:rsid w:val="21A8847E"/>
    <w:rsid w:val="21B1859D"/>
    <w:rsid w:val="21B9856C"/>
    <w:rsid w:val="21C92BC3"/>
    <w:rsid w:val="21CBAD01"/>
    <w:rsid w:val="21D15891"/>
    <w:rsid w:val="21DF2905"/>
    <w:rsid w:val="21E20C71"/>
    <w:rsid w:val="21E62AD8"/>
    <w:rsid w:val="21EEBDDF"/>
    <w:rsid w:val="21F20B1D"/>
    <w:rsid w:val="21F81C90"/>
    <w:rsid w:val="2214C1F7"/>
    <w:rsid w:val="22270CBA"/>
    <w:rsid w:val="22300AB0"/>
    <w:rsid w:val="2231FB1E"/>
    <w:rsid w:val="22331E67"/>
    <w:rsid w:val="22350688"/>
    <w:rsid w:val="224593AA"/>
    <w:rsid w:val="22481ACB"/>
    <w:rsid w:val="22498D00"/>
    <w:rsid w:val="224D410E"/>
    <w:rsid w:val="224E714D"/>
    <w:rsid w:val="2250CD4D"/>
    <w:rsid w:val="22528CF6"/>
    <w:rsid w:val="225743CC"/>
    <w:rsid w:val="22593440"/>
    <w:rsid w:val="225FB901"/>
    <w:rsid w:val="2265E31C"/>
    <w:rsid w:val="226A0961"/>
    <w:rsid w:val="226A3C25"/>
    <w:rsid w:val="22705D88"/>
    <w:rsid w:val="2273EC84"/>
    <w:rsid w:val="22757BD1"/>
    <w:rsid w:val="2281F68B"/>
    <w:rsid w:val="22872EDC"/>
    <w:rsid w:val="2292CF71"/>
    <w:rsid w:val="229C705A"/>
    <w:rsid w:val="22A079B2"/>
    <w:rsid w:val="22A2AC38"/>
    <w:rsid w:val="22A43E80"/>
    <w:rsid w:val="22A528AE"/>
    <w:rsid w:val="22A857E3"/>
    <w:rsid w:val="22B094CA"/>
    <w:rsid w:val="22B169D7"/>
    <w:rsid w:val="22C297B8"/>
    <w:rsid w:val="22D1954F"/>
    <w:rsid w:val="22DE28E1"/>
    <w:rsid w:val="22F30C4C"/>
    <w:rsid w:val="22FCA37B"/>
    <w:rsid w:val="22FCC6DF"/>
    <w:rsid w:val="23011E60"/>
    <w:rsid w:val="23056E30"/>
    <w:rsid w:val="230B7FC2"/>
    <w:rsid w:val="230CA6CC"/>
    <w:rsid w:val="2314705A"/>
    <w:rsid w:val="2316D39E"/>
    <w:rsid w:val="23278195"/>
    <w:rsid w:val="232F782F"/>
    <w:rsid w:val="23457151"/>
    <w:rsid w:val="234B30A5"/>
    <w:rsid w:val="234BC614"/>
    <w:rsid w:val="234CB3FC"/>
    <w:rsid w:val="2355FE44"/>
    <w:rsid w:val="235E1096"/>
    <w:rsid w:val="23668D24"/>
    <w:rsid w:val="236ADE57"/>
    <w:rsid w:val="236ED0C3"/>
    <w:rsid w:val="23715E34"/>
    <w:rsid w:val="23784FAF"/>
    <w:rsid w:val="237A64EF"/>
    <w:rsid w:val="238C2004"/>
    <w:rsid w:val="238EE1DB"/>
    <w:rsid w:val="239B0E99"/>
    <w:rsid w:val="239B18F1"/>
    <w:rsid w:val="23A18A84"/>
    <w:rsid w:val="23A29B9F"/>
    <w:rsid w:val="23B19B42"/>
    <w:rsid w:val="23BC11B9"/>
    <w:rsid w:val="23BC291D"/>
    <w:rsid w:val="23BFAC51"/>
    <w:rsid w:val="23F67AF4"/>
    <w:rsid w:val="23F7A147"/>
    <w:rsid w:val="23FF33F8"/>
    <w:rsid w:val="240E94A2"/>
    <w:rsid w:val="241088CD"/>
    <w:rsid w:val="24167398"/>
    <w:rsid w:val="241906B9"/>
    <w:rsid w:val="241EDEB2"/>
    <w:rsid w:val="2421341E"/>
    <w:rsid w:val="24219FA4"/>
    <w:rsid w:val="243601DF"/>
    <w:rsid w:val="243ABAFB"/>
    <w:rsid w:val="245C86FC"/>
    <w:rsid w:val="246A4B17"/>
    <w:rsid w:val="24722F8B"/>
    <w:rsid w:val="247BECB3"/>
    <w:rsid w:val="24879C39"/>
    <w:rsid w:val="248A8CDD"/>
    <w:rsid w:val="248E3122"/>
    <w:rsid w:val="24935CED"/>
    <w:rsid w:val="249F6EE0"/>
    <w:rsid w:val="24A80441"/>
    <w:rsid w:val="24AF97D7"/>
    <w:rsid w:val="24B9B7F9"/>
    <w:rsid w:val="24BE8D1E"/>
    <w:rsid w:val="24CA9ECF"/>
    <w:rsid w:val="24D11216"/>
    <w:rsid w:val="24D7AB2B"/>
    <w:rsid w:val="24DEDB89"/>
    <w:rsid w:val="24E7D071"/>
    <w:rsid w:val="24F5A0A6"/>
    <w:rsid w:val="24FB9751"/>
    <w:rsid w:val="24FE47D5"/>
    <w:rsid w:val="250300D8"/>
    <w:rsid w:val="2503AF5C"/>
    <w:rsid w:val="250B7A11"/>
    <w:rsid w:val="251618AA"/>
    <w:rsid w:val="251618EA"/>
    <w:rsid w:val="25175472"/>
    <w:rsid w:val="25204BD8"/>
    <w:rsid w:val="25244C37"/>
    <w:rsid w:val="25297D8A"/>
    <w:rsid w:val="2529CA57"/>
    <w:rsid w:val="252AB2EC"/>
    <w:rsid w:val="252F196D"/>
    <w:rsid w:val="2535E877"/>
    <w:rsid w:val="2538CC01"/>
    <w:rsid w:val="2542C609"/>
    <w:rsid w:val="25519890"/>
    <w:rsid w:val="25573FFB"/>
    <w:rsid w:val="2567E6AB"/>
    <w:rsid w:val="256EB854"/>
    <w:rsid w:val="256FDD70"/>
    <w:rsid w:val="257095AC"/>
    <w:rsid w:val="2571BF42"/>
    <w:rsid w:val="257C5E97"/>
    <w:rsid w:val="2589DEBA"/>
    <w:rsid w:val="2591539A"/>
    <w:rsid w:val="2593B511"/>
    <w:rsid w:val="259B5337"/>
    <w:rsid w:val="259F8B70"/>
    <w:rsid w:val="25AA6503"/>
    <w:rsid w:val="25AD4346"/>
    <w:rsid w:val="25AE3CD0"/>
    <w:rsid w:val="25AF4CEC"/>
    <w:rsid w:val="25B68BF9"/>
    <w:rsid w:val="25BFDBDA"/>
    <w:rsid w:val="25C353F1"/>
    <w:rsid w:val="25C9EDEF"/>
    <w:rsid w:val="25F60B2C"/>
    <w:rsid w:val="25F96BDF"/>
    <w:rsid w:val="25FD0509"/>
    <w:rsid w:val="2600672A"/>
    <w:rsid w:val="2605675A"/>
    <w:rsid w:val="260B75AF"/>
    <w:rsid w:val="260EDA46"/>
    <w:rsid w:val="26124D65"/>
    <w:rsid w:val="262E25CB"/>
    <w:rsid w:val="26397AE3"/>
    <w:rsid w:val="263A7702"/>
    <w:rsid w:val="263C886F"/>
    <w:rsid w:val="263CC35A"/>
    <w:rsid w:val="2640F734"/>
    <w:rsid w:val="26475381"/>
    <w:rsid w:val="264A98FA"/>
    <w:rsid w:val="26584DEF"/>
    <w:rsid w:val="26639016"/>
    <w:rsid w:val="2669B655"/>
    <w:rsid w:val="26735177"/>
    <w:rsid w:val="2685513F"/>
    <w:rsid w:val="26A3128F"/>
    <w:rsid w:val="26A6A54C"/>
    <w:rsid w:val="26A8AAF2"/>
    <w:rsid w:val="26B0AF83"/>
    <w:rsid w:val="26C451C3"/>
    <w:rsid w:val="26CC58D9"/>
    <w:rsid w:val="26CD6782"/>
    <w:rsid w:val="26CD8AF3"/>
    <w:rsid w:val="26E0FF61"/>
    <w:rsid w:val="26E51684"/>
    <w:rsid w:val="26F1596D"/>
    <w:rsid w:val="26F2BBB8"/>
    <w:rsid w:val="26FA7637"/>
    <w:rsid w:val="26FAA90E"/>
    <w:rsid w:val="27104E3D"/>
    <w:rsid w:val="27300CD8"/>
    <w:rsid w:val="2731A79A"/>
    <w:rsid w:val="2741CAC6"/>
    <w:rsid w:val="2751471B"/>
    <w:rsid w:val="2760DAB9"/>
    <w:rsid w:val="276A7339"/>
    <w:rsid w:val="276D7F53"/>
    <w:rsid w:val="277024E6"/>
    <w:rsid w:val="27704AE0"/>
    <w:rsid w:val="2772537E"/>
    <w:rsid w:val="279A83AC"/>
    <w:rsid w:val="27AAB310"/>
    <w:rsid w:val="27AD283B"/>
    <w:rsid w:val="27C14DE6"/>
    <w:rsid w:val="27C14E9E"/>
    <w:rsid w:val="27D4C3CE"/>
    <w:rsid w:val="27E5FD2B"/>
    <w:rsid w:val="27E811CC"/>
    <w:rsid w:val="27F50367"/>
    <w:rsid w:val="280B0A2E"/>
    <w:rsid w:val="280FC1CD"/>
    <w:rsid w:val="281CAEB2"/>
    <w:rsid w:val="282424AA"/>
    <w:rsid w:val="282990BF"/>
    <w:rsid w:val="28333495"/>
    <w:rsid w:val="283A02BC"/>
    <w:rsid w:val="2840C915"/>
    <w:rsid w:val="2844924A"/>
    <w:rsid w:val="2848FF46"/>
    <w:rsid w:val="284C7FE4"/>
    <w:rsid w:val="2853B3EE"/>
    <w:rsid w:val="2857A617"/>
    <w:rsid w:val="285AE304"/>
    <w:rsid w:val="28606608"/>
    <w:rsid w:val="2860CAAF"/>
    <w:rsid w:val="28665B64"/>
    <w:rsid w:val="286967EE"/>
    <w:rsid w:val="286C5FCE"/>
    <w:rsid w:val="2872BC45"/>
    <w:rsid w:val="287372EE"/>
    <w:rsid w:val="2876FEC3"/>
    <w:rsid w:val="287B8901"/>
    <w:rsid w:val="28868041"/>
    <w:rsid w:val="2887FD2C"/>
    <w:rsid w:val="288A397A"/>
    <w:rsid w:val="288D242F"/>
    <w:rsid w:val="28922130"/>
    <w:rsid w:val="289B465D"/>
    <w:rsid w:val="28A02D2B"/>
    <w:rsid w:val="28A068C6"/>
    <w:rsid w:val="28A27441"/>
    <w:rsid w:val="28B1EE35"/>
    <w:rsid w:val="28B52F22"/>
    <w:rsid w:val="28BD0E77"/>
    <w:rsid w:val="28C62833"/>
    <w:rsid w:val="28C66055"/>
    <w:rsid w:val="28C73E9A"/>
    <w:rsid w:val="28C98FD8"/>
    <w:rsid w:val="28CA4445"/>
    <w:rsid w:val="28CDFD30"/>
    <w:rsid w:val="28D2CBC2"/>
    <w:rsid w:val="28D9044C"/>
    <w:rsid w:val="28E38E65"/>
    <w:rsid w:val="28E94C34"/>
    <w:rsid w:val="28F0753C"/>
    <w:rsid w:val="28FA0087"/>
    <w:rsid w:val="28FA6C6F"/>
    <w:rsid w:val="290923BA"/>
    <w:rsid w:val="290A6A0E"/>
    <w:rsid w:val="2913EA30"/>
    <w:rsid w:val="2917C9B4"/>
    <w:rsid w:val="291D88E9"/>
    <w:rsid w:val="291EE4DD"/>
    <w:rsid w:val="2933B070"/>
    <w:rsid w:val="29340AB5"/>
    <w:rsid w:val="29344FAB"/>
    <w:rsid w:val="293D7B66"/>
    <w:rsid w:val="2941B5AB"/>
    <w:rsid w:val="2943592E"/>
    <w:rsid w:val="2945EB5A"/>
    <w:rsid w:val="2945FC86"/>
    <w:rsid w:val="29464A95"/>
    <w:rsid w:val="2947CD86"/>
    <w:rsid w:val="29486C5B"/>
    <w:rsid w:val="295076BD"/>
    <w:rsid w:val="295AE1C9"/>
    <w:rsid w:val="295E3C81"/>
    <w:rsid w:val="29639098"/>
    <w:rsid w:val="296B30A8"/>
    <w:rsid w:val="296CF75D"/>
    <w:rsid w:val="29725EBB"/>
    <w:rsid w:val="29730AAE"/>
    <w:rsid w:val="297F5011"/>
    <w:rsid w:val="2985A895"/>
    <w:rsid w:val="29876C16"/>
    <w:rsid w:val="29919A78"/>
    <w:rsid w:val="299560BE"/>
    <w:rsid w:val="299A1D18"/>
    <w:rsid w:val="299C3E75"/>
    <w:rsid w:val="29AAABF0"/>
    <w:rsid w:val="29BB6892"/>
    <w:rsid w:val="29BD576E"/>
    <w:rsid w:val="29C3ED2F"/>
    <w:rsid w:val="29C5958B"/>
    <w:rsid w:val="29E0E2A9"/>
    <w:rsid w:val="29F5C3A2"/>
    <w:rsid w:val="29F6F260"/>
    <w:rsid w:val="29FF9BC4"/>
    <w:rsid w:val="2A0339A9"/>
    <w:rsid w:val="2A05C6AC"/>
    <w:rsid w:val="2A0A4545"/>
    <w:rsid w:val="2A0C1FE4"/>
    <w:rsid w:val="2A0EA13F"/>
    <w:rsid w:val="2A155C24"/>
    <w:rsid w:val="2A220BE1"/>
    <w:rsid w:val="2A23EF14"/>
    <w:rsid w:val="2A264642"/>
    <w:rsid w:val="2A2F1332"/>
    <w:rsid w:val="2A3224B2"/>
    <w:rsid w:val="2A3DC355"/>
    <w:rsid w:val="2A49E316"/>
    <w:rsid w:val="2A74EF7B"/>
    <w:rsid w:val="2A786DD6"/>
    <w:rsid w:val="2A8D5196"/>
    <w:rsid w:val="2A954469"/>
    <w:rsid w:val="2AA4A44D"/>
    <w:rsid w:val="2AB81028"/>
    <w:rsid w:val="2AC4BE44"/>
    <w:rsid w:val="2AC52B01"/>
    <w:rsid w:val="2ADC123F"/>
    <w:rsid w:val="2AF2FE5C"/>
    <w:rsid w:val="2AF81EC3"/>
    <w:rsid w:val="2B0C7A47"/>
    <w:rsid w:val="2B0FCE41"/>
    <w:rsid w:val="2B126472"/>
    <w:rsid w:val="2B17F7C5"/>
    <w:rsid w:val="2B19C627"/>
    <w:rsid w:val="2B1CB881"/>
    <w:rsid w:val="2B2CDDB5"/>
    <w:rsid w:val="2B2FC67B"/>
    <w:rsid w:val="2B3E418F"/>
    <w:rsid w:val="2B4545A8"/>
    <w:rsid w:val="2B482F07"/>
    <w:rsid w:val="2B49BE44"/>
    <w:rsid w:val="2B4A2CCB"/>
    <w:rsid w:val="2B4C540F"/>
    <w:rsid w:val="2B5682A6"/>
    <w:rsid w:val="2B5EFE80"/>
    <w:rsid w:val="2B600FD1"/>
    <w:rsid w:val="2B6B7DBD"/>
    <w:rsid w:val="2B797743"/>
    <w:rsid w:val="2B83A5D4"/>
    <w:rsid w:val="2B9193D1"/>
    <w:rsid w:val="2B931F22"/>
    <w:rsid w:val="2B948D6D"/>
    <w:rsid w:val="2B94DE01"/>
    <w:rsid w:val="2B9E9E36"/>
    <w:rsid w:val="2BAB46B7"/>
    <w:rsid w:val="2BAEFD81"/>
    <w:rsid w:val="2BB2510F"/>
    <w:rsid w:val="2BB947AC"/>
    <w:rsid w:val="2BBE33BA"/>
    <w:rsid w:val="2BC3CE31"/>
    <w:rsid w:val="2BCAFEA4"/>
    <w:rsid w:val="2BCC5B69"/>
    <w:rsid w:val="2BD0C4D6"/>
    <w:rsid w:val="2BD18F25"/>
    <w:rsid w:val="2BD9722A"/>
    <w:rsid w:val="2BE26730"/>
    <w:rsid w:val="2BFFD2DD"/>
    <w:rsid w:val="2C007E2A"/>
    <w:rsid w:val="2C040D6B"/>
    <w:rsid w:val="2C1B327B"/>
    <w:rsid w:val="2C30C657"/>
    <w:rsid w:val="2C3A9CFD"/>
    <w:rsid w:val="2C424BE9"/>
    <w:rsid w:val="2C4265DC"/>
    <w:rsid w:val="2C43BC03"/>
    <w:rsid w:val="2C51FBE6"/>
    <w:rsid w:val="2C664C4F"/>
    <w:rsid w:val="2C67E8C5"/>
    <w:rsid w:val="2C77C439"/>
    <w:rsid w:val="2C79117A"/>
    <w:rsid w:val="2C841513"/>
    <w:rsid w:val="2C8BA38E"/>
    <w:rsid w:val="2C8D2C9F"/>
    <w:rsid w:val="2CAA5360"/>
    <w:rsid w:val="2CAC426C"/>
    <w:rsid w:val="2CB7E872"/>
    <w:rsid w:val="2CBAD020"/>
    <w:rsid w:val="2CBB5804"/>
    <w:rsid w:val="2CBE1F47"/>
    <w:rsid w:val="2CCEED0B"/>
    <w:rsid w:val="2CDC3C79"/>
    <w:rsid w:val="2CF4E12B"/>
    <w:rsid w:val="2CF82BE7"/>
    <w:rsid w:val="2D00118A"/>
    <w:rsid w:val="2D01716B"/>
    <w:rsid w:val="2D01A69A"/>
    <w:rsid w:val="2D09CF15"/>
    <w:rsid w:val="2D0B8324"/>
    <w:rsid w:val="2D0D3F3F"/>
    <w:rsid w:val="2D16D475"/>
    <w:rsid w:val="2D1E6BCE"/>
    <w:rsid w:val="2D32E6B3"/>
    <w:rsid w:val="2D3C5E9B"/>
    <w:rsid w:val="2D544DB0"/>
    <w:rsid w:val="2D5A1C89"/>
    <w:rsid w:val="2D658847"/>
    <w:rsid w:val="2D6D09F3"/>
    <w:rsid w:val="2D73CF01"/>
    <w:rsid w:val="2D7EC04C"/>
    <w:rsid w:val="2D809FAA"/>
    <w:rsid w:val="2D8AB9DE"/>
    <w:rsid w:val="2D955BCE"/>
    <w:rsid w:val="2D9BAA33"/>
    <w:rsid w:val="2DA2A57D"/>
    <w:rsid w:val="2DB21CE9"/>
    <w:rsid w:val="2DB7653E"/>
    <w:rsid w:val="2DBE2484"/>
    <w:rsid w:val="2DC7A3F6"/>
    <w:rsid w:val="2DC80791"/>
    <w:rsid w:val="2DCC88F6"/>
    <w:rsid w:val="2DDD0106"/>
    <w:rsid w:val="2DE00B53"/>
    <w:rsid w:val="2DE5BFC5"/>
    <w:rsid w:val="2DF2C7E2"/>
    <w:rsid w:val="2E04B09F"/>
    <w:rsid w:val="2E1410C2"/>
    <w:rsid w:val="2E238E4B"/>
    <w:rsid w:val="2E261D0A"/>
    <w:rsid w:val="2E2AABD8"/>
    <w:rsid w:val="2E324245"/>
    <w:rsid w:val="2E4885AD"/>
    <w:rsid w:val="2E4B3950"/>
    <w:rsid w:val="2E510B0C"/>
    <w:rsid w:val="2E6267A8"/>
    <w:rsid w:val="2E67269A"/>
    <w:rsid w:val="2E6C7841"/>
    <w:rsid w:val="2E70A7EA"/>
    <w:rsid w:val="2E7A4BF5"/>
    <w:rsid w:val="2E884664"/>
    <w:rsid w:val="2E916FFC"/>
    <w:rsid w:val="2E946B30"/>
    <w:rsid w:val="2E9C5CBD"/>
    <w:rsid w:val="2EA997D5"/>
    <w:rsid w:val="2EB1C2A2"/>
    <w:rsid w:val="2EDC0AC3"/>
    <w:rsid w:val="2EDCBB26"/>
    <w:rsid w:val="2EDDBC44"/>
    <w:rsid w:val="2EE0A37E"/>
    <w:rsid w:val="2EE4EA19"/>
    <w:rsid w:val="2EEECF08"/>
    <w:rsid w:val="2EF0E1E2"/>
    <w:rsid w:val="2EF7C79C"/>
    <w:rsid w:val="2F005654"/>
    <w:rsid w:val="2F026118"/>
    <w:rsid w:val="2F16C98A"/>
    <w:rsid w:val="2F270BAF"/>
    <w:rsid w:val="2F2FC3E6"/>
    <w:rsid w:val="2F322A00"/>
    <w:rsid w:val="2F357BC5"/>
    <w:rsid w:val="2F3B0D97"/>
    <w:rsid w:val="2F446624"/>
    <w:rsid w:val="2F483E73"/>
    <w:rsid w:val="2F4C4642"/>
    <w:rsid w:val="2F5A1C69"/>
    <w:rsid w:val="2F5C140D"/>
    <w:rsid w:val="2F5D3D58"/>
    <w:rsid w:val="2F86C5BD"/>
    <w:rsid w:val="2F913C22"/>
    <w:rsid w:val="2F91B549"/>
    <w:rsid w:val="2FA8F481"/>
    <w:rsid w:val="2FB33F47"/>
    <w:rsid w:val="2FC4DBE8"/>
    <w:rsid w:val="2FC598FB"/>
    <w:rsid w:val="2FCA6692"/>
    <w:rsid w:val="2FD50312"/>
    <w:rsid w:val="2FE31AD6"/>
    <w:rsid w:val="2FE686BC"/>
    <w:rsid w:val="2FEA8F62"/>
    <w:rsid w:val="2FF223E5"/>
    <w:rsid w:val="2FFA9F2F"/>
    <w:rsid w:val="30021E39"/>
    <w:rsid w:val="3002579B"/>
    <w:rsid w:val="30056045"/>
    <w:rsid w:val="301830FB"/>
    <w:rsid w:val="3020B207"/>
    <w:rsid w:val="302DAB05"/>
    <w:rsid w:val="3042A016"/>
    <w:rsid w:val="3042B224"/>
    <w:rsid w:val="30476FB7"/>
    <w:rsid w:val="304BE93C"/>
    <w:rsid w:val="304C10A1"/>
    <w:rsid w:val="305B188B"/>
    <w:rsid w:val="3064EF95"/>
    <w:rsid w:val="306A1DCC"/>
    <w:rsid w:val="306B754C"/>
    <w:rsid w:val="3091295E"/>
    <w:rsid w:val="3091B31C"/>
    <w:rsid w:val="30924766"/>
    <w:rsid w:val="3093E7B3"/>
    <w:rsid w:val="3098D08D"/>
    <w:rsid w:val="30A10A04"/>
    <w:rsid w:val="30BBC322"/>
    <w:rsid w:val="30D93342"/>
    <w:rsid w:val="30DF6105"/>
    <w:rsid w:val="30E0E039"/>
    <w:rsid w:val="30E6D376"/>
    <w:rsid w:val="30EFFC54"/>
    <w:rsid w:val="31043C37"/>
    <w:rsid w:val="31124CE2"/>
    <w:rsid w:val="3114D50E"/>
    <w:rsid w:val="3114FD5B"/>
    <w:rsid w:val="31293970"/>
    <w:rsid w:val="312C6ED3"/>
    <w:rsid w:val="313988E5"/>
    <w:rsid w:val="3141E1FD"/>
    <w:rsid w:val="3145BE12"/>
    <w:rsid w:val="314932C6"/>
    <w:rsid w:val="314B54BC"/>
    <w:rsid w:val="31514C27"/>
    <w:rsid w:val="3156FDDC"/>
    <w:rsid w:val="31647CF6"/>
    <w:rsid w:val="3164D5E7"/>
    <w:rsid w:val="316FE9E6"/>
    <w:rsid w:val="31758504"/>
    <w:rsid w:val="3175E4D1"/>
    <w:rsid w:val="31786F3E"/>
    <w:rsid w:val="31800202"/>
    <w:rsid w:val="3189BC60"/>
    <w:rsid w:val="31965369"/>
    <w:rsid w:val="31A0CE47"/>
    <w:rsid w:val="31A8D35B"/>
    <w:rsid w:val="31BA3EA5"/>
    <w:rsid w:val="31D3E435"/>
    <w:rsid w:val="31DDC60A"/>
    <w:rsid w:val="31E4343D"/>
    <w:rsid w:val="31E7A0CE"/>
    <w:rsid w:val="31ED0193"/>
    <w:rsid w:val="31F5EB38"/>
    <w:rsid w:val="320C7EF4"/>
    <w:rsid w:val="321182F5"/>
    <w:rsid w:val="32157B12"/>
    <w:rsid w:val="321BBC07"/>
    <w:rsid w:val="3223B208"/>
    <w:rsid w:val="322F01C7"/>
    <w:rsid w:val="3234520B"/>
    <w:rsid w:val="323581BE"/>
    <w:rsid w:val="32363723"/>
    <w:rsid w:val="323CD675"/>
    <w:rsid w:val="324BE462"/>
    <w:rsid w:val="3258664F"/>
    <w:rsid w:val="32639A5B"/>
    <w:rsid w:val="328F7C66"/>
    <w:rsid w:val="32969EA8"/>
    <w:rsid w:val="329A7E83"/>
    <w:rsid w:val="329BB838"/>
    <w:rsid w:val="32ACEE3F"/>
    <w:rsid w:val="32BBD929"/>
    <w:rsid w:val="32C49D34"/>
    <w:rsid w:val="32D44498"/>
    <w:rsid w:val="32E43640"/>
    <w:rsid w:val="32E897F1"/>
    <w:rsid w:val="32F2E3FF"/>
    <w:rsid w:val="3311CC90"/>
    <w:rsid w:val="331705CD"/>
    <w:rsid w:val="333F2FAD"/>
    <w:rsid w:val="3345FC88"/>
    <w:rsid w:val="334E4320"/>
    <w:rsid w:val="334F6FB4"/>
    <w:rsid w:val="335155D3"/>
    <w:rsid w:val="33586153"/>
    <w:rsid w:val="335DF0B3"/>
    <w:rsid w:val="3360ACFD"/>
    <w:rsid w:val="3361F3CD"/>
    <w:rsid w:val="33652485"/>
    <w:rsid w:val="337122FF"/>
    <w:rsid w:val="33734487"/>
    <w:rsid w:val="3373A602"/>
    <w:rsid w:val="33756EB4"/>
    <w:rsid w:val="33810875"/>
    <w:rsid w:val="339ABCF9"/>
    <w:rsid w:val="33A20F51"/>
    <w:rsid w:val="33A6E9C2"/>
    <w:rsid w:val="33B66504"/>
    <w:rsid w:val="33BAEBED"/>
    <w:rsid w:val="33C2F9DA"/>
    <w:rsid w:val="33D1EE8E"/>
    <w:rsid w:val="33D9FAC1"/>
    <w:rsid w:val="33DE7FF0"/>
    <w:rsid w:val="33E75433"/>
    <w:rsid w:val="33F00041"/>
    <w:rsid w:val="33FBE2B6"/>
    <w:rsid w:val="340DD164"/>
    <w:rsid w:val="34120281"/>
    <w:rsid w:val="34129797"/>
    <w:rsid w:val="3419A1B6"/>
    <w:rsid w:val="341AD0A6"/>
    <w:rsid w:val="341D61AB"/>
    <w:rsid w:val="342737E3"/>
    <w:rsid w:val="342C3559"/>
    <w:rsid w:val="342F9C0E"/>
    <w:rsid w:val="3432D9FE"/>
    <w:rsid w:val="3433B6CB"/>
    <w:rsid w:val="3435B68A"/>
    <w:rsid w:val="343BDC99"/>
    <w:rsid w:val="34430195"/>
    <w:rsid w:val="3443F957"/>
    <w:rsid w:val="3449EF4D"/>
    <w:rsid w:val="345F07E4"/>
    <w:rsid w:val="3461011D"/>
    <w:rsid w:val="3465B50B"/>
    <w:rsid w:val="346A6FD0"/>
    <w:rsid w:val="346CB6E6"/>
    <w:rsid w:val="348070A0"/>
    <w:rsid w:val="3482682E"/>
    <w:rsid w:val="3487F6C5"/>
    <w:rsid w:val="349047B7"/>
    <w:rsid w:val="34909CB3"/>
    <w:rsid w:val="3491ABD6"/>
    <w:rsid w:val="3492DF93"/>
    <w:rsid w:val="349A619B"/>
    <w:rsid w:val="349E5E5A"/>
    <w:rsid w:val="34B28395"/>
    <w:rsid w:val="34B8E799"/>
    <w:rsid w:val="34B90B8D"/>
    <w:rsid w:val="34BA31D8"/>
    <w:rsid w:val="34BDD80B"/>
    <w:rsid w:val="34C95EFB"/>
    <w:rsid w:val="34DB000E"/>
    <w:rsid w:val="34DF9607"/>
    <w:rsid w:val="34E23019"/>
    <w:rsid w:val="34E55727"/>
    <w:rsid w:val="34FB7ECD"/>
    <w:rsid w:val="34FBE483"/>
    <w:rsid w:val="34FD1144"/>
    <w:rsid w:val="34FED1A7"/>
    <w:rsid w:val="350C9802"/>
    <w:rsid w:val="35106017"/>
    <w:rsid w:val="3529687E"/>
    <w:rsid w:val="353C532C"/>
    <w:rsid w:val="3550099F"/>
    <w:rsid w:val="35519A2F"/>
    <w:rsid w:val="35588FAB"/>
    <w:rsid w:val="35593983"/>
    <w:rsid w:val="355C5BCB"/>
    <w:rsid w:val="3572BE90"/>
    <w:rsid w:val="357528B1"/>
    <w:rsid w:val="35759075"/>
    <w:rsid w:val="35795686"/>
    <w:rsid w:val="357F8514"/>
    <w:rsid w:val="35841C9C"/>
    <w:rsid w:val="35843B1D"/>
    <w:rsid w:val="35847AAF"/>
    <w:rsid w:val="358895D9"/>
    <w:rsid w:val="358A9BF4"/>
    <w:rsid w:val="358BD935"/>
    <w:rsid w:val="358D9401"/>
    <w:rsid w:val="358F7D59"/>
    <w:rsid w:val="35A897F6"/>
    <w:rsid w:val="35AC4E7A"/>
    <w:rsid w:val="35AF3266"/>
    <w:rsid w:val="35B03C4D"/>
    <w:rsid w:val="35B1403C"/>
    <w:rsid w:val="35B1D275"/>
    <w:rsid w:val="35B5A3ED"/>
    <w:rsid w:val="35C44932"/>
    <w:rsid w:val="35C7FB76"/>
    <w:rsid w:val="35C8C4E0"/>
    <w:rsid w:val="35CA9E34"/>
    <w:rsid w:val="35CAFF5C"/>
    <w:rsid w:val="35CF5BDC"/>
    <w:rsid w:val="35D0043D"/>
    <w:rsid w:val="35D3B3BA"/>
    <w:rsid w:val="35D6E3AC"/>
    <w:rsid w:val="35DC0C73"/>
    <w:rsid w:val="35E62042"/>
    <w:rsid w:val="35E9CE64"/>
    <w:rsid w:val="35E9D92F"/>
    <w:rsid w:val="35EB5CFF"/>
    <w:rsid w:val="35F27CCF"/>
    <w:rsid w:val="3600E0FE"/>
    <w:rsid w:val="3605DCC0"/>
    <w:rsid w:val="3608A2DE"/>
    <w:rsid w:val="36126044"/>
    <w:rsid w:val="3612E010"/>
    <w:rsid w:val="36147CE5"/>
    <w:rsid w:val="362B0A1A"/>
    <w:rsid w:val="362F0762"/>
    <w:rsid w:val="363938D7"/>
    <w:rsid w:val="363AC8BE"/>
    <w:rsid w:val="3643A799"/>
    <w:rsid w:val="3652C22B"/>
    <w:rsid w:val="3652CA3C"/>
    <w:rsid w:val="366FABE3"/>
    <w:rsid w:val="367B613A"/>
    <w:rsid w:val="367E078D"/>
    <w:rsid w:val="367F26B7"/>
    <w:rsid w:val="368704F6"/>
    <w:rsid w:val="36885713"/>
    <w:rsid w:val="368E35FD"/>
    <w:rsid w:val="3690622C"/>
    <w:rsid w:val="3695C282"/>
    <w:rsid w:val="3695DB4E"/>
    <w:rsid w:val="369D7E46"/>
    <w:rsid w:val="36A4C61D"/>
    <w:rsid w:val="36B07D6B"/>
    <w:rsid w:val="36C027E5"/>
    <w:rsid w:val="36C3C730"/>
    <w:rsid w:val="36C6B4E8"/>
    <w:rsid w:val="36C82589"/>
    <w:rsid w:val="36CBDF2C"/>
    <w:rsid w:val="36D282C9"/>
    <w:rsid w:val="36D4F22D"/>
    <w:rsid w:val="36E2B29E"/>
    <w:rsid w:val="36E33603"/>
    <w:rsid w:val="36E4F418"/>
    <w:rsid w:val="36E92AD6"/>
    <w:rsid w:val="36EE05D5"/>
    <w:rsid w:val="36FAF6D7"/>
    <w:rsid w:val="370A72E7"/>
    <w:rsid w:val="3712379C"/>
    <w:rsid w:val="3719BE71"/>
    <w:rsid w:val="3726CA11"/>
    <w:rsid w:val="3732E940"/>
    <w:rsid w:val="37349A70"/>
    <w:rsid w:val="3737AADC"/>
    <w:rsid w:val="3737CBDF"/>
    <w:rsid w:val="373F2719"/>
    <w:rsid w:val="374F37BC"/>
    <w:rsid w:val="37554AB1"/>
    <w:rsid w:val="3763ACC5"/>
    <w:rsid w:val="376AFDA2"/>
    <w:rsid w:val="377320AE"/>
    <w:rsid w:val="377738B0"/>
    <w:rsid w:val="378876F1"/>
    <w:rsid w:val="3796A843"/>
    <w:rsid w:val="379B1CBC"/>
    <w:rsid w:val="379FD146"/>
    <w:rsid w:val="37A1320C"/>
    <w:rsid w:val="37A8FFEF"/>
    <w:rsid w:val="37B0EC66"/>
    <w:rsid w:val="37BB790A"/>
    <w:rsid w:val="37BFA1DF"/>
    <w:rsid w:val="37CA36A9"/>
    <w:rsid w:val="37CA9C19"/>
    <w:rsid w:val="37D0A4E6"/>
    <w:rsid w:val="37D14834"/>
    <w:rsid w:val="37DB0CAC"/>
    <w:rsid w:val="37DEB2CC"/>
    <w:rsid w:val="37E887DF"/>
    <w:rsid w:val="37FC4588"/>
    <w:rsid w:val="37FC7364"/>
    <w:rsid w:val="37FD70D5"/>
    <w:rsid w:val="38000E7C"/>
    <w:rsid w:val="381501BE"/>
    <w:rsid w:val="3827D690"/>
    <w:rsid w:val="38324B1E"/>
    <w:rsid w:val="3832EFF0"/>
    <w:rsid w:val="38463616"/>
    <w:rsid w:val="384670C9"/>
    <w:rsid w:val="3846A4C1"/>
    <w:rsid w:val="3852F4CB"/>
    <w:rsid w:val="3862B4AD"/>
    <w:rsid w:val="387294C4"/>
    <w:rsid w:val="387AE577"/>
    <w:rsid w:val="38863A8A"/>
    <w:rsid w:val="388C3E2B"/>
    <w:rsid w:val="38A4576A"/>
    <w:rsid w:val="38AA2BE5"/>
    <w:rsid w:val="38B19818"/>
    <w:rsid w:val="38B47B7C"/>
    <w:rsid w:val="38BC2351"/>
    <w:rsid w:val="38C85E8F"/>
    <w:rsid w:val="38FA04B7"/>
    <w:rsid w:val="39003DF4"/>
    <w:rsid w:val="390B194C"/>
    <w:rsid w:val="390DFF88"/>
    <w:rsid w:val="3922A3B2"/>
    <w:rsid w:val="392B74CE"/>
    <w:rsid w:val="392EA44A"/>
    <w:rsid w:val="393AE7DA"/>
    <w:rsid w:val="394CBA29"/>
    <w:rsid w:val="394FCF1E"/>
    <w:rsid w:val="3953131A"/>
    <w:rsid w:val="395315BB"/>
    <w:rsid w:val="39542C7E"/>
    <w:rsid w:val="395B4827"/>
    <w:rsid w:val="3963C20F"/>
    <w:rsid w:val="3976468B"/>
    <w:rsid w:val="397E8197"/>
    <w:rsid w:val="398277E2"/>
    <w:rsid w:val="3985F5CF"/>
    <w:rsid w:val="3989CB75"/>
    <w:rsid w:val="399017E2"/>
    <w:rsid w:val="39931A2E"/>
    <w:rsid w:val="39A341FA"/>
    <w:rsid w:val="39A539F0"/>
    <w:rsid w:val="39AE7131"/>
    <w:rsid w:val="39BC0715"/>
    <w:rsid w:val="39C2F264"/>
    <w:rsid w:val="39C51C13"/>
    <w:rsid w:val="39CC2ACB"/>
    <w:rsid w:val="39D85464"/>
    <w:rsid w:val="39EEE975"/>
    <w:rsid w:val="39F04F37"/>
    <w:rsid w:val="39FAA41C"/>
    <w:rsid w:val="3A0152D9"/>
    <w:rsid w:val="3A06BA63"/>
    <w:rsid w:val="3A16B61C"/>
    <w:rsid w:val="3A1C0E35"/>
    <w:rsid w:val="3A4EC757"/>
    <w:rsid w:val="3A5D4354"/>
    <w:rsid w:val="3A65FA28"/>
    <w:rsid w:val="3A6F826A"/>
    <w:rsid w:val="3A753EA9"/>
    <w:rsid w:val="3A7C6DC0"/>
    <w:rsid w:val="3A8973DB"/>
    <w:rsid w:val="3A9D7139"/>
    <w:rsid w:val="3A9FBC3F"/>
    <w:rsid w:val="3AA394EA"/>
    <w:rsid w:val="3AAB7F5A"/>
    <w:rsid w:val="3AAF7920"/>
    <w:rsid w:val="3AB158C8"/>
    <w:rsid w:val="3AB5D8C2"/>
    <w:rsid w:val="3AB6B557"/>
    <w:rsid w:val="3AC1940B"/>
    <w:rsid w:val="3AC90D72"/>
    <w:rsid w:val="3ACE1B9D"/>
    <w:rsid w:val="3AD7EB50"/>
    <w:rsid w:val="3AE49913"/>
    <w:rsid w:val="3AEB12E6"/>
    <w:rsid w:val="3AF524B7"/>
    <w:rsid w:val="3AF63D4D"/>
    <w:rsid w:val="3B013C21"/>
    <w:rsid w:val="3B039D7D"/>
    <w:rsid w:val="3B0585AE"/>
    <w:rsid w:val="3B0E8241"/>
    <w:rsid w:val="3B12A8DF"/>
    <w:rsid w:val="3B138318"/>
    <w:rsid w:val="3B18EFD9"/>
    <w:rsid w:val="3B1EE38E"/>
    <w:rsid w:val="3B2963E2"/>
    <w:rsid w:val="3B32B566"/>
    <w:rsid w:val="3B38FE6F"/>
    <w:rsid w:val="3B3A6E15"/>
    <w:rsid w:val="3B40C184"/>
    <w:rsid w:val="3B4E46EA"/>
    <w:rsid w:val="3B5F3BDA"/>
    <w:rsid w:val="3B622D0F"/>
    <w:rsid w:val="3B69614A"/>
    <w:rsid w:val="3B72FBEA"/>
    <w:rsid w:val="3B7A7C71"/>
    <w:rsid w:val="3B867F60"/>
    <w:rsid w:val="3B9A9E7F"/>
    <w:rsid w:val="3BA4E8EA"/>
    <w:rsid w:val="3BAEBF81"/>
    <w:rsid w:val="3BB91937"/>
    <w:rsid w:val="3BCB1BDA"/>
    <w:rsid w:val="3BCE2ED3"/>
    <w:rsid w:val="3BD46CED"/>
    <w:rsid w:val="3BDF1E5D"/>
    <w:rsid w:val="3BE16C47"/>
    <w:rsid w:val="3BE273A0"/>
    <w:rsid w:val="3BF8E4B7"/>
    <w:rsid w:val="3BFFC03D"/>
    <w:rsid w:val="3C04FF79"/>
    <w:rsid w:val="3C10C171"/>
    <w:rsid w:val="3C15F55D"/>
    <w:rsid w:val="3C17B5AA"/>
    <w:rsid w:val="3C1D0C86"/>
    <w:rsid w:val="3C3113D4"/>
    <w:rsid w:val="3C404C06"/>
    <w:rsid w:val="3C6C6C16"/>
    <w:rsid w:val="3C6E21AB"/>
    <w:rsid w:val="3C7584DC"/>
    <w:rsid w:val="3C81CEF6"/>
    <w:rsid w:val="3C9380DE"/>
    <w:rsid w:val="3C95E45C"/>
    <w:rsid w:val="3C9EFE3A"/>
    <w:rsid w:val="3CAF2FFC"/>
    <w:rsid w:val="3CB03967"/>
    <w:rsid w:val="3CB59C7D"/>
    <w:rsid w:val="3CB9BBC3"/>
    <w:rsid w:val="3CB9BD14"/>
    <w:rsid w:val="3CC44183"/>
    <w:rsid w:val="3CCABF96"/>
    <w:rsid w:val="3CD1D2F6"/>
    <w:rsid w:val="3CE22AC0"/>
    <w:rsid w:val="3CE5813F"/>
    <w:rsid w:val="3CE5A0C3"/>
    <w:rsid w:val="3CF9B0FB"/>
    <w:rsid w:val="3D02B2C8"/>
    <w:rsid w:val="3D06CDDB"/>
    <w:rsid w:val="3D0B8D2A"/>
    <w:rsid w:val="3D0C32EA"/>
    <w:rsid w:val="3D0CB1EF"/>
    <w:rsid w:val="3D1E4A99"/>
    <w:rsid w:val="3D2DDE37"/>
    <w:rsid w:val="3D33C5E4"/>
    <w:rsid w:val="3D34A6D1"/>
    <w:rsid w:val="3D3D37B7"/>
    <w:rsid w:val="3D431630"/>
    <w:rsid w:val="3D4491EE"/>
    <w:rsid w:val="3D4DA1F4"/>
    <w:rsid w:val="3D5D14D0"/>
    <w:rsid w:val="3D61C6D8"/>
    <w:rsid w:val="3D656A25"/>
    <w:rsid w:val="3D659B61"/>
    <w:rsid w:val="3D65DE63"/>
    <w:rsid w:val="3D743123"/>
    <w:rsid w:val="3D791287"/>
    <w:rsid w:val="3D7ABCC9"/>
    <w:rsid w:val="3D8C0EB3"/>
    <w:rsid w:val="3D8EE9AA"/>
    <w:rsid w:val="3D99AC9D"/>
    <w:rsid w:val="3D9A3E39"/>
    <w:rsid w:val="3DA2B282"/>
    <w:rsid w:val="3DA8019F"/>
    <w:rsid w:val="3DA9697F"/>
    <w:rsid w:val="3DB4F9CE"/>
    <w:rsid w:val="3DB864A0"/>
    <w:rsid w:val="3DBEC4BA"/>
    <w:rsid w:val="3DC49566"/>
    <w:rsid w:val="3DC56070"/>
    <w:rsid w:val="3DC66316"/>
    <w:rsid w:val="3DC9A4A8"/>
    <w:rsid w:val="3DD7E9D7"/>
    <w:rsid w:val="3DE0F0FB"/>
    <w:rsid w:val="3DE91535"/>
    <w:rsid w:val="3DE9647C"/>
    <w:rsid w:val="3DEE5619"/>
    <w:rsid w:val="3DEF3992"/>
    <w:rsid w:val="3DF1CFB6"/>
    <w:rsid w:val="3DF75425"/>
    <w:rsid w:val="3E064F12"/>
    <w:rsid w:val="3E10AF67"/>
    <w:rsid w:val="3E1391D2"/>
    <w:rsid w:val="3E33D0F9"/>
    <w:rsid w:val="3E3F8D40"/>
    <w:rsid w:val="3E45E3CD"/>
    <w:rsid w:val="3E468063"/>
    <w:rsid w:val="3E48B7DF"/>
    <w:rsid w:val="3E558C24"/>
    <w:rsid w:val="3E7BF8D1"/>
    <w:rsid w:val="3E8DAECE"/>
    <w:rsid w:val="3E8DEC7D"/>
    <w:rsid w:val="3E91EF2D"/>
    <w:rsid w:val="3E94EF3A"/>
    <w:rsid w:val="3EAC8345"/>
    <w:rsid w:val="3EAFDE3A"/>
    <w:rsid w:val="3EB5B0B8"/>
    <w:rsid w:val="3ED351CB"/>
    <w:rsid w:val="3ED5612A"/>
    <w:rsid w:val="3ED7C354"/>
    <w:rsid w:val="3EDA2B86"/>
    <w:rsid w:val="3EE2190C"/>
    <w:rsid w:val="3EE88BE4"/>
    <w:rsid w:val="3EF51CB0"/>
    <w:rsid w:val="3F147E41"/>
    <w:rsid w:val="3F15C300"/>
    <w:rsid w:val="3F1F441D"/>
    <w:rsid w:val="3F242CF7"/>
    <w:rsid w:val="3F2A7BE2"/>
    <w:rsid w:val="3F301C79"/>
    <w:rsid w:val="3F32335E"/>
    <w:rsid w:val="3F3A30D8"/>
    <w:rsid w:val="3F3C2D4C"/>
    <w:rsid w:val="3F439C3A"/>
    <w:rsid w:val="3F43D2CC"/>
    <w:rsid w:val="3F44958B"/>
    <w:rsid w:val="3F475C3E"/>
    <w:rsid w:val="3F4B8BAC"/>
    <w:rsid w:val="3F522A45"/>
    <w:rsid w:val="3F56EE53"/>
    <w:rsid w:val="3F5766C7"/>
    <w:rsid w:val="3F58584E"/>
    <w:rsid w:val="3F66DC3B"/>
    <w:rsid w:val="3F6E6E3A"/>
    <w:rsid w:val="3F741314"/>
    <w:rsid w:val="3F7B0589"/>
    <w:rsid w:val="3F7E3293"/>
    <w:rsid w:val="3F8D99DF"/>
    <w:rsid w:val="3F8E88C5"/>
    <w:rsid w:val="3F9D9F57"/>
    <w:rsid w:val="3FA1D665"/>
    <w:rsid w:val="3FAB24B1"/>
    <w:rsid w:val="3FB8C3C9"/>
    <w:rsid w:val="3FC29C08"/>
    <w:rsid w:val="3FC6B405"/>
    <w:rsid w:val="3FCBA69A"/>
    <w:rsid w:val="3FCE2578"/>
    <w:rsid w:val="3FCECF61"/>
    <w:rsid w:val="3FD34F5A"/>
    <w:rsid w:val="3FDD7CE8"/>
    <w:rsid w:val="3FE71DD7"/>
    <w:rsid w:val="3FE8D793"/>
    <w:rsid w:val="3FF40F8D"/>
    <w:rsid w:val="3FFB696E"/>
    <w:rsid w:val="4009D76C"/>
    <w:rsid w:val="4019B469"/>
    <w:rsid w:val="401A7182"/>
    <w:rsid w:val="40241D01"/>
    <w:rsid w:val="402428AB"/>
    <w:rsid w:val="40267530"/>
    <w:rsid w:val="40371522"/>
    <w:rsid w:val="403B5B15"/>
    <w:rsid w:val="403D6E81"/>
    <w:rsid w:val="403D76C2"/>
    <w:rsid w:val="403DFAF6"/>
    <w:rsid w:val="403E08FB"/>
    <w:rsid w:val="40503697"/>
    <w:rsid w:val="40507BF7"/>
    <w:rsid w:val="40518119"/>
    <w:rsid w:val="405A8EEB"/>
    <w:rsid w:val="405BDA3E"/>
    <w:rsid w:val="406B8975"/>
    <w:rsid w:val="4090AA5F"/>
    <w:rsid w:val="40940B49"/>
    <w:rsid w:val="40990119"/>
    <w:rsid w:val="40A6CFA2"/>
    <w:rsid w:val="40B09322"/>
    <w:rsid w:val="40B720E9"/>
    <w:rsid w:val="40C4DB5E"/>
    <w:rsid w:val="40D9C928"/>
    <w:rsid w:val="40DCC6BA"/>
    <w:rsid w:val="40DE5CAF"/>
    <w:rsid w:val="40FACD3A"/>
    <w:rsid w:val="41075E62"/>
    <w:rsid w:val="410CCE7E"/>
    <w:rsid w:val="410E8997"/>
    <w:rsid w:val="41144E12"/>
    <w:rsid w:val="4115F7A5"/>
    <w:rsid w:val="411AA46A"/>
    <w:rsid w:val="413565C7"/>
    <w:rsid w:val="413DA6C6"/>
    <w:rsid w:val="413F3473"/>
    <w:rsid w:val="414129B4"/>
    <w:rsid w:val="4157745D"/>
    <w:rsid w:val="415FE3E0"/>
    <w:rsid w:val="4163576F"/>
    <w:rsid w:val="4175F622"/>
    <w:rsid w:val="417D3807"/>
    <w:rsid w:val="4184DD41"/>
    <w:rsid w:val="418A479C"/>
    <w:rsid w:val="41994E68"/>
    <w:rsid w:val="4199AE31"/>
    <w:rsid w:val="419EC69A"/>
    <w:rsid w:val="41A07BBF"/>
    <w:rsid w:val="41A9938A"/>
    <w:rsid w:val="41B000AA"/>
    <w:rsid w:val="41BE1FE6"/>
    <w:rsid w:val="41BE6979"/>
    <w:rsid w:val="41C0D6DA"/>
    <w:rsid w:val="41CBCEE8"/>
    <w:rsid w:val="41CC5ACD"/>
    <w:rsid w:val="41E2C55F"/>
    <w:rsid w:val="41EA9478"/>
    <w:rsid w:val="41EC03B5"/>
    <w:rsid w:val="41F6337F"/>
    <w:rsid w:val="41F67B06"/>
    <w:rsid w:val="41F74456"/>
    <w:rsid w:val="41FFEB98"/>
    <w:rsid w:val="420892AE"/>
    <w:rsid w:val="421321FF"/>
    <w:rsid w:val="421AF02F"/>
    <w:rsid w:val="4224887E"/>
    <w:rsid w:val="4230D30D"/>
    <w:rsid w:val="42362214"/>
    <w:rsid w:val="42391311"/>
    <w:rsid w:val="423B304B"/>
    <w:rsid w:val="4240BCB2"/>
    <w:rsid w:val="424F250D"/>
    <w:rsid w:val="4265E287"/>
    <w:rsid w:val="426F1C4A"/>
    <w:rsid w:val="42741829"/>
    <w:rsid w:val="427FE434"/>
    <w:rsid w:val="42868386"/>
    <w:rsid w:val="42880A94"/>
    <w:rsid w:val="428A268F"/>
    <w:rsid w:val="428BC817"/>
    <w:rsid w:val="42985A91"/>
    <w:rsid w:val="429E375B"/>
    <w:rsid w:val="429F95B8"/>
    <w:rsid w:val="42A72C5A"/>
    <w:rsid w:val="42B69D9E"/>
    <w:rsid w:val="42BC180C"/>
    <w:rsid w:val="42D2770B"/>
    <w:rsid w:val="42E6C13F"/>
    <w:rsid w:val="42E7356C"/>
    <w:rsid w:val="4327A674"/>
    <w:rsid w:val="433F76D4"/>
    <w:rsid w:val="435BC96D"/>
    <w:rsid w:val="435F5DA3"/>
    <w:rsid w:val="4374EA11"/>
    <w:rsid w:val="437760AB"/>
    <w:rsid w:val="437CFA8D"/>
    <w:rsid w:val="43A1C2B3"/>
    <w:rsid w:val="43A1DD3E"/>
    <w:rsid w:val="43BEFFFF"/>
    <w:rsid w:val="43C83C49"/>
    <w:rsid w:val="43CDF83A"/>
    <w:rsid w:val="43DEE247"/>
    <w:rsid w:val="43EA50BD"/>
    <w:rsid w:val="43F6FCFD"/>
    <w:rsid w:val="43F8A72F"/>
    <w:rsid w:val="4409AEAD"/>
    <w:rsid w:val="441658CF"/>
    <w:rsid w:val="441B30AA"/>
    <w:rsid w:val="442212CE"/>
    <w:rsid w:val="4422ADF6"/>
    <w:rsid w:val="442596AC"/>
    <w:rsid w:val="442E0A65"/>
    <w:rsid w:val="44300B2B"/>
    <w:rsid w:val="4437B707"/>
    <w:rsid w:val="44482E2C"/>
    <w:rsid w:val="4457677E"/>
    <w:rsid w:val="446B322E"/>
    <w:rsid w:val="446FADB4"/>
    <w:rsid w:val="4471AB1B"/>
    <w:rsid w:val="4480D2B1"/>
    <w:rsid w:val="44828708"/>
    <w:rsid w:val="44866B81"/>
    <w:rsid w:val="448E83B2"/>
    <w:rsid w:val="449272B2"/>
    <w:rsid w:val="4498D8EA"/>
    <w:rsid w:val="449C7920"/>
    <w:rsid w:val="449EBBB6"/>
    <w:rsid w:val="44A3DC0B"/>
    <w:rsid w:val="44BD0468"/>
    <w:rsid w:val="44C0C982"/>
    <w:rsid w:val="44C3463E"/>
    <w:rsid w:val="44EBE7C6"/>
    <w:rsid w:val="44F403F8"/>
    <w:rsid w:val="44F61F73"/>
    <w:rsid w:val="44FD0800"/>
    <w:rsid w:val="450836CE"/>
    <w:rsid w:val="4508AF8E"/>
    <w:rsid w:val="4526AFA1"/>
    <w:rsid w:val="452FFA3D"/>
    <w:rsid w:val="453173E3"/>
    <w:rsid w:val="453E1A99"/>
    <w:rsid w:val="45481C9B"/>
    <w:rsid w:val="455015BB"/>
    <w:rsid w:val="455DA430"/>
    <w:rsid w:val="4563E2D1"/>
    <w:rsid w:val="4566945C"/>
    <w:rsid w:val="456C4642"/>
    <w:rsid w:val="457A77FF"/>
    <w:rsid w:val="45840445"/>
    <w:rsid w:val="4592BA73"/>
    <w:rsid w:val="45955A30"/>
    <w:rsid w:val="45A3826F"/>
    <w:rsid w:val="45A3908D"/>
    <w:rsid w:val="45A6A356"/>
    <w:rsid w:val="45A748EB"/>
    <w:rsid w:val="45AA3CB9"/>
    <w:rsid w:val="45B200E3"/>
    <w:rsid w:val="45C1670D"/>
    <w:rsid w:val="45D59507"/>
    <w:rsid w:val="45DD6628"/>
    <w:rsid w:val="45E1F88D"/>
    <w:rsid w:val="45E451C5"/>
    <w:rsid w:val="45E4E6CB"/>
    <w:rsid w:val="45EE74F2"/>
    <w:rsid w:val="45F22CAD"/>
    <w:rsid w:val="45F432AD"/>
    <w:rsid w:val="45F43C00"/>
    <w:rsid w:val="45F984AD"/>
    <w:rsid w:val="45FB87C0"/>
    <w:rsid w:val="46036378"/>
    <w:rsid w:val="46052310"/>
    <w:rsid w:val="460F70D0"/>
    <w:rsid w:val="46123729"/>
    <w:rsid w:val="461BC6B8"/>
    <w:rsid w:val="4620B4AC"/>
    <w:rsid w:val="46265B2E"/>
    <w:rsid w:val="46296881"/>
    <w:rsid w:val="4631B10C"/>
    <w:rsid w:val="4633C392"/>
    <w:rsid w:val="4636C892"/>
    <w:rsid w:val="46371E87"/>
    <w:rsid w:val="46473E65"/>
    <w:rsid w:val="464E359A"/>
    <w:rsid w:val="465A8DCB"/>
    <w:rsid w:val="466B88EF"/>
    <w:rsid w:val="466E3E94"/>
    <w:rsid w:val="466FDBE6"/>
    <w:rsid w:val="467BB962"/>
    <w:rsid w:val="467D1A28"/>
    <w:rsid w:val="4685AA83"/>
    <w:rsid w:val="468D2CA3"/>
    <w:rsid w:val="4695F1BF"/>
    <w:rsid w:val="46995656"/>
    <w:rsid w:val="469AF617"/>
    <w:rsid w:val="469CB112"/>
    <w:rsid w:val="46B2D321"/>
    <w:rsid w:val="46B5B033"/>
    <w:rsid w:val="46BFE916"/>
    <w:rsid w:val="46D3581A"/>
    <w:rsid w:val="46DBDDF6"/>
    <w:rsid w:val="46E306BE"/>
    <w:rsid w:val="46EC8064"/>
    <w:rsid w:val="46EFAF5A"/>
    <w:rsid w:val="46F53359"/>
    <w:rsid w:val="46FFF1B9"/>
    <w:rsid w:val="47051E0D"/>
    <w:rsid w:val="4708BACB"/>
    <w:rsid w:val="470B69CB"/>
    <w:rsid w:val="47187C26"/>
    <w:rsid w:val="471BDF98"/>
    <w:rsid w:val="471DA101"/>
    <w:rsid w:val="47206497"/>
    <w:rsid w:val="4725A41C"/>
    <w:rsid w:val="47278EBF"/>
    <w:rsid w:val="4728B030"/>
    <w:rsid w:val="472B5221"/>
    <w:rsid w:val="472F72EE"/>
    <w:rsid w:val="47353790"/>
    <w:rsid w:val="4735A159"/>
    <w:rsid w:val="473920E8"/>
    <w:rsid w:val="473D66C4"/>
    <w:rsid w:val="47419A85"/>
    <w:rsid w:val="4743EB06"/>
    <w:rsid w:val="47525375"/>
    <w:rsid w:val="4753FAD0"/>
    <w:rsid w:val="4754A605"/>
    <w:rsid w:val="475B1AA4"/>
    <w:rsid w:val="475E71BF"/>
    <w:rsid w:val="4778CCFB"/>
    <w:rsid w:val="477D11EC"/>
    <w:rsid w:val="47877BE1"/>
    <w:rsid w:val="478B56D1"/>
    <w:rsid w:val="479E5C46"/>
    <w:rsid w:val="47A2502F"/>
    <w:rsid w:val="47AC6A92"/>
    <w:rsid w:val="47B63715"/>
    <w:rsid w:val="47BB16DA"/>
    <w:rsid w:val="47BB98F3"/>
    <w:rsid w:val="47C09121"/>
    <w:rsid w:val="47C538E2"/>
    <w:rsid w:val="47CA22B2"/>
    <w:rsid w:val="47CF8243"/>
    <w:rsid w:val="47D068D4"/>
    <w:rsid w:val="47D76541"/>
    <w:rsid w:val="47DE1CE6"/>
    <w:rsid w:val="47E03CD7"/>
    <w:rsid w:val="47E709B5"/>
    <w:rsid w:val="47EABF66"/>
    <w:rsid w:val="47F2025A"/>
    <w:rsid w:val="47F9E2BB"/>
    <w:rsid w:val="480177C4"/>
    <w:rsid w:val="481593F7"/>
    <w:rsid w:val="48231028"/>
    <w:rsid w:val="4824EBEF"/>
    <w:rsid w:val="4825CEA8"/>
    <w:rsid w:val="482E8127"/>
    <w:rsid w:val="48329392"/>
    <w:rsid w:val="48334E31"/>
    <w:rsid w:val="483AE92E"/>
    <w:rsid w:val="48474F97"/>
    <w:rsid w:val="484BF073"/>
    <w:rsid w:val="4855A427"/>
    <w:rsid w:val="4855F168"/>
    <w:rsid w:val="48596B46"/>
    <w:rsid w:val="4875A923"/>
    <w:rsid w:val="48772D0A"/>
    <w:rsid w:val="487F4B9A"/>
    <w:rsid w:val="48810DCC"/>
    <w:rsid w:val="4887B8DB"/>
    <w:rsid w:val="488DB6F8"/>
    <w:rsid w:val="488FA26B"/>
    <w:rsid w:val="489103BA"/>
    <w:rsid w:val="489AF416"/>
    <w:rsid w:val="48A9A80D"/>
    <w:rsid w:val="48AE3E65"/>
    <w:rsid w:val="48BB36AA"/>
    <w:rsid w:val="48BF8E58"/>
    <w:rsid w:val="48C466D2"/>
    <w:rsid w:val="48C5A723"/>
    <w:rsid w:val="48C833F0"/>
    <w:rsid w:val="48E15B08"/>
    <w:rsid w:val="48E32158"/>
    <w:rsid w:val="48E95EB7"/>
    <w:rsid w:val="48E9714F"/>
    <w:rsid w:val="48EDC9F1"/>
    <w:rsid w:val="48F4961A"/>
    <w:rsid w:val="48F4CCDB"/>
    <w:rsid w:val="48FD960B"/>
    <w:rsid w:val="48FE9E76"/>
    <w:rsid w:val="490B86BF"/>
    <w:rsid w:val="490EC226"/>
    <w:rsid w:val="490FAC1D"/>
    <w:rsid w:val="49183020"/>
    <w:rsid w:val="491AAD71"/>
    <w:rsid w:val="4923FDA6"/>
    <w:rsid w:val="49477C3F"/>
    <w:rsid w:val="49482EE1"/>
    <w:rsid w:val="49531F2F"/>
    <w:rsid w:val="496358C5"/>
    <w:rsid w:val="49679DF7"/>
    <w:rsid w:val="4967DD01"/>
    <w:rsid w:val="496AECBA"/>
    <w:rsid w:val="496DD3F7"/>
    <w:rsid w:val="496E8770"/>
    <w:rsid w:val="497F4D46"/>
    <w:rsid w:val="498AD529"/>
    <w:rsid w:val="4993DC40"/>
    <w:rsid w:val="49A2F48F"/>
    <w:rsid w:val="49A7151D"/>
    <w:rsid w:val="49B05DA1"/>
    <w:rsid w:val="49BDE46A"/>
    <w:rsid w:val="49C9CEDE"/>
    <w:rsid w:val="49E2D1F0"/>
    <w:rsid w:val="49E56347"/>
    <w:rsid w:val="49E874E7"/>
    <w:rsid w:val="49E90D70"/>
    <w:rsid w:val="49E9A900"/>
    <w:rsid w:val="49EEDA3A"/>
    <w:rsid w:val="49EEDE3B"/>
    <w:rsid w:val="49F19C6C"/>
    <w:rsid w:val="49FE050F"/>
    <w:rsid w:val="4A036871"/>
    <w:rsid w:val="4A169665"/>
    <w:rsid w:val="4A18B2E2"/>
    <w:rsid w:val="4A1FF323"/>
    <w:rsid w:val="4A2868F5"/>
    <w:rsid w:val="4A2D52AC"/>
    <w:rsid w:val="4A34044E"/>
    <w:rsid w:val="4A34FF1E"/>
    <w:rsid w:val="4A40108F"/>
    <w:rsid w:val="4A41E6C0"/>
    <w:rsid w:val="4A63F313"/>
    <w:rsid w:val="4A641EBC"/>
    <w:rsid w:val="4A6BB1F1"/>
    <w:rsid w:val="4A783FF4"/>
    <w:rsid w:val="4A7FD17A"/>
    <w:rsid w:val="4A841005"/>
    <w:rsid w:val="4A8474AC"/>
    <w:rsid w:val="4A89519C"/>
    <w:rsid w:val="4A8ACE9B"/>
    <w:rsid w:val="4A94CB3C"/>
    <w:rsid w:val="4A956FD2"/>
    <w:rsid w:val="4A983B0E"/>
    <w:rsid w:val="4A9A232B"/>
    <w:rsid w:val="4AA18C22"/>
    <w:rsid w:val="4AA7238E"/>
    <w:rsid w:val="4AAC8DCD"/>
    <w:rsid w:val="4AAE3003"/>
    <w:rsid w:val="4AB54335"/>
    <w:rsid w:val="4AB7994C"/>
    <w:rsid w:val="4AB98C77"/>
    <w:rsid w:val="4ABC5451"/>
    <w:rsid w:val="4AC0AB7E"/>
    <w:rsid w:val="4ACAABE6"/>
    <w:rsid w:val="4ACC77C4"/>
    <w:rsid w:val="4ACE4752"/>
    <w:rsid w:val="4B11875A"/>
    <w:rsid w:val="4B26EE86"/>
    <w:rsid w:val="4B2A1730"/>
    <w:rsid w:val="4B2E3286"/>
    <w:rsid w:val="4B3B9DCE"/>
    <w:rsid w:val="4B3D288B"/>
    <w:rsid w:val="4B3E94A6"/>
    <w:rsid w:val="4B421D93"/>
    <w:rsid w:val="4B439335"/>
    <w:rsid w:val="4B4624EC"/>
    <w:rsid w:val="4B4AF3DB"/>
    <w:rsid w:val="4B4E9427"/>
    <w:rsid w:val="4B57532A"/>
    <w:rsid w:val="4B578AAB"/>
    <w:rsid w:val="4B5B049A"/>
    <w:rsid w:val="4B5BC599"/>
    <w:rsid w:val="4B5C7E29"/>
    <w:rsid w:val="4B6A6D89"/>
    <w:rsid w:val="4B6D48C6"/>
    <w:rsid w:val="4B744F5D"/>
    <w:rsid w:val="4B77063D"/>
    <w:rsid w:val="4B802B6F"/>
    <w:rsid w:val="4B89C90C"/>
    <w:rsid w:val="4B939B06"/>
    <w:rsid w:val="4B9D18F2"/>
    <w:rsid w:val="4BA90794"/>
    <w:rsid w:val="4BB504DA"/>
    <w:rsid w:val="4BB50F32"/>
    <w:rsid w:val="4BB77FE4"/>
    <w:rsid w:val="4BC165A8"/>
    <w:rsid w:val="4BCAD4F7"/>
    <w:rsid w:val="4BCC8BF9"/>
    <w:rsid w:val="4BCD2AC0"/>
    <w:rsid w:val="4BDF5F8C"/>
    <w:rsid w:val="4BE17E71"/>
    <w:rsid w:val="4BEF18B4"/>
    <w:rsid w:val="4BF45157"/>
    <w:rsid w:val="4C029304"/>
    <w:rsid w:val="4C06C13E"/>
    <w:rsid w:val="4C0F1C53"/>
    <w:rsid w:val="4C23B6C9"/>
    <w:rsid w:val="4C3219C9"/>
    <w:rsid w:val="4C355257"/>
    <w:rsid w:val="4C3CA871"/>
    <w:rsid w:val="4C3D71B3"/>
    <w:rsid w:val="4C401090"/>
    <w:rsid w:val="4C462887"/>
    <w:rsid w:val="4C48B0BA"/>
    <w:rsid w:val="4C4AFD41"/>
    <w:rsid w:val="4C4FDAB1"/>
    <w:rsid w:val="4C56BA63"/>
    <w:rsid w:val="4C587093"/>
    <w:rsid w:val="4C5B120C"/>
    <w:rsid w:val="4C6447E0"/>
    <w:rsid w:val="4C688CD4"/>
    <w:rsid w:val="4C6DFFD5"/>
    <w:rsid w:val="4C73792D"/>
    <w:rsid w:val="4C75E890"/>
    <w:rsid w:val="4C7855C4"/>
    <w:rsid w:val="4C8727A0"/>
    <w:rsid w:val="4C9358C5"/>
    <w:rsid w:val="4CA2816B"/>
    <w:rsid w:val="4CA8E033"/>
    <w:rsid w:val="4CA8EF7B"/>
    <w:rsid w:val="4CB772FD"/>
    <w:rsid w:val="4CC1D140"/>
    <w:rsid w:val="4CD0BB60"/>
    <w:rsid w:val="4CD0FA6D"/>
    <w:rsid w:val="4CD16B84"/>
    <w:rsid w:val="4CE70CDC"/>
    <w:rsid w:val="4CF55138"/>
    <w:rsid w:val="4D027E9B"/>
    <w:rsid w:val="4D0BB0D6"/>
    <w:rsid w:val="4D11920D"/>
    <w:rsid w:val="4D135C08"/>
    <w:rsid w:val="4D1A9521"/>
    <w:rsid w:val="4D262220"/>
    <w:rsid w:val="4D28426F"/>
    <w:rsid w:val="4D2C3C78"/>
    <w:rsid w:val="4D2E07C3"/>
    <w:rsid w:val="4D3F1679"/>
    <w:rsid w:val="4D733DEB"/>
    <w:rsid w:val="4D7620FD"/>
    <w:rsid w:val="4D7B7787"/>
    <w:rsid w:val="4D7C9F58"/>
    <w:rsid w:val="4D7EF8D4"/>
    <w:rsid w:val="4D83104E"/>
    <w:rsid w:val="4D8C0851"/>
    <w:rsid w:val="4D9BF46B"/>
    <w:rsid w:val="4DA25FC9"/>
    <w:rsid w:val="4DAA26B5"/>
    <w:rsid w:val="4DAB7D36"/>
    <w:rsid w:val="4DB2F566"/>
    <w:rsid w:val="4DBCE2D2"/>
    <w:rsid w:val="4DD174CD"/>
    <w:rsid w:val="4DF76EC9"/>
    <w:rsid w:val="4DFB3A3B"/>
    <w:rsid w:val="4E0479E3"/>
    <w:rsid w:val="4E06532C"/>
    <w:rsid w:val="4E06863B"/>
    <w:rsid w:val="4E0A79D5"/>
    <w:rsid w:val="4E15D798"/>
    <w:rsid w:val="4E1B32D8"/>
    <w:rsid w:val="4E1FFF6B"/>
    <w:rsid w:val="4E2B088C"/>
    <w:rsid w:val="4E2BAE8C"/>
    <w:rsid w:val="4E2C3A2E"/>
    <w:rsid w:val="4E3B72DF"/>
    <w:rsid w:val="4E6478B9"/>
    <w:rsid w:val="4E67C421"/>
    <w:rsid w:val="4E6936C7"/>
    <w:rsid w:val="4E711718"/>
    <w:rsid w:val="4E84F559"/>
    <w:rsid w:val="4E87392E"/>
    <w:rsid w:val="4E8861EC"/>
    <w:rsid w:val="4E8AA991"/>
    <w:rsid w:val="4E8B6817"/>
    <w:rsid w:val="4E8E594A"/>
    <w:rsid w:val="4E926B41"/>
    <w:rsid w:val="4E970D93"/>
    <w:rsid w:val="4EA2A5C3"/>
    <w:rsid w:val="4EA8AC4B"/>
    <w:rsid w:val="4EAA35F7"/>
    <w:rsid w:val="4EADABCB"/>
    <w:rsid w:val="4EB09D6B"/>
    <w:rsid w:val="4EB40AF2"/>
    <w:rsid w:val="4EB5E20D"/>
    <w:rsid w:val="4EC3E98C"/>
    <w:rsid w:val="4EC9C766"/>
    <w:rsid w:val="4ECDEF8A"/>
    <w:rsid w:val="4ECE2179"/>
    <w:rsid w:val="4EE0AA9E"/>
    <w:rsid w:val="4EED0C02"/>
    <w:rsid w:val="4EF46E2B"/>
    <w:rsid w:val="4EFFE798"/>
    <w:rsid w:val="4F03CFDA"/>
    <w:rsid w:val="4F05173D"/>
    <w:rsid w:val="4F099B81"/>
    <w:rsid w:val="4F131868"/>
    <w:rsid w:val="4F2076BB"/>
    <w:rsid w:val="4F21EF6C"/>
    <w:rsid w:val="4F2DA0EC"/>
    <w:rsid w:val="4F307985"/>
    <w:rsid w:val="4F31423C"/>
    <w:rsid w:val="4F5055B1"/>
    <w:rsid w:val="4F60F6AA"/>
    <w:rsid w:val="4F65CFDC"/>
    <w:rsid w:val="4F67319D"/>
    <w:rsid w:val="4F676BB7"/>
    <w:rsid w:val="4F6988A6"/>
    <w:rsid w:val="4F6EF50F"/>
    <w:rsid w:val="4F70904F"/>
    <w:rsid w:val="4F72A0B4"/>
    <w:rsid w:val="4F73557A"/>
    <w:rsid w:val="4F73CCF0"/>
    <w:rsid w:val="4F974AA6"/>
    <w:rsid w:val="4FA404BF"/>
    <w:rsid w:val="4FAE5B2E"/>
    <w:rsid w:val="4FAE8328"/>
    <w:rsid w:val="4FB5485F"/>
    <w:rsid w:val="4FCA16C1"/>
    <w:rsid w:val="4FD4CFF0"/>
    <w:rsid w:val="4FD54911"/>
    <w:rsid w:val="4FDD92EE"/>
    <w:rsid w:val="4FDF4D2C"/>
    <w:rsid w:val="4FF2F370"/>
    <w:rsid w:val="4FFA458E"/>
    <w:rsid w:val="5006FB54"/>
    <w:rsid w:val="50095556"/>
    <w:rsid w:val="504CDCEC"/>
    <w:rsid w:val="504D905A"/>
    <w:rsid w:val="50553CB1"/>
    <w:rsid w:val="5063D19C"/>
    <w:rsid w:val="5066DEB6"/>
    <w:rsid w:val="50687C59"/>
    <w:rsid w:val="5081174F"/>
    <w:rsid w:val="5082646E"/>
    <w:rsid w:val="5083FF68"/>
    <w:rsid w:val="50961727"/>
    <w:rsid w:val="509F482E"/>
    <w:rsid w:val="50A05026"/>
    <w:rsid w:val="50A35E53"/>
    <w:rsid w:val="50CB51BA"/>
    <w:rsid w:val="50CCE901"/>
    <w:rsid w:val="50E37265"/>
    <w:rsid w:val="50E8EDA0"/>
    <w:rsid w:val="50EA4B01"/>
    <w:rsid w:val="50EE1EEC"/>
    <w:rsid w:val="50F3B88E"/>
    <w:rsid w:val="50F9B74C"/>
    <w:rsid w:val="5103929F"/>
    <w:rsid w:val="5119B9FD"/>
    <w:rsid w:val="51231AAE"/>
    <w:rsid w:val="51321233"/>
    <w:rsid w:val="5140622E"/>
    <w:rsid w:val="51438CA4"/>
    <w:rsid w:val="515A7BAA"/>
    <w:rsid w:val="51618050"/>
    <w:rsid w:val="516A408F"/>
    <w:rsid w:val="51746832"/>
    <w:rsid w:val="518489E2"/>
    <w:rsid w:val="5190A2EF"/>
    <w:rsid w:val="519BB46B"/>
    <w:rsid w:val="519DDB0C"/>
    <w:rsid w:val="51A1C39D"/>
    <w:rsid w:val="51A6D8DA"/>
    <w:rsid w:val="51A8B7DA"/>
    <w:rsid w:val="51A9DC45"/>
    <w:rsid w:val="51AAE653"/>
    <w:rsid w:val="51B916D3"/>
    <w:rsid w:val="51C9495A"/>
    <w:rsid w:val="51CB7BC2"/>
    <w:rsid w:val="51D87216"/>
    <w:rsid w:val="51E2F969"/>
    <w:rsid w:val="51E3FCEE"/>
    <w:rsid w:val="51E59145"/>
    <w:rsid w:val="51E6CD2B"/>
    <w:rsid w:val="51E9397D"/>
    <w:rsid w:val="51ED382D"/>
    <w:rsid w:val="52014028"/>
    <w:rsid w:val="52063166"/>
    <w:rsid w:val="521271CF"/>
    <w:rsid w:val="52149DDB"/>
    <w:rsid w:val="5216B53B"/>
    <w:rsid w:val="521F61BD"/>
    <w:rsid w:val="522144CB"/>
    <w:rsid w:val="52234B8E"/>
    <w:rsid w:val="5225F7D4"/>
    <w:rsid w:val="5239B45F"/>
    <w:rsid w:val="524268A8"/>
    <w:rsid w:val="524EF98D"/>
    <w:rsid w:val="52512AEA"/>
    <w:rsid w:val="526A1D29"/>
    <w:rsid w:val="526DE366"/>
    <w:rsid w:val="5271645D"/>
    <w:rsid w:val="5279CC00"/>
    <w:rsid w:val="5283FA7B"/>
    <w:rsid w:val="52852D84"/>
    <w:rsid w:val="5298B9C9"/>
    <w:rsid w:val="52A71B57"/>
    <w:rsid w:val="52B3ECF9"/>
    <w:rsid w:val="52CE7255"/>
    <w:rsid w:val="52D15F87"/>
    <w:rsid w:val="52DB9E19"/>
    <w:rsid w:val="52DD3D89"/>
    <w:rsid w:val="52EA273E"/>
    <w:rsid w:val="52EE72F1"/>
    <w:rsid w:val="52F53DEA"/>
    <w:rsid w:val="52F78877"/>
    <w:rsid w:val="52F795A0"/>
    <w:rsid w:val="52F8156B"/>
    <w:rsid w:val="5302DA65"/>
    <w:rsid w:val="530E31E2"/>
    <w:rsid w:val="533C5353"/>
    <w:rsid w:val="53461A40"/>
    <w:rsid w:val="534B96E2"/>
    <w:rsid w:val="5358469E"/>
    <w:rsid w:val="535D2DB9"/>
    <w:rsid w:val="536124F3"/>
    <w:rsid w:val="536C16F3"/>
    <w:rsid w:val="536E897D"/>
    <w:rsid w:val="5370C155"/>
    <w:rsid w:val="537316CC"/>
    <w:rsid w:val="53798C39"/>
    <w:rsid w:val="537C8945"/>
    <w:rsid w:val="537D85EB"/>
    <w:rsid w:val="53831034"/>
    <w:rsid w:val="5394C3F7"/>
    <w:rsid w:val="5395915D"/>
    <w:rsid w:val="539A0AB8"/>
    <w:rsid w:val="539BAB06"/>
    <w:rsid w:val="53A403D4"/>
    <w:rsid w:val="53B11989"/>
    <w:rsid w:val="53C114E4"/>
    <w:rsid w:val="53EACA8D"/>
    <w:rsid w:val="53FC03A5"/>
    <w:rsid w:val="53FD0004"/>
    <w:rsid w:val="5406F6C5"/>
    <w:rsid w:val="5412EA1F"/>
    <w:rsid w:val="541860BD"/>
    <w:rsid w:val="5434C0EE"/>
    <w:rsid w:val="543533E3"/>
    <w:rsid w:val="5440FCAB"/>
    <w:rsid w:val="544D9F6A"/>
    <w:rsid w:val="545007BE"/>
    <w:rsid w:val="54522DF4"/>
    <w:rsid w:val="545D1074"/>
    <w:rsid w:val="54676577"/>
    <w:rsid w:val="546A8A07"/>
    <w:rsid w:val="549047A6"/>
    <w:rsid w:val="5496EE7E"/>
    <w:rsid w:val="549BDDA7"/>
    <w:rsid w:val="54B4A86F"/>
    <w:rsid w:val="54B6D609"/>
    <w:rsid w:val="54BB2B18"/>
    <w:rsid w:val="54C238A5"/>
    <w:rsid w:val="54DD487B"/>
    <w:rsid w:val="54E26BDA"/>
    <w:rsid w:val="54E74FDF"/>
    <w:rsid w:val="54EB6BFE"/>
    <w:rsid w:val="54FA7BC6"/>
    <w:rsid w:val="5505CCE8"/>
    <w:rsid w:val="550D7459"/>
    <w:rsid w:val="551198CB"/>
    <w:rsid w:val="55120024"/>
    <w:rsid w:val="551512A0"/>
    <w:rsid w:val="553BE832"/>
    <w:rsid w:val="5553B6DE"/>
    <w:rsid w:val="555880DE"/>
    <w:rsid w:val="555AFBB6"/>
    <w:rsid w:val="555EF9A2"/>
    <w:rsid w:val="5561CF2A"/>
    <w:rsid w:val="55627675"/>
    <w:rsid w:val="55667BEA"/>
    <w:rsid w:val="55670B5C"/>
    <w:rsid w:val="556C3907"/>
    <w:rsid w:val="556C5DD2"/>
    <w:rsid w:val="556FCC6D"/>
    <w:rsid w:val="557083ED"/>
    <w:rsid w:val="5573ED43"/>
    <w:rsid w:val="558C5153"/>
    <w:rsid w:val="559A9064"/>
    <w:rsid w:val="55A6E5E9"/>
    <w:rsid w:val="55AE8E1E"/>
    <w:rsid w:val="55B80F51"/>
    <w:rsid w:val="55CC258C"/>
    <w:rsid w:val="55CDB576"/>
    <w:rsid w:val="55CFE75C"/>
    <w:rsid w:val="55E154B3"/>
    <w:rsid w:val="55E9A636"/>
    <w:rsid w:val="55EC0CD3"/>
    <w:rsid w:val="55F0A235"/>
    <w:rsid w:val="55FE5F27"/>
    <w:rsid w:val="560FDA8A"/>
    <w:rsid w:val="5614BB97"/>
    <w:rsid w:val="561B960A"/>
    <w:rsid w:val="5631074D"/>
    <w:rsid w:val="563950F3"/>
    <w:rsid w:val="564140E1"/>
    <w:rsid w:val="564A58F9"/>
    <w:rsid w:val="564D0743"/>
    <w:rsid w:val="565CC888"/>
    <w:rsid w:val="56618689"/>
    <w:rsid w:val="56912D13"/>
    <w:rsid w:val="56999562"/>
    <w:rsid w:val="56A6165E"/>
    <w:rsid w:val="56A856E3"/>
    <w:rsid w:val="56AA09BE"/>
    <w:rsid w:val="56ACAD8F"/>
    <w:rsid w:val="56ADEB45"/>
    <w:rsid w:val="56B1E42A"/>
    <w:rsid w:val="56B231CC"/>
    <w:rsid w:val="56B2D41F"/>
    <w:rsid w:val="56C07D1B"/>
    <w:rsid w:val="56C89ADA"/>
    <w:rsid w:val="56DF9808"/>
    <w:rsid w:val="56E90D6F"/>
    <w:rsid w:val="56F2E168"/>
    <w:rsid w:val="56F4513F"/>
    <w:rsid w:val="56FB2EB3"/>
    <w:rsid w:val="56FFC1C1"/>
    <w:rsid w:val="5706D3FF"/>
    <w:rsid w:val="570774EB"/>
    <w:rsid w:val="57131938"/>
    <w:rsid w:val="571D7BDE"/>
    <w:rsid w:val="5738ECEB"/>
    <w:rsid w:val="57411370"/>
    <w:rsid w:val="5749694D"/>
    <w:rsid w:val="574AAEBC"/>
    <w:rsid w:val="574DBA1C"/>
    <w:rsid w:val="57542CAF"/>
    <w:rsid w:val="57545E4C"/>
    <w:rsid w:val="57613247"/>
    <w:rsid w:val="576239A3"/>
    <w:rsid w:val="57726B9C"/>
    <w:rsid w:val="5779011D"/>
    <w:rsid w:val="577D62CE"/>
    <w:rsid w:val="577E5EED"/>
    <w:rsid w:val="57858C41"/>
    <w:rsid w:val="578864EB"/>
    <w:rsid w:val="57890EA7"/>
    <w:rsid w:val="579221B9"/>
    <w:rsid w:val="5792F7C4"/>
    <w:rsid w:val="57A926C8"/>
    <w:rsid w:val="57B05959"/>
    <w:rsid w:val="57B22514"/>
    <w:rsid w:val="57B6209D"/>
    <w:rsid w:val="57B9D8C4"/>
    <w:rsid w:val="57B9F165"/>
    <w:rsid w:val="57BCC83C"/>
    <w:rsid w:val="57BDCCFE"/>
    <w:rsid w:val="57BEB3F2"/>
    <w:rsid w:val="57C04CF7"/>
    <w:rsid w:val="57C326F6"/>
    <w:rsid w:val="57CB15C4"/>
    <w:rsid w:val="57D56CBF"/>
    <w:rsid w:val="57E74815"/>
    <w:rsid w:val="57EB4A31"/>
    <w:rsid w:val="57FAC507"/>
    <w:rsid w:val="57FF5778"/>
    <w:rsid w:val="57FF808D"/>
    <w:rsid w:val="580042DF"/>
    <w:rsid w:val="580B5AE7"/>
    <w:rsid w:val="580B61EB"/>
    <w:rsid w:val="58215F37"/>
    <w:rsid w:val="582D493A"/>
    <w:rsid w:val="58306E65"/>
    <w:rsid w:val="58347E97"/>
    <w:rsid w:val="58365296"/>
    <w:rsid w:val="58414145"/>
    <w:rsid w:val="585498CD"/>
    <w:rsid w:val="585C8A14"/>
    <w:rsid w:val="58601629"/>
    <w:rsid w:val="587073BF"/>
    <w:rsid w:val="5872B129"/>
    <w:rsid w:val="58748837"/>
    <w:rsid w:val="5874D1D0"/>
    <w:rsid w:val="58779340"/>
    <w:rsid w:val="587BF533"/>
    <w:rsid w:val="58AD2B52"/>
    <w:rsid w:val="58ADDA01"/>
    <w:rsid w:val="58B572CE"/>
    <w:rsid w:val="58B73A4D"/>
    <w:rsid w:val="58C948EE"/>
    <w:rsid w:val="58D35726"/>
    <w:rsid w:val="58DD95A7"/>
    <w:rsid w:val="58E07A54"/>
    <w:rsid w:val="58EDC04F"/>
    <w:rsid w:val="58F06392"/>
    <w:rsid w:val="58F25138"/>
    <w:rsid w:val="58F6C706"/>
    <w:rsid w:val="5900A01B"/>
    <w:rsid w:val="590AE380"/>
    <w:rsid w:val="59136270"/>
    <w:rsid w:val="591771F4"/>
    <w:rsid w:val="591B0902"/>
    <w:rsid w:val="59239E01"/>
    <w:rsid w:val="59279A10"/>
    <w:rsid w:val="59402F38"/>
    <w:rsid w:val="594A9137"/>
    <w:rsid w:val="59578574"/>
    <w:rsid w:val="59581FA3"/>
    <w:rsid w:val="59589A78"/>
    <w:rsid w:val="595E77DB"/>
    <w:rsid w:val="59670993"/>
    <w:rsid w:val="5968EE51"/>
    <w:rsid w:val="59695E2A"/>
    <w:rsid w:val="596B2B7D"/>
    <w:rsid w:val="597DD38D"/>
    <w:rsid w:val="597E2F6E"/>
    <w:rsid w:val="59849BDB"/>
    <w:rsid w:val="59894FC9"/>
    <w:rsid w:val="598CDEC5"/>
    <w:rsid w:val="599D27BE"/>
    <w:rsid w:val="599D57BF"/>
    <w:rsid w:val="599F3B24"/>
    <w:rsid w:val="599F982D"/>
    <w:rsid w:val="59A1DE8A"/>
    <w:rsid w:val="59A5FCB1"/>
    <w:rsid w:val="59A94730"/>
    <w:rsid w:val="59AAF3EA"/>
    <w:rsid w:val="59AD8BDF"/>
    <w:rsid w:val="59B7BC82"/>
    <w:rsid w:val="59B9C4E3"/>
    <w:rsid w:val="59BD5BB8"/>
    <w:rsid w:val="59C1CC82"/>
    <w:rsid w:val="59C6AD49"/>
    <w:rsid w:val="59CA366C"/>
    <w:rsid w:val="59D371A9"/>
    <w:rsid w:val="59E70D18"/>
    <w:rsid w:val="59EEF925"/>
    <w:rsid w:val="59F2CFCB"/>
    <w:rsid w:val="59F41D90"/>
    <w:rsid w:val="59F6C746"/>
    <w:rsid w:val="59F7A911"/>
    <w:rsid w:val="5A031C0D"/>
    <w:rsid w:val="5A088C37"/>
    <w:rsid w:val="5A1CC99C"/>
    <w:rsid w:val="5A1ED6CA"/>
    <w:rsid w:val="5A3AEF7D"/>
    <w:rsid w:val="5A3DA549"/>
    <w:rsid w:val="5A449981"/>
    <w:rsid w:val="5A4B4CAE"/>
    <w:rsid w:val="5A61EC56"/>
    <w:rsid w:val="5A6759BD"/>
    <w:rsid w:val="5A7A570C"/>
    <w:rsid w:val="5A823CAB"/>
    <w:rsid w:val="5A90360D"/>
    <w:rsid w:val="5A97FBCA"/>
    <w:rsid w:val="5AA44656"/>
    <w:rsid w:val="5AAEE8B7"/>
    <w:rsid w:val="5AB4DCE9"/>
    <w:rsid w:val="5AB5381E"/>
    <w:rsid w:val="5AB5CCDE"/>
    <w:rsid w:val="5AB7B449"/>
    <w:rsid w:val="5AC98169"/>
    <w:rsid w:val="5AD96CD6"/>
    <w:rsid w:val="5AD9A64F"/>
    <w:rsid w:val="5AE4F245"/>
    <w:rsid w:val="5AE5EF2A"/>
    <w:rsid w:val="5AF4C138"/>
    <w:rsid w:val="5AF6836A"/>
    <w:rsid w:val="5AF7344C"/>
    <w:rsid w:val="5AF9C619"/>
    <w:rsid w:val="5B015DF0"/>
    <w:rsid w:val="5B023824"/>
    <w:rsid w:val="5B100AD0"/>
    <w:rsid w:val="5B100C09"/>
    <w:rsid w:val="5B1D0FD1"/>
    <w:rsid w:val="5B24FEC8"/>
    <w:rsid w:val="5B2CC86C"/>
    <w:rsid w:val="5B321AA5"/>
    <w:rsid w:val="5B405A25"/>
    <w:rsid w:val="5B433FBA"/>
    <w:rsid w:val="5B46FE60"/>
    <w:rsid w:val="5B47E0FD"/>
    <w:rsid w:val="5B568539"/>
    <w:rsid w:val="5B68FC43"/>
    <w:rsid w:val="5B8D7974"/>
    <w:rsid w:val="5B996285"/>
    <w:rsid w:val="5BAA5A8B"/>
    <w:rsid w:val="5BB4380C"/>
    <w:rsid w:val="5BB8C569"/>
    <w:rsid w:val="5BE97C84"/>
    <w:rsid w:val="5BFA3D69"/>
    <w:rsid w:val="5C10FD53"/>
    <w:rsid w:val="5C1CB008"/>
    <w:rsid w:val="5C3737BD"/>
    <w:rsid w:val="5C417D8B"/>
    <w:rsid w:val="5C44EA5C"/>
    <w:rsid w:val="5C550C5A"/>
    <w:rsid w:val="5C6663EB"/>
    <w:rsid w:val="5C756DD7"/>
    <w:rsid w:val="5C7796C8"/>
    <w:rsid w:val="5C78A941"/>
    <w:rsid w:val="5C9A3002"/>
    <w:rsid w:val="5C9BB856"/>
    <w:rsid w:val="5CA0EE14"/>
    <w:rsid w:val="5CAD4D3C"/>
    <w:rsid w:val="5CB00FC3"/>
    <w:rsid w:val="5CC4F276"/>
    <w:rsid w:val="5CD4F2CD"/>
    <w:rsid w:val="5CD69476"/>
    <w:rsid w:val="5CE53E10"/>
    <w:rsid w:val="5CE8A19D"/>
    <w:rsid w:val="5CEB53BF"/>
    <w:rsid w:val="5CED1093"/>
    <w:rsid w:val="5CF3E25A"/>
    <w:rsid w:val="5CF4EEBF"/>
    <w:rsid w:val="5CF7E930"/>
    <w:rsid w:val="5CFD04AC"/>
    <w:rsid w:val="5CFF087D"/>
    <w:rsid w:val="5D08CF91"/>
    <w:rsid w:val="5D0D8E86"/>
    <w:rsid w:val="5D1F40DE"/>
    <w:rsid w:val="5D2FC086"/>
    <w:rsid w:val="5D42326D"/>
    <w:rsid w:val="5D449DE5"/>
    <w:rsid w:val="5D4B7F3E"/>
    <w:rsid w:val="5D75F811"/>
    <w:rsid w:val="5D7930DF"/>
    <w:rsid w:val="5D7DC5A0"/>
    <w:rsid w:val="5D84599F"/>
    <w:rsid w:val="5D896865"/>
    <w:rsid w:val="5D8AFAC3"/>
    <w:rsid w:val="5D8CC31A"/>
    <w:rsid w:val="5D8D72BC"/>
    <w:rsid w:val="5D9AD015"/>
    <w:rsid w:val="5DA7025E"/>
    <w:rsid w:val="5DA8A982"/>
    <w:rsid w:val="5DA9326C"/>
    <w:rsid w:val="5DAE2B66"/>
    <w:rsid w:val="5DAE6AFE"/>
    <w:rsid w:val="5DAFE856"/>
    <w:rsid w:val="5DB01B3B"/>
    <w:rsid w:val="5DB4A345"/>
    <w:rsid w:val="5DCBC6C5"/>
    <w:rsid w:val="5DD51BB6"/>
    <w:rsid w:val="5DE20719"/>
    <w:rsid w:val="5DE779A3"/>
    <w:rsid w:val="5DF48F72"/>
    <w:rsid w:val="5DFD2FC7"/>
    <w:rsid w:val="5DFE51FD"/>
    <w:rsid w:val="5E006EDF"/>
    <w:rsid w:val="5E0B02F3"/>
    <w:rsid w:val="5E1E7B94"/>
    <w:rsid w:val="5E30D0F8"/>
    <w:rsid w:val="5E324F56"/>
    <w:rsid w:val="5E3360AE"/>
    <w:rsid w:val="5E38B7E7"/>
    <w:rsid w:val="5E4E6136"/>
    <w:rsid w:val="5E645E2F"/>
    <w:rsid w:val="5E6EAA54"/>
    <w:rsid w:val="5E6FD13C"/>
    <w:rsid w:val="5E70F955"/>
    <w:rsid w:val="5E712B7D"/>
    <w:rsid w:val="5E74508C"/>
    <w:rsid w:val="5E75CF43"/>
    <w:rsid w:val="5E7AF770"/>
    <w:rsid w:val="5E809DD6"/>
    <w:rsid w:val="5E80E422"/>
    <w:rsid w:val="5E86AA41"/>
    <w:rsid w:val="5E906626"/>
    <w:rsid w:val="5E94030E"/>
    <w:rsid w:val="5E973D8E"/>
    <w:rsid w:val="5E9CE745"/>
    <w:rsid w:val="5EA2143F"/>
    <w:rsid w:val="5EA23A1B"/>
    <w:rsid w:val="5EA70909"/>
    <w:rsid w:val="5EAD3712"/>
    <w:rsid w:val="5EAFD65C"/>
    <w:rsid w:val="5EBA46A2"/>
    <w:rsid w:val="5EBBF275"/>
    <w:rsid w:val="5EBEBDDA"/>
    <w:rsid w:val="5EBFA0D9"/>
    <w:rsid w:val="5EC5CBB8"/>
    <w:rsid w:val="5EC93726"/>
    <w:rsid w:val="5EC98A5E"/>
    <w:rsid w:val="5ED993D3"/>
    <w:rsid w:val="5EDBF656"/>
    <w:rsid w:val="5EF95FD0"/>
    <w:rsid w:val="5EFB1909"/>
    <w:rsid w:val="5F025F4B"/>
    <w:rsid w:val="5F074108"/>
    <w:rsid w:val="5F088609"/>
    <w:rsid w:val="5F09A7B3"/>
    <w:rsid w:val="5F1788A7"/>
    <w:rsid w:val="5F1C7A02"/>
    <w:rsid w:val="5F1DBE71"/>
    <w:rsid w:val="5F29BD05"/>
    <w:rsid w:val="5F2D0EBF"/>
    <w:rsid w:val="5F3D537C"/>
    <w:rsid w:val="5F472FC8"/>
    <w:rsid w:val="5F4847DD"/>
    <w:rsid w:val="5F4C2A8D"/>
    <w:rsid w:val="5F5369AD"/>
    <w:rsid w:val="5F5C3EA4"/>
    <w:rsid w:val="5F5D03F1"/>
    <w:rsid w:val="5F5E1390"/>
    <w:rsid w:val="5F5EDF91"/>
    <w:rsid w:val="5F65AB09"/>
    <w:rsid w:val="5F6F05DF"/>
    <w:rsid w:val="5F7044C5"/>
    <w:rsid w:val="5F8217F6"/>
    <w:rsid w:val="5F8841E2"/>
    <w:rsid w:val="5F893381"/>
    <w:rsid w:val="5F8ACE6E"/>
    <w:rsid w:val="5F8E2176"/>
    <w:rsid w:val="5FA2AAE0"/>
    <w:rsid w:val="5FA85AAB"/>
    <w:rsid w:val="5FA878F0"/>
    <w:rsid w:val="5FA8B10A"/>
    <w:rsid w:val="5FB46C5E"/>
    <w:rsid w:val="5FBBA6B6"/>
    <w:rsid w:val="5FBD2653"/>
    <w:rsid w:val="5FC05C33"/>
    <w:rsid w:val="5FDB9D7B"/>
    <w:rsid w:val="5FE2AF70"/>
    <w:rsid w:val="6003E6E8"/>
    <w:rsid w:val="600994C6"/>
    <w:rsid w:val="6013E19C"/>
    <w:rsid w:val="601E0A98"/>
    <w:rsid w:val="602BAA46"/>
    <w:rsid w:val="60344D05"/>
    <w:rsid w:val="603DBFA4"/>
    <w:rsid w:val="6047B302"/>
    <w:rsid w:val="604F6FEA"/>
    <w:rsid w:val="60579215"/>
    <w:rsid w:val="6058F556"/>
    <w:rsid w:val="6066CAC5"/>
    <w:rsid w:val="60675C72"/>
    <w:rsid w:val="606ED8C8"/>
    <w:rsid w:val="6077C6B7"/>
    <w:rsid w:val="607A713E"/>
    <w:rsid w:val="607F73E1"/>
    <w:rsid w:val="608CDB05"/>
    <w:rsid w:val="6092F103"/>
    <w:rsid w:val="60942403"/>
    <w:rsid w:val="609E2408"/>
    <w:rsid w:val="60A33B9B"/>
    <w:rsid w:val="60AB086B"/>
    <w:rsid w:val="60B0E44A"/>
    <w:rsid w:val="60B371A6"/>
    <w:rsid w:val="60BC0BBC"/>
    <w:rsid w:val="60C0EC81"/>
    <w:rsid w:val="60DABA9E"/>
    <w:rsid w:val="60E594D5"/>
    <w:rsid w:val="60E67162"/>
    <w:rsid w:val="60F68205"/>
    <w:rsid w:val="60FCB091"/>
    <w:rsid w:val="6100AB0F"/>
    <w:rsid w:val="6102AB79"/>
    <w:rsid w:val="61055B3B"/>
    <w:rsid w:val="61089312"/>
    <w:rsid w:val="610F235E"/>
    <w:rsid w:val="61149132"/>
    <w:rsid w:val="611925AF"/>
    <w:rsid w:val="6129AE1C"/>
    <w:rsid w:val="613B3F09"/>
    <w:rsid w:val="614ADA5F"/>
    <w:rsid w:val="615CBFF2"/>
    <w:rsid w:val="615F6CAA"/>
    <w:rsid w:val="616007A3"/>
    <w:rsid w:val="6166390E"/>
    <w:rsid w:val="6168C2BF"/>
    <w:rsid w:val="6176D4DA"/>
    <w:rsid w:val="6186DD9B"/>
    <w:rsid w:val="618C20F0"/>
    <w:rsid w:val="618CBD24"/>
    <w:rsid w:val="61A0A1A4"/>
    <w:rsid w:val="61A56527"/>
    <w:rsid w:val="61AFA9DF"/>
    <w:rsid w:val="61BA0FF9"/>
    <w:rsid w:val="61C464F5"/>
    <w:rsid w:val="61CD4059"/>
    <w:rsid w:val="61CF8C2D"/>
    <w:rsid w:val="61D0DC8D"/>
    <w:rsid w:val="61D53877"/>
    <w:rsid w:val="61DAB963"/>
    <w:rsid w:val="61E40B5C"/>
    <w:rsid w:val="61E49430"/>
    <w:rsid w:val="62023BFC"/>
    <w:rsid w:val="62028BB9"/>
    <w:rsid w:val="620418D5"/>
    <w:rsid w:val="621CB2E8"/>
    <w:rsid w:val="62274205"/>
    <w:rsid w:val="622CC7AF"/>
    <w:rsid w:val="622EC19B"/>
    <w:rsid w:val="625186EA"/>
    <w:rsid w:val="62591C4A"/>
    <w:rsid w:val="625E1D85"/>
    <w:rsid w:val="6261FA7F"/>
    <w:rsid w:val="626EC4A3"/>
    <w:rsid w:val="626FF863"/>
    <w:rsid w:val="62737078"/>
    <w:rsid w:val="6273C2DC"/>
    <w:rsid w:val="627494BB"/>
    <w:rsid w:val="627DD6C9"/>
    <w:rsid w:val="6290D273"/>
    <w:rsid w:val="62916650"/>
    <w:rsid w:val="62A4404C"/>
    <w:rsid w:val="62A6125B"/>
    <w:rsid w:val="62B90EE4"/>
    <w:rsid w:val="62C7BAF9"/>
    <w:rsid w:val="62C8B416"/>
    <w:rsid w:val="62CD8B0F"/>
    <w:rsid w:val="62CFBCB5"/>
    <w:rsid w:val="62CFE0C9"/>
    <w:rsid w:val="62DA7AB6"/>
    <w:rsid w:val="62DCD3F9"/>
    <w:rsid w:val="62EB2E48"/>
    <w:rsid w:val="62F6372D"/>
    <w:rsid w:val="630351D3"/>
    <w:rsid w:val="63042AE1"/>
    <w:rsid w:val="630EEA56"/>
    <w:rsid w:val="63151D07"/>
    <w:rsid w:val="6326012F"/>
    <w:rsid w:val="632846BA"/>
    <w:rsid w:val="6330F9FA"/>
    <w:rsid w:val="6331CEFE"/>
    <w:rsid w:val="6338FFD7"/>
    <w:rsid w:val="633FC37F"/>
    <w:rsid w:val="634E95DF"/>
    <w:rsid w:val="63595216"/>
    <w:rsid w:val="6362B390"/>
    <w:rsid w:val="636998C5"/>
    <w:rsid w:val="6369EA8F"/>
    <w:rsid w:val="6377213C"/>
    <w:rsid w:val="637922AF"/>
    <w:rsid w:val="637EC7B4"/>
    <w:rsid w:val="637EED60"/>
    <w:rsid w:val="63869DCA"/>
    <w:rsid w:val="63934664"/>
    <w:rsid w:val="63A1A0AF"/>
    <w:rsid w:val="63A28657"/>
    <w:rsid w:val="63AB566F"/>
    <w:rsid w:val="63B2FA92"/>
    <w:rsid w:val="63B38EFE"/>
    <w:rsid w:val="63B3FDCB"/>
    <w:rsid w:val="63B5065D"/>
    <w:rsid w:val="63B5606C"/>
    <w:rsid w:val="63BA9603"/>
    <w:rsid w:val="63C507A4"/>
    <w:rsid w:val="63C5CB04"/>
    <w:rsid w:val="63CAF849"/>
    <w:rsid w:val="63CB9A02"/>
    <w:rsid w:val="63DBCB61"/>
    <w:rsid w:val="63DBEC8D"/>
    <w:rsid w:val="63DEC7D5"/>
    <w:rsid w:val="63F278BF"/>
    <w:rsid w:val="63FF35DE"/>
    <w:rsid w:val="64011EF4"/>
    <w:rsid w:val="6407D38C"/>
    <w:rsid w:val="640B50EF"/>
    <w:rsid w:val="640CF23F"/>
    <w:rsid w:val="642126D4"/>
    <w:rsid w:val="6424C82C"/>
    <w:rsid w:val="6425DCDB"/>
    <w:rsid w:val="64349B4E"/>
    <w:rsid w:val="643CD118"/>
    <w:rsid w:val="644D81A7"/>
    <w:rsid w:val="644ED24D"/>
    <w:rsid w:val="645B30A9"/>
    <w:rsid w:val="645DA0AB"/>
    <w:rsid w:val="647289AC"/>
    <w:rsid w:val="64749A49"/>
    <w:rsid w:val="647B21D8"/>
    <w:rsid w:val="647D487C"/>
    <w:rsid w:val="648053C2"/>
    <w:rsid w:val="648DBEE0"/>
    <w:rsid w:val="648E8EAD"/>
    <w:rsid w:val="64A0C69A"/>
    <w:rsid w:val="64AAB994"/>
    <w:rsid w:val="64AC838C"/>
    <w:rsid w:val="64AE0B54"/>
    <w:rsid w:val="64AE76FF"/>
    <w:rsid w:val="64B7F85C"/>
    <w:rsid w:val="64B9BEC4"/>
    <w:rsid w:val="64C1290D"/>
    <w:rsid w:val="64C1CD08"/>
    <w:rsid w:val="64C4AF6B"/>
    <w:rsid w:val="64CD914B"/>
    <w:rsid w:val="64D05306"/>
    <w:rsid w:val="64DB1238"/>
    <w:rsid w:val="64DE9A49"/>
    <w:rsid w:val="64E3AF96"/>
    <w:rsid w:val="64EDE142"/>
    <w:rsid w:val="64F116D2"/>
    <w:rsid w:val="64F33E76"/>
    <w:rsid w:val="64F44B6B"/>
    <w:rsid w:val="64F51EBD"/>
    <w:rsid w:val="64FFD481"/>
    <w:rsid w:val="65057148"/>
    <w:rsid w:val="65082129"/>
    <w:rsid w:val="6512282E"/>
    <w:rsid w:val="6521B610"/>
    <w:rsid w:val="652BBB2F"/>
    <w:rsid w:val="65380294"/>
    <w:rsid w:val="653B345A"/>
    <w:rsid w:val="653E56B8"/>
    <w:rsid w:val="653EEB8F"/>
    <w:rsid w:val="65466949"/>
    <w:rsid w:val="654D4C4D"/>
    <w:rsid w:val="654DE261"/>
    <w:rsid w:val="655A56E0"/>
    <w:rsid w:val="657091A1"/>
    <w:rsid w:val="657BFF90"/>
    <w:rsid w:val="658BC490"/>
    <w:rsid w:val="6590FA32"/>
    <w:rsid w:val="659B9577"/>
    <w:rsid w:val="65A01818"/>
    <w:rsid w:val="65A0A5D2"/>
    <w:rsid w:val="65AA69F1"/>
    <w:rsid w:val="65AFCEAC"/>
    <w:rsid w:val="65B14A6F"/>
    <w:rsid w:val="65C64C13"/>
    <w:rsid w:val="65CC4314"/>
    <w:rsid w:val="65DB4996"/>
    <w:rsid w:val="65EBCA73"/>
    <w:rsid w:val="65FA3F16"/>
    <w:rsid w:val="66117511"/>
    <w:rsid w:val="661C8A19"/>
    <w:rsid w:val="661D5949"/>
    <w:rsid w:val="66217B1C"/>
    <w:rsid w:val="66249576"/>
    <w:rsid w:val="6627A9EB"/>
    <w:rsid w:val="663378C6"/>
    <w:rsid w:val="663A7E13"/>
    <w:rsid w:val="663C631B"/>
    <w:rsid w:val="663CA149"/>
    <w:rsid w:val="6648CD1B"/>
    <w:rsid w:val="664DF295"/>
    <w:rsid w:val="664E789E"/>
    <w:rsid w:val="665325CB"/>
    <w:rsid w:val="66537538"/>
    <w:rsid w:val="66553A7E"/>
    <w:rsid w:val="66583CBA"/>
    <w:rsid w:val="665BB888"/>
    <w:rsid w:val="66866B47"/>
    <w:rsid w:val="66879767"/>
    <w:rsid w:val="66899FC0"/>
    <w:rsid w:val="66A3369A"/>
    <w:rsid w:val="66BB0B7E"/>
    <w:rsid w:val="66BEAB20"/>
    <w:rsid w:val="66C1B063"/>
    <w:rsid w:val="66C99FE3"/>
    <w:rsid w:val="66CE799E"/>
    <w:rsid w:val="66D831C8"/>
    <w:rsid w:val="66DA2719"/>
    <w:rsid w:val="66DD90B0"/>
    <w:rsid w:val="66E4A240"/>
    <w:rsid w:val="66EDEEE7"/>
    <w:rsid w:val="66EEFF2D"/>
    <w:rsid w:val="67102043"/>
    <w:rsid w:val="671DF1EF"/>
    <w:rsid w:val="67217E9A"/>
    <w:rsid w:val="672377E7"/>
    <w:rsid w:val="672D4BE0"/>
    <w:rsid w:val="67379E85"/>
    <w:rsid w:val="67449C23"/>
    <w:rsid w:val="6747F057"/>
    <w:rsid w:val="6751796E"/>
    <w:rsid w:val="675EC1BF"/>
    <w:rsid w:val="676810D4"/>
    <w:rsid w:val="67686ED6"/>
    <w:rsid w:val="67689B13"/>
    <w:rsid w:val="6768A783"/>
    <w:rsid w:val="6770BD1B"/>
    <w:rsid w:val="6774017E"/>
    <w:rsid w:val="67784366"/>
    <w:rsid w:val="67945097"/>
    <w:rsid w:val="679A031A"/>
    <w:rsid w:val="679AE7D5"/>
    <w:rsid w:val="67A2C3FE"/>
    <w:rsid w:val="67A3517C"/>
    <w:rsid w:val="67AB3906"/>
    <w:rsid w:val="67AC5E87"/>
    <w:rsid w:val="67BE263A"/>
    <w:rsid w:val="67C217B1"/>
    <w:rsid w:val="67C7C451"/>
    <w:rsid w:val="67E0653A"/>
    <w:rsid w:val="67E76DF6"/>
    <w:rsid w:val="67F8B07F"/>
    <w:rsid w:val="67F9474B"/>
    <w:rsid w:val="67FB4E93"/>
    <w:rsid w:val="67FEE0F7"/>
    <w:rsid w:val="681349A3"/>
    <w:rsid w:val="68135CD2"/>
    <w:rsid w:val="68235D30"/>
    <w:rsid w:val="68248BB5"/>
    <w:rsid w:val="682B519E"/>
    <w:rsid w:val="682E9CCF"/>
    <w:rsid w:val="68303751"/>
    <w:rsid w:val="68386641"/>
    <w:rsid w:val="683CC204"/>
    <w:rsid w:val="683F06FB"/>
    <w:rsid w:val="68450BEE"/>
    <w:rsid w:val="68470DB5"/>
    <w:rsid w:val="684C0494"/>
    <w:rsid w:val="684EF0F7"/>
    <w:rsid w:val="68521D80"/>
    <w:rsid w:val="685681D0"/>
    <w:rsid w:val="685C0F9B"/>
    <w:rsid w:val="685E9A55"/>
    <w:rsid w:val="6860AA05"/>
    <w:rsid w:val="686258FB"/>
    <w:rsid w:val="68736C94"/>
    <w:rsid w:val="6893F066"/>
    <w:rsid w:val="68941A4E"/>
    <w:rsid w:val="689A7CA0"/>
    <w:rsid w:val="689C79DA"/>
    <w:rsid w:val="689D49BF"/>
    <w:rsid w:val="689D7B95"/>
    <w:rsid w:val="68ADAE05"/>
    <w:rsid w:val="68B7D62F"/>
    <w:rsid w:val="68BE52CE"/>
    <w:rsid w:val="68C0D934"/>
    <w:rsid w:val="68C66A36"/>
    <w:rsid w:val="68C939B3"/>
    <w:rsid w:val="68CA2ECD"/>
    <w:rsid w:val="68D3A1B7"/>
    <w:rsid w:val="68DB0C02"/>
    <w:rsid w:val="68E4D9B8"/>
    <w:rsid w:val="68ED1013"/>
    <w:rsid w:val="68EFB247"/>
    <w:rsid w:val="68FD4ECB"/>
    <w:rsid w:val="68FF470E"/>
    <w:rsid w:val="6907EBC8"/>
    <w:rsid w:val="6916177E"/>
    <w:rsid w:val="692E3DCF"/>
    <w:rsid w:val="692EDED9"/>
    <w:rsid w:val="692EDF8E"/>
    <w:rsid w:val="6932D3D3"/>
    <w:rsid w:val="693622F2"/>
    <w:rsid w:val="693E4AA1"/>
    <w:rsid w:val="69449A09"/>
    <w:rsid w:val="694C33CC"/>
    <w:rsid w:val="694ECAA1"/>
    <w:rsid w:val="6950749E"/>
    <w:rsid w:val="6956549B"/>
    <w:rsid w:val="695689CA"/>
    <w:rsid w:val="696F0F29"/>
    <w:rsid w:val="696FEE4A"/>
    <w:rsid w:val="6980548B"/>
    <w:rsid w:val="6986343C"/>
    <w:rsid w:val="698F7284"/>
    <w:rsid w:val="6997883E"/>
    <w:rsid w:val="69996061"/>
    <w:rsid w:val="69A27DB9"/>
    <w:rsid w:val="69A2D36E"/>
    <w:rsid w:val="69B48AEC"/>
    <w:rsid w:val="69B4B551"/>
    <w:rsid w:val="69B5CE65"/>
    <w:rsid w:val="69B5F46C"/>
    <w:rsid w:val="69B626A0"/>
    <w:rsid w:val="69BA12FE"/>
    <w:rsid w:val="69BACF39"/>
    <w:rsid w:val="69BB3500"/>
    <w:rsid w:val="69BFCCD3"/>
    <w:rsid w:val="69CD3E10"/>
    <w:rsid w:val="69DD29D3"/>
    <w:rsid w:val="69DEBDC7"/>
    <w:rsid w:val="69E3819C"/>
    <w:rsid w:val="69F40C52"/>
    <w:rsid w:val="69F7A9F5"/>
    <w:rsid w:val="6A002D2D"/>
    <w:rsid w:val="6A054B8A"/>
    <w:rsid w:val="6A0BF604"/>
    <w:rsid w:val="6A176328"/>
    <w:rsid w:val="6A1CD519"/>
    <w:rsid w:val="6A266819"/>
    <w:rsid w:val="6A3058B4"/>
    <w:rsid w:val="6A3A1315"/>
    <w:rsid w:val="6A3EB0EB"/>
    <w:rsid w:val="6A42B234"/>
    <w:rsid w:val="6A4462AC"/>
    <w:rsid w:val="6A4B5FA7"/>
    <w:rsid w:val="6A5EBBB8"/>
    <w:rsid w:val="6A5FFD9F"/>
    <w:rsid w:val="6A681D0D"/>
    <w:rsid w:val="6A6C747A"/>
    <w:rsid w:val="6A72A571"/>
    <w:rsid w:val="6A7BA897"/>
    <w:rsid w:val="6A7E9FB9"/>
    <w:rsid w:val="6A912B38"/>
    <w:rsid w:val="6AA60296"/>
    <w:rsid w:val="6AAA7719"/>
    <w:rsid w:val="6AB38FC6"/>
    <w:rsid w:val="6AB40D76"/>
    <w:rsid w:val="6ACB2A12"/>
    <w:rsid w:val="6ADAF23E"/>
    <w:rsid w:val="6AE40466"/>
    <w:rsid w:val="6AF00AD3"/>
    <w:rsid w:val="6AF0F86A"/>
    <w:rsid w:val="6AF3413B"/>
    <w:rsid w:val="6B09C45A"/>
    <w:rsid w:val="6B0FB719"/>
    <w:rsid w:val="6B14543B"/>
    <w:rsid w:val="6B1AF499"/>
    <w:rsid w:val="6B23E1FF"/>
    <w:rsid w:val="6B262CDB"/>
    <w:rsid w:val="6B3D8C9C"/>
    <w:rsid w:val="6B42CD7E"/>
    <w:rsid w:val="6B4A7062"/>
    <w:rsid w:val="6B5CF509"/>
    <w:rsid w:val="6B6679C5"/>
    <w:rsid w:val="6B6E9907"/>
    <w:rsid w:val="6B73EB84"/>
    <w:rsid w:val="6B892140"/>
    <w:rsid w:val="6B8EA6ED"/>
    <w:rsid w:val="6B907C7C"/>
    <w:rsid w:val="6B946FDF"/>
    <w:rsid w:val="6B953742"/>
    <w:rsid w:val="6B9C89CF"/>
    <w:rsid w:val="6BA9D46A"/>
    <w:rsid w:val="6BAD3CAB"/>
    <w:rsid w:val="6BAE9591"/>
    <w:rsid w:val="6BAF9B12"/>
    <w:rsid w:val="6BB1FC49"/>
    <w:rsid w:val="6BB522B6"/>
    <w:rsid w:val="6BB8F10D"/>
    <w:rsid w:val="6BC0421E"/>
    <w:rsid w:val="6BC18FE0"/>
    <w:rsid w:val="6BC5FECD"/>
    <w:rsid w:val="6BD5BE37"/>
    <w:rsid w:val="6BD98292"/>
    <w:rsid w:val="6BDA8B93"/>
    <w:rsid w:val="6BDEA880"/>
    <w:rsid w:val="6BE5E380"/>
    <w:rsid w:val="6BF36420"/>
    <w:rsid w:val="6BF5FDFE"/>
    <w:rsid w:val="6C04219E"/>
    <w:rsid w:val="6C071BF3"/>
    <w:rsid w:val="6C0775A5"/>
    <w:rsid w:val="6C12010F"/>
    <w:rsid w:val="6C2BA82C"/>
    <w:rsid w:val="6C3178A3"/>
    <w:rsid w:val="6C337D40"/>
    <w:rsid w:val="6C3892DC"/>
    <w:rsid w:val="6C3F570E"/>
    <w:rsid w:val="6C402BEA"/>
    <w:rsid w:val="6C4132E6"/>
    <w:rsid w:val="6C50E40E"/>
    <w:rsid w:val="6C547FE0"/>
    <w:rsid w:val="6C558E03"/>
    <w:rsid w:val="6C63BB7F"/>
    <w:rsid w:val="6C6DBCFA"/>
    <w:rsid w:val="6C7072C9"/>
    <w:rsid w:val="6C7AB6A1"/>
    <w:rsid w:val="6C7EA1F1"/>
    <w:rsid w:val="6C7FEBDC"/>
    <w:rsid w:val="6C9D4A11"/>
    <w:rsid w:val="6CA03289"/>
    <w:rsid w:val="6CA177C7"/>
    <w:rsid w:val="6CA1A947"/>
    <w:rsid w:val="6CA284FB"/>
    <w:rsid w:val="6CB0EE75"/>
    <w:rsid w:val="6CB22076"/>
    <w:rsid w:val="6CB82355"/>
    <w:rsid w:val="6CC982EC"/>
    <w:rsid w:val="6CD019C7"/>
    <w:rsid w:val="6CE172E7"/>
    <w:rsid w:val="6CE21A70"/>
    <w:rsid w:val="6CEE80A0"/>
    <w:rsid w:val="6CF8FAB1"/>
    <w:rsid w:val="6D0452DA"/>
    <w:rsid w:val="6D06F1F7"/>
    <w:rsid w:val="6D0739A1"/>
    <w:rsid w:val="6D0DFFD5"/>
    <w:rsid w:val="6D104071"/>
    <w:rsid w:val="6D10E4F4"/>
    <w:rsid w:val="6D207EE6"/>
    <w:rsid w:val="6D2B7FB3"/>
    <w:rsid w:val="6D36CD14"/>
    <w:rsid w:val="6D43141A"/>
    <w:rsid w:val="6D502ACE"/>
    <w:rsid w:val="6D57EFC5"/>
    <w:rsid w:val="6D5B2234"/>
    <w:rsid w:val="6D68C7B9"/>
    <w:rsid w:val="6D854D74"/>
    <w:rsid w:val="6D8D5386"/>
    <w:rsid w:val="6D93B19B"/>
    <w:rsid w:val="6DA16CC6"/>
    <w:rsid w:val="6DA919E6"/>
    <w:rsid w:val="6DAD40DF"/>
    <w:rsid w:val="6DB86515"/>
    <w:rsid w:val="6DCDFD67"/>
    <w:rsid w:val="6DD2126D"/>
    <w:rsid w:val="6DD5BFDA"/>
    <w:rsid w:val="6DE6E9FD"/>
    <w:rsid w:val="6DF59CC5"/>
    <w:rsid w:val="6E06313D"/>
    <w:rsid w:val="6E0AD609"/>
    <w:rsid w:val="6E0CA1E8"/>
    <w:rsid w:val="6E1FD607"/>
    <w:rsid w:val="6E213E0B"/>
    <w:rsid w:val="6E2B1E4A"/>
    <w:rsid w:val="6E327717"/>
    <w:rsid w:val="6E35A50F"/>
    <w:rsid w:val="6E454B94"/>
    <w:rsid w:val="6E4E3E2E"/>
    <w:rsid w:val="6E5374D4"/>
    <w:rsid w:val="6E60F762"/>
    <w:rsid w:val="6E631A7F"/>
    <w:rsid w:val="6E85BC59"/>
    <w:rsid w:val="6E885449"/>
    <w:rsid w:val="6E9539FD"/>
    <w:rsid w:val="6E99E3D6"/>
    <w:rsid w:val="6EABE3C0"/>
    <w:rsid w:val="6EAEAC90"/>
    <w:rsid w:val="6EAEF4E1"/>
    <w:rsid w:val="6EBA885F"/>
    <w:rsid w:val="6EBC3C5B"/>
    <w:rsid w:val="6EC55065"/>
    <w:rsid w:val="6ED29036"/>
    <w:rsid w:val="6ED58AC6"/>
    <w:rsid w:val="6ED69197"/>
    <w:rsid w:val="6ED7576E"/>
    <w:rsid w:val="6EDB1B9C"/>
    <w:rsid w:val="6EE6C66E"/>
    <w:rsid w:val="6EE88F97"/>
    <w:rsid w:val="6EEB9F51"/>
    <w:rsid w:val="6EF08FC6"/>
    <w:rsid w:val="6EF6C8B1"/>
    <w:rsid w:val="6F0CA05F"/>
    <w:rsid w:val="6F168F10"/>
    <w:rsid w:val="6F1B629E"/>
    <w:rsid w:val="6F1FE582"/>
    <w:rsid w:val="6F23B34D"/>
    <w:rsid w:val="6F240C7C"/>
    <w:rsid w:val="6F2545DC"/>
    <w:rsid w:val="6F25779A"/>
    <w:rsid w:val="6F2D7795"/>
    <w:rsid w:val="6F2E3545"/>
    <w:rsid w:val="6F344787"/>
    <w:rsid w:val="6F3EA880"/>
    <w:rsid w:val="6F43D52E"/>
    <w:rsid w:val="6F46E99A"/>
    <w:rsid w:val="6F62B213"/>
    <w:rsid w:val="6F630A76"/>
    <w:rsid w:val="6F63D311"/>
    <w:rsid w:val="6F6B615F"/>
    <w:rsid w:val="6F7F1B1C"/>
    <w:rsid w:val="6F82C740"/>
    <w:rsid w:val="6F8EC9FD"/>
    <w:rsid w:val="6F9C6D6E"/>
    <w:rsid w:val="6FAB374D"/>
    <w:rsid w:val="6FC34FFC"/>
    <w:rsid w:val="6FCC3ECD"/>
    <w:rsid w:val="6FDB29B2"/>
    <w:rsid w:val="6FE878DD"/>
    <w:rsid w:val="6FF74D57"/>
    <w:rsid w:val="6FF96FD0"/>
    <w:rsid w:val="701A803F"/>
    <w:rsid w:val="7027F436"/>
    <w:rsid w:val="70281271"/>
    <w:rsid w:val="70353E47"/>
    <w:rsid w:val="7039B63B"/>
    <w:rsid w:val="703B1665"/>
    <w:rsid w:val="7040A869"/>
    <w:rsid w:val="70490C88"/>
    <w:rsid w:val="704AC542"/>
    <w:rsid w:val="704C41BB"/>
    <w:rsid w:val="7061D11E"/>
    <w:rsid w:val="7066550B"/>
    <w:rsid w:val="706E74D2"/>
    <w:rsid w:val="707911AE"/>
    <w:rsid w:val="70817064"/>
    <w:rsid w:val="708672FB"/>
    <w:rsid w:val="70ABFD6C"/>
    <w:rsid w:val="70AC1373"/>
    <w:rsid w:val="70B7592E"/>
    <w:rsid w:val="70BD0878"/>
    <w:rsid w:val="70BE37B4"/>
    <w:rsid w:val="70C67E38"/>
    <w:rsid w:val="70D0B32C"/>
    <w:rsid w:val="70D9F3BF"/>
    <w:rsid w:val="70E25105"/>
    <w:rsid w:val="70E752B3"/>
    <w:rsid w:val="70EAF46D"/>
    <w:rsid w:val="70F1C4B5"/>
    <w:rsid w:val="70F2E1F3"/>
    <w:rsid w:val="70F72CC4"/>
    <w:rsid w:val="70F87CA1"/>
    <w:rsid w:val="71045C0B"/>
    <w:rsid w:val="7104D0A5"/>
    <w:rsid w:val="7117F235"/>
    <w:rsid w:val="71290CA2"/>
    <w:rsid w:val="712A63CB"/>
    <w:rsid w:val="712F2D5C"/>
    <w:rsid w:val="713216B1"/>
    <w:rsid w:val="7134AFB3"/>
    <w:rsid w:val="713A1C65"/>
    <w:rsid w:val="7147A020"/>
    <w:rsid w:val="7150826B"/>
    <w:rsid w:val="71555BA4"/>
    <w:rsid w:val="71584755"/>
    <w:rsid w:val="715F8E76"/>
    <w:rsid w:val="716038DF"/>
    <w:rsid w:val="716405E5"/>
    <w:rsid w:val="71650880"/>
    <w:rsid w:val="7167FDD8"/>
    <w:rsid w:val="71792740"/>
    <w:rsid w:val="717C37A4"/>
    <w:rsid w:val="717E5035"/>
    <w:rsid w:val="717FEE10"/>
    <w:rsid w:val="718CCDD4"/>
    <w:rsid w:val="718DFB0F"/>
    <w:rsid w:val="71980EBB"/>
    <w:rsid w:val="719D59B1"/>
    <w:rsid w:val="71AE75E0"/>
    <w:rsid w:val="71B7032C"/>
    <w:rsid w:val="71BA50EB"/>
    <w:rsid w:val="71BC155E"/>
    <w:rsid w:val="71BD58AB"/>
    <w:rsid w:val="71C759A1"/>
    <w:rsid w:val="71CEB049"/>
    <w:rsid w:val="71D55C1A"/>
    <w:rsid w:val="71EB534F"/>
    <w:rsid w:val="71EBDC80"/>
    <w:rsid w:val="71ECBD02"/>
    <w:rsid w:val="71F46A61"/>
    <w:rsid w:val="7211B1FA"/>
    <w:rsid w:val="72135E6E"/>
    <w:rsid w:val="7214AFF6"/>
    <w:rsid w:val="72269A4C"/>
    <w:rsid w:val="7234F596"/>
    <w:rsid w:val="72368FA8"/>
    <w:rsid w:val="723A02FC"/>
    <w:rsid w:val="723EF55F"/>
    <w:rsid w:val="724AEA55"/>
    <w:rsid w:val="724B130C"/>
    <w:rsid w:val="724CF445"/>
    <w:rsid w:val="725B85AC"/>
    <w:rsid w:val="725BB188"/>
    <w:rsid w:val="72613BE9"/>
    <w:rsid w:val="72652A80"/>
    <w:rsid w:val="7266694C"/>
    <w:rsid w:val="727BCDA2"/>
    <w:rsid w:val="728D8CC5"/>
    <w:rsid w:val="729EA7CD"/>
    <w:rsid w:val="72A5A04F"/>
    <w:rsid w:val="72A99E06"/>
    <w:rsid w:val="72AF0DB2"/>
    <w:rsid w:val="72B7BD70"/>
    <w:rsid w:val="72BB0735"/>
    <w:rsid w:val="72BEEC66"/>
    <w:rsid w:val="72C6B58D"/>
    <w:rsid w:val="72CE9D8E"/>
    <w:rsid w:val="72E46858"/>
    <w:rsid w:val="72EF8C9B"/>
    <w:rsid w:val="7313D349"/>
    <w:rsid w:val="7321524A"/>
    <w:rsid w:val="73375457"/>
    <w:rsid w:val="733A43A3"/>
    <w:rsid w:val="733ADC7E"/>
    <w:rsid w:val="733D0268"/>
    <w:rsid w:val="73428BFC"/>
    <w:rsid w:val="7347B9C6"/>
    <w:rsid w:val="734AC262"/>
    <w:rsid w:val="734B96D1"/>
    <w:rsid w:val="735AD3E5"/>
    <w:rsid w:val="7362D115"/>
    <w:rsid w:val="736F20BA"/>
    <w:rsid w:val="7377BFA2"/>
    <w:rsid w:val="737E6246"/>
    <w:rsid w:val="73800C1A"/>
    <w:rsid w:val="73872F57"/>
    <w:rsid w:val="738D54E0"/>
    <w:rsid w:val="7390A3E8"/>
    <w:rsid w:val="7395F440"/>
    <w:rsid w:val="739B0CA1"/>
    <w:rsid w:val="739D1E08"/>
    <w:rsid w:val="73AA7718"/>
    <w:rsid w:val="73AF02D5"/>
    <w:rsid w:val="73B58726"/>
    <w:rsid w:val="73C4D66A"/>
    <w:rsid w:val="73CABFC7"/>
    <w:rsid w:val="73CCFAE1"/>
    <w:rsid w:val="73D105BE"/>
    <w:rsid w:val="73D3757D"/>
    <w:rsid w:val="73DAF282"/>
    <w:rsid w:val="73E0B084"/>
    <w:rsid w:val="73E5593B"/>
    <w:rsid w:val="73EB8A9F"/>
    <w:rsid w:val="73F0F1DA"/>
    <w:rsid w:val="73F6248D"/>
    <w:rsid w:val="73FE8DC2"/>
    <w:rsid w:val="740E3502"/>
    <w:rsid w:val="740EFB82"/>
    <w:rsid w:val="741D8EFF"/>
    <w:rsid w:val="7421069A"/>
    <w:rsid w:val="7455A3EA"/>
    <w:rsid w:val="745D2BCE"/>
    <w:rsid w:val="74645169"/>
    <w:rsid w:val="7464D570"/>
    <w:rsid w:val="746DD8F5"/>
    <w:rsid w:val="7480D817"/>
    <w:rsid w:val="749F252B"/>
    <w:rsid w:val="74A91079"/>
    <w:rsid w:val="74A9881F"/>
    <w:rsid w:val="74B87FB4"/>
    <w:rsid w:val="74BD8817"/>
    <w:rsid w:val="74C1ECE8"/>
    <w:rsid w:val="74CB6D2C"/>
    <w:rsid w:val="74CE39DA"/>
    <w:rsid w:val="74D4186D"/>
    <w:rsid w:val="74E3F4DC"/>
    <w:rsid w:val="74E6697E"/>
    <w:rsid w:val="74EA4C6D"/>
    <w:rsid w:val="74F3DC23"/>
    <w:rsid w:val="74FAD0DE"/>
    <w:rsid w:val="74FC9935"/>
    <w:rsid w:val="74FD9525"/>
    <w:rsid w:val="750CC21B"/>
    <w:rsid w:val="751D5218"/>
    <w:rsid w:val="75268487"/>
    <w:rsid w:val="753EF534"/>
    <w:rsid w:val="753FA843"/>
    <w:rsid w:val="75432709"/>
    <w:rsid w:val="7548A6F1"/>
    <w:rsid w:val="754A4A46"/>
    <w:rsid w:val="7550F37D"/>
    <w:rsid w:val="75613D0D"/>
    <w:rsid w:val="7566680C"/>
    <w:rsid w:val="756E1B44"/>
    <w:rsid w:val="758DFAD8"/>
    <w:rsid w:val="758E29C1"/>
    <w:rsid w:val="7591CF1A"/>
    <w:rsid w:val="7593EC63"/>
    <w:rsid w:val="7598FE96"/>
    <w:rsid w:val="75AE611A"/>
    <w:rsid w:val="75AF5B93"/>
    <w:rsid w:val="75B14E4C"/>
    <w:rsid w:val="75B1811D"/>
    <w:rsid w:val="75C6A229"/>
    <w:rsid w:val="75C99B8D"/>
    <w:rsid w:val="75DD4A13"/>
    <w:rsid w:val="75EC2DA1"/>
    <w:rsid w:val="75EEBB7C"/>
    <w:rsid w:val="75FFC1F7"/>
    <w:rsid w:val="7607C085"/>
    <w:rsid w:val="7609DC25"/>
    <w:rsid w:val="761191D0"/>
    <w:rsid w:val="76171712"/>
    <w:rsid w:val="76181796"/>
    <w:rsid w:val="7622CDDD"/>
    <w:rsid w:val="7623C6C6"/>
    <w:rsid w:val="7625C7DB"/>
    <w:rsid w:val="762C958A"/>
    <w:rsid w:val="76318796"/>
    <w:rsid w:val="763D9E0B"/>
    <w:rsid w:val="7646E217"/>
    <w:rsid w:val="764FF83B"/>
    <w:rsid w:val="7658BAD9"/>
    <w:rsid w:val="765C82E8"/>
    <w:rsid w:val="765E10A3"/>
    <w:rsid w:val="7662A871"/>
    <w:rsid w:val="766884D4"/>
    <w:rsid w:val="766A8958"/>
    <w:rsid w:val="767C41A2"/>
    <w:rsid w:val="7681A1ED"/>
    <w:rsid w:val="76827E71"/>
    <w:rsid w:val="7686051C"/>
    <w:rsid w:val="768D1504"/>
    <w:rsid w:val="768F6334"/>
    <w:rsid w:val="7690CE3E"/>
    <w:rsid w:val="7691076E"/>
    <w:rsid w:val="7699549F"/>
    <w:rsid w:val="769E4638"/>
    <w:rsid w:val="76B3161E"/>
    <w:rsid w:val="76BA44F6"/>
    <w:rsid w:val="76BCB5FD"/>
    <w:rsid w:val="76CD790B"/>
    <w:rsid w:val="76EC20BF"/>
    <w:rsid w:val="76F1857A"/>
    <w:rsid w:val="76F95461"/>
    <w:rsid w:val="76FF4499"/>
    <w:rsid w:val="7708A680"/>
    <w:rsid w:val="77119D02"/>
    <w:rsid w:val="77129B8F"/>
    <w:rsid w:val="77155A41"/>
    <w:rsid w:val="7725501A"/>
    <w:rsid w:val="772A2EE0"/>
    <w:rsid w:val="77342EAC"/>
    <w:rsid w:val="7735DAAD"/>
    <w:rsid w:val="7741DC13"/>
    <w:rsid w:val="7745E8F2"/>
    <w:rsid w:val="774CA584"/>
    <w:rsid w:val="77643B4E"/>
    <w:rsid w:val="77645E6B"/>
    <w:rsid w:val="776B710E"/>
    <w:rsid w:val="776EC1D8"/>
    <w:rsid w:val="777DB351"/>
    <w:rsid w:val="7782B509"/>
    <w:rsid w:val="77849294"/>
    <w:rsid w:val="778857C7"/>
    <w:rsid w:val="7789391C"/>
    <w:rsid w:val="778A32C1"/>
    <w:rsid w:val="7792DFE5"/>
    <w:rsid w:val="779C7632"/>
    <w:rsid w:val="77A690FC"/>
    <w:rsid w:val="77AE95B4"/>
    <w:rsid w:val="77C8EA22"/>
    <w:rsid w:val="77D30842"/>
    <w:rsid w:val="77DAAB25"/>
    <w:rsid w:val="77DD410C"/>
    <w:rsid w:val="77EF73FB"/>
    <w:rsid w:val="77FA0F19"/>
    <w:rsid w:val="77FA7D49"/>
    <w:rsid w:val="780C1FE2"/>
    <w:rsid w:val="781D1C7C"/>
    <w:rsid w:val="78283051"/>
    <w:rsid w:val="78328BE8"/>
    <w:rsid w:val="7839EA23"/>
    <w:rsid w:val="783EEB18"/>
    <w:rsid w:val="784165A3"/>
    <w:rsid w:val="784AA339"/>
    <w:rsid w:val="784BFF11"/>
    <w:rsid w:val="784C94BB"/>
    <w:rsid w:val="78545965"/>
    <w:rsid w:val="7855EC73"/>
    <w:rsid w:val="7857650D"/>
    <w:rsid w:val="7857FFF1"/>
    <w:rsid w:val="7861E47A"/>
    <w:rsid w:val="786E3905"/>
    <w:rsid w:val="7876B979"/>
    <w:rsid w:val="7885CE5A"/>
    <w:rsid w:val="788D0E32"/>
    <w:rsid w:val="789C0692"/>
    <w:rsid w:val="78A30734"/>
    <w:rsid w:val="78AE3ECF"/>
    <w:rsid w:val="78AF7A9A"/>
    <w:rsid w:val="78B83536"/>
    <w:rsid w:val="78DF9FBD"/>
    <w:rsid w:val="78E01106"/>
    <w:rsid w:val="78E9783E"/>
    <w:rsid w:val="78EACBE1"/>
    <w:rsid w:val="78ECA20D"/>
    <w:rsid w:val="78EE2F68"/>
    <w:rsid w:val="78FE1E8F"/>
    <w:rsid w:val="79018BDA"/>
    <w:rsid w:val="79023EA9"/>
    <w:rsid w:val="7903178E"/>
    <w:rsid w:val="79079294"/>
    <w:rsid w:val="79133D41"/>
    <w:rsid w:val="7920CE5E"/>
    <w:rsid w:val="79254E6D"/>
    <w:rsid w:val="793171D2"/>
    <w:rsid w:val="7938D239"/>
    <w:rsid w:val="793D2896"/>
    <w:rsid w:val="79438514"/>
    <w:rsid w:val="794E6172"/>
    <w:rsid w:val="795575D7"/>
    <w:rsid w:val="795D4BB1"/>
    <w:rsid w:val="796A522E"/>
    <w:rsid w:val="796A749B"/>
    <w:rsid w:val="79818678"/>
    <w:rsid w:val="798A35AC"/>
    <w:rsid w:val="798E3446"/>
    <w:rsid w:val="7995207F"/>
    <w:rsid w:val="79AAAF5B"/>
    <w:rsid w:val="79ABA34F"/>
    <w:rsid w:val="79B3E59F"/>
    <w:rsid w:val="79C6F6A4"/>
    <w:rsid w:val="79E345B7"/>
    <w:rsid w:val="79E6252D"/>
    <w:rsid w:val="79EA4AD8"/>
    <w:rsid w:val="7A0B9D29"/>
    <w:rsid w:val="7A1B45B8"/>
    <w:rsid w:val="7A3A77AF"/>
    <w:rsid w:val="7A3EF655"/>
    <w:rsid w:val="7A4AAA63"/>
    <w:rsid w:val="7A4B74AC"/>
    <w:rsid w:val="7A4C35C0"/>
    <w:rsid w:val="7A58A7CD"/>
    <w:rsid w:val="7A5EB259"/>
    <w:rsid w:val="7A693E1D"/>
    <w:rsid w:val="7A7D56CF"/>
    <w:rsid w:val="7A7E5833"/>
    <w:rsid w:val="7A8154FC"/>
    <w:rsid w:val="7A83E146"/>
    <w:rsid w:val="7A887A1F"/>
    <w:rsid w:val="7A985122"/>
    <w:rsid w:val="7AAC94EA"/>
    <w:rsid w:val="7ABFBFC7"/>
    <w:rsid w:val="7AC5C5E2"/>
    <w:rsid w:val="7AC9B65E"/>
    <w:rsid w:val="7ACD2D05"/>
    <w:rsid w:val="7ACE668B"/>
    <w:rsid w:val="7ACF4604"/>
    <w:rsid w:val="7AD4ECDC"/>
    <w:rsid w:val="7AE7F4F2"/>
    <w:rsid w:val="7AEE3281"/>
    <w:rsid w:val="7AF903E5"/>
    <w:rsid w:val="7AF9364B"/>
    <w:rsid w:val="7AFA0D0C"/>
    <w:rsid w:val="7AFF72DA"/>
    <w:rsid w:val="7B05C30E"/>
    <w:rsid w:val="7B0D25E0"/>
    <w:rsid w:val="7B1108CF"/>
    <w:rsid w:val="7B110F2E"/>
    <w:rsid w:val="7B17686A"/>
    <w:rsid w:val="7B183D8C"/>
    <w:rsid w:val="7B1A272F"/>
    <w:rsid w:val="7B1D56D9"/>
    <w:rsid w:val="7B201FF1"/>
    <w:rsid w:val="7B2DCD2D"/>
    <w:rsid w:val="7B45676E"/>
    <w:rsid w:val="7B623124"/>
    <w:rsid w:val="7B6BE5AA"/>
    <w:rsid w:val="7B7877CA"/>
    <w:rsid w:val="7B8A02AF"/>
    <w:rsid w:val="7B8E57EB"/>
    <w:rsid w:val="7BAFF74B"/>
    <w:rsid w:val="7BB64B7C"/>
    <w:rsid w:val="7BD047BF"/>
    <w:rsid w:val="7BD8701E"/>
    <w:rsid w:val="7BD8D0BE"/>
    <w:rsid w:val="7BF05429"/>
    <w:rsid w:val="7BF409CA"/>
    <w:rsid w:val="7BF54F81"/>
    <w:rsid w:val="7C0471DA"/>
    <w:rsid w:val="7C06E63F"/>
    <w:rsid w:val="7C0B0B85"/>
    <w:rsid w:val="7C0CA966"/>
    <w:rsid w:val="7C16ADED"/>
    <w:rsid w:val="7C20721B"/>
    <w:rsid w:val="7C31332F"/>
    <w:rsid w:val="7C355807"/>
    <w:rsid w:val="7C3B238B"/>
    <w:rsid w:val="7C4530E1"/>
    <w:rsid w:val="7C485C77"/>
    <w:rsid w:val="7C4AE916"/>
    <w:rsid w:val="7C5A6629"/>
    <w:rsid w:val="7C5D8C72"/>
    <w:rsid w:val="7C67110D"/>
    <w:rsid w:val="7C69B061"/>
    <w:rsid w:val="7C6C6499"/>
    <w:rsid w:val="7C884847"/>
    <w:rsid w:val="7C8EB42C"/>
    <w:rsid w:val="7C99E2FC"/>
    <w:rsid w:val="7C9E569C"/>
    <w:rsid w:val="7C9F0453"/>
    <w:rsid w:val="7C9F25B5"/>
    <w:rsid w:val="7CAB99ED"/>
    <w:rsid w:val="7CAE3E9C"/>
    <w:rsid w:val="7CAF2003"/>
    <w:rsid w:val="7CBBD988"/>
    <w:rsid w:val="7CC0CC4A"/>
    <w:rsid w:val="7CDA6D5E"/>
    <w:rsid w:val="7CE41DC3"/>
    <w:rsid w:val="7CEC8035"/>
    <w:rsid w:val="7CF00082"/>
    <w:rsid w:val="7D0C2129"/>
    <w:rsid w:val="7D1642C7"/>
    <w:rsid w:val="7D1FDAE9"/>
    <w:rsid w:val="7D35E9BE"/>
    <w:rsid w:val="7D380D30"/>
    <w:rsid w:val="7D56A3CE"/>
    <w:rsid w:val="7D5F94B6"/>
    <w:rsid w:val="7D61FDE3"/>
    <w:rsid w:val="7D6A2F7F"/>
    <w:rsid w:val="7D73541B"/>
    <w:rsid w:val="7D766787"/>
    <w:rsid w:val="7D83F280"/>
    <w:rsid w:val="7D8D3204"/>
    <w:rsid w:val="7D8D37A0"/>
    <w:rsid w:val="7D8DBF0C"/>
    <w:rsid w:val="7D8FC527"/>
    <w:rsid w:val="7D9135AA"/>
    <w:rsid w:val="7D9717C4"/>
    <w:rsid w:val="7D9BDD25"/>
    <w:rsid w:val="7DAC16E1"/>
    <w:rsid w:val="7DB0CF5E"/>
    <w:rsid w:val="7DC78439"/>
    <w:rsid w:val="7DD5E3CD"/>
    <w:rsid w:val="7DD67DD6"/>
    <w:rsid w:val="7DD6B7D2"/>
    <w:rsid w:val="7DEAA1BF"/>
    <w:rsid w:val="7DF91F0E"/>
    <w:rsid w:val="7DFA4A6A"/>
    <w:rsid w:val="7E0A0ACA"/>
    <w:rsid w:val="7E10ED8D"/>
    <w:rsid w:val="7E110369"/>
    <w:rsid w:val="7E169232"/>
    <w:rsid w:val="7E1B49E6"/>
    <w:rsid w:val="7E28F9CF"/>
    <w:rsid w:val="7E291D14"/>
    <w:rsid w:val="7E29543A"/>
    <w:rsid w:val="7E32D7C5"/>
    <w:rsid w:val="7E382ED3"/>
    <w:rsid w:val="7E3A34A6"/>
    <w:rsid w:val="7E45AD4E"/>
    <w:rsid w:val="7E4E2808"/>
    <w:rsid w:val="7E5E5039"/>
    <w:rsid w:val="7E600A95"/>
    <w:rsid w:val="7E68BDE1"/>
    <w:rsid w:val="7E6E1CF8"/>
    <w:rsid w:val="7E741360"/>
    <w:rsid w:val="7E7484D3"/>
    <w:rsid w:val="7E798B58"/>
    <w:rsid w:val="7E84EB0F"/>
    <w:rsid w:val="7E853490"/>
    <w:rsid w:val="7E868E29"/>
    <w:rsid w:val="7E86E944"/>
    <w:rsid w:val="7E8DC249"/>
    <w:rsid w:val="7E946319"/>
    <w:rsid w:val="7E983815"/>
    <w:rsid w:val="7E98931A"/>
    <w:rsid w:val="7EA1FFD0"/>
    <w:rsid w:val="7EAC2AD0"/>
    <w:rsid w:val="7EB1D70E"/>
    <w:rsid w:val="7EC18F56"/>
    <w:rsid w:val="7EC33ACB"/>
    <w:rsid w:val="7EC6A961"/>
    <w:rsid w:val="7ECF6D9D"/>
    <w:rsid w:val="7ED3030D"/>
    <w:rsid w:val="7ED6772C"/>
    <w:rsid w:val="7ED9F978"/>
    <w:rsid w:val="7EDA48A9"/>
    <w:rsid w:val="7EDDF719"/>
    <w:rsid w:val="7EE0816F"/>
    <w:rsid w:val="7EE2FEC8"/>
    <w:rsid w:val="7EF84535"/>
    <w:rsid w:val="7EFB2D98"/>
    <w:rsid w:val="7EFC34DC"/>
    <w:rsid w:val="7F04F28F"/>
    <w:rsid w:val="7F11A60C"/>
    <w:rsid w:val="7F17CD2A"/>
    <w:rsid w:val="7F1A1BC7"/>
    <w:rsid w:val="7F20E8A5"/>
    <w:rsid w:val="7F3045AC"/>
    <w:rsid w:val="7F364BC5"/>
    <w:rsid w:val="7F55266A"/>
    <w:rsid w:val="7F561A9F"/>
    <w:rsid w:val="7F5F12B6"/>
    <w:rsid w:val="7F614B2D"/>
    <w:rsid w:val="7F687FE1"/>
    <w:rsid w:val="7F72A372"/>
    <w:rsid w:val="7F88969B"/>
    <w:rsid w:val="7F8AAB7C"/>
    <w:rsid w:val="7F90DA40"/>
    <w:rsid w:val="7FA97D9D"/>
    <w:rsid w:val="7FB4CE6F"/>
    <w:rsid w:val="7FBA3A1F"/>
    <w:rsid w:val="7FBE9F06"/>
    <w:rsid w:val="7FD94A79"/>
    <w:rsid w:val="7FE2DCE0"/>
    <w:rsid w:val="7FE539F7"/>
    <w:rsid w:val="7FE8C671"/>
    <w:rsid w:val="7FEA96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B0392"/>
  <w15:chartTrackingRefBased/>
  <w15:docId w15:val="{D3691BC8-4BDA-4F9F-876B-8E82C5A8D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C6F"/>
  </w:style>
  <w:style w:type="paragraph" w:styleId="Heading1">
    <w:name w:val="heading 1"/>
    <w:basedOn w:val="Normal"/>
    <w:next w:val="Normal"/>
    <w:link w:val="Heading1Char"/>
    <w:uiPriority w:val="9"/>
    <w:qFormat/>
    <w:rsid w:val="00C7340A"/>
    <w:pPr>
      <w:keepNext/>
      <w:spacing w:before="240" w:after="480" w:line="264" w:lineRule="auto"/>
      <w:outlineLvl w:val="0"/>
    </w:pPr>
    <w:rPr>
      <w:rFonts w:ascii="Arial" w:eastAsia="Calibri" w:hAnsi="Arial" w:cs="Arial"/>
      <w:b/>
      <w:color w:val="7F4098"/>
      <w:sz w:val="54"/>
      <w:lang w:bidi="he-IL"/>
    </w:rPr>
  </w:style>
  <w:style w:type="paragraph" w:styleId="Heading2">
    <w:name w:val="heading 2"/>
    <w:basedOn w:val="Normal"/>
    <w:next w:val="Normal"/>
    <w:link w:val="Heading2Char"/>
    <w:uiPriority w:val="9"/>
    <w:unhideWhenUsed/>
    <w:qFormat/>
    <w:rsid w:val="00A705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7340A"/>
    <w:rPr>
      <w:sz w:val="16"/>
      <w:szCs w:val="16"/>
    </w:rPr>
  </w:style>
  <w:style w:type="paragraph" w:styleId="CommentText">
    <w:name w:val="annotation text"/>
    <w:basedOn w:val="Normal"/>
    <w:link w:val="CommentTextChar"/>
    <w:uiPriority w:val="99"/>
    <w:unhideWhenUsed/>
    <w:rsid w:val="00C7340A"/>
    <w:pPr>
      <w:spacing w:line="240" w:lineRule="auto"/>
    </w:pPr>
    <w:rPr>
      <w:sz w:val="20"/>
      <w:szCs w:val="20"/>
    </w:rPr>
  </w:style>
  <w:style w:type="character" w:customStyle="1" w:styleId="CommentTextChar">
    <w:name w:val="Comment Text Char"/>
    <w:basedOn w:val="DefaultParagraphFont"/>
    <w:link w:val="CommentText"/>
    <w:uiPriority w:val="99"/>
    <w:rsid w:val="00C7340A"/>
    <w:rPr>
      <w:sz w:val="20"/>
      <w:szCs w:val="20"/>
    </w:rPr>
  </w:style>
  <w:style w:type="paragraph" w:styleId="CommentSubject">
    <w:name w:val="annotation subject"/>
    <w:basedOn w:val="CommentText"/>
    <w:next w:val="CommentText"/>
    <w:link w:val="CommentSubjectChar"/>
    <w:uiPriority w:val="99"/>
    <w:semiHidden/>
    <w:unhideWhenUsed/>
    <w:rsid w:val="00C7340A"/>
    <w:rPr>
      <w:b/>
      <w:bCs/>
    </w:rPr>
  </w:style>
  <w:style w:type="character" w:customStyle="1" w:styleId="CommentSubjectChar">
    <w:name w:val="Comment Subject Char"/>
    <w:basedOn w:val="CommentTextChar"/>
    <w:link w:val="CommentSubject"/>
    <w:uiPriority w:val="99"/>
    <w:semiHidden/>
    <w:rsid w:val="00C7340A"/>
    <w:rPr>
      <w:b/>
      <w:bCs/>
      <w:sz w:val="20"/>
      <w:szCs w:val="20"/>
    </w:rPr>
  </w:style>
  <w:style w:type="paragraph" w:styleId="BalloonText">
    <w:name w:val="Balloon Text"/>
    <w:basedOn w:val="Normal"/>
    <w:link w:val="BalloonTextChar"/>
    <w:uiPriority w:val="99"/>
    <w:semiHidden/>
    <w:unhideWhenUsed/>
    <w:rsid w:val="00C734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40A"/>
    <w:rPr>
      <w:rFonts w:ascii="Segoe UI" w:hAnsi="Segoe UI" w:cs="Segoe UI"/>
      <w:sz w:val="18"/>
      <w:szCs w:val="18"/>
    </w:rPr>
  </w:style>
  <w:style w:type="paragraph" w:styleId="Header">
    <w:name w:val="header"/>
    <w:basedOn w:val="Normal"/>
    <w:link w:val="HeaderChar"/>
    <w:uiPriority w:val="99"/>
    <w:unhideWhenUsed/>
    <w:rsid w:val="00C734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40A"/>
  </w:style>
  <w:style w:type="paragraph" w:styleId="Footer">
    <w:name w:val="footer"/>
    <w:basedOn w:val="Normal"/>
    <w:link w:val="FooterChar"/>
    <w:uiPriority w:val="99"/>
    <w:unhideWhenUsed/>
    <w:rsid w:val="00C734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40A"/>
  </w:style>
  <w:style w:type="paragraph" w:customStyle="1" w:styleId="CoverTitle">
    <w:name w:val="Cover Title"/>
    <w:basedOn w:val="Normal"/>
    <w:qFormat/>
    <w:rsid w:val="00C7340A"/>
    <w:pPr>
      <w:spacing w:after="240" w:line="240" w:lineRule="auto"/>
    </w:pPr>
    <w:rPr>
      <w:rFonts w:ascii="Arial" w:eastAsia="Calibri" w:hAnsi="Arial" w:cs="Arial"/>
      <w:b/>
      <w:sz w:val="80"/>
      <w:szCs w:val="88"/>
      <w:lang w:bidi="he-IL"/>
    </w:rPr>
  </w:style>
  <w:style w:type="paragraph" w:customStyle="1" w:styleId="CoverAuthor">
    <w:name w:val="Cover Author"/>
    <w:basedOn w:val="Normal"/>
    <w:qFormat/>
    <w:rsid w:val="00C7340A"/>
    <w:pPr>
      <w:spacing w:after="240" w:line="264" w:lineRule="auto"/>
    </w:pPr>
    <w:rPr>
      <w:rFonts w:ascii="Arial" w:eastAsia="Calibri" w:hAnsi="Arial" w:cs="Arial"/>
      <w:sz w:val="40"/>
      <w:szCs w:val="28"/>
      <w:lang w:bidi="he-IL"/>
    </w:rPr>
  </w:style>
  <w:style w:type="character" w:customStyle="1" w:styleId="Heading1Char">
    <w:name w:val="Heading 1 Char"/>
    <w:basedOn w:val="DefaultParagraphFont"/>
    <w:link w:val="Heading1"/>
    <w:uiPriority w:val="9"/>
    <w:rsid w:val="00C7340A"/>
    <w:rPr>
      <w:rFonts w:ascii="Arial" w:eastAsia="Calibri" w:hAnsi="Arial" w:cs="Arial"/>
      <w:b/>
      <w:color w:val="7F4098"/>
      <w:sz w:val="54"/>
      <w:lang w:bidi="he-IL"/>
    </w:rPr>
  </w:style>
  <w:style w:type="paragraph" w:customStyle="1" w:styleId="ContentsHeading">
    <w:name w:val="Contents Heading"/>
    <w:basedOn w:val="Normal"/>
    <w:qFormat/>
    <w:rsid w:val="00C7340A"/>
    <w:pPr>
      <w:spacing w:before="240" w:after="480" w:line="264" w:lineRule="auto"/>
    </w:pPr>
    <w:rPr>
      <w:rFonts w:ascii="Arial" w:eastAsia="Calibri" w:hAnsi="Arial" w:cs="Arial"/>
      <w:b/>
      <w:color w:val="7F4098"/>
      <w:sz w:val="54"/>
      <w:szCs w:val="50"/>
      <w:lang w:bidi="he-IL"/>
    </w:rPr>
  </w:style>
  <w:style w:type="table" w:styleId="TableGrid">
    <w:name w:val="Table Grid"/>
    <w:basedOn w:val="TableNormal"/>
    <w:uiPriority w:val="39"/>
    <w:rsid w:val="00C7340A"/>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MPPSTable">
    <w:name w:val="HMPPS Table"/>
    <w:basedOn w:val="TableNormal"/>
    <w:uiPriority w:val="99"/>
    <w:rsid w:val="00C7340A"/>
    <w:pPr>
      <w:spacing w:after="0" w:line="240" w:lineRule="auto"/>
    </w:pPr>
    <w:rPr>
      <w:rFonts w:ascii="Arial" w:eastAsia="Calibri" w:hAnsi="Arial" w:cs="Arial"/>
      <w:szCs w:val="20"/>
      <w:lang w:eastAsia="en-GB"/>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C7340A"/>
    <w:pPr>
      <w:spacing w:after="240" w:line="264" w:lineRule="auto"/>
      <w:ind w:left="720"/>
      <w:contextualSpacing/>
    </w:pPr>
    <w:rPr>
      <w:rFonts w:ascii="Arial" w:eastAsia="Calibri" w:hAnsi="Arial" w:cs="Arial"/>
      <w:sz w:val="24"/>
      <w:lang w:bidi="he-IL"/>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C7340A"/>
    <w:rPr>
      <w:rFonts w:ascii="Arial" w:eastAsia="Calibri" w:hAnsi="Arial" w:cs="Arial"/>
      <w:sz w:val="24"/>
      <w:lang w:bidi="he-IL"/>
    </w:rPr>
  </w:style>
  <w:style w:type="character" w:styleId="Hyperlink">
    <w:name w:val="Hyperlink"/>
    <w:basedOn w:val="DefaultParagraphFont"/>
    <w:uiPriority w:val="99"/>
    <w:unhideWhenUsed/>
    <w:rsid w:val="00033F9C"/>
    <w:rPr>
      <w:color w:val="0563C1" w:themeColor="hyperlink"/>
      <w:u w:val="single"/>
    </w:rPr>
  </w:style>
  <w:style w:type="paragraph" w:styleId="FootnoteText">
    <w:name w:val="footnote text"/>
    <w:basedOn w:val="Normal"/>
    <w:link w:val="FootnoteTextChar"/>
    <w:uiPriority w:val="99"/>
    <w:semiHidden/>
    <w:unhideWhenUsed/>
    <w:rsid w:val="008F078F"/>
    <w:pPr>
      <w:spacing w:after="0" w:line="320" w:lineRule="exact"/>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8F078F"/>
    <w:rPr>
      <w:rFonts w:ascii="Arial" w:eastAsia="Calibri" w:hAnsi="Arial" w:cs="Times New Roman"/>
      <w:sz w:val="20"/>
      <w:szCs w:val="20"/>
    </w:rPr>
  </w:style>
  <w:style w:type="character" w:styleId="FootnoteReference">
    <w:name w:val="footnote reference"/>
    <w:uiPriority w:val="99"/>
    <w:unhideWhenUsed/>
    <w:rsid w:val="008F078F"/>
    <w:rPr>
      <w:vertAlign w:val="superscript"/>
    </w:rPr>
  </w:style>
  <w:style w:type="paragraph" w:styleId="NormalWeb">
    <w:name w:val="Normal (Web)"/>
    <w:basedOn w:val="Normal"/>
    <w:uiPriority w:val="99"/>
    <w:semiHidden/>
    <w:unhideWhenUsed/>
    <w:rsid w:val="008466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A70508"/>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AD3AE9"/>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AD3AE9"/>
  </w:style>
  <w:style w:type="character" w:styleId="FollowedHyperlink">
    <w:name w:val="FollowedHyperlink"/>
    <w:basedOn w:val="DefaultParagraphFont"/>
    <w:uiPriority w:val="99"/>
    <w:semiHidden/>
    <w:unhideWhenUsed/>
    <w:rsid w:val="00435A1C"/>
    <w:rPr>
      <w:color w:val="954F72" w:themeColor="followedHyperlink"/>
      <w:u w:val="single"/>
    </w:rPr>
  </w:style>
  <w:style w:type="character" w:customStyle="1" w:styleId="normaltextrun">
    <w:name w:val="normaltextrun"/>
    <w:basedOn w:val="DefaultParagraphFont"/>
    <w:rsid w:val="00120903"/>
  </w:style>
  <w:style w:type="table" w:styleId="PlainTable1">
    <w:name w:val="Plain Table 1"/>
    <w:basedOn w:val="TableNormal"/>
    <w:uiPriority w:val="41"/>
    <w:rsid w:val="001209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HEChapterheading">
    <w:name w:val="PHE Chapter heading"/>
    <w:basedOn w:val="Normal"/>
    <w:rsid w:val="00032B2F"/>
    <w:pPr>
      <w:spacing w:after="480" w:line="660" w:lineRule="exact"/>
      <w:ind w:right="794"/>
    </w:pPr>
    <w:rPr>
      <w:rFonts w:ascii="Arial" w:hAnsi="Arial" w:cs="Arial"/>
      <w:color w:val="98002E"/>
      <w:sz w:val="48"/>
      <w:szCs w:val="48"/>
    </w:rPr>
  </w:style>
  <w:style w:type="character" w:styleId="UnresolvedMention">
    <w:name w:val="Unresolved Mention"/>
    <w:basedOn w:val="DefaultParagraphFont"/>
    <w:uiPriority w:val="99"/>
    <w:semiHidden/>
    <w:unhideWhenUsed/>
    <w:rsid w:val="00D738D9"/>
    <w:rPr>
      <w:color w:val="605E5C"/>
      <w:shd w:val="clear" w:color="auto" w:fill="E1DFDD"/>
    </w:rPr>
  </w:style>
  <w:style w:type="paragraph" w:styleId="Revision">
    <w:name w:val="Revision"/>
    <w:hidden/>
    <w:uiPriority w:val="99"/>
    <w:semiHidden/>
    <w:rsid w:val="00A54CEB"/>
    <w:pPr>
      <w:spacing w:after="0" w:line="240" w:lineRule="auto"/>
    </w:pPr>
  </w:style>
  <w:style w:type="character" w:styleId="Mention">
    <w:name w:val="Mention"/>
    <w:basedOn w:val="DefaultParagraphFont"/>
    <w:uiPriority w:val="99"/>
    <w:unhideWhenUsed/>
    <w:rsid w:val="00D84202"/>
    <w:rPr>
      <w:color w:val="2B579A"/>
      <w:shd w:val="clear" w:color="auto" w:fill="E6E6E6"/>
    </w:rPr>
  </w:style>
  <w:style w:type="character" w:customStyle="1" w:styleId="eop">
    <w:name w:val="eop"/>
    <w:basedOn w:val="DefaultParagraphFont"/>
    <w:rsid w:val="004D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4113">
      <w:bodyDiv w:val="1"/>
      <w:marLeft w:val="0"/>
      <w:marRight w:val="0"/>
      <w:marTop w:val="0"/>
      <w:marBottom w:val="0"/>
      <w:divBdr>
        <w:top w:val="none" w:sz="0" w:space="0" w:color="auto"/>
        <w:left w:val="none" w:sz="0" w:space="0" w:color="auto"/>
        <w:bottom w:val="none" w:sz="0" w:space="0" w:color="auto"/>
        <w:right w:val="none" w:sz="0" w:space="0" w:color="auto"/>
      </w:divBdr>
    </w:div>
    <w:div w:id="225997640">
      <w:bodyDiv w:val="1"/>
      <w:marLeft w:val="0"/>
      <w:marRight w:val="0"/>
      <w:marTop w:val="0"/>
      <w:marBottom w:val="0"/>
      <w:divBdr>
        <w:top w:val="none" w:sz="0" w:space="0" w:color="auto"/>
        <w:left w:val="none" w:sz="0" w:space="0" w:color="auto"/>
        <w:bottom w:val="none" w:sz="0" w:space="0" w:color="auto"/>
        <w:right w:val="none" w:sz="0" w:space="0" w:color="auto"/>
      </w:divBdr>
    </w:div>
    <w:div w:id="247078308">
      <w:bodyDiv w:val="1"/>
      <w:marLeft w:val="0"/>
      <w:marRight w:val="0"/>
      <w:marTop w:val="0"/>
      <w:marBottom w:val="0"/>
      <w:divBdr>
        <w:top w:val="none" w:sz="0" w:space="0" w:color="auto"/>
        <w:left w:val="none" w:sz="0" w:space="0" w:color="auto"/>
        <w:bottom w:val="none" w:sz="0" w:space="0" w:color="auto"/>
        <w:right w:val="none" w:sz="0" w:space="0" w:color="auto"/>
      </w:divBdr>
    </w:div>
    <w:div w:id="276060592">
      <w:bodyDiv w:val="1"/>
      <w:marLeft w:val="0"/>
      <w:marRight w:val="0"/>
      <w:marTop w:val="0"/>
      <w:marBottom w:val="0"/>
      <w:divBdr>
        <w:top w:val="none" w:sz="0" w:space="0" w:color="auto"/>
        <w:left w:val="none" w:sz="0" w:space="0" w:color="auto"/>
        <w:bottom w:val="none" w:sz="0" w:space="0" w:color="auto"/>
        <w:right w:val="none" w:sz="0" w:space="0" w:color="auto"/>
      </w:divBdr>
    </w:div>
    <w:div w:id="277420537">
      <w:bodyDiv w:val="1"/>
      <w:marLeft w:val="0"/>
      <w:marRight w:val="0"/>
      <w:marTop w:val="0"/>
      <w:marBottom w:val="0"/>
      <w:divBdr>
        <w:top w:val="none" w:sz="0" w:space="0" w:color="auto"/>
        <w:left w:val="none" w:sz="0" w:space="0" w:color="auto"/>
        <w:bottom w:val="none" w:sz="0" w:space="0" w:color="auto"/>
        <w:right w:val="none" w:sz="0" w:space="0" w:color="auto"/>
      </w:divBdr>
    </w:div>
    <w:div w:id="432165926">
      <w:bodyDiv w:val="1"/>
      <w:marLeft w:val="0"/>
      <w:marRight w:val="0"/>
      <w:marTop w:val="0"/>
      <w:marBottom w:val="0"/>
      <w:divBdr>
        <w:top w:val="none" w:sz="0" w:space="0" w:color="auto"/>
        <w:left w:val="none" w:sz="0" w:space="0" w:color="auto"/>
        <w:bottom w:val="none" w:sz="0" w:space="0" w:color="auto"/>
        <w:right w:val="none" w:sz="0" w:space="0" w:color="auto"/>
      </w:divBdr>
    </w:div>
    <w:div w:id="491288824">
      <w:bodyDiv w:val="1"/>
      <w:marLeft w:val="0"/>
      <w:marRight w:val="0"/>
      <w:marTop w:val="0"/>
      <w:marBottom w:val="0"/>
      <w:divBdr>
        <w:top w:val="none" w:sz="0" w:space="0" w:color="auto"/>
        <w:left w:val="none" w:sz="0" w:space="0" w:color="auto"/>
        <w:bottom w:val="none" w:sz="0" w:space="0" w:color="auto"/>
        <w:right w:val="none" w:sz="0" w:space="0" w:color="auto"/>
      </w:divBdr>
    </w:div>
    <w:div w:id="529998347">
      <w:bodyDiv w:val="1"/>
      <w:marLeft w:val="0"/>
      <w:marRight w:val="0"/>
      <w:marTop w:val="0"/>
      <w:marBottom w:val="0"/>
      <w:divBdr>
        <w:top w:val="none" w:sz="0" w:space="0" w:color="auto"/>
        <w:left w:val="none" w:sz="0" w:space="0" w:color="auto"/>
        <w:bottom w:val="none" w:sz="0" w:space="0" w:color="auto"/>
        <w:right w:val="none" w:sz="0" w:space="0" w:color="auto"/>
      </w:divBdr>
    </w:div>
    <w:div w:id="543447031">
      <w:bodyDiv w:val="1"/>
      <w:marLeft w:val="0"/>
      <w:marRight w:val="0"/>
      <w:marTop w:val="0"/>
      <w:marBottom w:val="0"/>
      <w:divBdr>
        <w:top w:val="none" w:sz="0" w:space="0" w:color="auto"/>
        <w:left w:val="none" w:sz="0" w:space="0" w:color="auto"/>
        <w:bottom w:val="none" w:sz="0" w:space="0" w:color="auto"/>
        <w:right w:val="none" w:sz="0" w:space="0" w:color="auto"/>
      </w:divBdr>
    </w:div>
    <w:div w:id="574164010">
      <w:bodyDiv w:val="1"/>
      <w:marLeft w:val="0"/>
      <w:marRight w:val="0"/>
      <w:marTop w:val="0"/>
      <w:marBottom w:val="0"/>
      <w:divBdr>
        <w:top w:val="none" w:sz="0" w:space="0" w:color="auto"/>
        <w:left w:val="none" w:sz="0" w:space="0" w:color="auto"/>
        <w:bottom w:val="none" w:sz="0" w:space="0" w:color="auto"/>
        <w:right w:val="none" w:sz="0" w:space="0" w:color="auto"/>
      </w:divBdr>
      <w:divsChild>
        <w:div w:id="56779556">
          <w:marLeft w:val="0"/>
          <w:marRight w:val="0"/>
          <w:marTop w:val="0"/>
          <w:marBottom w:val="0"/>
          <w:divBdr>
            <w:top w:val="none" w:sz="0" w:space="0" w:color="auto"/>
            <w:left w:val="none" w:sz="0" w:space="0" w:color="auto"/>
            <w:bottom w:val="none" w:sz="0" w:space="0" w:color="auto"/>
            <w:right w:val="none" w:sz="0" w:space="0" w:color="auto"/>
          </w:divBdr>
        </w:div>
        <w:div w:id="71662837">
          <w:marLeft w:val="0"/>
          <w:marRight w:val="0"/>
          <w:marTop w:val="0"/>
          <w:marBottom w:val="0"/>
          <w:divBdr>
            <w:top w:val="none" w:sz="0" w:space="0" w:color="auto"/>
            <w:left w:val="none" w:sz="0" w:space="0" w:color="auto"/>
            <w:bottom w:val="none" w:sz="0" w:space="0" w:color="auto"/>
            <w:right w:val="none" w:sz="0" w:space="0" w:color="auto"/>
          </w:divBdr>
        </w:div>
        <w:div w:id="73671978">
          <w:marLeft w:val="0"/>
          <w:marRight w:val="0"/>
          <w:marTop w:val="0"/>
          <w:marBottom w:val="0"/>
          <w:divBdr>
            <w:top w:val="none" w:sz="0" w:space="0" w:color="auto"/>
            <w:left w:val="none" w:sz="0" w:space="0" w:color="auto"/>
            <w:bottom w:val="none" w:sz="0" w:space="0" w:color="auto"/>
            <w:right w:val="none" w:sz="0" w:space="0" w:color="auto"/>
          </w:divBdr>
        </w:div>
        <w:div w:id="151534294">
          <w:marLeft w:val="0"/>
          <w:marRight w:val="0"/>
          <w:marTop w:val="0"/>
          <w:marBottom w:val="0"/>
          <w:divBdr>
            <w:top w:val="none" w:sz="0" w:space="0" w:color="auto"/>
            <w:left w:val="none" w:sz="0" w:space="0" w:color="auto"/>
            <w:bottom w:val="none" w:sz="0" w:space="0" w:color="auto"/>
            <w:right w:val="none" w:sz="0" w:space="0" w:color="auto"/>
          </w:divBdr>
        </w:div>
        <w:div w:id="211695932">
          <w:marLeft w:val="0"/>
          <w:marRight w:val="0"/>
          <w:marTop w:val="0"/>
          <w:marBottom w:val="0"/>
          <w:divBdr>
            <w:top w:val="none" w:sz="0" w:space="0" w:color="auto"/>
            <w:left w:val="none" w:sz="0" w:space="0" w:color="auto"/>
            <w:bottom w:val="none" w:sz="0" w:space="0" w:color="auto"/>
            <w:right w:val="none" w:sz="0" w:space="0" w:color="auto"/>
          </w:divBdr>
        </w:div>
        <w:div w:id="215093554">
          <w:marLeft w:val="0"/>
          <w:marRight w:val="0"/>
          <w:marTop w:val="0"/>
          <w:marBottom w:val="0"/>
          <w:divBdr>
            <w:top w:val="none" w:sz="0" w:space="0" w:color="auto"/>
            <w:left w:val="none" w:sz="0" w:space="0" w:color="auto"/>
            <w:bottom w:val="none" w:sz="0" w:space="0" w:color="auto"/>
            <w:right w:val="none" w:sz="0" w:space="0" w:color="auto"/>
          </w:divBdr>
        </w:div>
        <w:div w:id="219637396">
          <w:marLeft w:val="0"/>
          <w:marRight w:val="0"/>
          <w:marTop w:val="0"/>
          <w:marBottom w:val="0"/>
          <w:divBdr>
            <w:top w:val="none" w:sz="0" w:space="0" w:color="auto"/>
            <w:left w:val="none" w:sz="0" w:space="0" w:color="auto"/>
            <w:bottom w:val="none" w:sz="0" w:space="0" w:color="auto"/>
            <w:right w:val="none" w:sz="0" w:space="0" w:color="auto"/>
          </w:divBdr>
        </w:div>
        <w:div w:id="229845981">
          <w:marLeft w:val="0"/>
          <w:marRight w:val="0"/>
          <w:marTop w:val="0"/>
          <w:marBottom w:val="0"/>
          <w:divBdr>
            <w:top w:val="none" w:sz="0" w:space="0" w:color="auto"/>
            <w:left w:val="none" w:sz="0" w:space="0" w:color="auto"/>
            <w:bottom w:val="none" w:sz="0" w:space="0" w:color="auto"/>
            <w:right w:val="none" w:sz="0" w:space="0" w:color="auto"/>
          </w:divBdr>
        </w:div>
        <w:div w:id="265769444">
          <w:marLeft w:val="0"/>
          <w:marRight w:val="0"/>
          <w:marTop w:val="0"/>
          <w:marBottom w:val="0"/>
          <w:divBdr>
            <w:top w:val="none" w:sz="0" w:space="0" w:color="auto"/>
            <w:left w:val="none" w:sz="0" w:space="0" w:color="auto"/>
            <w:bottom w:val="none" w:sz="0" w:space="0" w:color="auto"/>
            <w:right w:val="none" w:sz="0" w:space="0" w:color="auto"/>
          </w:divBdr>
        </w:div>
        <w:div w:id="307783711">
          <w:marLeft w:val="0"/>
          <w:marRight w:val="0"/>
          <w:marTop w:val="0"/>
          <w:marBottom w:val="0"/>
          <w:divBdr>
            <w:top w:val="none" w:sz="0" w:space="0" w:color="auto"/>
            <w:left w:val="none" w:sz="0" w:space="0" w:color="auto"/>
            <w:bottom w:val="none" w:sz="0" w:space="0" w:color="auto"/>
            <w:right w:val="none" w:sz="0" w:space="0" w:color="auto"/>
          </w:divBdr>
        </w:div>
        <w:div w:id="309941577">
          <w:marLeft w:val="0"/>
          <w:marRight w:val="0"/>
          <w:marTop w:val="0"/>
          <w:marBottom w:val="0"/>
          <w:divBdr>
            <w:top w:val="none" w:sz="0" w:space="0" w:color="auto"/>
            <w:left w:val="none" w:sz="0" w:space="0" w:color="auto"/>
            <w:bottom w:val="none" w:sz="0" w:space="0" w:color="auto"/>
            <w:right w:val="none" w:sz="0" w:space="0" w:color="auto"/>
          </w:divBdr>
        </w:div>
        <w:div w:id="364520268">
          <w:marLeft w:val="0"/>
          <w:marRight w:val="0"/>
          <w:marTop w:val="0"/>
          <w:marBottom w:val="0"/>
          <w:divBdr>
            <w:top w:val="none" w:sz="0" w:space="0" w:color="auto"/>
            <w:left w:val="none" w:sz="0" w:space="0" w:color="auto"/>
            <w:bottom w:val="none" w:sz="0" w:space="0" w:color="auto"/>
            <w:right w:val="none" w:sz="0" w:space="0" w:color="auto"/>
          </w:divBdr>
        </w:div>
        <w:div w:id="364791880">
          <w:marLeft w:val="0"/>
          <w:marRight w:val="0"/>
          <w:marTop w:val="0"/>
          <w:marBottom w:val="0"/>
          <w:divBdr>
            <w:top w:val="none" w:sz="0" w:space="0" w:color="auto"/>
            <w:left w:val="none" w:sz="0" w:space="0" w:color="auto"/>
            <w:bottom w:val="none" w:sz="0" w:space="0" w:color="auto"/>
            <w:right w:val="none" w:sz="0" w:space="0" w:color="auto"/>
          </w:divBdr>
        </w:div>
        <w:div w:id="384837993">
          <w:marLeft w:val="0"/>
          <w:marRight w:val="0"/>
          <w:marTop w:val="0"/>
          <w:marBottom w:val="0"/>
          <w:divBdr>
            <w:top w:val="none" w:sz="0" w:space="0" w:color="auto"/>
            <w:left w:val="none" w:sz="0" w:space="0" w:color="auto"/>
            <w:bottom w:val="none" w:sz="0" w:space="0" w:color="auto"/>
            <w:right w:val="none" w:sz="0" w:space="0" w:color="auto"/>
          </w:divBdr>
        </w:div>
        <w:div w:id="451752653">
          <w:marLeft w:val="0"/>
          <w:marRight w:val="0"/>
          <w:marTop w:val="0"/>
          <w:marBottom w:val="0"/>
          <w:divBdr>
            <w:top w:val="none" w:sz="0" w:space="0" w:color="auto"/>
            <w:left w:val="none" w:sz="0" w:space="0" w:color="auto"/>
            <w:bottom w:val="none" w:sz="0" w:space="0" w:color="auto"/>
            <w:right w:val="none" w:sz="0" w:space="0" w:color="auto"/>
          </w:divBdr>
        </w:div>
        <w:div w:id="552232187">
          <w:marLeft w:val="0"/>
          <w:marRight w:val="0"/>
          <w:marTop w:val="0"/>
          <w:marBottom w:val="0"/>
          <w:divBdr>
            <w:top w:val="none" w:sz="0" w:space="0" w:color="auto"/>
            <w:left w:val="none" w:sz="0" w:space="0" w:color="auto"/>
            <w:bottom w:val="none" w:sz="0" w:space="0" w:color="auto"/>
            <w:right w:val="none" w:sz="0" w:space="0" w:color="auto"/>
          </w:divBdr>
        </w:div>
        <w:div w:id="719668473">
          <w:marLeft w:val="0"/>
          <w:marRight w:val="0"/>
          <w:marTop w:val="0"/>
          <w:marBottom w:val="0"/>
          <w:divBdr>
            <w:top w:val="none" w:sz="0" w:space="0" w:color="auto"/>
            <w:left w:val="none" w:sz="0" w:space="0" w:color="auto"/>
            <w:bottom w:val="none" w:sz="0" w:space="0" w:color="auto"/>
            <w:right w:val="none" w:sz="0" w:space="0" w:color="auto"/>
          </w:divBdr>
        </w:div>
        <w:div w:id="780733247">
          <w:marLeft w:val="0"/>
          <w:marRight w:val="0"/>
          <w:marTop w:val="0"/>
          <w:marBottom w:val="0"/>
          <w:divBdr>
            <w:top w:val="none" w:sz="0" w:space="0" w:color="auto"/>
            <w:left w:val="none" w:sz="0" w:space="0" w:color="auto"/>
            <w:bottom w:val="none" w:sz="0" w:space="0" w:color="auto"/>
            <w:right w:val="none" w:sz="0" w:space="0" w:color="auto"/>
          </w:divBdr>
        </w:div>
        <w:div w:id="835801988">
          <w:marLeft w:val="0"/>
          <w:marRight w:val="0"/>
          <w:marTop w:val="0"/>
          <w:marBottom w:val="0"/>
          <w:divBdr>
            <w:top w:val="none" w:sz="0" w:space="0" w:color="auto"/>
            <w:left w:val="none" w:sz="0" w:space="0" w:color="auto"/>
            <w:bottom w:val="none" w:sz="0" w:space="0" w:color="auto"/>
            <w:right w:val="none" w:sz="0" w:space="0" w:color="auto"/>
          </w:divBdr>
        </w:div>
        <w:div w:id="851068218">
          <w:marLeft w:val="0"/>
          <w:marRight w:val="0"/>
          <w:marTop w:val="0"/>
          <w:marBottom w:val="0"/>
          <w:divBdr>
            <w:top w:val="none" w:sz="0" w:space="0" w:color="auto"/>
            <w:left w:val="none" w:sz="0" w:space="0" w:color="auto"/>
            <w:bottom w:val="none" w:sz="0" w:space="0" w:color="auto"/>
            <w:right w:val="none" w:sz="0" w:space="0" w:color="auto"/>
          </w:divBdr>
        </w:div>
        <w:div w:id="906036841">
          <w:marLeft w:val="0"/>
          <w:marRight w:val="0"/>
          <w:marTop w:val="0"/>
          <w:marBottom w:val="0"/>
          <w:divBdr>
            <w:top w:val="none" w:sz="0" w:space="0" w:color="auto"/>
            <w:left w:val="none" w:sz="0" w:space="0" w:color="auto"/>
            <w:bottom w:val="none" w:sz="0" w:space="0" w:color="auto"/>
            <w:right w:val="none" w:sz="0" w:space="0" w:color="auto"/>
          </w:divBdr>
        </w:div>
        <w:div w:id="906649261">
          <w:marLeft w:val="0"/>
          <w:marRight w:val="0"/>
          <w:marTop w:val="0"/>
          <w:marBottom w:val="0"/>
          <w:divBdr>
            <w:top w:val="none" w:sz="0" w:space="0" w:color="auto"/>
            <w:left w:val="none" w:sz="0" w:space="0" w:color="auto"/>
            <w:bottom w:val="none" w:sz="0" w:space="0" w:color="auto"/>
            <w:right w:val="none" w:sz="0" w:space="0" w:color="auto"/>
          </w:divBdr>
        </w:div>
        <w:div w:id="980697275">
          <w:marLeft w:val="0"/>
          <w:marRight w:val="0"/>
          <w:marTop w:val="0"/>
          <w:marBottom w:val="0"/>
          <w:divBdr>
            <w:top w:val="none" w:sz="0" w:space="0" w:color="auto"/>
            <w:left w:val="none" w:sz="0" w:space="0" w:color="auto"/>
            <w:bottom w:val="none" w:sz="0" w:space="0" w:color="auto"/>
            <w:right w:val="none" w:sz="0" w:space="0" w:color="auto"/>
          </w:divBdr>
        </w:div>
        <w:div w:id="1028532521">
          <w:marLeft w:val="0"/>
          <w:marRight w:val="0"/>
          <w:marTop w:val="0"/>
          <w:marBottom w:val="0"/>
          <w:divBdr>
            <w:top w:val="none" w:sz="0" w:space="0" w:color="auto"/>
            <w:left w:val="none" w:sz="0" w:space="0" w:color="auto"/>
            <w:bottom w:val="none" w:sz="0" w:space="0" w:color="auto"/>
            <w:right w:val="none" w:sz="0" w:space="0" w:color="auto"/>
          </w:divBdr>
        </w:div>
        <w:div w:id="1056851344">
          <w:marLeft w:val="0"/>
          <w:marRight w:val="0"/>
          <w:marTop w:val="0"/>
          <w:marBottom w:val="0"/>
          <w:divBdr>
            <w:top w:val="none" w:sz="0" w:space="0" w:color="auto"/>
            <w:left w:val="none" w:sz="0" w:space="0" w:color="auto"/>
            <w:bottom w:val="none" w:sz="0" w:space="0" w:color="auto"/>
            <w:right w:val="none" w:sz="0" w:space="0" w:color="auto"/>
          </w:divBdr>
        </w:div>
        <w:div w:id="1080640557">
          <w:marLeft w:val="0"/>
          <w:marRight w:val="0"/>
          <w:marTop w:val="0"/>
          <w:marBottom w:val="0"/>
          <w:divBdr>
            <w:top w:val="none" w:sz="0" w:space="0" w:color="auto"/>
            <w:left w:val="none" w:sz="0" w:space="0" w:color="auto"/>
            <w:bottom w:val="none" w:sz="0" w:space="0" w:color="auto"/>
            <w:right w:val="none" w:sz="0" w:space="0" w:color="auto"/>
          </w:divBdr>
        </w:div>
        <w:div w:id="1084687289">
          <w:marLeft w:val="0"/>
          <w:marRight w:val="0"/>
          <w:marTop w:val="0"/>
          <w:marBottom w:val="0"/>
          <w:divBdr>
            <w:top w:val="none" w:sz="0" w:space="0" w:color="auto"/>
            <w:left w:val="none" w:sz="0" w:space="0" w:color="auto"/>
            <w:bottom w:val="none" w:sz="0" w:space="0" w:color="auto"/>
            <w:right w:val="none" w:sz="0" w:space="0" w:color="auto"/>
          </w:divBdr>
        </w:div>
        <w:div w:id="1200171172">
          <w:marLeft w:val="0"/>
          <w:marRight w:val="0"/>
          <w:marTop w:val="0"/>
          <w:marBottom w:val="0"/>
          <w:divBdr>
            <w:top w:val="none" w:sz="0" w:space="0" w:color="auto"/>
            <w:left w:val="none" w:sz="0" w:space="0" w:color="auto"/>
            <w:bottom w:val="none" w:sz="0" w:space="0" w:color="auto"/>
            <w:right w:val="none" w:sz="0" w:space="0" w:color="auto"/>
          </w:divBdr>
        </w:div>
        <w:div w:id="1230379477">
          <w:marLeft w:val="0"/>
          <w:marRight w:val="0"/>
          <w:marTop w:val="0"/>
          <w:marBottom w:val="0"/>
          <w:divBdr>
            <w:top w:val="none" w:sz="0" w:space="0" w:color="auto"/>
            <w:left w:val="none" w:sz="0" w:space="0" w:color="auto"/>
            <w:bottom w:val="none" w:sz="0" w:space="0" w:color="auto"/>
            <w:right w:val="none" w:sz="0" w:space="0" w:color="auto"/>
          </w:divBdr>
        </w:div>
        <w:div w:id="1321344604">
          <w:marLeft w:val="0"/>
          <w:marRight w:val="0"/>
          <w:marTop w:val="0"/>
          <w:marBottom w:val="0"/>
          <w:divBdr>
            <w:top w:val="none" w:sz="0" w:space="0" w:color="auto"/>
            <w:left w:val="none" w:sz="0" w:space="0" w:color="auto"/>
            <w:bottom w:val="none" w:sz="0" w:space="0" w:color="auto"/>
            <w:right w:val="none" w:sz="0" w:space="0" w:color="auto"/>
          </w:divBdr>
        </w:div>
        <w:div w:id="1359548307">
          <w:marLeft w:val="0"/>
          <w:marRight w:val="0"/>
          <w:marTop w:val="0"/>
          <w:marBottom w:val="0"/>
          <w:divBdr>
            <w:top w:val="none" w:sz="0" w:space="0" w:color="auto"/>
            <w:left w:val="none" w:sz="0" w:space="0" w:color="auto"/>
            <w:bottom w:val="none" w:sz="0" w:space="0" w:color="auto"/>
            <w:right w:val="none" w:sz="0" w:space="0" w:color="auto"/>
          </w:divBdr>
        </w:div>
        <w:div w:id="1372025818">
          <w:marLeft w:val="0"/>
          <w:marRight w:val="0"/>
          <w:marTop w:val="0"/>
          <w:marBottom w:val="0"/>
          <w:divBdr>
            <w:top w:val="none" w:sz="0" w:space="0" w:color="auto"/>
            <w:left w:val="none" w:sz="0" w:space="0" w:color="auto"/>
            <w:bottom w:val="none" w:sz="0" w:space="0" w:color="auto"/>
            <w:right w:val="none" w:sz="0" w:space="0" w:color="auto"/>
          </w:divBdr>
        </w:div>
        <w:div w:id="1450006817">
          <w:marLeft w:val="0"/>
          <w:marRight w:val="0"/>
          <w:marTop w:val="0"/>
          <w:marBottom w:val="0"/>
          <w:divBdr>
            <w:top w:val="none" w:sz="0" w:space="0" w:color="auto"/>
            <w:left w:val="none" w:sz="0" w:space="0" w:color="auto"/>
            <w:bottom w:val="none" w:sz="0" w:space="0" w:color="auto"/>
            <w:right w:val="none" w:sz="0" w:space="0" w:color="auto"/>
          </w:divBdr>
        </w:div>
        <w:div w:id="1512643618">
          <w:marLeft w:val="0"/>
          <w:marRight w:val="0"/>
          <w:marTop w:val="0"/>
          <w:marBottom w:val="0"/>
          <w:divBdr>
            <w:top w:val="none" w:sz="0" w:space="0" w:color="auto"/>
            <w:left w:val="none" w:sz="0" w:space="0" w:color="auto"/>
            <w:bottom w:val="none" w:sz="0" w:space="0" w:color="auto"/>
            <w:right w:val="none" w:sz="0" w:space="0" w:color="auto"/>
          </w:divBdr>
        </w:div>
        <w:div w:id="1604729746">
          <w:marLeft w:val="0"/>
          <w:marRight w:val="0"/>
          <w:marTop w:val="0"/>
          <w:marBottom w:val="0"/>
          <w:divBdr>
            <w:top w:val="none" w:sz="0" w:space="0" w:color="auto"/>
            <w:left w:val="none" w:sz="0" w:space="0" w:color="auto"/>
            <w:bottom w:val="none" w:sz="0" w:space="0" w:color="auto"/>
            <w:right w:val="none" w:sz="0" w:space="0" w:color="auto"/>
          </w:divBdr>
        </w:div>
        <w:div w:id="1640837709">
          <w:marLeft w:val="0"/>
          <w:marRight w:val="0"/>
          <w:marTop w:val="0"/>
          <w:marBottom w:val="0"/>
          <w:divBdr>
            <w:top w:val="none" w:sz="0" w:space="0" w:color="auto"/>
            <w:left w:val="none" w:sz="0" w:space="0" w:color="auto"/>
            <w:bottom w:val="none" w:sz="0" w:space="0" w:color="auto"/>
            <w:right w:val="none" w:sz="0" w:space="0" w:color="auto"/>
          </w:divBdr>
        </w:div>
        <w:div w:id="1658148946">
          <w:marLeft w:val="0"/>
          <w:marRight w:val="0"/>
          <w:marTop w:val="0"/>
          <w:marBottom w:val="0"/>
          <w:divBdr>
            <w:top w:val="none" w:sz="0" w:space="0" w:color="auto"/>
            <w:left w:val="none" w:sz="0" w:space="0" w:color="auto"/>
            <w:bottom w:val="none" w:sz="0" w:space="0" w:color="auto"/>
            <w:right w:val="none" w:sz="0" w:space="0" w:color="auto"/>
          </w:divBdr>
        </w:div>
        <w:div w:id="1696496310">
          <w:marLeft w:val="0"/>
          <w:marRight w:val="0"/>
          <w:marTop w:val="0"/>
          <w:marBottom w:val="0"/>
          <w:divBdr>
            <w:top w:val="none" w:sz="0" w:space="0" w:color="auto"/>
            <w:left w:val="none" w:sz="0" w:space="0" w:color="auto"/>
            <w:bottom w:val="none" w:sz="0" w:space="0" w:color="auto"/>
            <w:right w:val="none" w:sz="0" w:space="0" w:color="auto"/>
          </w:divBdr>
        </w:div>
        <w:div w:id="1742293572">
          <w:marLeft w:val="0"/>
          <w:marRight w:val="0"/>
          <w:marTop w:val="0"/>
          <w:marBottom w:val="0"/>
          <w:divBdr>
            <w:top w:val="none" w:sz="0" w:space="0" w:color="auto"/>
            <w:left w:val="none" w:sz="0" w:space="0" w:color="auto"/>
            <w:bottom w:val="none" w:sz="0" w:space="0" w:color="auto"/>
            <w:right w:val="none" w:sz="0" w:space="0" w:color="auto"/>
          </w:divBdr>
        </w:div>
        <w:div w:id="1746341642">
          <w:marLeft w:val="0"/>
          <w:marRight w:val="0"/>
          <w:marTop w:val="0"/>
          <w:marBottom w:val="0"/>
          <w:divBdr>
            <w:top w:val="none" w:sz="0" w:space="0" w:color="auto"/>
            <w:left w:val="none" w:sz="0" w:space="0" w:color="auto"/>
            <w:bottom w:val="none" w:sz="0" w:space="0" w:color="auto"/>
            <w:right w:val="none" w:sz="0" w:space="0" w:color="auto"/>
          </w:divBdr>
        </w:div>
        <w:div w:id="1755933797">
          <w:marLeft w:val="0"/>
          <w:marRight w:val="0"/>
          <w:marTop w:val="0"/>
          <w:marBottom w:val="0"/>
          <w:divBdr>
            <w:top w:val="none" w:sz="0" w:space="0" w:color="auto"/>
            <w:left w:val="none" w:sz="0" w:space="0" w:color="auto"/>
            <w:bottom w:val="none" w:sz="0" w:space="0" w:color="auto"/>
            <w:right w:val="none" w:sz="0" w:space="0" w:color="auto"/>
          </w:divBdr>
        </w:div>
        <w:div w:id="1768307025">
          <w:marLeft w:val="0"/>
          <w:marRight w:val="0"/>
          <w:marTop w:val="0"/>
          <w:marBottom w:val="0"/>
          <w:divBdr>
            <w:top w:val="none" w:sz="0" w:space="0" w:color="auto"/>
            <w:left w:val="none" w:sz="0" w:space="0" w:color="auto"/>
            <w:bottom w:val="none" w:sz="0" w:space="0" w:color="auto"/>
            <w:right w:val="none" w:sz="0" w:space="0" w:color="auto"/>
          </w:divBdr>
        </w:div>
        <w:div w:id="1772507909">
          <w:marLeft w:val="0"/>
          <w:marRight w:val="0"/>
          <w:marTop w:val="0"/>
          <w:marBottom w:val="0"/>
          <w:divBdr>
            <w:top w:val="none" w:sz="0" w:space="0" w:color="auto"/>
            <w:left w:val="none" w:sz="0" w:space="0" w:color="auto"/>
            <w:bottom w:val="none" w:sz="0" w:space="0" w:color="auto"/>
            <w:right w:val="none" w:sz="0" w:space="0" w:color="auto"/>
          </w:divBdr>
        </w:div>
        <w:div w:id="1781220863">
          <w:marLeft w:val="0"/>
          <w:marRight w:val="0"/>
          <w:marTop w:val="0"/>
          <w:marBottom w:val="0"/>
          <w:divBdr>
            <w:top w:val="none" w:sz="0" w:space="0" w:color="auto"/>
            <w:left w:val="none" w:sz="0" w:space="0" w:color="auto"/>
            <w:bottom w:val="none" w:sz="0" w:space="0" w:color="auto"/>
            <w:right w:val="none" w:sz="0" w:space="0" w:color="auto"/>
          </w:divBdr>
        </w:div>
        <w:div w:id="1781949954">
          <w:marLeft w:val="0"/>
          <w:marRight w:val="0"/>
          <w:marTop w:val="0"/>
          <w:marBottom w:val="0"/>
          <w:divBdr>
            <w:top w:val="none" w:sz="0" w:space="0" w:color="auto"/>
            <w:left w:val="none" w:sz="0" w:space="0" w:color="auto"/>
            <w:bottom w:val="none" w:sz="0" w:space="0" w:color="auto"/>
            <w:right w:val="none" w:sz="0" w:space="0" w:color="auto"/>
          </w:divBdr>
        </w:div>
        <w:div w:id="1797676233">
          <w:marLeft w:val="0"/>
          <w:marRight w:val="0"/>
          <w:marTop w:val="0"/>
          <w:marBottom w:val="0"/>
          <w:divBdr>
            <w:top w:val="none" w:sz="0" w:space="0" w:color="auto"/>
            <w:left w:val="none" w:sz="0" w:space="0" w:color="auto"/>
            <w:bottom w:val="none" w:sz="0" w:space="0" w:color="auto"/>
            <w:right w:val="none" w:sz="0" w:space="0" w:color="auto"/>
          </w:divBdr>
        </w:div>
        <w:div w:id="1874688209">
          <w:marLeft w:val="0"/>
          <w:marRight w:val="0"/>
          <w:marTop w:val="0"/>
          <w:marBottom w:val="0"/>
          <w:divBdr>
            <w:top w:val="none" w:sz="0" w:space="0" w:color="auto"/>
            <w:left w:val="none" w:sz="0" w:space="0" w:color="auto"/>
            <w:bottom w:val="none" w:sz="0" w:space="0" w:color="auto"/>
            <w:right w:val="none" w:sz="0" w:space="0" w:color="auto"/>
          </w:divBdr>
        </w:div>
        <w:div w:id="1942683938">
          <w:marLeft w:val="0"/>
          <w:marRight w:val="0"/>
          <w:marTop w:val="0"/>
          <w:marBottom w:val="0"/>
          <w:divBdr>
            <w:top w:val="none" w:sz="0" w:space="0" w:color="auto"/>
            <w:left w:val="none" w:sz="0" w:space="0" w:color="auto"/>
            <w:bottom w:val="none" w:sz="0" w:space="0" w:color="auto"/>
            <w:right w:val="none" w:sz="0" w:space="0" w:color="auto"/>
          </w:divBdr>
        </w:div>
        <w:div w:id="1974481813">
          <w:marLeft w:val="0"/>
          <w:marRight w:val="0"/>
          <w:marTop w:val="0"/>
          <w:marBottom w:val="0"/>
          <w:divBdr>
            <w:top w:val="none" w:sz="0" w:space="0" w:color="auto"/>
            <w:left w:val="none" w:sz="0" w:space="0" w:color="auto"/>
            <w:bottom w:val="none" w:sz="0" w:space="0" w:color="auto"/>
            <w:right w:val="none" w:sz="0" w:space="0" w:color="auto"/>
          </w:divBdr>
        </w:div>
        <w:div w:id="2014844298">
          <w:marLeft w:val="0"/>
          <w:marRight w:val="0"/>
          <w:marTop w:val="0"/>
          <w:marBottom w:val="0"/>
          <w:divBdr>
            <w:top w:val="none" w:sz="0" w:space="0" w:color="auto"/>
            <w:left w:val="none" w:sz="0" w:space="0" w:color="auto"/>
            <w:bottom w:val="none" w:sz="0" w:space="0" w:color="auto"/>
            <w:right w:val="none" w:sz="0" w:space="0" w:color="auto"/>
          </w:divBdr>
        </w:div>
        <w:div w:id="2048724249">
          <w:marLeft w:val="0"/>
          <w:marRight w:val="0"/>
          <w:marTop w:val="0"/>
          <w:marBottom w:val="0"/>
          <w:divBdr>
            <w:top w:val="none" w:sz="0" w:space="0" w:color="auto"/>
            <w:left w:val="none" w:sz="0" w:space="0" w:color="auto"/>
            <w:bottom w:val="none" w:sz="0" w:space="0" w:color="auto"/>
            <w:right w:val="none" w:sz="0" w:space="0" w:color="auto"/>
          </w:divBdr>
        </w:div>
        <w:div w:id="2071076937">
          <w:marLeft w:val="0"/>
          <w:marRight w:val="0"/>
          <w:marTop w:val="0"/>
          <w:marBottom w:val="0"/>
          <w:divBdr>
            <w:top w:val="none" w:sz="0" w:space="0" w:color="auto"/>
            <w:left w:val="none" w:sz="0" w:space="0" w:color="auto"/>
            <w:bottom w:val="none" w:sz="0" w:space="0" w:color="auto"/>
            <w:right w:val="none" w:sz="0" w:space="0" w:color="auto"/>
          </w:divBdr>
        </w:div>
        <w:div w:id="2078243505">
          <w:marLeft w:val="0"/>
          <w:marRight w:val="0"/>
          <w:marTop w:val="0"/>
          <w:marBottom w:val="0"/>
          <w:divBdr>
            <w:top w:val="none" w:sz="0" w:space="0" w:color="auto"/>
            <w:left w:val="none" w:sz="0" w:space="0" w:color="auto"/>
            <w:bottom w:val="none" w:sz="0" w:space="0" w:color="auto"/>
            <w:right w:val="none" w:sz="0" w:space="0" w:color="auto"/>
          </w:divBdr>
        </w:div>
        <w:div w:id="2112579901">
          <w:marLeft w:val="0"/>
          <w:marRight w:val="0"/>
          <w:marTop w:val="0"/>
          <w:marBottom w:val="0"/>
          <w:divBdr>
            <w:top w:val="none" w:sz="0" w:space="0" w:color="auto"/>
            <w:left w:val="none" w:sz="0" w:space="0" w:color="auto"/>
            <w:bottom w:val="none" w:sz="0" w:space="0" w:color="auto"/>
            <w:right w:val="none" w:sz="0" w:space="0" w:color="auto"/>
          </w:divBdr>
        </w:div>
      </w:divsChild>
    </w:div>
    <w:div w:id="603195067">
      <w:bodyDiv w:val="1"/>
      <w:marLeft w:val="0"/>
      <w:marRight w:val="0"/>
      <w:marTop w:val="0"/>
      <w:marBottom w:val="0"/>
      <w:divBdr>
        <w:top w:val="none" w:sz="0" w:space="0" w:color="auto"/>
        <w:left w:val="none" w:sz="0" w:space="0" w:color="auto"/>
        <w:bottom w:val="none" w:sz="0" w:space="0" w:color="auto"/>
        <w:right w:val="none" w:sz="0" w:space="0" w:color="auto"/>
      </w:divBdr>
    </w:div>
    <w:div w:id="612325113">
      <w:bodyDiv w:val="1"/>
      <w:marLeft w:val="0"/>
      <w:marRight w:val="0"/>
      <w:marTop w:val="0"/>
      <w:marBottom w:val="0"/>
      <w:divBdr>
        <w:top w:val="none" w:sz="0" w:space="0" w:color="auto"/>
        <w:left w:val="none" w:sz="0" w:space="0" w:color="auto"/>
        <w:bottom w:val="none" w:sz="0" w:space="0" w:color="auto"/>
        <w:right w:val="none" w:sz="0" w:space="0" w:color="auto"/>
      </w:divBdr>
    </w:div>
    <w:div w:id="642854831">
      <w:bodyDiv w:val="1"/>
      <w:marLeft w:val="0"/>
      <w:marRight w:val="0"/>
      <w:marTop w:val="0"/>
      <w:marBottom w:val="0"/>
      <w:divBdr>
        <w:top w:val="none" w:sz="0" w:space="0" w:color="auto"/>
        <w:left w:val="none" w:sz="0" w:space="0" w:color="auto"/>
        <w:bottom w:val="none" w:sz="0" w:space="0" w:color="auto"/>
        <w:right w:val="none" w:sz="0" w:space="0" w:color="auto"/>
      </w:divBdr>
    </w:div>
    <w:div w:id="646518555">
      <w:bodyDiv w:val="1"/>
      <w:marLeft w:val="0"/>
      <w:marRight w:val="0"/>
      <w:marTop w:val="0"/>
      <w:marBottom w:val="0"/>
      <w:divBdr>
        <w:top w:val="none" w:sz="0" w:space="0" w:color="auto"/>
        <w:left w:val="none" w:sz="0" w:space="0" w:color="auto"/>
        <w:bottom w:val="none" w:sz="0" w:space="0" w:color="auto"/>
        <w:right w:val="none" w:sz="0" w:space="0" w:color="auto"/>
      </w:divBdr>
      <w:divsChild>
        <w:div w:id="83452432">
          <w:marLeft w:val="0"/>
          <w:marRight w:val="0"/>
          <w:marTop w:val="0"/>
          <w:marBottom w:val="0"/>
          <w:divBdr>
            <w:top w:val="none" w:sz="0" w:space="0" w:color="auto"/>
            <w:left w:val="none" w:sz="0" w:space="0" w:color="auto"/>
            <w:bottom w:val="none" w:sz="0" w:space="0" w:color="auto"/>
            <w:right w:val="none" w:sz="0" w:space="0" w:color="auto"/>
          </w:divBdr>
        </w:div>
        <w:div w:id="131679342">
          <w:marLeft w:val="0"/>
          <w:marRight w:val="0"/>
          <w:marTop w:val="0"/>
          <w:marBottom w:val="0"/>
          <w:divBdr>
            <w:top w:val="none" w:sz="0" w:space="0" w:color="auto"/>
            <w:left w:val="none" w:sz="0" w:space="0" w:color="auto"/>
            <w:bottom w:val="none" w:sz="0" w:space="0" w:color="auto"/>
            <w:right w:val="none" w:sz="0" w:space="0" w:color="auto"/>
          </w:divBdr>
        </w:div>
        <w:div w:id="163864438">
          <w:marLeft w:val="0"/>
          <w:marRight w:val="0"/>
          <w:marTop w:val="0"/>
          <w:marBottom w:val="0"/>
          <w:divBdr>
            <w:top w:val="none" w:sz="0" w:space="0" w:color="auto"/>
            <w:left w:val="none" w:sz="0" w:space="0" w:color="auto"/>
            <w:bottom w:val="none" w:sz="0" w:space="0" w:color="auto"/>
            <w:right w:val="none" w:sz="0" w:space="0" w:color="auto"/>
          </w:divBdr>
        </w:div>
        <w:div w:id="297418108">
          <w:marLeft w:val="0"/>
          <w:marRight w:val="0"/>
          <w:marTop w:val="0"/>
          <w:marBottom w:val="0"/>
          <w:divBdr>
            <w:top w:val="none" w:sz="0" w:space="0" w:color="auto"/>
            <w:left w:val="none" w:sz="0" w:space="0" w:color="auto"/>
            <w:bottom w:val="none" w:sz="0" w:space="0" w:color="auto"/>
            <w:right w:val="none" w:sz="0" w:space="0" w:color="auto"/>
          </w:divBdr>
        </w:div>
        <w:div w:id="348531218">
          <w:marLeft w:val="0"/>
          <w:marRight w:val="0"/>
          <w:marTop w:val="0"/>
          <w:marBottom w:val="0"/>
          <w:divBdr>
            <w:top w:val="none" w:sz="0" w:space="0" w:color="auto"/>
            <w:left w:val="none" w:sz="0" w:space="0" w:color="auto"/>
            <w:bottom w:val="none" w:sz="0" w:space="0" w:color="auto"/>
            <w:right w:val="none" w:sz="0" w:space="0" w:color="auto"/>
          </w:divBdr>
        </w:div>
        <w:div w:id="399601053">
          <w:marLeft w:val="0"/>
          <w:marRight w:val="0"/>
          <w:marTop w:val="0"/>
          <w:marBottom w:val="0"/>
          <w:divBdr>
            <w:top w:val="none" w:sz="0" w:space="0" w:color="auto"/>
            <w:left w:val="none" w:sz="0" w:space="0" w:color="auto"/>
            <w:bottom w:val="none" w:sz="0" w:space="0" w:color="auto"/>
            <w:right w:val="none" w:sz="0" w:space="0" w:color="auto"/>
          </w:divBdr>
        </w:div>
        <w:div w:id="427435021">
          <w:marLeft w:val="0"/>
          <w:marRight w:val="0"/>
          <w:marTop w:val="0"/>
          <w:marBottom w:val="0"/>
          <w:divBdr>
            <w:top w:val="none" w:sz="0" w:space="0" w:color="auto"/>
            <w:left w:val="none" w:sz="0" w:space="0" w:color="auto"/>
            <w:bottom w:val="none" w:sz="0" w:space="0" w:color="auto"/>
            <w:right w:val="none" w:sz="0" w:space="0" w:color="auto"/>
          </w:divBdr>
        </w:div>
        <w:div w:id="451486688">
          <w:marLeft w:val="0"/>
          <w:marRight w:val="0"/>
          <w:marTop w:val="0"/>
          <w:marBottom w:val="0"/>
          <w:divBdr>
            <w:top w:val="none" w:sz="0" w:space="0" w:color="auto"/>
            <w:left w:val="none" w:sz="0" w:space="0" w:color="auto"/>
            <w:bottom w:val="none" w:sz="0" w:space="0" w:color="auto"/>
            <w:right w:val="none" w:sz="0" w:space="0" w:color="auto"/>
          </w:divBdr>
        </w:div>
        <w:div w:id="479736318">
          <w:marLeft w:val="0"/>
          <w:marRight w:val="0"/>
          <w:marTop w:val="0"/>
          <w:marBottom w:val="0"/>
          <w:divBdr>
            <w:top w:val="none" w:sz="0" w:space="0" w:color="auto"/>
            <w:left w:val="none" w:sz="0" w:space="0" w:color="auto"/>
            <w:bottom w:val="none" w:sz="0" w:space="0" w:color="auto"/>
            <w:right w:val="none" w:sz="0" w:space="0" w:color="auto"/>
          </w:divBdr>
        </w:div>
        <w:div w:id="703750657">
          <w:marLeft w:val="0"/>
          <w:marRight w:val="0"/>
          <w:marTop w:val="0"/>
          <w:marBottom w:val="0"/>
          <w:divBdr>
            <w:top w:val="none" w:sz="0" w:space="0" w:color="auto"/>
            <w:left w:val="none" w:sz="0" w:space="0" w:color="auto"/>
            <w:bottom w:val="none" w:sz="0" w:space="0" w:color="auto"/>
            <w:right w:val="none" w:sz="0" w:space="0" w:color="auto"/>
          </w:divBdr>
        </w:div>
        <w:div w:id="752818665">
          <w:marLeft w:val="0"/>
          <w:marRight w:val="0"/>
          <w:marTop w:val="0"/>
          <w:marBottom w:val="0"/>
          <w:divBdr>
            <w:top w:val="none" w:sz="0" w:space="0" w:color="auto"/>
            <w:left w:val="none" w:sz="0" w:space="0" w:color="auto"/>
            <w:bottom w:val="none" w:sz="0" w:space="0" w:color="auto"/>
            <w:right w:val="none" w:sz="0" w:space="0" w:color="auto"/>
          </w:divBdr>
        </w:div>
        <w:div w:id="753892480">
          <w:marLeft w:val="0"/>
          <w:marRight w:val="0"/>
          <w:marTop w:val="0"/>
          <w:marBottom w:val="0"/>
          <w:divBdr>
            <w:top w:val="none" w:sz="0" w:space="0" w:color="auto"/>
            <w:left w:val="none" w:sz="0" w:space="0" w:color="auto"/>
            <w:bottom w:val="none" w:sz="0" w:space="0" w:color="auto"/>
            <w:right w:val="none" w:sz="0" w:space="0" w:color="auto"/>
          </w:divBdr>
        </w:div>
        <w:div w:id="792289115">
          <w:marLeft w:val="0"/>
          <w:marRight w:val="0"/>
          <w:marTop w:val="0"/>
          <w:marBottom w:val="0"/>
          <w:divBdr>
            <w:top w:val="none" w:sz="0" w:space="0" w:color="auto"/>
            <w:left w:val="none" w:sz="0" w:space="0" w:color="auto"/>
            <w:bottom w:val="none" w:sz="0" w:space="0" w:color="auto"/>
            <w:right w:val="none" w:sz="0" w:space="0" w:color="auto"/>
          </w:divBdr>
        </w:div>
        <w:div w:id="792291175">
          <w:marLeft w:val="0"/>
          <w:marRight w:val="0"/>
          <w:marTop w:val="0"/>
          <w:marBottom w:val="0"/>
          <w:divBdr>
            <w:top w:val="none" w:sz="0" w:space="0" w:color="auto"/>
            <w:left w:val="none" w:sz="0" w:space="0" w:color="auto"/>
            <w:bottom w:val="none" w:sz="0" w:space="0" w:color="auto"/>
            <w:right w:val="none" w:sz="0" w:space="0" w:color="auto"/>
          </w:divBdr>
        </w:div>
        <w:div w:id="836844946">
          <w:marLeft w:val="0"/>
          <w:marRight w:val="0"/>
          <w:marTop w:val="0"/>
          <w:marBottom w:val="0"/>
          <w:divBdr>
            <w:top w:val="none" w:sz="0" w:space="0" w:color="auto"/>
            <w:left w:val="none" w:sz="0" w:space="0" w:color="auto"/>
            <w:bottom w:val="none" w:sz="0" w:space="0" w:color="auto"/>
            <w:right w:val="none" w:sz="0" w:space="0" w:color="auto"/>
          </w:divBdr>
        </w:div>
        <w:div w:id="836920525">
          <w:marLeft w:val="0"/>
          <w:marRight w:val="0"/>
          <w:marTop w:val="0"/>
          <w:marBottom w:val="0"/>
          <w:divBdr>
            <w:top w:val="none" w:sz="0" w:space="0" w:color="auto"/>
            <w:left w:val="none" w:sz="0" w:space="0" w:color="auto"/>
            <w:bottom w:val="none" w:sz="0" w:space="0" w:color="auto"/>
            <w:right w:val="none" w:sz="0" w:space="0" w:color="auto"/>
          </w:divBdr>
        </w:div>
        <w:div w:id="871386408">
          <w:marLeft w:val="0"/>
          <w:marRight w:val="0"/>
          <w:marTop w:val="0"/>
          <w:marBottom w:val="0"/>
          <w:divBdr>
            <w:top w:val="none" w:sz="0" w:space="0" w:color="auto"/>
            <w:left w:val="none" w:sz="0" w:space="0" w:color="auto"/>
            <w:bottom w:val="none" w:sz="0" w:space="0" w:color="auto"/>
            <w:right w:val="none" w:sz="0" w:space="0" w:color="auto"/>
          </w:divBdr>
        </w:div>
        <w:div w:id="935747769">
          <w:marLeft w:val="0"/>
          <w:marRight w:val="0"/>
          <w:marTop w:val="0"/>
          <w:marBottom w:val="0"/>
          <w:divBdr>
            <w:top w:val="none" w:sz="0" w:space="0" w:color="auto"/>
            <w:left w:val="none" w:sz="0" w:space="0" w:color="auto"/>
            <w:bottom w:val="none" w:sz="0" w:space="0" w:color="auto"/>
            <w:right w:val="none" w:sz="0" w:space="0" w:color="auto"/>
          </w:divBdr>
        </w:div>
        <w:div w:id="994797156">
          <w:marLeft w:val="0"/>
          <w:marRight w:val="0"/>
          <w:marTop w:val="0"/>
          <w:marBottom w:val="0"/>
          <w:divBdr>
            <w:top w:val="none" w:sz="0" w:space="0" w:color="auto"/>
            <w:left w:val="none" w:sz="0" w:space="0" w:color="auto"/>
            <w:bottom w:val="none" w:sz="0" w:space="0" w:color="auto"/>
            <w:right w:val="none" w:sz="0" w:space="0" w:color="auto"/>
          </w:divBdr>
        </w:div>
        <w:div w:id="1037002173">
          <w:marLeft w:val="0"/>
          <w:marRight w:val="0"/>
          <w:marTop w:val="0"/>
          <w:marBottom w:val="0"/>
          <w:divBdr>
            <w:top w:val="none" w:sz="0" w:space="0" w:color="auto"/>
            <w:left w:val="none" w:sz="0" w:space="0" w:color="auto"/>
            <w:bottom w:val="none" w:sz="0" w:space="0" w:color="auto"/>
            <w:right w:val="none" w:sz="0" w:space="0" w:color="auto"/>
          </w:divBdr>
        </w:div>
        <w:div w:id="1059865755">
          <w:marLeft w:val="0"/>
          <w:marRight w:val="0"/>
          <w:marTop w:val="0"/>
          <w:marBottom w:val="0"/>
          <w:divBdr>
            <w:top w:val="none" w:sz="0" w:space="0" w:color="auto"/>
            <w:left w:val="none" w:sz="0" w:space="0" w:color="auto"/>
            <w:bottom w:val="none" w:sz="0" w:space="0" w:color="auto"/>
            <w:right w:val="none" w:sz="0" w:space="0" w:color="auto"/>
          </w:divBdr>
        </w:div>
        <w:div w:id="1105922200">
          <w:marLeft w:val="0"/>
          <w:marRight w:val="0"/>
          <w:marTop w:val="0"/>
          <w:marBottom w:val="0"/>
          <w:divBdr>
            <w:top w:val="none" w:sz="0" w:space="0" w:color="auto"/>
            <w:left w:val="none" w:sz="0" w:space="0" w:color="auto"/>
            <w:bottom w:val="none" w:sz="0" w:space="0" w:color="auto"/>
            <w:right w:val="none" w:sz="0" w:space="0" w:color="auto"/>
          </w:divBdr>
        </w:div>
        <w:div w:id="1130443507">
          <w:marLeft w:val="0"/>
          <w:marRight w:val="0"/>
          <w:marTop w:val="0"/>
          <w:marBottom w:val="0"/>
          <w:divBdr>
            <w:top w:val="none" w:sz="0" w:space="0" w:color="auto"/>
            <w:left w:val="none" w:sz="0" w:space="0" w:color="auto"/>
            <w:bottom w:val="none" w:sz="0" w:space="0" w:color="auto"/>
            <w:right w:val="none" w:sz="0" w:space="0" w:color="auto"/>
          </w:divBdr>
        </w:div>
        <w:div w:id="1140613885">
          <w:marLeft w:val="0"/>
          <w:marRight w:val="0"/>
          <w:marTop w:val="0"/>
          <w:marBottom w:val="0"/>
          <w:divBdr>
            <w:top w:val="none" w:sz="0" w:space="0" w:color="auto"/>
            <w:left w:val="none" w:sz="0" w:space="0" w:color="auto"/>
            <w:bottom w:val="none" w:sz="0" w:space="0" w:color="auto"/>
            <w:right w:val="none" w:sz="0" w:space="0" w:color="auto"/>
          </w:divBdr>
        </w:div>
        <w:div w:id="1310012963">
          <w:marLeft w:val="0"/>
          <w:marRight w:val="0"/>
          <w:marTop w:val="0"/>
          <w:marBottom w:val="0"/>
          <w:divBdr>
            <w:top w:val="none" w:sz="0" w:space="0" w:color="auto"/>
            <w:left w:val="none" w:sz="0" w:space="0" w:color="auto"/>
            <w:bottom w:val="none" w:sz="0" w:space="0" w:color="auto"/>
            <w:right w:val="none" w:sz="0" w:space="0" w:color="auto"/>
          </w:divBdr>
        </w:div>
        <w:div w:id="1611929454">
          <w:marLeft w:val="0"/>
          <w:marRight w:val="0"/>
          <w:marTop w:val="0"/>
          <w:marBottom w:val="0"/>
          <w:divBdr>
            <w:top w:val="none" w:sz="0" w:space="0" w:color="auto"/>
            <w:left w:val="none" w:sz="0" w:space="0" w:color="auto"/>
            <w:bottom w:val="none" w:sz="0" w:space="0" w:color="auto"/>
            <w:right w:val="none" w:sz="0" w:space="0" w:color="auto"/>
          </w:divBdr>
        </w:div>
        <w:div w:id="1652322470">
          <w:marLeft w:val="0"/>
          <w:marRight w:val="0"/>
          <w:marTop w:val="0"/>
          <w:marBottom w:val="0"/>
          <w:divBdr>
            <w:top w:val="none" w:sz="0" w:space="0" w:color="auto"/>
            <w:left w:val="none" w:sz="0" w:space="0" w:color="auto"/>
            <w:bottom w:val="none" w:sz="0" w:space="0" w:color="auto"/>
            <w:right w:val="none" w:sz="0" w:space="0" w:color="auto"/>
          </w:divBdr>
        </w:div>
        <w:div w:id="1713379952">
          <w:marLeft w:val="0"/>
          <w:marRight w:val="0"/>
          <w:marTop w:val="0"/>
          <w:marBottom w:val="0"/>
          <w:divBdr>
            <w:top w:val="none" w:sz="0" w:space="0" w:color="auto"/>
            <w:left w:val="none" w:sz="0" w:space="0" w:color="auto"/>
            <w:bottom w:val="none" w:sz="0" w:space="0" w:color="auto"/>
            <w:right w:val="none" w:sz="0" w:space="0" w:color="auto"/>
          </w:divBdr>
        </w:div>
        <w:div w:id="1742367955">
          <w:marLeft w:val="0"/>
          <w:marRight w:val="0"/>
          <w:marTop w:val="0"/>
          <w:marBottom w:val="0"/>
          <w:divBdr>
            <w:top w:val="none" w:sz="0" w:space="0" w:color="auto"/>
            <w:left w:val="none" w:sz="0" w:space="0" w:color="auto"/>
            <w:bottom w:val="none" w:sz="0" w:space="0" w:color="auto"/>
            <w:right w:val="none" w:sz="0" w:space="0" w:color="auto"/>
          </w:divBdr>
        </w:div>
        <w:div w:id="1749233388">
          <w:marLeft w:val="0"/>
          <w:marRight w:val="0"/>
          <w:marTop w:val="0"/>
          <w:marBottom w:val="0"/>
          <w:divBdr>
            <w:top w:val="none" w:sz="0" w:space="0" w:color="auto"/>
            <w:left w:val="none" w:sz="0" w:space="0" w:color="auto"/>
            <w:bottom w:val="none" w:sz="0" w:space="0" w:color="auto"/>
            <w:right w:val="none" w:sz="0" w:space="0" w:color="auto"/>
          </w:divBdr>
        </w:div>
        <w:div w:id="1948390567">
          <w:marLeft w:val="0"/>
          <w:marRight w:val="0"/>
          <w:marTop w:val="0"/>
          <w:marBottom w:val="0"/>
          <w:divBdr>
            <w:top w:val="none" w:sz="0" w:space="0" w:color="auto"/>
            <w:left w:val="none" w:sz="0" w:space="0" w:color="auto"/>
            <w:bottom w:val="none" w:sz="0" w:space="0" w:color="auto"/>
            <w:right w:val="none" w:sz="0" w:space="0" w:color="auto"/>
          </w:divBdr>
        </w:div>
      </w:divsChild>
    </w:div>
    <w:div w:id="709761663">
      <w:bodyDiv w:val="1"/>
      <w:marLeft w:val="0"/>
      <w:marRight w:val="0"/>
      <w:marTop w:val="0"/>
      <w:marBottom w:val="0"/>
      <w:divBdr>
        <w:top w:val="none" w:sz="0" w:space="0" w:color="auto"/>
        <w:left w:val="none" w:sz="0" w:space="0" w:color="auto"/>
        <w:bottom w:val="none" w:sz="0" w:space="0" w:color="auto"/>
        <w:right w:val="none" w:sz="0" w:space="0" w:color="auto"/>
      </w:divBdr>
    </w:div>
    <w:div w:id="730495925">
      <w:bodyDiv w:val="1"/>
      <w:marLeft w:val="0"/>
      <w:marRight w:val="0"/>
      <w:marTop w:val="0"/>
      <w:marBottom w:val="0"/>
      <w:divBdr>
        <w:top w:val="none" w:sz="0" w:space="0" w:color="auto"/>
        <w:left w:val="none" w:sz="0" w:space="0" w:color="auto"/>
        <w:bottom w:val="none" w:sz="0" w:space="0" w:color="auto"/>
        <w:right w:val="none" w:sz="0" w:space="0" w:color="auto"/>
      </w:divBdr>
    </w:div>
    <w:div w:id="750546197">
      <w:bodyDiv w:val="1"/>
      <w:marLeft w:val="0"/>
      <w:marRight w:val="0"/>
      <w:marTop w:val="0"/>
      <w:marBottom w:val="0"/>
      <w:divBdr>
        <w:top w:val="none" w:sz="0" w:space="0" w:color="auto"/>
        <w:left w:val="none" w:sz="0" w:space="0" w:color="auto"/>
        <w:bottom w:val="none" w:sz="0" w:space="0" w:color="auto"/>
        <w:right w:val="none" w:sz="0" w:space="0" w:color="auto"/>
      </w:divBdr>
    </w:div>
    <w:div w:id="755856752">
      <w:bodyDiv w:val="1"/>
      <w:marLeft w:val="0"/>
      <w:marRight w:val="0"/>
      <w:marTop w:val="0"/>
      <w:marBottom w:val="0"/>
      <w:divBdr>
        <w:top w:val="none" w:sz="0" w:space="0" w:color="auto"/>
        <w:left w:val="none" w:sz="0" w:space="0" w:color="auto"/>
        <w:bottom w:val="none" w:sz="0" w:space="0" w:color="auto"/>
        <w:right w:val="none" w:sz="0" w:space="0" w:color="auto"/>
      </w:divBdr>
    </w:div>
    <w:div w:id="842745342">
      <w:bodyDiv w:val="1"/>
      <w:marLeft w:val="0"/>
      <w:marRight w:val="0"/>
      <w:marTop w:val="0"/>
      <w:marBottom w:val="0"/>
      <w:divBdr>
        <w:top w:val="none" w:sz="0" w:space="0" w:color="auto"/>
        <w:left w:val="none" w:sz="0" w:space="0" w:color="auto"/>
        <w:bottom w:val="none" w:sz="0" w:space="0" w:color="auto"/>
        <w:right w:val="none" w:sz="0" w:space="0" w:color="auto"/>
      </w:divBdr>
    </w:div>
    <w:div w:id="892623221">
      <w:bodyDiv w:val="1"/>
      <w:marLeft w:val="0"/>
      <w:marRight w:val="0"/>
      <w:marTop w:val="0"/>
      <w:marBottom w:val="0"/>
      <w:divBdr>
        <w:top w:val="none" w:sz="0" w:space="0" w:color="auto"/>
        <w:left w:val="none" w:sz="0" w:space="0" w:color="auto"/>
        <w:bottom w:val="none" w:sz="0" w:space="0" w:color="auto"/>
        <w:right w:val="none" w:sz="0" w:space="0" w:color="auto"/>
      </w:divBdr>
    </w:div>
    <w:div w:id="1029377563">
      <w:bodyDiv w:val="1"/>
      <w:marLeft w:val="0"/>
      <w:marRight w:val="0"/>
      <w:marTop w:val="0"/>
      <w:marBottom w:val="0"/>
      <w:divBdr>
        <w:top w:val="none" w:sz="0" w:space="0" w:color="auto"/>
        <w:left w:val="none" w:sz="0" w:space="0" w:color="auto"/>
        <w:bottom w:val="none" w:sz="0" w:space="0" w:color="auto"/>
        <w:right w:val="none" w:sz="0" w:space="0" w:color="auto"/>
      </w:divBdr>
    </w:div>
    <w:div w:id="1037042997">
      <w:bodyDiv w:val="1"/>
      <w:marLeft w:val="0"/>
      <w:marRight w:val="0"/>
      <w:marTop w:val="0"/>
      <w:marBottom w:val="0"/>
      <w:divBdr>
        <w:top w:val="none" w:sz="0" w:space="0" w:color="auto"/>
        <w:left w:val="none" w:sz="0" w:space="0" w:color="auto"/>
        <w:bottom w:val="none" w:sz="0" w:space="0" w:color="auto"/>
        <w:right w:val="none" w:sz="0" w:space="0" w:color="auto"/>
      </w:divBdr>
    </w:div>
    <w:div w:id="1098991334">
      <w:bodyDiv w:val="1"/>
      <w:marLeft w:val="0"/>
      <w:marRight w:val="0"/>
      <w:marTop w:val="0"/>
      <w:marBottom w:val="0"/>
      <w:divBdr>
        <w:top w:val="none" w:sz="0" w:space="0" w:color="auto"/>
        <w:left w:val="none" w:sz="0" w:space="0" w:color="auto"/>
        <w:bottom w:val="none" w:sz="0" w:space="0" w:color="auto"/>
        <w:right w:val="none" w:sz="0" w:space="0" w:color="auto"/>
      </w:divBdr>
    </w:div>
    <w:div w:id="1100446318">
      <w:bodyDiv w:val="1"/>
      <w:marLeft w:val="0"/>
      <w:marRight w:val="0"/>
      <w:marTop w:val="0"/>
      <w:marBottom w:val="0"/>
      <w:divBdr>
        <w:top w:val="none" w:sz="0" w:space="0" w:color="auto"/>
        <w:left w:val="none" w:sz="0" w:space="0" w:color="auto"/>
        <w:bottom w:val="none" w:sz="0" w:space="0" w:color="auto"/>
        <w:right w:val="none" w:sz="0" w:space="0" w:color="auto"/>
      </w:divBdr>
    </w:div>
    <w:div w:id="1200051040">
      <w:bodyDiv w:val="1"/>
      <w:marLeft w:val="0"/>
      <w:marRight w:val="0"/>
      <w:marTop w:val="0"/>
      <w:marBottom w:val="0"/>
      <w:divBdr>
        <w:top w:val="none" w:sz="0" w:space="0" w:color="auto"/>
        <w:left w:val="none" w:sz="0" w:space="0" w:color="auto"/>
        <w:bottom w:val="none" w:sz="0" w:space="0" w:color="auto"/>
        <w:right w:val="none" w:sz="0" w:space="0" w:color="auto"/>
      </w:divBdr>
    </w:div>
    <w:div w:id="1271279109">
      <w:bodyDiv w:val="1"/>
      <w:marLeft w:val="0"/>
      <w:marRight w:val="0"/>
      <w:marTop w:val="0"/>
      <w:marBottom w:val="0"/>
      <w:divBdr>
        <w:top w:val="none" w:sz="0" w:space="0" w:color="auto"/>
        <w:left w:val="none" w:sz="0" w:space="0" w:color="auto"/>
        <w:bottom w:val="none" w:sz="0" w:space="0" w:color="auto"/>
        <w:right w:val="none" w:sz="0" w:space="0" w:color="auto"/>
      </w:divBdr>
    </w:div>
    <w:div w:id="1275986235">
      <w:bodyDiv w:val="1"/>
      <w:marLeft w:val="0"/>
      <w:marRight w:val="0"/>
      <w:marTop w:val="0"/>
      <w:marBottom w:val="0"/>
      <w:divBdr>
        <w:top w:val="none" w:sz="0" w:space="0" w:color="auto"/>
        <w:left w:val="none" w:sz="0" w:space="0" w:color="auto"/>
        <w:bottom w:val="none" w:sz="0" w:space="0" w:color="auto"/>
        <w:right w:val="none" w:sz="0" w:space="0" w:color="auto"/>
      </w:divBdr>
      <w:divsChild>
        <w:div w:id="148716894">
          <w:marLeft w:val="1080"/>
          <w:marRight w:val="0"/>
          <w:marTop w:val="200"/>
          <w:marBottom w:val="0"/>
          <w:divBdr>
            <w:top w:val="none" w:sz="0" w:space="0" w:color="auto"/>
            <w:left w:val="none" w:sz="0" w:space="0" w:color="auto"/>
            <w:bottom w:val="none" w:sz="0" w:space="0" w:color="auto"/>
            <w:right w:val="none" w:sz="0" w:space="0" w:color="auto"/>
          </w:divBdr>
        </w:div>
        <w:div w:id="196158444">
          <w:marLeft w:val="1080"/>
          <w:marRight w:val="0"/>
          <w:marTop w:val="200"/>
          <w:marBottom w:val="0"/>
          <w:divBdr>
            <w:top w:val="none" w:sz="0" w:space="0" w:color="auto"/>
            <w:left w:val="none" w:sz="0" w:space="0" w:color="auto"/>
            <w:bottom w:val="none" w:sz="0" w:space="0" w:color="auto"/>
            <w:right w:val="none" w:sz="0" w:space="0" w:color="auto"/>
          </w:divBdr>
        </w:div>
        <w:div w:id="652835830">
          <w:marLeft w:val="1080"/>
          <w:marRight w:val="0"/>
          <w:marTop w:val="200"/>
          <w:marBottom w:val="0"/>
          <w:divBdr>
            <w:top w:val="none" w:sz="0" w:space="0" w:color="auto"/>
            <w:left w:val="none" w:sz="0" w:space="0" w:color="auto"/>
            <w:bottom w:val="none" w:sz="0" w:space="0" w:color="auto"/>
            <w:right w:val="none" w:sz="0" w:space="0" w:color="auto"/>
          </w:divBdr>
        </w:div>
        <w:div w:id="1071199797">
          <w:marLeft w:val="1080"/>
          <w:marRight w:val="0"/>
          <w:marTop w:val="200"/>
          <w:marBottom w:val="0"/>
          <w:divBdr>
            <w:top w:val="none" w:sz="0" w:space="0" w:color="auto"/>
            <w:left w:val="none" w:sz="0" w:space="0" w:color="auto"/>
            <w:bottom w:val="none" w:sz="0" w:space="0" w:color="auto"/>
            <w:right w:val="none" w:sz="0" w:space="0" w:color="auto"/>
          </w:divBdr>
        </w:div>
        <w:div w:id="1100371863">
          <w:marLeft w:val="1080"/>
          <w:marRight w:val="0"/>
          <w:marTop w:val="200"/>
          <w:marBottom w:val="0"/>
          <w:divBdr>
            <w:top w:val="none" w:sz="0" w:space="0" w:color="auto"/>
            <w:left w:val="none" w:sz="0" w:space="0" w:color="auto"/>
            <w:bottom w:val="none" w:sz="0" w:space="0" w:color="auto"/>
            <w:right w:val="none" w:sz="0" w:space="0" w:color="auto"/>
          </w:divBdr>
        </w:div>
        <w:div w:id="1300300601">
          <w:marLeft w:val="1080"/>
          <w:marRight w:val="0"/>
          <w:marTop w:val="200"/>
          <w:marBottom w:val="0"/>
          <w:divBdr>
            <w:top w:val="none" w:sz="0" w:space="0" w:color="auto"/>
            <w:left w:val="none" w:sz="0" w:space="0" w:color="auto"/>
            <w:bottom w:val="none" w:sz="0" w:space="0" w:color="auto"/>
            <w:right w:val="none" w:sz="0" w:space="0" w:color="auto"/>
          </w:divBdr>
        </w:div>
        <w:div w:id="2098093334">
          <w:marLeft w:val="1080"/>
          <w:marRight w:val="0"/>
          <w:marTop w:val="200"/>
          <w:marBottom w:val="0"/>
          <w:divBdr>
            <w:top w:val="none" w:sz="0" w:space="0" w:color="auto"/>
            <w:left w:val="none" w:sz="0" w:space="0" w:color="auto"/>
            <w:bottom w:val="none" w:sz="0" w:space="0" w:color="auto"/>
            <w:right w:val="none" w:sz="0" w:space="0" w:color="auto"/>
          </w:divBdr>
        </w:div>
      </w:divsChild>
    </w:div>
    <w:div w:id="1305887920">
      <w:bodyDiv w:val="1"/>
      <w:marLeft w:val="0"/>
      <w:marRight w:val="0"/>
      <w:marTop w:val="0"/>
      <w:marBottom w:val="0"/>
      <w:divBdr>
        <w:top w:val="none" w:sz="0" w:space="0" w:color="auto"/>
        <w:left w:val="none" w:sz="0" w:space="0" w:color="auto"/>
        <w:bottom w:val="none" w:sz="0" w:space="0" w:color="auto"/>
        <w:right w:val="none" w:sz="0" w:space="0" w:color="auto"/>
      </w:divBdr>
    </w:div>
    <w:div w:id="1386682195">
      <w:bodyDiv w:val="1"/>
      <w:marLeft w:val="0"/>
      <w:marRight w:val="0"/>
      <w:marTop w:val="0"/>
      <w:marBottom w:val="0"/>
      <w:divBdr>
        <w:top w:val="none" w:sz="0" w:space="0" w:color="auto"/>
        <w:left w:val="none" w:sz="0" w:space="0" w:color="auto"/>
        <w:bottom w:val="none" w:sz="0" w:space="0" w:color="auto"/>
        <w:right w:val="none" w:sz="0" w:space="0" w:color="auto"/>
      </w:divBdr>
      <w:divsChild>
        <w:div w:id="641077597">
          <w:marLeft w:val="288"/>
          <w:marRight w:val="0"/>
          <w:marTop w:val="200"/>
          <w:marBottom w:val="0"/>
          <w:divBdr>
            <w:top w:val="none" w:sz="0" w:space="0" w:color="auto"/>
            <w:left w:val="none" w:sz="0" w:space="0" w:color="auto"/>
            <w:bottom w:val="none" w:sz="0" w:space="0" w:color="auto"/>
            <w:right w:val="none" w:sz="0" w:space="0" w:color="auto"/>
          </w:divBdr>
        </w:div>
        <w:div w:id="814954253">
          <w:marLeft w:val="288"/>
          <w:marRight w:val="0"/>
          <w:marTop w:val="200"/>
          <w:marBottom w:val="0"/>
          <w:divBdr>
            <w:top w:val="none" w:sz="0" w:space="0" w:color="auto"/>
            <w:left w:val="none" w:sz="0" w:space="0" w:color="auto"/>
            <w:bottom w:val="none" w:sz="0" w:space="0" w:color="auto"/>
            <w:right w:val="none" w:sz="0" w:space="0" w:color="auto"/>
          </w:divBdr>
        </w:div>
        <w:div w:id="945891942">
          <w:marLeft w:val="288"/>
          <w:marRight w:val="0"/>
          <w:marTop w:val="200"/>
          <w:marBottom w:val="0"/>
          <w:divBdr>
            <w:top w:val="none" w:sz="0" w:space="0" w:color="auto"/>
            <w:left w:val="none" w:sz="0" w:space="0" w:color="auto"/>
            <w:bottom w:val="none" w:sz="0" w:space="0" w:color="auto"/>
            <w:right w:val="none" w:sz="0" w:space="0" w:color="auto"/>
          </w:divBdr>
        </w:div>
        <w:div w:id="1451782192">
          <w:marLeft w:val="288"/>
          <w:marRight w:val="0"/>
          <w:marTop w:val="200"/>
          <w:marBottom w:val="0"/>
          <w:divBdr>
            <w:top w:val="none" w:sz="0" w:space="0" w:color="auto"/>
            <w:left w:val="none" w:sz="0" w:space="0" w:color="auto"/>
            <w:bottom w:val="none" w:sz="0" w:space="0" w:color="auto"/>
            <w:right w:val="none" w:sz="0" w:space="0" w:color="auto"/>
          </w:divBdr>
        </w:div>
        <w:div w:id="2130976819">
          <w:marLeft w:val="288"/>
          <w:marRight w:val="0"/>
          <w:marTop w:val="200"/>
          <w:marBottom w:val="0"/>
          <w:divBdr>
            <w:top w:val="none" w:sz="0" w:space="0" w:color="auto"/>
            <w:left w:val="none" w:sz="0" w:space="0" w:color="auto"/>
            <w:bottom w:val="none" w:sz="0" w:space="0" w:color="auto"/>
            <w:right w:val="none" w:sz="0" w:space="0" w:color="auto"/>
          </w:divBdr>
        </w:div>
      </w:divsChild>
    </w:div>
    <w:div w:id="1402412463">
      <w:bodyDiv w:val="1"/>
      <w:marLeft w:val="0"/>
      <w:marRight w:val="0"/>
      <w:marTop w:val="0"/>
      <w:marBottom w:val="0"/>
      <w:divBdr>
        <w:top w:val="none" w:sz="0" w:space="0" w:color="auto"/>
        <w:left w:val="none" w:sz="0" w:space="0" w:color="auto"/>
        <w:bottom w:val="none" w:sz="0" w:space="0" w:color="auto"/>
        <w:right w:val="none" w:sz="0" w:space="0" w:color="auto"/>
      </w:divBdr>
    </w:div>
    <w:div w:id="1455563615">
      <w:bodyDiv w:val="1"/>
      <w:marLeft w:val="0"/>
      <w:marRight w:val="0"/>
      <w:marTop w:val="0"/>
      <w:marBottom w:val="0"/>
      <w:divBdr>
        <w:top w:val="none" w:sz="0" w:space="0" w:color="auto"/>
        <w:left w:val="none" w:sz="0" w:space="0" w:color="auto"/>
        <w:bottom w:val="none" w:sz="0" w:space="0" w:color="auto"/>
        <w:right w:val="none" w:sz="0" w:space="0" w:color="auto"/>
      </w:divBdr>
    </w:div>
    <w:div w:id="1512330056">
      <w:bodyDiv w:val="1"/>
      <w:marLeft w:val="0"/>
      <w:marRight w:val="0"/>
      <w:marTop w:val="0"/>
      <w:marBottom w:val="0"/>
      <w:divBdr>
        <w:top w:val="none" w:sz="0" w:space="0" w:color="auto"/>
        <w:left w:val="none" w:sz="0" w:space="0" w:color="auto"/>
        <w:bottom w:val="none" w:sz="0" w:space="0" w:color="auto"/>
        <w:right w:val="none" w:sz="0" w:space="0" w:color="auto"/>
      </w:divBdr>
    </w:div>
    <w:div w:id="1587955171">
      <w:bodyDiv w:val="1"/>
      <w:marLeft w:val="0"/>
      <w:marRight w:val="0"/>
      <w:marTop w:val="0"/>
      <w:marBottom w:val="0"/>
      <w:divBdr>
        <w:top w:val="none" w:sz="0" w:space="0" w:color="auto"/>
        <w:left w:val="none" w:sz="0" w:space="0" w:color="auto"/>
        <w:bottom w:val="none" w:sz="0" w:space="0" w:color="auto"/>
        <w:right w:val="none" w:sz="0" w:space="0" w:color="auto"/>
      </w:divBdr>
    </w:div>
    <w:div w:id="1625849068">
      <w:bodyDiv w:val="1"/>
      <w:marLeft w:val="0"/>
      <w:marRight w:val="0"/>
      <w:marTop w:val="0"/>
      <w:marBottom w:val="0"/>
      <w:divBdr>
        <w:top w:val="none" w:sz="0" w:space="0" w:color="auto"/>
        <w:left w:val="none" w:sz="0" w:space="0" w:color="auto"/>
        <w:bottom w:val="none" w:sz="0" w:space="0" w:color="auto"/>
        <w:right w:val="none" w:sz="0" w:space="0" w:color="auto"/>
      </w:divBdr>
    </w:div>
    <w:div w:id="1635787734">
      <w:bodyDiv w:val="1"/>
      <w:marLeft w:val="0"/>
      <w:marRight w:val="0"/>
      <w:marTop w:val="0"/>
      <w:marBottom w:val="0"/>
      <w:divBdr>
        <w:top w:val="none" w:sz="0" w:space="0" w:color="auto"/>
        <w:left w:val="none" w:sz="0" w:space="0" w:color="auto"/>
        <w:bottom w:val="none" w:sz="0" w:space="0" w:color="auto"/>
        <w:right w:val="none" w:sz="0" w:space="0" w:color="auto"/>
      </w:divBdr>
    </w:div>
    <w:div w:id="1768114176">
      <w:bodyDiv w:val="1"/>
      <w:marLeft w:val="0"/>
      <w:marRight w:val="0"/>
      <w:marTop w:val="0"/>
      <w:marBottom w:val="0"/>
      <w:divBdr>
        <w:top w:val="none" w:sz="0" w:space="0" w:color="auto"/>
        <w:left w:val="none" w:sz="0" w:space="0" w:color="auto"/>
        <w:bottom w:val="none" w:sz="0" w:space="0" w:color="auto"/>
        <w:right w:val="none" w:sz="0" w:space="0" w:color="auto"/>
      </w:divBdr>
    </w:div>
    <w:div w:id="1805198912">
      <w:bodyDiv w:val="1"/>
      <w:marLeft w:val="0"/>
      <w:marRight w:val="0"/>
      <w:marTop w:val="0"/>
      <w:marBottom w:val="0"/>
      <w:divBdr>
        <w:top w:val="none" w:sz="0" w:space="0" w:color="auto"/>
        <w:left w:val="none" w:sz="0" w:space="0" w:color="auto"/>
        <w:bottom w:val="none" w:sz="0" w:space="0" w:color="auto"/>
        <w:right w:val="none" w:sz="0" w:space="0" w:color="auto"/>
      </w:divBdr>
    </w:div>
    <w:div w:id="1835147759">
      <w:bodyDiv w:val="1"/>
      <w:marLeft w:val="0"/>
      <w:marRight w:val="0"/>
      <w:marTop w:val="0"/>
      <w:marBottom w:val="0"/>
      <w:divBdr>
        <w:top w:val="none" w:sz="0" w:space="0" w:color="auto"/>
        <w:left w:val="none" w:sz="0" w:space="0" w:color="auto"/>
        <w:bottom w:val="none" w:sz="0" w:space="0" w:color="auto"/>
        <w:right w:val="none" w:sz="0" w:space="0" w:color="auto"/>
      </w:divBdr>
    </w:div>
    <w:div w:id="1845630216">
      <w:bodyDiv w:val="1"/>
      <w:marLeft w:val="0"/>
      <w:marRight w:val="0"/>
      <w:marTop w:val="0"/>
      <w:marBottom w:val="0"/>
      <w:divBdr>
        <w:top w:val="none" w:sz="0" w:space="0" w:color="auto"/>
        <w:left w:val="none" w:sz="0" w:space="0" w:color="auto"/>
        <w:bottom w:val="none" w:sz="0" w:space="0" w:color="auto"/>
        <w:right w:val="none" w:sz="0" w:space="0" w:color="auto"/>
      </w:divBdr>
    </w:div>
    <w:div w:id="1878737966">
      <w:bodyDiv w:val="1"/>
      <w:marLeft w:val="0"/>
      <w:marRight w:val="0"/>
      <w:marTop w:val="0"/>
      <w:marBottom w:val="0"/>
      <w:divBdr>
        <w:top w:val="none" w:sz="0" w:space="0" w:color="auto"/>
        <w:left w:val="none" w:sz="0" w:space="0" w:color="auto"/>
        <w:bottom w:val="none" w:sz="0" w:space="0" w:color="auto"/>
        <w:right w:val="none" w:sz="0" w:space="0" w:color="auto"/>
      </w:divBdr>
    </w:div>
    <w:div w:id="1947343022">
      <w:bodyDiv w:val="1"/>
      <w:marLeft w:val="0"/>
      <w:marRight w:val="0"/>
      <w:marTop w:val="0"/>
      <w:marBottom w:val="0"/>
      <w:divBdr>
        <w:top w:val="none" w:sz="0" w:space="0" w:color="auto"/>
        <w:left w:val="none" w:sz="0" w:space="0" w:color="auto"/>
        <w:bottom w:val="none" w:sz="0" w:space="0" w:color="auto"/>
        <w:right w:val="none" w:sz="0" w:space="0" w:color="auto"/>
      </w:divBdr>
    </w:div>
    <w:div w:id="1987927965">
      <w:bodyDiv w:val="1"/>
      <w:marLeft w:val="0"/>
      <w:marRight w:val="0"/>
      <w:marTop w:val="0"/>
      <w:marBottom w:val="0"/>
      <w:divBdr>
        <w:top w:val="none" w:sz="0" w:space="0" w:color="auto"/>
        <w:left w:val="none" w:sz="0" w:space="0" w:color="auto"/>
        <w:bottom w:val="none" w:sz="0" w:space="0" w:color="auto"/>
        <w:right w:val="none" w:sz="0" w:space="0" w:color="auto"/>
      </w:divBdr>
    </w:div>
    <w:div w:id="2068144177">
      <w:bodyDiv w:val="1"/>
      <w:marLeft w:val="0"/>
      <w:marRight w:val="0"/>
      <w:marTop w:val="0"/>
      <w:marBottom w:val="0"/>
      <w:divBdr>
        <w:top w:val="none" w:sz="0" w:space="0" w:color="auto"/>
        <w:left w:val="none" w:sz="0" w:space="0" w:color="auto"/>
        <w:bottom w:val="none" w:sz="0" w:space="0" w:color="auto"/>
        <w:right w:val="none" w:sz="0" w:space="0" w:color="auto"/>
      </w:divBdr>
      <w:divsChild>
        <w:div w:id="2780664">
          <w:marLeft w:val="0"/>
          <w:marRight w:val="0"/>
          <w:marTop w:val="0"/>
          <w:marBottom w:val="0"/>
          <w:divBdr>
            <w:top w:val="none" w:sz="0" w:space="0" w:color="auto"/>
            <w:left w:val="none" w:sz="0" w:space="0" w:color="auto"/>
            <w:bottom w:val="none" w:sz="0" w:space="0" w:color="auto"/>
            <w:right w:val="none" w:sz="0" w:space="0" w:color="auto"/>
          </w:divBdr>
        </w:div>
        <w:div w:id="26150286">
          <w:marLeft w:val="0"/>
          <w:marRight w:val="0"/>
          <w:marTop w:val="0"/>
          <w:marBottom w:val="0"/>
          <w:divBdr>
            <w:top w:val="none" w:sz="0" w:space="0" w:color="auto"/>
            <w:left w:val="none" w:sz="0" w:space="0" w:color="auto"/>
            <w:bottom w:val="none" w:sz="0" w:space="0" w:color="auto"/>
            <w:right w:val="none" w:sz="0" w:space="0" w:color="auto"/>
          </w:divBdr>
        </w:div>
        <w:div w:id="39787118">
          <w:marLeft w:val="0"/>
          <w:marRight w:val="0"/>
          <w:marTop w:val="0"/>
          <w:marBottom w:val="0"/>
          <w:divBdr>
            <w:top w:val="none" w:sz="0" w:space="0" w:color="auto"/>
            <w:left w:val="none" w:sz="0" w:space="0" w:color="auto"/>
            <w:bottom w:val="none" w:sz="0" w:space="0" w:color="auto"/>
            <w:right w:val="none" w:sz="0" w:space="0" w:color="auto"/>
          </w:divBdr>
        </w:div>
        <w:div w:id="81072900">
          <w:marLeft w:val="0"/>
          <w:marRight w:val="0"/>
          <w:marTop w:val="0"/>
          <w:marBottom w:val="0"/>
          <w:divBdr>
            <w:top w:val="none" w:sz="0" w:space="0" w:color="auto"/>
            <w:left w:val="none" w:sz="0" w:space="0" w:color="auto"/>
            <w:bottom w:val="none" w:sz="0" w:space="0" w:color="auto"/>
            <w:right w:val="none" w:sz="0" w:space="0" w:color="auto"/>
          </w:divBdr>
        </w:div>
        <w:div w:id="121969478">
          <w:marLeft w:val="0"/>
          <w:marRight w:val="0"/>
          <w:marTop w:val="0"/>
          <w:marBottom w:val="0"/>
          <w:divBdr>
            <w:top w:val="none" w:sz="0" w:space="0" w:color="auto"/>
            <w:left w:val="none" w:sz="0" w:space="0" w:color="auto"/>
            <w:bottom w:val="none" w:sz="0" w:space="0" w:color="auto"/>
            <w:right w:val="none" w:sz="0" w:space="0" w:color="auto"/>
          </w:divBdr>
        </w:div>
        <w:div w:id="124469080">
          <w:marLeft w:val="0"/>
          <w:marRight w:val="0"/>
          <w:marTop w:val="0"/>
          <w:marBottom w:val="0"/>
          <w:divBdr>
            <w:top w:val="none" w:sz="0" w:space="0" w:color="auto"/>
            <w:left w:val="none" w:sz="0" w:space="0" w:color="auto"/>
            <w:bottom w:val="none" w:sz="0" w:space="0" w:color="auto"/>
            <w:right w:val="none" w:sz="0" w:space="0" w:color="auto"/>
          </w:divBdr>
        </w:div>
        <w:div w:id="137963586">
          <w:marLeft w:val="0"/>
          <w:marRight w:val="0"/>
          <w:marTop w:val="0"/>
          <w:marBottom w:val="0"/>
          <w:divBdr>
            <w:top w:val="none" w:sz="0" w:space="0" w:color="auto"/>
            <w:left w:val="none" w:sz="0" w:space="0" w:color="auto"/>
            <w:bottom w:val="none" w:sz="0" w:space="0" w:color="auto"/>
            <w:right w:val="none" w:sz="0" w:space="0" w:color="auto"/>
          </w:divBdr>
        </w:div>
        <w:div w:id="138809138">
          <w:marLeft w:val="0"/>
          <w:marRight w:val="0"/>
          <w:marTop w:val="0"/>
          <w:marBottom w:val="0"/>
          <w:divBdr>
            <w:top w:val="none" w:sz="0" w:space="0" w:color="auto"/>
            <w:left w:val="none" w:sz="0" w:space="0" w:color="auto"/>
            <w:bottom w:val="none" w:sz="0" w:space="0" w:color="auto"/>
            <w:right w:val="none" w:sz="0" w:space="0" w:color="auto"/>
          </w:divBdr>
        </w:div>
        <w:div w:id="166747709">
          <w:marLeft w:val="0"/>
          <w:marRight w:val="0"/>
          <w:marTop w:val="0"/>
          <w:marBottom w:val="0"/>
          <w:divBdr>
            <w:top w:val="none" w:sz="0" w:space="0" w:color="auto"/>
            <w:left w:val="none" w:sz="0" w:space="0" w:color="auto"/>
            <w:bottom w:val="none" w:sz="0" w:space="0" w:color="auto"/>
            <w:right w:val="none" w:sz="0" w:space="0" w:color="auto"/>
          </w:divBdr>
        </w:div>
        <w:div w:id="174422017">
          <w:marLeft w:val="0"/>
          <w:marRight w:val="0"/>
          <w:marTop w:val="0"/>
          <w:marBottom w:val="0"/>
          <w:divBdr>
            <w:top w:val="none" w:sz="0" w:space="0" w:color="auto"/>
            <w:left w:val="none" w:sz="0" w:space="0" w:color="auto"/>
            <w:bottom w:val="none" w:sz="0" w:space="0" w:color="auto"/>
            <w:right w:val="none" w:sz="0" w:space="0" w:color="auto"/>
          </w:divBdr>
        </w:div>
        <w:div w:id="174538149">
          <w:marLeft w:val="0"/>
          <w:marRight w:val="0"/>
          <w:marTop w:val="0"/>
          <w:marBottom w:val="0"/>
          <w:divBdr>
            <w:top w:val="none" w:sz="0" w:space="0" w:color="auto"/>
            <w:left w:val="none" w:sz="0" w:space="0" w:color="auto"/>
            <w:bottom w:val="none" w:sz="0" w:space="0" w:color="auto"/>
            <w:right w:val="none" w:sz="0" w:space="0" w:color="auto"/>
          </w:divBdr>
        </w:div>
        <w:div w:id="179129065">
          <w:marLeft w:val="0"/>
          <w:marRight w:val="0"/>
          <w:marTop w:val="0"/>
          <w:marBottom w:val="0"/>
          <w:divBdr>
            <w:top w:val="none" w:sz="0" w:space="0" w:color="auto"/>
            <w:left w:val="none" w:sz="0" w:space="0" w:color="auto"/>
            <w:bottom w:val="none" w:sz="0" w:space="0" w:color="auto"/>
            <w:right w:val="none" w:sz="0" w:space="0" w:color="auto"/>
          </w:divBdr>
        </w:div>
        <w:div w:id="198468345">
          <w:marLeft w:val="0"/>
          <w:marRight w:val="0"/>
          <w:marTop w:val="0"/>
          <w:marBottom w:val="0"/>
          <w:divBdr>
            <w:top w:val="none" w:sz="0" w:space="0" w:color="auto"/>
            <w:left w:val="none" w:sz="0" w:space="0" w:color="auto"/>
            <w:bottom w:val="none" w:sz="0" w:space="0" w:color="auto"/>
            <w:right w:val="none" w:sz="0" w:space="0" w:color="auto"/>
          </w:divBdr>
        </w:div>
        <w:div w:id="212929553">
          <w:marLeft w:val="0"/>
          <w:marRight w:val="0"/>
          <w:marTop w:val="0"/>
          <w:marBottom w:val="0"/>
          <w:divBdr>
            <w:top w:val="none" w:sz="0" w:space="0" w:color="auto"/>
            <w:left w:val="none" w:sz="0" w:space="0" w:color="auto"/>
            <w:bottom w:val="none" w:sz="0" w:space="0" w:color="auto"/>
            <w:right w:val="none" w:sz="0" w:space="0" w:color="auto"/>
          </w:divBdr>
        </w:div>
        <w:div w:id="229537025">
          <w:marLeft w:val="0"/>
          <w:marRight w:val="0"/>
          <w:marTop w:val="0"/>
          <w:marBottom w:val="0"/>
          <w:divBdr>
            <w:top w:val="none" w:sz="0" w:space="0" w:color="auto"/>
            <w:left w:val="none" w:sz="0" w:space="0" w:color="auto"/>
            <w:bottom w:val="none" w:sz="0" w:space="0" w:color="auto"/>
            <w:right w:val="none" w:sz="0" w:space="0" w:color="auto"/>
          </w:divBdr>
        </w:div>
        <w:div w:id="313024768">
          <w:marLeft w:val="0"/>
          <w:marRight w:val="0"/>
          <w:marTop w:val="0"/>
          <w:marBottom w:val="0"/>
          <w:divBdr>
            <w:top w:val="none" w:sz="0" w:space="0" w:color="auto"/>
            <w:left w:val="none" w:sz="0" w:space="0" w:color="auto"/>
            <w:bottom w:val="none" w:sz="0" w:space="0" w:color="auto"/>
            <w:right w:val="none" w:sz="0" w:space="0" w:color="auto"/>
          </w:divBdr>
        </w:div>
        <w:div w:id="331221962">
          <w:marLeft w:val="0"/>
          <w:marRight w:val="0"/>
          <w:marTop w:val="0"/>
          <w:marBottom w:val="0"/>
          <w:divBdr>
            <w:top w:val="none" w:sz="0" w:space="0" w:color="auto"/>
            <w:left w:val="none" w:sz="0" w:space="0" w:color="auto"/>
            <w:bottom w:val="none" w:sz="0" w:space="0" w:color="auto"/>
            <w:right w:val="none" w:sz="0" w:space="0" w:color="auto"/>
          </w:divBdr>
        </w:div>
        <w:div w:id="345060174">
          <w:marLeft w:val="0"/>
          <w:marRight w:val="0"/>
          <w:marTop w:val="0"/>
          <w:marBottom w:val="0"/>
          <w:divBdr>
            <w:top w:val="none" w:sz="0" w:space="0" w:color="auto"/>
            <w:left w:val="none" w:sz="0" w:space="0" w:color="auto"/>
            <w:bottom w:val="none" w:sz="0" w:space="0" w:color="auto"/>
            <w:right w:val="none" w:sz="0" w:space="0" w:color="auto"/>
          </w:divBdr>
        </w:div>
        <w:div w:id="385030419">
          <w:marLeft w:val="0"/>
          <w:marRight w:val="0"/>
          <w:marTop w:val="0"/>
          <w:marBottom w:val="0"/>
          <w:divBdr>
            <w:top w:val="none" w:sz="0" w:space="0" w:color="auto"/>
            <w:left w:val="none" w:sz="0" w:space="0" w:color="auto"/>
            <w:bottom w:val="none" w:sz="0" w:space="0" w:color="auto"/>
            <w:right w:val="none" w:sz="0" w:space="0" w:color="auto"/>
          </w:divBdr>
        </w:div>
        <w:div w:id="394546354">
          <w:marLeft w:val="0"/>
          <w:marRight w:val="0"/>
          <w:marTop w:val="0"/>
          <w:marBottom w:val="0"/>
          <w:divBdr>
            <w:top w:val="none" w:sz="0" w:space="0" w:color="auto"/>
            <w:left w:val="none" w:sz="0" w:space="0" w:color="auto"/>
            <w:bottom w:val="none" w:sz="0" w:space="0" w:color="auto"/>
            <w:right w:val="none" w:sz="0" w:space="0" w:color="auto"/>
          </w:divBdr>
        </w:div>
        <w:div w:id="396559850">
          <w:marLeft w:val="0"/>
          <w:marRight w:val="0"/>
          <w:marTop w:val="0"/>
          <w:marBottom w:val="0"/>
          <w:divBdr>
            <w:top w:val="none" w:sz="0" w:space="0" w:color="auto"/>
            <w:left w:val="none" w:sz="0" w:space="0" w:color="auto"/>
            <w:bottom w:val="none" w:sz="0" w:space="0" w:color="auto"/>
            <w:right w:val="none" w:sz="0" w:space="0" w:color="auto"/>
          </w:divBdr>
        </w:div>
        <w:div w:id="459570626">
          <w:marLeft w:val="0"/>
          <w:marRight w:val="0"/>
          <w:marTop w:val="0"/>
          <w:marBottom w:val="0"/>
          <w:divBdr>
            <w:top w:val="none" w:sz="0" w:space="0" w:color="auto"/>
            <w:left w:val="none" w:sz="0" w:space="0" w:color="auto"/>
            <w:bottom w:val="none" w:sz="0" w:space="0" w:color="auto"/>
            <w:right w:val="none" w:sz="0" w:space="0" w:color="auto"/>
          </w:divBdr>
        </w:div>
        <w:div w:id="464857779">
          <w:marLeft w:val="0"/>
          <w:marRight w:val="0"/>
          <w:marTop w:val="0"/>
          <w:marBottom w:val="0"/>
          <w:divBdr>
            <w:top w:val="none" w:sz="0" w:space="0" w:color="auto"/>
            <w:left w:val="none" w:sz="0" w:space="0" w:color="auto"/>
            <w:bottom w:val="none" w:sz="0" w:space="0" w:color="auto"/>
            <w:right w:val="none" w:sz="0" w:space="0" w:color="auto"/>
          </w:divBdr>
        </w:div>
        <w:div w:id="474030987">
          <w:marLeft w:val="0"/>
          <w:marRight w:val="0"/>
          <w:marTop w:val="0"/>
          <w:marBottom w:val="0"/>
          <w:divBdr>
            <w:top w:val="none" w:sz="0" w:space="0" w:color="auto"/>
            <w:left w:val="none" w:sz="0" w:space="0" w:color="auto"/>
            <w:bottom w:val="none" w:sz="0" w:space="0" w:color="auto"/>
            <w:right w:val="none" w:sz="0" w:space="0" w:color="auto"/>
          </w:divBdr>
        </w:div>
        <w:div w:id="523906224">
          <w:marLeft w:val="0"/>
          <w:marRight w:val="0"/>
          <w:marTop w:val="0"/>
          <w:marBottom w:val="0"/>
          <w:divBdr>
            <w:top w:val="none" w:sz="0" w:space="0" w:color="auto"/>
            <w:left w:val="none" w:sz="0" w:space="0" w:color="auto"/>
            <w:bottom w:val="none" w:sz="0" w:space="0" w:color="auto"/>
            <w:right w:val="none" w:sz="0" w:space="0" w:color="auto"/>
          </w:divBdr>
        </w:div>
        <w:div w:id="533034922">
          <w:marLeft w:val="0"/>
          <w:marRight w:val="0"/>
          <w:marTop w:val="0"/>
          <w:marBottom w:val="0"/>
          <w:divBdr>
            <w:top w:val="none" w:sz="0" w:space="0" w:color="auto"/>
            <w:left w:val="none" w:sz="0" w:space="0" w:color="auto"/>
            <w:bottom w:val="none" w:sz="0" w:space="0" w:color="auto"/>
            <w:right w:val="none" w:sz="0" w:space="0" w:color="auto"/>
          </w:divBdr>
        </w:div>
        <w:div w:id="558395786">
          <w:marLeft w:val="0"/>
          <w:marRight w:val="0"/>
          <w:marTop w:val="0"/>
          <w:marBottom w:val="0"/>
          <w:divBdr>
            <w:top w:val="none" w:sz="0" w:space="0" w:color="auto"/>
            <w:left w:val="none" w:sz="0" w:space="0" w:color="auto"/>
            <w:bottom w:val="none" w:sz="0" w:space="0" w:color="auto"/>
            <w:right w:val="none" w:sz="0" w:space="0" w:color="auto"/>
          </w:divBdr>
        </w:div>
        <w:div w:id="646520055">
          <w:marLeft w:val="0"/>
          <w:marRight w:val="0"/>
          <w:marTop w:val="0"/>
          <w:marBottom w:val="0"/>
          <w:divBdr>
            <w:top w:val="none" w:sz="0" w:space="0" w:color="auto"/>
            <w:left w:val="none" w:sz="0" w:space="0" w:color="auto"/>
            <w:bottom w:val="none" w:sz="0" w:space="0" w:color="auto"/>
            <w:right w:val="none" w:sz="0" w:space="0" w:color="auto"/>
          </w:divBdr>
        </w:div>
        <w:div w:id="655378023">
          <w:marLeft w:val="0"/>
          <w:marRight w:val="0"/>
          <w:marTop w:val="0"/>
          <w:marBottom w:val="0"/>
          <w:divBdr>
            <w:top w:val="none" w:sz="0" w:space="0" w:color="auto"/>
            <w:left w:val="none" w:sz="0" w:space="0" w:color="auto"/>
            <w:bottom w:val="none" w:sz="0" w:space="0" w:color="auto"/>
            <w:right w:val="none" w:sz="0" w:space="0" w:color="auto"/>
          </w:divBdr>
        </w:div>
        <w:div w:id="671690264">
          <w:marLeft w:val="0"/>
          <w:marRight w:val="0"/>
          <w:marTop w:val="0"/>
          <w:marBottom w:val="0"/>
          <w:divBdr>
            <w:top w:val="none" w:sz="0" w:space="0" w:color="auto"/>
            <w:left w:val="none" w:sz="0" w:space="0" w:color="auto"/>
            <w:bottom w:val="none" w:sz="0" w:space="0" w:color="auto"/>
            <w:right w:val="none" w:sz="0" w:space="0" w:color="auto"/>
          </w:divBdr>
        </w:div>
        <w:div w:id="704672530">
          <w:marLeft w:val="0"/>
          <w:marRight w:val="0"/>
          <w:marTop w:val="0"/>
          <w:marBottom w:val="0"/>
          <w:divBdr>
            <w:top w:val="none" w:sz="0" w:space="0" w:color="auto"/>
            <w:left w:val="none" w:sz="0" w:space="0" w:color="auto"/>
            <w:bottom w:val="none" w:sz="0" w:space="0" w:color="auto"/>
            <w:right w:val="none" w:sz="0" w:space="0" w:color="auto"/>
          </w:divBdr>
        </w:div>
        <w:div w:id="716858521">
          <w:marLeft w:val="0"/>
          <w:marRight w:val="0"/>
          <w:marTop w:val="0"/>
          <w:marBottom w:val="0"/>
          <w:divBdr>
            <w:top w:val="none" w:sz="0" w:space="0" w:color="auto"/>
            <w:left w:val="none" w:sz="0" w:space="0" w:color="auto"/>
            <w:bottom w:val="none" w:sz="0" w:space="0" w:color="auto"/>
            <w:right w:val="none" w:sz="0" w:space="0" w:color="auto"/>
          </w:divBdr>
        </w:div>
        <w:div w:id="741295779">
          <w:marLeft w:val="0"/>
          <w:marRight w:val="0"/>
          <w:marTop w:val="0"/>
          <w:marBottom w:val="0"/>
          <w:divBdr>
            <w:top w:val="none" w:sz="0" w:space="0" w:color="auto"/>
            <w:left w:val="none" w:sz="0" w:space="0" w:color="auto"/>
            <w:bottom w:val="none" w:sz="0" w:space="0" w:color="auto"/>
            <w:right w:val="none" w:sz="0" w:space="0" w:color="auto"/>
          </w:divBdr>
        </w:div>
        <w:div w:id="776172108">
          <w:marLeft w:val="0"/>
          <w:marRight w:val="0"/>
          <w:marTop w:val="0"/>
          <w:marBottom w:val="0"/>
          <w:divBdr>
            <w:top w:val="none" w:sz="0" w:space="0" w:color="auto"/>
            <w:left w:val="none" w:sz="0" w:space="0" w:color="auto"/>
            <w:bottom w:val="none" w:sz="0" w:space="0" w:color="auto"/>
            <w:right w:val="none" w:sz="0" w:space="0" w:color="auto"/>
          </w:divBdr>
        </w:div>
        <w:div w:id="776677421">
          <w:marLeft w:val="0"/>
          <w:marRight w:val="0"/>
          <w:marTop w:val="0"/>
          <w:marBottom w:val="0"/>
          <w:divBdr>
            <w:top w:val="none" w:sz="0" w:space="0" w:color="auto"/>
            <w:left w:val="none" w:sz="0" w:space="0" w:color="auto"/>
            <w:bottom w:val="none" w:sz="0" w:space="0" w:color="auto"/>
            <w:right w:val="none" w:sz="0" w:space="0" w:color="auto"/>
          </w:divBdr>
        </w:div>
        <w:div w:id="820386114">
          <w:marLeft w:val="0"/>
          <w:marRight w:val="0"/>
          <w:marTop w:val="0"/>
          <w:marBottom w:val="0"/>
          <w:divBdr>
            <w:top w:val="none" w:sz="0" w:space="0" w:color="auto"/>
            <w:left w:val="none" w:sz="0" w:space="0" w:color="auto"/>
            <w:bottom w:val="none" w:sz="0" w:space="0" w:color="auto"/>
            <w:right w:val="none" w:sz="0" w:space="0" w:color="auto"/>
          </w:divBdr>
        </w:div>
        <w:div w:id="824052690">
          <w:marLeft w:val="0"/>
          <w:marRight w:val="0"/>
          <w:marTop w:val="0"/>
          <w:marBottom w:val="0"/>
          <w:divBdr>
            <w:top w:val="none" w:sz="0" w:space="0" w:color="auto"/>
            <w:left w:val="none" w:sz="0" w:space="0" w:color="auto"/>
            <w:bottom w:val="none" w:sz="0" w:space="0" w:color="auto"/>
            <w:right w:val="none" w:sz="0" w:space="0" w:color="auto"/>
          </w:divBdr>
        </w:div>
        <w:div w:id="824275407">
          <w:marLeft w:val="0"/>
          <w:marRight w:val="0"/>
          <w:marTop w:val="0"/>
          <w:marBottom w:val="0"/>
          <w:divBdr>
            <w:top w:val="none" w:sz="0" w:space="0" w:color="auto"/>
            <w:left w:val="none" w:sz="0" w:space="0" w:color="auto"/>
            <w:bottom w:val="none" w:sz="0" w:space="0" w:color="auto"/>
            <w:right w:val="none" w:sz="0" w:space="0" w:color="auto"/>
          </w:divBdr>
        </w:div>
        <w:div w:id="853954817">
          <w:marLeft w:val="0"/>
          <w:marRight w:val="0"/>
          <w:marTop w:val="0"/>
          <w:marBottom w:val="0"/>
          <w:divBdr>
            <w:top w:val="none" w:sz="0" w:space="0" w:color="auto"/>
            <w:left w:val="none" w:sz="0" w:space="0" w:color="auto"/>
            <w:bottom w:val="none" w:sz="0" w:space="0" w:color="auto"/>
            <w:right w:val="none" w:sz="0" w:space="0" w:color="auto"/>
          </w:divBdr>
        </w:div>
        <w:div w:id="857548596">
          <w:marLeft w:val="0"/>
          <w:marRight w:val="0"/>
          <w:marTop w:val="0"/>
          <w:marBottom w:val="0"/>
          <w:divBdr>
            <w:top w:val="none" w:sz="0" w:space="0" w:color="auto"/>
            <w:left w:val="none" w:sz="0" w:space="0" w:color="auto"/>
            <w:bottom w:val="none" w:sz="0" w:space="0" w:color="auto"/>
            <w:right w:val="none" w:sz="0" w:space="0" w:color="auto"/>
          </w:divBdr>
        </w:div>
        <w:div w:id="867379861">
          <w:marLeft w:val="0"/>
          <w:marRight w:val="0"/>
          <w:marTop w:val="0"/>
          <w:marBottom w:val="0"/>
          <w:divBdr>
            <w:top w:val="none" w:sz="0" w:space="0" w:color="auto"/>
            <w:left w:val="none" w:sz="0" w:space="0" w:color="auto"/>
            <w:bottom w:val="none" w:sz="0" w:space="0" w:color="auto"/>
            <w:right w:val="none" w:sz="0" w:space="0" w:color="auto"/>
          </w:divBdr>
        </w:div>
        <w:div w:id="872578112">
          <w:marLeft w:val="0"/>
          <w:marRight w:val="0"/>
          <w:marTop w:val="0"/>
          <w:marBottom w:val="0"/>
          <w:divBdr>
            <w:top w:val="none" w:sz="0" w:space="0" w:color="auto"/>
            <w:left w:val="none" w:sz="0" w:space="0" w:color="auto"/>
            <w:bottom w:val="none" w:sz="0" w:space="0" w:color="auto"/>
            <w:right w:val="none" w:sz="0" w:space="0" w:color="auto"/>
          </w:divBdr>
        </w:div>
        <w:div w:id="878709428">
          <w:marLeft w:val="0"/>
          <w:marRight w:val="0"/>
          <w:marTop w:val="0"/>
          <w:marBottom w:val="0"/>
          <w:divBdr>
            <w:top w:val="none" w:sz="0" w:space="0" w:color="auto"/>
            <w:left w:val="none" w:sz="0" w:space="0" w:color="auto"/>
            <w:bottom w:val="none" w:sz="0" w:space="0" w:color="auto"/>
            <w:right w:val="none" w:sz="0" w:space="0" w:color="auto"/>
          </w:divBdr>
        </w:div>
        <w:div w:id="899830552">
          <w:marLeft w:val="0"/>
          <w:marRight w:val="0"/>
          <w:marTop w:val="0"/>
          <w:marBottom w:val="0"/>
          <w:divBdr>
            <w:top w:val="none" w:sz="0" w:space="0" w:color="auto"/>
            <w:left w:val="none" w:sz="0" w:space="0" w:color="auto"/>
            <w:bottom w:val="none" w:sz="0" w:space="0" w:color="auto"/>
            <w:right w:val="none" w:sz="0" w:space="0" w:color="auto"/>
          </w:divBdr>
        </w:div>
        <w:div w:id="911737631">
          <w:marLeft w:val="0"/>
          <w:marRight w:val="0"/>
          <w:marTop w:val="0"/>
          <w:marBottom w:val="0"/>
          <w:divBdr>
            <w:top w:val="none" w:sz="0" w:space="0" w:color="auto"/>
            <w:left w:val="none" w:sz="0" w:space="0" w:color="auto"/>
            <w:bottom w:val="none" w:sz="0" w:space="0" w:color="auto"/>
            <w:right w:val="none" w:sz="0" w:space="0" w:color="auto"/>
          </w:divBdr>
        </w:div>
        <w:div w:id="920063535">
          <w:marLeft w:val="0"/>
          <w:marRight w:val="0"/>
          <w:marTop w:val="0"/>
          <w:marBottom w:val="0"/>
          <w:divBdr>
            <w:top w:val="none" w:sz="0" w:space="0" w:color="auto"/>
            <w:left w:val="none" w:sz="0" w:space="0" w:color="auto"/>
            <w:bottom w:val="none" w:sz="0" w:space="0" w:color="auto"/>
            <w:right w:val="none" w:sz="0" w:space="0" w:color="auto"/>
          </w:divBdr>
        </w:div>
        <w:div w:id="934872137">
          <w:marLeft w:val="0"/>
          <w:marRight w:val="0"/>
          <w:marTop w:val="0"/>
          <w:marBottom w:val="0"/>
          <w:divBdr>
            <w:top w:val="none" w:sz="0" w:space="0" w:color="auto"/>
            <w:left w:val="none" w:sz="0" w:space="0" w:color="auto"/>
            <w:bottom w:val="none" w:sz="0" w:space="0" w:color="auto"/>
            <w:right w:val="none" w:sz="0" w:space="0" w:color="auto"/>
          </w:divBdr>
        </w:div>
        <w:div w:id="938639194">
          <w:marLeft w:val="0"/>
          <w:marRight w:val="0"/>
          <w:marTop w:val="0"/>
          <w:marBottom w:val="0"/>
          <w:divBdr>
            <w:top w:val="none" w:sz="0" w:space="0" w:color="auto"/>
            <w:left w:val="none" w:sz="0" w:space="0" w:color="auto"/>
            <w:bottom w:val="none" w:sz="0" w:space="0" w:color="auto"/>
            <w:right w:val="none" w:sz="0" w:space="0" w:color="auto"/>
          </w:divBdr>
        </w:div>
        <w:div w:id="1015618348">
          <w:marLeft w:val="0"/>
          <w:marRight w:val="0"/>
          <w:marTop w:val="0"/>
          <w:marBottom w:val="0"/>
          <w:divBdr>
            <w:top w:val="none" w:sz="0" w:space="0" w:color="auto"/>
            <w:left w:val="none" w:sz="0" w:space="0" w:color="auto"/>
            <w:bottom w:val="none" w:sz="0" w:space="0" w:color="auto"/>
            <w:right w:val="none" w:sz="0" w:space="0" w:color="auto"/>
          </w:divBdr>
        </w:div>
        <w:div w:id="1027291397">
          <w:marLeft w:val="0"/>
          <w:marRight w:val="0"/>
          <w:marTop w:val="0"/>
          <w:marBottom w:val="0"/>
          <w:divBdr>
            <w:top w:val="none" w:sz="0" w:space="0" w:color="auto"/>
            <w:left w:val="none" w:sz="0" w:space="0" w:color="auto"/>
            <w:bottom w:val="none" w:sz="0" w:space="0" w:color="auto"/>
            <w:right w:val="none" w:sz="0" w:space="0" w:color="auto"/>
          </w:divBdr>
        </w:div>
        <w:div w:id="1037202613">
          <w:marLeft w:val="0"/>
          <w:marRight w:val="0"/>
          <w:marTop w:val="0"/>
          <w:marBottom w:val="0"/>
          <w:divBdr>
            <w:top w:val="none" w:sz="0" w:space="0" w:color="auto"/>
            <w:left w:val="none" w:sz="0" w:space="0" w:color="auto"/>
            <w:bottom w:val="none" w:sz="0" w:space="0" w:color="auto"/>
            <w:right w:val="none" w:sz="0" w:space="0" w:color="auto"/>
          </w:divBdr>
        </w:div>
        <w:div w:id="1076325480">
          <w:marLeft w:val="0"/>
          <w:marRight w:val="0"/>
          <w:marTop w:val="0"/>
          <w:marBottom w:val="0"/>
          <w:divBdr>
            <w:top w:val="none" w:sz="0" w:space="0" w:color="auto"/>
            <w:left w:val="none" w:sz="0" w:space="0" w:color="auto"/>
            <w:bottom w:val="none" w:sz="0" w:space="0" w:color="auto"/>
            <w:right w:val="none" w:sz="0" w:space="0" w:color="auto"/>
          </w:divBdr>
        </w:div>
        <w:div w:id="1101070416">
          <w:marLeft w:val="0"/>
          <w:marRight w:val="0"/>
          <w:marTop w:val="0"/>
          <w:marBottom w:val="0"/>
          <w:divBdr>
            <w:top w:val="none" w:sz="0" w:space="0" w:color="auto"/>
            <w:left w:val="none" w:sz="0" w:space="0" w:color="auto"/>
            <w:bottom w:val="none" w:sz="0" w:space="0" w:color="auto"/>
            <w:right w:val="none" w:sz="0" w:space="0" w:color="auto"/>
          </w:divBdr>
        </w:div>
        <w:div w:id="1123689344">
          <w:marLeft w:val="0"/>
          <w:marRight w:val="0"/>
          <w:marTop w:val="0"/>
          <w:marBottom w:val="0"/>
          <w:divBdr>
            <w:top w:val="none" w:sz="0" w:space="0" w:color="auto"/>
            <w:left w:val="none" w:sz="0" w:space="0" w:color="auto"/>
            <w:bottom w:val="none" w:sz="0" w:space="0" w:color="auto"/>
            <w:right w:val="none" w:sz="0" w:space="0" w:color="auto"/>
          </w:divBdr>
        </w:div>
        <w:div w:id="1148594569">
          <w:marLeft w:val="0"/>
          <w:marRight w:val="0"/>
          <w:marTop w:val="0"/>
          <w:marBottom w:val="0"/>
          <w:divBdr>
            <w:top w:val="none" w:sz="0" w:space="0" w:color="auto"/>
            <w:left w:val="none" w:sz="0" w:space="0" w:color="auto"/>
            <w:bottom w:val="none" w:sz="0" w:space="0" w:color="auto"/>
            <w:right w:val="none" w:sz="0" w:space="0" w:color="auto"/>
          </w:divBdr>
        </w:div>
        <w:div w:id="1288005190">
          <w:marLeft w:val="0"/>
          <w:marRight w:val="0"/>
          <w:marTop w:val="0"/>
          <w:marBottom w:val="0"/>
          <w:divBdr>
            <w:top w:val="none" w:sz="0" w:space="0" w:color="auto"/>
            <w:left w:val="none" w:sz="0" w:space="0" w:color="auto"/>
            <w:bottom w:val="none" w:sz="0" w:space="0" w:color="auto"/>
            <w:right w:val="none" w:sz="0" w:space="0" w:color="auto"/>
          </w:divBdr>
        </w:div>
        <w:div w:id="1294410285">
          <w:marLeft w:val="0"/>
          <w:marRight w:val="0"/>
          <w:marTop w:val="0"/>
          <w:marBottom w:val="0"/>
          <w:divBdr>
            <w:top w:val="none" w:sz="0" w:space="0" w:color="auto"/>
            <w:left w:val="none" w:sz="0" w:space="0" w:color="auto"/>
            <w:bottom w:val="none" w:sz="0" w:space="0" w:color="auto"/>
            <w:right w:val="none" w:sz="0" w:space="0" w:color="auto"/>
          </w:divBdr>
        </w:div>
        <w:div w:id="1295332189">
          <w:marLeft w:val="0"/>
          <w:marRight w:val="0"/>
          <w:marTop w:val="0"/>
          <w:marBottom w:val="0"/>
          <w:divBdr>
            <w:top w:val="none" w:sz="0" w:space="0" w:color="auto"/>
            <w:left w:val="none" w:sz="0" w:space="0" w:color="auto"/>
            <w:bottom w:val="none" w:sz="0" w:space="0" w:color="auto"/>
            <w:right w:val="none" w:sz="0" w:space="0" w:color="auto"/>
          </w:divBdr>
        </w:div>
        <w:div w:id="1313758022">
          <w:marLeft w:val="0"/>
          <w:marRight w:val="0"/>
          <w:marTop w:val="0"/>
          <w:marBottom w:val="0"/>
          <w:divBdr>
            <w:top w:val="none" w:sz="0" w:space="0" w:color="auto"/>
            <w:left w:val="none" w:sz="0" w:space="0" w:color="auto"/>
            <w:bottom w:val="none" w:sz="0" w:space="0" w:color="auto"/>
            <w:right w:val="none" w:sz="0" w:space="0" w:color="auto"/>
          </w:divBdr>
        </w:div>
        <w:div w:id="1327393593">
          <w:marLeft w:val="0"/>
          <w:marRight w:val="0"/>
          <w:marTop w:val="0"/>
          <w:marBottom w:val="0"/>
          <w:divBdr>
            <w:top w:val="none" w:sz="0" w:space="0" w:color="auto"/>
            <w:left w:val="none" w:sz="0" w:space="0" w:color="auto"/>
            <w:bottom w:val="none" w:sz="0" w:space="0" w:color="auto"/>
            <w:right w:val="none" w:sz="0" w:space="0" w:color="auto"/>
          </w:divBdr>
        </w:div>
        <w:div w:id="1342274409">
          <w:marLeft w:val="0"/>
          <w:marRight w:val="0"/>
          <w:marTop w:val="0"/>
          <w:marBottom w:val="0"/>
          <w:divBdr>
            <w:top w:val="none" w:sz="0" w:space="0" w:color="auto"/>
            <w:left w:val="none" w:sz="0" w:space="0" w:color="auto"/>
            <w:bottom w:val="none" w:sz="0" w:space="0" w:color="auto"/>
            <w:right w:val="none" w:sz="0" w:space="0" w:color="auto"/>
          </w:divBdr>
        </w:div>
        <w:div w:id="1344479997">
          <w:marLeft w:val="0"/>
          <w:marRight w:val="0"/>
          <w:marTop w:val="0"/>
          <w:marBottom w:val="0"/>
          <w:divBdr>
            <w:top w:val="none" w:sz="0" w:space="0" w:color="auto"/>
            <w:left w:val="none" w:sz="0" w:space="0" w:color="auto"/>
            <w:bottom w:val="none" w:sz="0" w:space="0" w:color="auto"/>
            <w:right w:val="none" w:sz="0" w:space="0" w:color="auto"/>
          </w:divBdr>
        </w:div>
        <w:div w:id="1346861612">
          <w:marLeft w:val="0"/>
          <w:marRight w:val="0"/>
          <w:marTop w:val="0"/>
          <w:marBottom w:val="0"/>
          <w:divBdr>
            <w:top w:val="none" w:sz="0" w:space="0" w:color="auto"/>
            <w:left w:val="none" w:sz="0" w:space="0" w:color="auto"/>
            <w:bottom w:val="none" w:sz="0" w:space="0" w:color="auto"/>
            <w:right w:val="none" w:sz="0" w:space="0" w:color="auto"/>
          </w:divBdr>
        </w:div>
        <w:div w:id="1350182966">
          <w:marLeft w:val="0"/>
          <w:marRight w:val="0"/>
          <w:marTop w:val="0"/>
          <w:marBottom w:val="0"/>
          <w:divBdr>
            <w:top w:val="none" w:sz="0" w:space="0" w:color="auto"/>
            <w:left w:val="none" w:sz="0" w:space="0" w:color="auto"/>
            <w:bottom w:val="none" w:sz="0" w:space="0" w:color="auto"/>
            <w:right w:val="none" w:sz="0" w:space="0" w:color="auto"/>
          </w:divBdr>
        </w:div>
        <w:div w:id="1361972212">
          <w:marLeft w:val="0"/>
          <w:marRight w:val="0"/>
          <w:marTop w:val="0"/>
          <w:marBottom w:val="0"/>
          <w:divBdr>
            <w:top w:val="none" w:sz="0" w:space="0" w:color="auto"/>
            <w:left w:val="none" w:sz="0" w:space="0" w:color="auto"/>
            <w:bottom w:val="none" w:sz="0" w:space="0" w:color="auto"/>
            <w:right w:val="none" w:sz="0" w:space="0" w:color="auto"/>
          </w:divBdr>
        </w:div>
        <w:div w:id="1369648351">
          <w:marLeft w:val="0"/>
          <w:marRight w:val="0"/>
          <w:marTop w:val="0"/>
          <w:marBottom w:val="0"/>
          <w:divBdr>
            <w:top w:val="none" w:sz="0" w:space="0" w:color="auto"/>
            <w:left w:val="none" w:sz="0" w:space="0" w:color="auto"/>
            <w:bottom w:val="none" w:sz="0" w:space="0" w:color="auto"/>
            <w:right w:val="none" w:sz="0" w:space="0" w:color="auto"/>
          </w:divBdr>
        </w:div>
        <w:div w:id="1404833037">
          <w:marLeft w:val="0"/>
          <w:marRight w:val="0"/>
          <w:marTop w:val="0"/>
          <w:marBottom w:val="0"/>
          <w:divBdr>
            <w:top w:val="none" w:sz="0" w:space="0" w:color="auto"/>
            <w:left w:val="none" w:sz="0" w:space="0" w:color="auto"/>
            <w:bottom w:val="none" w:sz="0" w:space="0" w:color="auto"/>
            <w:right w:val="none" w:sz="0" w:space="0" w:color="auto"/>
          </w:divBdr>
        </w:div>
        <w:div w:id="1481461731">
          <w:marLeft w:val="0"/>
          <w:marRight w:val="0"/>
          <w:marTop w:val="0"/>
          <w:marBottom w:val="0"/>
          <w:divBdr>
            <w:top w:val="none" w:sz="0" w:space="0" w:color="auto"/>
            <w:left w:val="none" w:sz="0" w:space="0" w:color="auto"/>
            <w:bottom w:val="none" w:sz="0" w:space="0" w:color="auto"/>
            <w:right w:val="none" w:sz="0" w:space="0" w:color="auto"/>
          </w:divBdr>
        </w:div>
        <w:div w:id="1503736055">
          <w:marLeft w:val="0"/>
          <w:marRight w:val="0"/>
          <w:marTop w:val="0"/>
          <w:marBottom w:val="0"/>
          <w:divBdr>
            <w:top w:val="none" w:sz="0" w:space="0" w:color="auto"/>
            <w:left w:val="none" w:sz="0" w:space="0" w:color="auto"/>
            <w:bottom w:val="none" w:sz="0" w:space="0" w:color="auto"/>
            <w:right w:val="none" w:sz="0" w:space="0" w:color="auto"/>
          </w:divBdr>
        </w:div>
        <w:div w:id="1504078864">
          <w:marLeft w:val="0"/>
          <w:marRight w:val="0"/>
          <w:marTop w:val="0"/>
          <w:marBottom w:val="0"/>
          <w:divBdr>
            <w:top w:val="none" w:sz="0" w:space="0" w:color="auto"/>
            <w:left w:val="none" w:sz="0" w:space="0" w:color="auto"/>
            <w:bottom w:val="none" w:sz="0" w:space="0" w:color="auto"/>
            <w:right w:val="none" w:sz="0" w:space="0" w:color="auto"/>
          </w:divBdr>
        </w:div>
        <w:div w:id="1514033483">
          <w:marLeft w:val="0"/>
          <w:marRight w:val="0"/>
          <w:marTop w:val="0"/>
          <w:marBottom w:val="0"/>
          <w:divBdr>
            <w:top w:val="none" w:sz="0" w:space="0" w:color="auto"/>
            <w:left w:val="none" w:sz="0" w:space="0" w:color="auto"/>
            <w:bottom w:val="none" w:sz="0" w:space="0" w:color="auto"/>
            <w:right w:val="none" w:sz="0" w:space="0" w:color="auto"/>
          </w:divBdr>
        </w:div>
        <w:div w:id="1550652110">
          <w:marLeft w:val="0"/>
          <w:marRight w:val="0"/>
          <w:marTop w:val="0"/>
          <w:marBottom w:val="0"/>
          <w:divBdr>
            <w:top w:val="none" w:sz="0" w:space="0" w:color="auto"/>
            <w:left w:val="none" w:sz="0" w:space="0" w:color="auto"/>
            <w:bottom w:val="none" w:sz="0" w:space="0" w:color="auto"/>
            <w:right w:val="none" w:sz="0" w:space="0" w:color="auto"/>
          </w:divBdr>
        </w:div>
        <w:div w:id="1578396732">
          <w:marLeft w:val="0"/>
          <w:marRight w:val="0"/>
          <w:marTop w:val="0"/>
          <w:marBottom w:val="0"/>
          <w:divBdr>
            <w:top w:val="none" w:sz="0" w:space="0" w:color="auto"/>
            <w:left w:val="none" w:sz="0" w:space="0" w:color="auto"/>
            <w:bottom w:val="none" w:sz="0" w:space="0" w:color="auto"/>
            <w:right w:val="none" w:sz="0" w:space="0" w:color="auto"/>
          </w:divBdr>
        </w:div>
        <w:div w:id="1596328192">
          <w:marLeft w:val="0"/>
          <w:marRight w:val="0"/>
          <w:marTop w:val="0"/>
          <w:marBottom w:val="0"/>
          <w:divBdr>
            <w:top w:val="none" w:sz="0" w:space="0" w:color="auto"/>
            <w:left w:val="none" w:sz="0" w:space="0" w:color="auto"/>
            <w:bottom w:val="none" w:sz="0" w:space="0" w:color="auto"/>
            <w:right w:val="none" w:sz="0" w:space="0" w:color="auto"/>
          </w:divBdr>
        </w:div>
        <w:div w:id="1604845780">
          <w:marLeft w:val="0"/>
          <w:marRight w:val="0"/>
          <w:marTop w:val="0"/>
          <w:marBottom w:val="0"/>
          <w:divBdr>
            <w:top w:val="none" w:sz="0" w:space="0" w:color="auto"/>
            <w:left w:val="none" w:sz="0" w:space="0" w:color="auto"/>
            <w:bottom w:val="none" w:sz="0" w:space="0" w:color="auto"/>
            <w:right w:val="none" w:sz="0" w:space="0" w:color="auto"/>
          </w:divBdr>
        </w:div>
        <w:div w:id="1614245921">
          <w:marLeft w:val="0"/>
          <w:marRight w:val="0"/>
          <w:marTop w:val="0"/>
          <w:marBottom w:val="0"/>
          <w:divBdr>
            <w:top w:val="none" w:sz="0" w:space="0" w:color="auto"/>
            <w:left w:val="none" w:sz="0" w:space="0" w:color="auto"/>
            <w:bottom w:val="none" w:sz="0" w:space="0" w:color="auto"/>
            <w:right w:val="none" w:sz="0" w:space="0" w:color="auto"/>
          </w:divBdr>
        </w:div>
        <w:div w:id="1617718599">
          <w:marLeft w:val="0"/>
          <w:marRight w:val="0"/>
          <w:marTop w:val="0"/>
          <w:marBottom w:val="0"/>
          <w:divBdr>
            <w:top w:val="none" w:sz="0" w:space="0" w:color="auto"/>
            <w:left w:val="none" w:sz="0" w:space="0" w:color="auto"/>
            <w:bottom w:val="none" w:sz="0" w:space="0" w:color="auto"/>
            <w:right w:val="none" w:sz="0" w:space="0" w:color="auto"/>
          </w:divBdr>
        </w:div>
        <w:div w:id="1618102979">
          <w:marLeft w:val="0"/>
          <w:marRight w:val="0"/>
          <w:marTop w:val="0"/>
          <w:marBottom w:val="0"/>
          <w:divBdr>
            <w:top w:val="none" w:sz="0" w:space="0" w:color="auto"/>
            <w:left w:val="none" w:sz="0" w:space="0" w:color="auto"/>
            <w:bottom w:val="none" w:sz="0" w:space="0" w:color="auto"/>
            <w:right w:val="none" w:sz="0" w:space="0" w:color="auto"/>
          </w:divBdr>
        </w:div>
        <w:div w:id="1627005742">
          <w:marLeft w:val="0"/>
          <w:marRight w:val="0"/>
          <w:marTop w:val="0"/>
          <w:marBottom w:val="0"/>
          <w:divBdr>
            <w:top w:val="none" w:sz="0" w:space="0" w:color="auto"/>
            <w:left w:val="none" w:sz="0" w:space="0" w:color="auto"/>
            <w:bottom w:val="none" w:sz="0" w:space="0" w:color="auto"/>
            <w:right w:val="none" w:sz="0" w:space="0" w:color="auto"/>
          </w:divBdr>
        </w:div>
        <w:div w:id="1654329886">
          <w:marLeft w:val="0"/>
          <w:marRight w:val="0"/>
          <w:marTop w:val="0"/>
          <w:marBottom w:val="0"/>
          <w:divBdr>
            <w:top w:val="none" w:sz="0" w:space="0" w:color="auto"/>
            <w:left w:val="none" w:sz="0" w:space="0" w:color="auto"/>
            <w:bottom w:val="none" w:sz="0" w:space="0" w:color="auto"/>
            <w:right w:val="none" w:sz="0" w:space="0" w:color="auto"/>
          </w:divBdr>
        </w:div>
        <w:div w:id="1684552167">
          <w:marLeft w:val="0"/>
          <w:marRight w:val="0"/>
          <w:marTop w:val="0"/>
          <w:marBottom w:val="0"/>
          <w:divBdr>
            <w:top w:val="none" w:sz="0" w:space="0" w:color="auto"/>
            <w:left w:val="none" w:sz="0" w:space="0" w:color="auto"/>
            <w:bottom w:val="none" w:sz="0" w:space="0" w:color="auto"/>
            <w:right w:val="none" w:sz="0" w:space="0" w:color="auto"/>
          </w:divBdr>
        </w:div>
        <w:div w:id="1730955165">
          <w:marLeft w:val="0"/>
          <w:marRight w:val="0"/>
          <w:marTop w:val="0"/>
          <w:marBottom w:val="0"/>
          <w:divBdr>
            <w:top w:val="none" w:sz="0" w:space="0" w:color="auto"/>
            <w:left w:val="none" w:sz="0" w:space="0" w:color="auto"/>
            <w:bottom w:val="none" w:sz="0" w:space="0" w:color="auto"/>
            <w:right w:val="none" w:sz="0" w:space="0" w:color="auto"/>
          </w:divBdr>
        </w:div>
        <w:div w:id="1732269738">
          <w:marLeft w:val="0"/>
          <w:marRight w:val="0"/>
          <w:marTop w:val="0"/>
          <w:marBottom w:val="0"/>
          <w:divBdr>
            <w:top w:val="none" w:sz="0" w:space="0" w:color="auto"/>
            <w:left w:val="none" w:sz="0" w:space="0" w:color="auto"/>
            <w:bottom w:val="none" w:sz="0" w:space="0" w:color="auto"/>
            <w:right w:val="none" w:sz="0" w:space="0" w:color="auto"/>
          </w:divBdr>
        </w:div>
        <w:div w:id="1750299463">
          <w:marLeft w:val="0"/>
          <w:marRight w:val="0"/>
          <w:marTop w:val="0"/>
          <w:marBottom w:val="0"/>
          <w:divBdr>
            <w:top w:val="none" w:sz="0" w:space="0" w:color="auto"/>
            <w:left w:val="none" w:sz="0" w:space="0" w:color="auto"/>
            <w:bottom w:val="none" w:sz="0" w:space="0" w:color="auto"/>
            <w:right w:val="none" w:sz="0" w:space="0" w:color="auto"/>
          </w:divBdr>
        </w:div>
        <w:div w:id="1762024323">
          <w:marLeft w:val="0"/>
          <w:marRight w:val="0"/>
          <w:marTop w:val="0"/>
          <w:marBottom w:val="0"/>
          <w:divBdr>
            <w:top w:val="none" w:sz="0" w:space="0" w:color="auto"/>
            <w:left w:val="none" w:sz="0" w:space="0" w:color="auto"/>
            <w:bottom w:val="none" w:sz="0" w:space="0" w:color="auto"/>
            <w:right w:val="none" w:sz="0" w:space="0" w:color="auto"/>
          </w:divBdr>
        </w:div>
        <w:div w:id="1764916262">
          <w:marLeft w:val="0"/>
          <w:marRight w:val="0"/>
          <w:marTop w:val="0"/>
          <w:marBottom w:val="0"/>
          <w:divBdr>
            <w:top w:val="none" w:sz="0" w:space="0" w:color="auto"/>
            <w:left w:val="none" w:sz="0" w:space="0" w:color="auto"/>
            <w:bottom w:val="none" w:sz="0" w:space="0" w:color="auto"/>
            <w:right w:val="none" w:sz="0" w:space="0" w:color="auto"/>
          </w:divBdr>
        </w:div>
        <w:div w:id="1770930608">
          <w:marLeft w:val="0"/>
          <w:marRight w:val="0"/>
          <w:marTop w:val="0"/>
          <w:marBottom w:val="0"/>
          <w:divBdr>
            <w:top w:val="none" w:sz="0" w:space="0" w:color="auto"/>
            <w:left w:val="none" w:sz="0" w:space="0" w:color="auto"/>
            <w:bottom w:val="none" w:sz="0" w:space="0" w:color="auto"/>
            <w:right w:val="none" w:sz="0" w:space="0" w:color="auto"/>
          </w:divBdr>
        </w:div>
        <w:div w:id="1778673237">
          <w:marLeft w:val="0"/>
          <w:marRight w:val="0"/>
          <w:marTop w:val="0"/>
          <w:marBottom w:val="0"/>
          <w:divBdr>
            <w:top w:val="none" w:sz="0" w:space="0" w:color="auto"/>
            <w:left w:val="none" w:sz="0" w:space="0" w:color="auto"/>
            <w:bottom w:val="none" w:sz="0" w:space="0" w:color="auto"/>
            <w:right w:val="none" w:sz="0" w:space="0" w:color="auto"/>
          </w:divBdr>
        </w:div>
        <w:div w:id="1800100487">
          <w:marLeft w:val="0"/>
          <w:marRight w:val="0"/>
          <w:marTop w:val="0"/>
          <w:marBottom w:val="0"/>
          <w:divBdr>
            <w:top w:val="none" w:sz="0" w:space="0" w:color="auto"/>
            <w:left w:val="none" w:sz="0" w:space="0" w:color="auto"/>
            <w:bottom w:val="none" w:sz="0" w:space="0" w:color="auto"/>
            <w:right w:val="none" w:sz="0" w:space="0" w:color="auto"/>
          </w:divBdr>
        </w:div>
        <w:div w:id="1816876325">
          <w:marLeft w:val="0"/>
          <w:marRight w:val="0"/>
          <w:marTop w:val="0"/>
          <w:marBottom w:val="0"/>
          <w:divBdr>
            <w:top w:val="none" w:sz="0" w:space="0" w:color="auto"/>
            <w:left w:val="none" w:sz="0" w:space="0" w:color="auto"/>
            <w:bottom w:val="none" w:sz="0" w:space="0" w:color="auto"/>
            <w:right w:val="none" w:sz="0" w:space="0" w:color="auto"/>
          </w:divBdr>
        </w:div>
        <w:div w:id="1818380123">
          <w:marLeft w:val="0"/>
          <w:marRight w:val="0"/>
          <w:marTop w:val="0"/>
          <w:marBottom w:val="0"/>
          <w:divBdr>
            <w:top w:val="none" w:sz="0" w:space="0" w:color="auto"/>
            <w:left w:val="none" w:sz="0" w:space="0" w:color="auto"/>
            <w:bottom w:val="none" w:sz="0" w:space="0" w:color="auto"/>
            <w:right w:val="none" w:sz="0" w:space="0" w:color="auto"/>
          </w:divBdr>
        </w:div>
        <w:div w:id="1843468736">
          <w:marLeft w:val="0"/>
          <w:marRight w:val="0"/>
          <w:marTop w:val="0"/>
          <w:marBottom w:val="0"/>
          <w:divBdr>
            <w:top w:val="none" w:sz="0" w:space="0" w:color="auto"/>
            <w:left w:val="none" w:sz="0" w:space="0" w:color="auto"/>
            <w:bottom w:val="none" w:sz="0" w:space="0" w:color="auto"/>
            <w:right w:val="none" w:sz="0" w:space="0" w:color="auto"/>
          </w:divBdr>
        </w:div>
        <w:div w:id="1849367719">
          <w:marLeft w:val="0"/>
          <w:marRight w:val="0"/>
          <w:marTop w:val="0"/>
          <w:marBottom w:val="0"/>
          <w:divBdr>
            <w:top w:val="none" w:sz="0" w:space="0" w:color="auto"/>
            <w:left w:val="none" w:sz="0" w:space="0" w:color="auto"/>
            <w:bottom w:val="none" w:sz="0" w:space="0" w:color="auto"/>
            <w:right w:val="none" w:sz="0" w:space="0" w:color="auto"/>
          </w:divBdr>
        </w:div>
        <w:div w:id="1849901497">
          <w:marLeft w:val="0"/>
          <w:marRight w:val="0"/>
          <w:marTop w:val="0"/>
          <w:marBottom w:val="0"/>
          <w:divBdr>
            <w:top w:val="none" w:sz="0" w:space="0" w:color="auto"/>
            <w:left w:val="none" w:sz="0" w:space="0" w:color="auto"/>
            <w:bottom w:val="none" w:sz="0" w:space="0" w:color="auto"/>
            <w:right w:val="none" w:sz="0" w:space="0" w:color="auto"/>
          </w:divBdr>
        </w:div>
        <w:div w:id="1855145769">
          <w:marLeft w:val="0"/>
          <w:marRight w:val="0"/>
          <w:marTop w:val="0"/>
          <w:marBottom w:val="0"/>
          <w:divBdr>
            <w:top w:val="none" w:sz="0" w:space="0" w:color="auto"/>
            <w:left w:val="none" w:sz="0" w:space="0" w:color="auto"/>
            <w:bottom w:val="none" w:sz="0" w:space="0" w:color="auto"/>
            <w:right w:val="none" w:sz="0" w:space="0" w:color="auto"/>
          </w:divBdr>
        </w:div>
        <w:div w:id="1858151424">
          <w:marLeft w:val="0"/>
          <w:marRight w:val="0"/>
          <w:marTop w:val="0"/>
          <w:marBottom w:val="0"/>
          <w:divBdr>
            <w:top w:val="none" w:sz="0" w:space="0" w:color="auto"/>
            <w:left w:val="none" w:sz="0" w:space="0" w:color="auto"/>
            <w:bottom w:val="none" w:sz="0" w:space="0" w:color="auto"/>
            <w:right w:val="none" w:sz="0" w:space="0" w:color="auto"/>
          </w:divBdr>
        </w:div>
        <w:div w:id="1876499992">
          <w:marLeft w:val="0"/>
          <w:marRight w:val="0"/>
          <w:marTop w:val="0"/>
          <w:marBottom w:val="0"/>
          <w:divBdr>
            <w:top w:val="none" w:sz="0" w:space="0" w:color="auto"/>
            <w:left w:val="none" w:sz="0" w:space="0" w:color="auto"/>
            <w:bottom w:val="none" w:sz="0" w:space="0" w:color="auto"/>
            <w:right w:val="none" w:sz="0" w:space="0" w:color="auto"/>
          </w:divBdr>
        </w:div>
        <w:div w:id="1894193243">
          <w:marLeft w:val="0"/>
          <w:marRight w:val="0"/>
          <w:marTop w:val="0"/>
          <w:marBottom w:val="0"/>
          <w:divBdr>
            <w:top w:val="none" w:sz="0" w:space="0" w:color="auto"/>
            <w:left w:val="none" w:sz="0" w:space="0" w:color="auto"/>
            <w:bottom w:val="none" w:sz="0" w:space="0" w:color="auto"/>
            <w:right w:val="none" w:sz="0" w:space="0" w:color="auto"/>
          </w:divBdr>
        </w:div>
        <w:div w:id="1926260228">
          <w:marLeft w:val="0"/>
          <w:marRight w:val="0"/>
          <w:marTop w:val="0"/>
          <w:marBottom w:val="0"/>
          <w:divBdr>
            <w:top w:val="none" w:sz="0" w:space="0" w:color="auto"/>
            <w:left w:val="none" w:sz="0" w:space="0" w:color="auto"/>
            <w:bottom w:val="none" w:sz="0" w:space="0" w:color="auto"/>
            <w:right w:val="none" w:sz="0" w:space="0" w:color="auto"/>
          </w:divBdr>
        </w:div>
        <w:div w:id="1928154193">
          <w:marLeft w:val="0"/>
          <w:marRight w:val="0"/>
          <w:marTop w:val="0"/>
          <w:marBottom w:val="0"/>
          <w:divBdr>
            <w:top w:val="none" w:sz="0" w:space="0" w:color="auto"/>
            <w:left w:val="none" w:sz="0" w:space="0" w:color="auto"/>
            <w:bottom w:val="none" w:sz="0" w:space="0" w:color="auto"/>
            <w:right w:val="none" w:sz="0" w:space="0" w:color="auto"/>
          </w:divBdr>
        </w:div>
        <w:div w:id="1937975923">
          <w:marLeft w:val="0"/>
          <w:marRight w:val="0"/>
          <w:marTop w:val="0"/>
          <w:marBottom w:val="0"/>
          <w:divBdr>
            <w:top w:val="none" w:sz="0" w:space="0" w:color="auto"/>
            <w:left w:val="none" w:sz="0" w:space="0" w:color="auto"/>
            <w:bottom w:val="none" w:sz="0" w:space="0" w:color="auto"/>
            <w:right w:val="none" w:sz="0" w:space="0" w:color="auto"/>
          </w:divBdr>
        </w:div>
        <w:div w:id="1955860588">
          <w:marLeft w:val="0"/>
          <w:marRight w:val="0"/>
          <w:marTop w:val="0"/>
          <w:marBottom w:val="0"/>
          <w:divBdr>
            <w:top w:val="none" w:sz="0" w:space="0" w:color="auto"/>
            <w:left w:val="none" w:sz="0" w:space="0" w:color="auto"/>
            <w:bottom w:val="none" w:sz="0" w:space="0" w:color="auto"/>
            <w:right w:val="none" w:sz="0" w:space="0" w:color="auto"/>
          </w:divBdr>
        </w:div>
        <w:div w:id="1957369365">
          <w:marLeft w:val="0"/>
          <w:marRight w:val="0"/>
          <w:marTop w:val="0"/>
          <w:marBottom w:val="0"/>
          <w:divBdr>
            <w:top w:val="none" w:sz="0" w:space="0" w:color="auto"/>
            <w:left w:val="none" w:sz="0" w:space="0" w:color="auto"/>
            <w:bottom w:val="none" w:sz="0" w:space="0" w:color="auto"/>
            <w:right w:val="none" w:sz="0" w:space="0" w:color="auto"/>
          </w:divBdr>
        </w:div>
        <w:div w:id="1990011313">
          <w:marLeft w:val="0"/>
          <w:marRight w:val="0"/>
          <w:marTop w:val="0"/>
          <w:marBottom w:val="0"/>
          <w:divBdr>
            <w:top w:val="none" w:sz="0" w:space="0" w:color="auto"/>
            <w:left w:val="none" w:sz="0" w:space="0" w:color="auto"/>
            <w:bottom w:val="none" w:sz="0" w:space="0" w:color="auto"/>
            <w:right w:val="none" w:sz="0" w:space="0" w:color="auto"/>
          </w:divBdr>
        </w:div>
        <w:div w:id="1995597809">
          <w:marLeft w:val="0"/>
          <w:marRight w:val="0"/>
          <w:marTop w:val="0"/>
          <w:marBottom w:val="0"/>
          <w:divBdr>
            <w:top w:val="none" w:sz="0" w:space="0" w:color="auto"/>
            <w:left w:val="none" w:sz="0" w:space="0" w:color="auto"/>
            <w:bottom w:val="none" w:sz="0" w:space="0" w:color="auto"/>
            <w:right w:val="none" w:sz="0" w:space="0" w:color="auto"/>
          </w:divBdr>
        </w:div>
        <w:div w:id="2003699284">
          <w:marLeft w:val="0"/>
          <w:marRight w:val="0"/>
          <w:marTop w:val="0"/>
          <w:marBottom w:val="0"/>
          <w:divBdr>
            <w:top w:val="none" w:sz="0" w:space="0" w:color="auto"/>
            <w:left w:val="none" w:sz="0" w:space="0" w:color="auto"/>
            <w:bottom w:val="none" w:sz="0" w:space="0" w:color="auto"/>
            <w:right w:val="none" w:sz="0" w:space="0" w:color="auto"/>
          </w:divBdr>
        </w:div>
        <w:div w:id="2056076386">
          <w:marLeft w:val="0"/>
          <w:marRight w:val="0"/>
          <w:marTop w:val="0"/>
          <w:marBottom w:val="0"/>
          <w:divBdr>
            <w:top w:val="none" w:sz="0" w:space="0" w:color="auto"/>
            <w:left w:val="none" w:sz="0" w:space="0" w:color="auto"/>
            <w:bottom w:val="none" w:sz="0" w:space="0" w:color="auto"/>
            <w:right w:val="none" w:sz="0" w:space="0" w:color="auto"/>
          </w:divBdr>
        </w:div>
        <w:div w:id="2060668470">
          <w:marLeft w:val="0"/>
          <w:marRight w:val="0"/>
          <w:marTop w:val="0"/>
          <w:marBottom w:val="0"/>
          <w:divBdr>
            <w:top w:val="none" w:sz="0" w:space="0" w:color="auto"/>
            <w:left w:val="none" w:sz="0" w:space="0" w:color="auto"/>
            <w:bottom w:val="none" w:sz="0" w:space="0" w:color="auto"/>
            <w:right w:val="none" w:sz="0" w:space="0" w:color="auto"/>
          </w:divBdr>
        </w:div>
        <w:div w:id="2061631530">
          <w:marLeft w:val="0"/>
          <w:marRight w:val="0"/>
          <w:marTop w:val="0"/>
          <w:marBottom w:val="0"/>
          <w:divBdr>
            <w:top w:val="none" w:sz="0" w:space="0" w:color="auto"/>
            <w:left w:val="none" w:sz="0" w:space="0" w:color="auto"/>
            <w:bottom w:val="none" w:sz="0" w:space="0" w:color="auto"/>
            <w:right w:val="none" w:sz="0" w:space="0" w:color="auto"/>
          </w:divBdr>
        </w:div>
        <w:div w:id="2069259065">
          <w:marLeft w:val="0"/>
          <w:marRight w:val="0"/>
          <w:marTop w:val="0"/>
          <w:marBottom w:val="0"/>
          <w:divBdr>
            <w:top w:val="none" w:sz="0" w:space="0" w:color="auto"/>
            <w:left w:val="none" w:sz="0" w:space="0" w:color="auto"/>
            <w:bottom w:val="none" w:sz="0" w:space="0" w:color="auto"/>
            <w:right w:val="none" w:sz="0" w:space="0" w:color="auto"/>
          </w:divBdr>
        </w:div>
        <w:div w:id="2076276373">
          <w:marLeft w:val="0"/>
          <w:marRight w:val="0"/>
          <w:marTop w:val="0"/>
          <w:marBottom w:val="0"/>
          <w:divBdr>
            <w:top w:val="none" w:sz="0" w:space="0" w:color="auto"/>
            <w:left w:val="none" w:sz="0" w:space="0" w:color="auto"/>
            <w:bottom w:val="none" w:sz="0" w:space="0" w:color="auto"/>
            <w:right w:val="none" w:sz="0" w:space="0" w:color="auto"/>
          </w:divBdr>
        </w:div>
        <w:div w:id="2085255678">
          <w:marLeft w:val="0"/>
          <w:marRight w:val="0"/>
          <w:marTop w:val="0"/>
          <w:marBottom w:val="0"/>
          <w:divBdr>
            <w:top w:val="none" w:sz="0" w:space="0" w:color="auto"/>
            <w:left w:val="none" w:sz="0" w:space="0" w:color="auto"/>
            <w:bottom w:val="none" w:sz="0" w:space="0" w:color="auto"/>
            <w:right w:val="none" w:sz="0" w:space="0" w:color="auto"/>
          </w:divBdr>
        </w:div>
        <w:div w:id="2085370622">
          <w:marLeft w:val="0"/>
          <w:marRight w:val="0"/>
          <w:marTop w:val="0"/>
          <w:marBottom w:val="0"/>
          <w:divBdr>
            <w:top w:val="none" w:sz="0" w:space="0" w:color="auto"/>
            <w:left w:val="none" w:sz="0" w:space="0" w:color="auto"/>
            <w:bottom w:val="none" w:sz="0" w:space="0" w:color="auto"/>
            <w:right w:val="none" w:sz="0" w:space="0" w:color="auto"/>
          </w:divBdr>
        </w:div>
        <w:div w:id="2085684332">
          <w:marLeft w:val="0"/>
          <w:marRight w:val="0"/>
          <w:marTop w:val="0"/>
          <w:marBottom w:val="0"/>
          <w:divBdr>
            <w:top w:val="none" w:sz="0" w:space="0" w:color="auto"/>
            <w:left w:val="none" w:sz="0" w:space="0" w:color="auto"/>
            <w:bottom w:val="none" w:sz="0" w:space="0" w:color="auto"/>
            <w:right w:val="none" w:sz="0" w:space="0" w:color="auto"/>
          </w:divBdr>
        </w:div>
        <w:div w:id="2086873766">
          <w:marLeft w:val="0"/>
          <w:marRight w:val="0"/>
          <w:marTop w:val="0"/>
          <w:marBottom w:val="0"/>
          <w:divBdr>
            <w:top w:val="none" w:sz="0" w:space="0" w:color="auto"/>
            <w:left w:val="none" w:sz="0" w:space="0" w:color="auto"/>
            <w:bottom w:val="none" w:sz="0" w:space="0" w:color="auto"/>
            <w:right w:val="none" w:sz="0" w:space="0" w:color="auto"/>
          </w:divBdr>
        </w:div>
        <w:div w:id="2098404949">
          <w:marLeft w:val="0"/>
          <w:marRight w:val="0"/>
          <w:marTop w:val="0"/>
          <w:marBottom w:val="0"/>
          <w:divBdr>
            <w:top w:val="none" w:sz="0" w:space="0" w:color="auto"/>
            <w:left w:val="none" w:sz="0" w:space="0" w:color="auto"/>
            <w:bottom w:val="none" w:sz="0" w:space="0" w:color="auto"/>
            <w:right w:val="none" w:sz="0" w:space="0" w:color="auto"/>
          </w:divBdr>
        </w:div>
        <w:div w:id="2107191733">
          <w:marLeft w:val="0"/>
          <w:marRight w:val="0"/>
          <w:marTop w:val="0"/>
          <w:marBottom w:val="0"/>
          <w:divBdr>
            <w:top w:val="none" w:sz="0" w:space="0" w:color="auto"/>
            <w:left w:val="none" w:sz="0" w:space="0" w:color="auto"/>
            <w:bottom w:val="none" w:sz="0" w:space="0" w:color="auto"/>
            <w:right w:val="none" w:sz="0" w:space="0" w:color="auto"/>
          </w:divBdr>
        </w:div>
        <w:div w:id="2131627574">
          <w:marLeft w:val="0"/>
          <w:marRight w:val="0"/>
          <w:marTop w:val="0"/>
          <w:marBottom w:val="0"/>
          <w:divBdr>
            <w:top w:val="none" w:sz="0" w:space="0" w:color="auto"/>
            <w:left w:val="none" w:sz="0" w:space="0" w:color="auto"/>
            <w:bottom w:val="none" w:sz="0" w:space="0" w:color="auto"/>
            <w:right w:val="none" w:sz="0" w:space="0" w:color="auto"/>
          </w:divBdr>
        </w:div>
        <w:div w:id="2133211360">
          <w:marLeft w:val="0"/>
          <w:marRight w:val="0"/>
          <w:marTop w:val="0"/>
          <w:marBottom w:val="0"/>
          <w:divBdr>
            <w:top w:val="none" w:sz="0" w:space="0" w:color="auto"/>
            <w:left w:val="none" w:sz="0" w:space="0" w:color="auto"/>
            <w:bottom w:val="none" w:sz="0" w:space="0" w:color="auto"/>
            <w:right w:val="none" w:sz="0" w:space="0" w:color="auto"/>
          </w:divBdr>
        </w:div>
        <w:div w:id="2139953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hyperlink" Target="https://www.gov.uk/government/publications/covid-19-prisons-and-other-prescribed-places-of-detention-guidance/covid-19-prisons-and-other-prescribed-places-of-detention-guidance" TargetMode="External"/><Relationship Id="rId21" Type="http://schemas.openxmlformats.org/officeDocument/2006/relationships/customXml" Target="../customXml/item21.xml"/><Relationship Id="rId34" Type="http://schemas.openxmlformats.org/officeDocument/2006/relationships/hyperlink" Target="mailto:health@justice.gov.uk" TargetMode="External"/><Relationship Id="rId42" Type="http://schemas.openxmlformats.org/officeDocument/2006/relationships/hyperlink" Target="https://www.gov.uk/government/collections/public-health-in-prisons" TargetMode="External"/><Relationship Id="rId47" Type="http://schemas.openxmlformats.org/officeDocument/2006/relationships/hyperlink" Target="https://coronavirus.data.gov.uk/" TargetMode="External"/><Relationship Id="rId50" Type="http://schemas.openxmlformats.org/officeDocument/2006/relationships/hyperlink" Target="https://digital.nhs.uk/dashboards/coronavirus-in-your-area" TargetMode="External"/><Relationship Id="rId55"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webSettings" Target="webSetting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jpeg"/><Relationship Id="rId37" Type="http://schemas.openxmlformats.org/officeDocument/2006/relationships/hyperlink" Target="mailto:HMPPSCOVID19RegimeRecoveryTesting@justice.gov.uk" TargetMode="External"/><Relationship Id="rId40" Type="http://schemas.openxmlformats.org/officeDocument/2006/relationships/hyperlink" Target="https://www.gov.uk/government/publications/seasonal-flu-in-prisons-and-detention-centres-in-england-guidance-for-prison-staff-and-healthcare-professionals/flu-in-prisons-and-secure-settings-adult-guidance" TargetMode="External"/><Relationship Id="rId45" Type="http://schemas.openxmlformats.org/officeDocument/2006/relationships/hyperlink" Target="https://www.gov.uk/guidance/the-r-value-and-growth-rate" TargetMode="External"/><Relationship Id="rId53" Type="http://schemas.openxmlformats.org/officeDocument/2006/relationships/footer" Target="footer1.xml"/><Relationship Id="rId58" Type="http://schemas.microsoft.com/office/2019/05/relationships/documenttasks" Target="documenttasks/documenttasks1.xml"/><Relationship Id="rId5" Type="http://schemas.openxmlformats.org/officeDocument/2006/relationships/customXml" Target="../customXml/item5.xml"/><Relationship Id="rId19" Type="http://schemas.openxmlformats.org/officeDocument/2006/relationships/customXml" Target="../customXml/item19.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mailto:COVID19.RegimesOpsGuidance1@justice.gov.uk" TargetMode="External"/><Relationship Id="rId43" Type="http://schemas.openxmlformats.org/officeDocument/2006/relationships/hyperlink" Target="mailto:health@justice.gov.uk" TargetMode="External"/><Relationship Id="rId48" Type="http://schemas.openxmlformats.org/officeDocument/2006/relationships/hyperlink" Target="https://www.gov.uk/government/news/confirmed-cases-of-covid-19-variants-identified-in-uk" TargetMode="External"/><Relationship Id="rId56"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yperlink" Target="https://www.england.nhs.uk/statistics/statistical-work-areas/covid-19-hospital-activity/"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mailto:health@justice.gov.uk" TargetMode="External"/><Relationship Id="rId38" Type="http://schemas.openxmlformats.org/officeDocument/2006/relationships/hyperlink" Target="https://www.gov.uk/government/publications/infection-control-in-prisons-and-places-of-detention" TargetMode="External"/><Relationship Id="rId46" Type="http://schemas.openxmlformats.org/officeDocument/2006/relationships/hyperlink" Target="https://www.ons.gov.uk/peoplepopulationandcommunity/healthandsocialcare/conditionsanddiseases/bulletins/coronaviruscovid19infectionsurveypilot/latest" TargetMode="External"/><Relationship Id="rId59" Type="http://schemas.microsoft.com/office/2020/10/relationships/intelligence" Target="intelligence2.xml"/><Relationship Id="rId20" Type="http://schemas.openxmlformats.org/officeDocument/2006/relationships/customXml" Target="../customXml/item20.xml"/><Relationship Id="rId41" Type="http://schemas.openxmlformats.org/officeDocument/2006/relationships/hyperlink" Target="https://www.gov.uk/government/publications/seasonal-flu-in-the-children-and-young-peoples-secure-estate/flu-in-the-children-and-young-peoples-secure-estate-guidance"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mailto:covid.19ppequeries@justice.gov.uk" TargetMode="External"/><Relationship Id="rId49" Type="http://schemas.openxmlformats.org/officeDocument/2006/relationships/hyperlink" Target="https://covid19.sanger.ac.uk/lineages/modelled" TargetMode="External"/><Relationship Id="rId57" Type="http://schemas.openxmlformats.org/officeDocument/2006/relationships/theme" Target="theme/theme1.xml"/><Relationship Id="rId10" Type="http://schemas.openxmlformats.org/officeDocument/2006/relationships/customXml" Target="../customXml/item10.xml"/><Relationship Id="rId31" Type="http://schemas.openxmlformats.org/officeDocument/2006/relationships/endnotes" Target="endnotes.xml"/><Relationship Id="rId44" Type="http://schemas.openxmlformats.org/officeDocument/2006/relationships/hyperlink" Target="https://www.gov.uk/government/publications/diseases-that-healthcare-teams-in-prisons-and-other-secure-settings-should-report-to-phe" TargetMode="External"/><Relationship Id="rId5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25ABA757-A43F-4ED0-9663-51D7B3964B8C}">
    <t:Anchor>
      <t:Comment id="252245438"/>
    </t:Anchor>
    <t:History>
      <t:Event id="{C0793919-7FA2-41E3-8259-E5313C0109B7}" time="2021-11-09T15:59:38.819Z">
        <t:Attribution userId="S::matt.cunningham@justice.gov.uk::e9a190b0-289b-4496-85e3-858f8615ced1" userProvider="AD" userName="Cunningham, Matt"/>
        <t:Anchor>
          <t:Comment id="252245438"/>
        </t:Anchor>
        <t:Create/>
      </t:Event>
      <t:Event id="{02397DFA-9671-41E3-BCAE-843BD8B72C6F}" time="2021-11-09T15:59:38.819Z">
        <t:Attribution userId="S::matt.cunningham@justice.gov.uk::e9a190b0-289b-4496-85e3-858f8615ced1" userProvider="AD" userName="Cunningham, Matt"/>
        <t:Anchor>
          <t:Comment id="252245438"/>
        </t:Anchor>
        <t:Assign userId="S::Dave.Atkinson1@justice.gov.uk::daa9ffe1-e03f-433e-a081-99bd49908c72" userProvider="AD" userName="Atkinson, Dave"/>
      </t:Event>
      <t:Event id="{2BBFCE87-43B8-4DE5-86E3-8A5A1D4A1131}" time="2021-11-09T15:59:38.819Z">
        <t:Attribution userId="S::matt.cunningham@justice.gov.uk::e9a190b0-289b-4496-85e3-858f8615ced1" userProvider="AD" userName="Cunningham, Matt"/>
        <t:Anchor>
          <t:Comment id="252245438"/>
        </t:Anchor>
        <t:SetTitle title="@Atkinson, Dave  This has come via UKHSA - can you provider a line? Governance and training of staff needs to be included in the document. Example – use of PII by prison staff and how this information is relayed to the HPTs. Not sure whether this is …"/>
      </t:Event>
    </t:History>
  </t:Task>
  <t:Task id="{65FC5103-9B35-4D49-965D-77B6271D84BB}">
    <t:Anchor>
      <t:Comment id="620071038"/>
    </t:Anchor>
    <t:History>
      <t:Event id="{6EEC17F5-3D4A-4AA5-BEFF-15F657CCE7FB}" time="2021-11-10T09:56:48.787Z">
        <t:Attribution userId="S::matt.cunningham@justice.gov.uk::e9a190b0-289b-4496-85e3-858f8615ced1" userProvider="AD" userName="Cunningham, Matt"/>
        <t:Anchor>
          <t:Comment id="620071038"/>
        </t:Anchor>
        <t:Create/>
      </t:Event>
      <t:Event id="{0B2CB311-5422-4F9F-9CE3-3FAFE0DA1D14}" time="2021-11-10T09:56:48.787Z">
        <t:Attribution userId="S::matt.cunningham@justice.gov.uk::e9a190b0-289b-4496-85e3-858f8615ced1" userProvider="AD" userName="Cunningham, Matt"/>
        <t:Anchor>
          <t:Comment id="620071038"/>
        </t:Anchor>
        <t:Assign userId="S::Rupert.Bailie1@justice.gov.uk::dcee2e7b-08b2-49e7-955c-8a2f5f1abc2d" userProvider="AD" userName="Bailie, Rupert"/>
      </t:Event>
      <t:Event id="{10E11155-5D29-4447-A974-AE3A44EAA9A1}" time="2021-11-10T09:56:48.787Z">
        <t:Attribution userId="S::matt.cunningham@justice.gov.uk::e9a190b0-289b-4496-85e3-858f8615ced1" userProvider="AD" userName="Cunningham, Matt"/>
        <t:Anchor>
          <t:Comment id="620071038"/>
        </t:Anchor>
        <t:SetTitle title="@Bailie, Rupert can you check that this is correct? We had already made changes to the text post v0.9"/>
      </t:Event>
    </t:History>
  </t:Task>
  <t:Task id="{4F2465B3-97F8-435D-8F34-06A3DDC616B4}">
    <t:Anchor>
      <t:Comment id="1348652900"/>
    </t:Anchor>
    <t:History>
      <t:Event id="{1993589B-D77E-4F36-9906-BB4D3D7C1BC8}" time="2021-11-17T11:23:44.964Z">
        <t:Attribution userId="S::matt.cunningham@justice.gov.uk::e9a190b0-289b-4496-85e3-858f8615ced1" userProvider="AD" userName="Cunningham, Matt"/>
        <t:Anchor>
          <t:Comment id="1348652900"/>
        </t:Anchor>
        <t:Create/>
      </t:Event>
      <t:Event id="{CB41DA68-7296-4AF9-9C1C-C6FEDFEB3B2A}" time="2021-11-17T11:23:44.964Z">
        <t:Attribution userId="S::matt.cunningham@justice.gov.uk::e9a190b0-289b-4496-85e3-858f8615ced1" userProvider="AD" userName="Cunningham, Matt"/>
        <t:Anchor>
          <t:Comment id="1348652900"/>
        </t:Anchor>
        <t:Assign userId="S::mark.poole02@justice.gov.uk::11d3f46d-23e0-4ba4-aa02-4b3a7c1f1546" userProvider="AD" userName="Poole, Mark  [HMPS]"/>
      </t:Event>
      <t:Event id="{B46BBB64-BD82-4804-9B4C-436A774813D0}" time="2021-11-17T11:23:44.964Z">
        <t:Attribution userId="S::matt.cunningham@justice.gov.uk::e9a190b0-289b-4496-85e3-858f8615ced1" userProvider="AD" userName="Cunningham, Matt"/>
        <t:Anchor>
          <t:Comment id="1348652900"/>
        </t:Anchor>
        <t:SetTitle title="@Poole, Mark [HMPS] Mark - does this need anything else to be added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p:properties xmlns:p="http://schemas.microsoft.com/office/2006/metadata/properties" xmlns:xsi="http://www.w3.org/2001/XMLSchema-instance" xmlns:pc="http://schemas.microsoft.com/office/infopath/2007/PartnerControls">
  <documentManagement>
    <SharedWithUsers xmlns="74cb7c50-a70b-4aa2-9aa7-d1cd1a5414f5">
      <UserInfo>
        <DisplayName>Cunningham, Matt</DisplayName>
        <AccountId>12</AccountId>
        <AccountType/>
      </UserInfo>
      <UserInfo>
        <DisplayName>Hughes, Samantha</DisplayName>
        <AccountId>32</AccountId>
        <AccountType/>
      </UserInfo>
    </SharedWithUsers>
  </documentManagement>
</p:properties>
</file>

<file path=customXml/item1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6.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7.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8.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19.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0.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2.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4.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2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3.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6921B43E7C5B9542965CBB6F5C29FCC4" ma:contentTypeVersion="6" ma:contentTypeDescription="Create a new document." ma:contentTypeScope="" ma:versionID="f9a63ef0de3f652c60419e042c017e64">
  <xsd:schema xmlns:xsd="http://www.w3.org/2001/XMLSchema" xmlns:xs="http://www.w3.org/2001/XMLSchema" xmlns:p="http://schemas.microsoft.com/office/2006/metadata/properties" xmlns:ns2="1c93e778-c25c-4774-9a4d-09e71039cef3" xmlns:ns3="74cb7c50-a70b-4aa2-9aa7-d1cd1a5414f5" targetNamespace="http://schemas.microsoft.com/office/2006/metadata/properties" ma:root="true" ma:fieldsID="005708423d09872bf5343cd5fbb7413c" ns2:_="" ns3:_="">
    <xsd:import namespace="1c93e778-c25c-4774-9a4d-09e71039cef3"/>
    <xsd:import namespace="74cb7c50-a70b-4aa2-9aa7-d1cd1a5414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3e778-c25c-4774-9a4d-09e71039c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b7c50-a70b-4aa2-9aa7-d1cd1a5414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6.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7.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8.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9.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Placeholder2</b:Tag>
    <b:RefOrder>2</b:RefOrder>
  </b:Source>
  <b:Source>
    <b:Tag>MC21</b:Tag>
    <b:SourceType>Report</b:SourceType>
    <b:Guid>{9E7D4A4A-AA64-4476-AF4B-CD4781E9D0CF}</b:Guid>
    <b:Author>
      <b:Author>
        <b:NameList>
          <b:Person>
            <b:Last>MC</b:Last>
          </b:Person>
        </b:NameList>
      </b:Author>
    </b:Author>
    <b:Title>IPC</b:Title>
    <b:Year>2021</b:Year>
    <b:RefOrder>3</b:RefOrder>
  </b:Source>
  <b:Source>
    <b:Tag>MC2</b:Tag>
    <b:SourceType>Report</b:SourceType>
    <b:Guid>{C0CC7B3F-A533-4697-A6AC-8709E4ACCF3B}</b:Guid>
    <b:Author>
      <b:Author>
        <b:NameList>
          <b:Person>
            <b:Last>2021</b:Last>
            <b:First>MC</b:First>
          </b:Person>
        </b:NameList>
      </b:Author>
    </b:Author>
    <b:Title>IPC Independent Review report.docx</b:Title>
    <b:RefOrder>4</b:RefOrder>
  </b:Source>
  <b:Source>
    <b:Tag>Inf</b:Tag>
    <b:SourceType>DocumentFromInternetSite</b:SourceType>
    <b:Guid>{0ACB9FBF-9D67-4EED-BC20-E3B68E6C2252}</b:Guid>
    <b:Title>Infection control in prisons and places of detention - Gov.UK (www,gov.uk)</b:Title>
    <b:RefOrder>1</b:RefOrder>
  </b:Source>
</b:Sources>
</file>

<file path=customXml/itemProps1.xml><?xml version="1.0" encoding="utf-8"?>
<ds:datastoreItem xmlns:ds="http://schemas.openxmlformats.org/officeDocument/2006/customXml" ds:itemID="{FAB37C77-C94F-468F-BAA6-7FDAD067B321}">
  <ds:schemaRefs>
    <ds:schemaRef ds:uri="http://schemas.microsoft.com/sharepoint/v3/contenttype/forms"/>
  </ds:schemaRefs>
</ds:datastoreItem>
</file>

<file path=customXml/itemProps10.xml><?xml version="1.0" encoding="utf-8"?>
<ds:datastoreItem xmlns:ds="http://schemas.openxmlformats.org/officeDocument/2006/customXml" ds:itemID="{4784F879-5086-4F75-8BD2-DDBDDCB829F7}">
  <ds:schemaRefs>
    <ds:schemaRef ds:uri="http://schemas.microsoft.com/office/2006/metadata/properties"/>
    <ds:schemaRef ds:uri="http://schemas.microsoft.com/office/infopath/2007/PartnerControls"/>
    <ds:schemaRef ds:uri="74cb7c50-a70b-4aa2-9aa7-d1cd1a5414f5"/>
  </ds:schemaRefs>
</ds:datastoreItem>
</file>

<file path=customXml/itemProps11.xml><?xml version="1.0" encoding="utf-8"?>
<ds:datastoreItem xmlns:ds="http://schemas.openxmlformats.org/officeDocument/2006/customXml" ds:itemID="{0A90735F-2EC3-4DAA-BF45-DB0EB4E8F725}">
  <ds:schemaRefs>
    <ds:schemaRef ds:uri="http://schemas.openxmlformats.org/officeDocument/2006/bibliography"/>
  </ds:schemaRefs>
</ds:datastoreItem>
</file>

<file path=customXml/itemProps12.xml><?xml version="1.0" encoding="utf-8"?>
<ds:datastoreItem xmlns:ds="http://schemas.openxmlformats.org/officeDocument/2006/customXml" ds:itemID="{52C37A5D-F887-4B4F-A0E3-FB5875A5C401}">
  <ds:schemaRefs>
    <ds:schemaRef ds:uri="http://schemas.openxmlformats.org/officeDocument/2006/bibliography"/>
  </ds:schemaRefs>
</ds:datastoreItem>
</file>

<file path=customXml/itemProps13.xml><?xml version="1.0" encoding="utf-8"?>
<ds:datastoreItem xmlns:ds="http://schemas.openxmlformats.org/officeDocument/2006/customXml" ds:itemID="{9FF950C1-0BD2-4BF4-9272-801B63E30CDB}">
  <ds:schemaRefs>
    <ds:schemaRef ds:uri="http://schemas.openxmlformats.org/officeDocument/2006/bibliography"/>
  </ds:schemaRefs>
</ds:datastoreItem>
</file>

<file path=customXml/itemProps14.xml><?xml version="1.0" encoding="utf-8"?>
<ds:datastoreItem xmlns:ds="http://schemas.openxmlformats.org/officeDocument/2006/customXml" ds:itemID="{C3EDB6C6-3A0E-4416-AF39-CAC946D35510}">
  <ds:schemaRefs>
    <ds:schemaRef ds:uri="http://schemas.openxmlformats.org/officeDocument/2006/bibliography"/>
  </ds:schemaRefs>
</ds:datastoreItem>
</file>

<file path=customXml/itemProps15.xml><?xml version="1.0" encoding="utf-8"?>
<ds:datastoreItem xmlns:ds="http://schemas.openxmlformats.org/officeDocument/2006/customXml" ds:itemID="{3E2DF717-D432-44FF-8397-0EFC50239E21}">
  <ds:schemaRefs>
    <ds:schemaRef ds:uri="http://schemas.openxmlformats.org/officeDocument/2006/bibliography"/>
  </ds:schemaRefs>
</ds:datastoreItem>
</file>

<file path=customXml/itemProps16.xml><?xml version="1.0" encoding="utf-8"?>
<ds:datastoreItem xmlns:ds="http://schemas.openxmlformats.org/officeDocument/2006/customXml" ds:itemID="{C5F7302A-D455-49DE-A511-B842A6043FC2}">
  <ds:schemaRefs>
    <ds:schemaRef ds:uri="http://schemas.openxmlformats.org/officeDocument/2006/bibliography"/>
  </ds:schemaRefs>
</ds:datastoreItem>
</file>

<file path=customXml/itemProps17.xml><?xml version="1.0" encoding="utf-8"?>
<ds:datastoreItem xmlns:ds="http://schemas.openxmlformats.org/officeDocument/2006/customXml" ds:itemID="{6316AF3F-0B1B-4BA1-A447-B5EF501DCD3F}">
  <ds:schemaRefs>
    <ds:schemaRef ds:uri="http://schemas.openxmlformats.org/officeDocument/2006/bibliography"/>
  </ds:schemaRefs>
</ds:datastoreItem>
</file>

<file path=customXml/itemProps18.xml><?xml version="1.0" encoding="utf-8"?>
<ds:datastoreItem xmlns:ds="http://schemas.openxmlformats.org/officeDocument/2006/customXml" ds:itemID="{933A275C-D7D4-4550-B8A2-29687A030188}">
  <ds:schemaRefs>
    <ds:schemaRef ds:uri="http://schemas.openxmlformats.org/officeDocument/2006/bibliography"/>
  </ds:schemaRefs>
</ds:datastoreItem>
</file>

<file path=customXml/itemProps19.xml><?xml version="1.0" encoding="utf-8"?>
<ds:datastoreItem xmlns:ds="http://schemas.openxmlformats.org/officeDocument/2006/customXml" ds:itemID="{B3CAF3D4-BFD3-4539-9925-B31148A10EF3}">
  <ds:schemaRefs>
    <ds:schemaRef ds:uri="http://schemas.openxmlformats.org/officeDocument/2006/bibliography"/>
  </ds:schemaRefs>
</ds:datastoreItem>
</file>

<file path=customXml/itemProps2.xml><?xml version="1.0" encoding="utf-8"?>
<ds:datastoreItem xmlns:ds="http://schemas.openxmlformats.org/officeDocument/2006/customXml" ds:itemID="{F057802C-2E95-4CB1-9681-DD4BE6965617}">
  <ds:schemaRefs>
    <ds:schemaRef ds:uri="http://schemas.openxmlformats.org/officeDocument/2006/bibliography"/>
  </ds:schemaRefs>
</ds:datastoreItem>
</file>

<file path=customXml/itemProps20.xml><?xml version="1.0" encoding="utf-8"?>
<ds:datastoreItem xmlns:ds="http://schemas.openxmlformats.org/officeDocument/2006/customXml" ds:itemID="{2F28F526-BD72-4005-B2C3-DBD7EDAD7377}">
  <ds:schemaRefs>
    <ds:schemaRef ds:uri="http://schemas.openxmlformats.org/officeDocument/2006/bibliography"/>
  </ds:schemaRefs>
</ds:datastoreItem>
</file>

<file path=customXml/itemProps21.xml><?xml version="1.0" encoding="utf-8"?>
<ds:datastoreItem xmlns:ds="http://schemas.openxmlformats.org/officeDocument/2006/customXml" ds:itemID="{30E39D57-C8DC-44D2-A39C-826634906879}">
  <ds:schemaRefs>
    <ds:schemaRef ds:uri="http://schemas.openxmlformats.org/officeDocument/2006/bibliography"/>
  </ds:schemaRefs>
</ds:datastoreItem>
</file>

<file path=customXml/itemProps22.xml><?xml version="1.0" encoding="utf-8"?>
<ds:datastoreItem xmlns:ds="http://schemas.openxmlformats.org/officeDocument/2006/customXml" ds:itemID="{6E57BAB0-22E2-452E-8BE4-C04C1C96E2CD}">
  <ds:schemaRefs>
    <ds:schemaRef ds:uri="http://schemas.openxmlformats.org/officeDocument/2006/bibliography"/>
  </ds:schemaRefs>
</ds:datastoreItem>
</file>

<file path=customXml/itemProps23.xml><?xml version="1.0" encoding="utf-8"?>
<ds:datastoreItem xmlns:ds="http://schemas.openxmlformats.org/officeDocument/2006/customXml" ds:itemID="{BA601A37-0191-49BB-B780-28CD177E2A14}">
  <ds:schemaRefs>
    <ds:schemaRef ds:uri="http://schemas.openxmlformats.org/officeDocument/2006/bibliography"/>
  </ds:schemaRefs>
</ds:datastoreItem>
</file>

<file path=customXml/itemProps24.xml><?xml version="1.0" encoding="utf-8"?>
<ds:datastoreItem xmlns:ds="http://schemas.openxmlformats.org/officeDocument/2006/customXml" ds:itemID="{E7335C43-00F2-4594-AA10-D7BBBF9F6566}">
  <ds:schemaRefs>
    <ds:schemaRef ds:uri="http://schemas.openxmlformats.org/officeDocument/2006/bibliography"/>
  </ds:schemaRefs>
</ds:datastoreItem>
</file>

<file path=customXml/itemProps25.xml><?xml version="1.0" encoding="utf-8"?>
<ds:datastoreItem xmlns:ds="http://schemas.openxmlformats.org/officeDocument/2006/customXml" ds:itemID="{FB60C7E5-AC0A-4A16-9993-4BB54567004E}">
  <ds:schemaRefs>
    <ds:schemaRef ds:uri="http://schemas.openxmlformats.org/officeDocument/2006/bibliography"/>
  </ds:schemaRefs>
</ds:datastoreItem>
</file>

<file path=customXml/itemProps3.xml><?xml version="1.0" encoding="utf-8"?>
<ds:datastoreItem xmlns:ds="http://schemas.openxmlformats.org/officeDocument/2006/customXml" ds:itemID="{0F799CB6-0187-40BA-BF13-225B2D17D3B2}">
  <ds:schemaRefs>
    <ds:schemaRef ds:uri="http://schemas.openxmlformats.org/officeDocument/2006/bibliography"/>
  </ds:schemaRefs>
</ds:datastoreItem>
</file>

<file path=customXml/itemProps4.xml><?xml version="1.0" encoding="utf-8"?>
<ds:datastoreItem xmlns:ds="http://schemas.openxmlformats.org/officeDocument/2006/customXml" ds:itemID="{B09CDACE-276F-4045-8CE6-9B4CD3845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3e778-c25c-4774-9a4d-09e71039cef3"/>
    <ds:schemaRef ds:uri="74cb7c50-a70b-4aa2-9aa7-d1cd1a541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54DFDF-7377-4BEE-9DE1-2FEF93AF5C02}">
  <ds:schemaRefs>
    <ds:schemaRef ds:uri="http://schemas.openxmlformats.org/officeDocument/2006/bibliography"/>
  </ds:schemaRefs>
</ds:datastoreItem>
</file>

<file path=customXml/itemProps6.xml><?xml version="1.0" encoding="utf-8"?>
<ds:datastoreItem xmlns:ds="http://schemas.openxmlformats.org/officeDocument/2006/customXml" ds:itemID="{71782DC0-8060-417B-BFDB-5745475FFDEA}">
  <ds:schemaRefs>
    <ds:schemaRef ds:uri="http://schemas.openxmlformats.org/officeDocument/2006/bibliography"/>
  </ds:schemaRefs>
</ds:datastoreItem>
</file>

<file path=customXml/itemProps7.xml><?xml version="1.0" encoding="utf-8"?>
<ds:datastoreItem xmlns:ds="http://schemas.openxmlformats.org/officeDocument/2006/customXml" ds:itemID="{36C7B2BC-8489-4DEA-A798-691D160E484A}">
  <ds:schemaRefs>
    <ds:schemaRef ds:uri="http://schemas.openxmlformats.org/officeDocument/2006/bibliography"/>
  </ds:schemaRefs>
</ds:datastoreItem>
</file>

<file path=customXml/itemProps8.xml><?xml version="1.0" encoding="utf-8"?>
<ds:datastoreItem xmlns:ds="http://schemas.openxmlformats.org/officeDocument/2006/customXml" ds:itemID="{D7A3DCCD-B201-44CC-9C63-2300A860430B}">
  <ds:schemaRefs>
    <ds:schemaRef ds:uri="http://schemas.openxmlformats.org/officeDocument/2006/bibliography"/>
  </ds:schemaRefs>
</ds:datastoreItem>
</file>

<file path=customXml/itemProps9.xml><?xml version="1.0" encoding="utf-8"?>
<ds:datastoreItem xmlns:ds="http://schemas.openxmlformats.org/officeDocument/2006/customXml" ds:itemID="{7AE81FA8-7A48-48BB-8844-1A91E6A9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5705</Words>
  <Characters>32519</Characters>
  <Application>Microsoft Office Word</Application>
  <DocSecurity>0</DocSecurity>
  <Lines>270</Lines>
  <Paragraphs>76</Paragraphs>
  <ScaleCrop>false</ScaleCrop>
  <Company>MOJ</Company>
  <LinksUpToDate>false</LinksUpToDate>
  <CharactersWithSpaces>38148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Kirk [NOMS]</dc:creator>
  <cp:keywords/>
  <dc:description/>
  <cp:lastModifiedBy>Poole, Mark  [HMPS]</cp:lastModifiedBy>
  <cp:revision>31</cp:revision>
  <cp:lastPrinted>2020-05-19T07:43:00Z</cp:lastPrinted>
  <dcterms:created xsi:type="dcterms:W3CDTF">2021-12-06T14:41:00Z</dcterms:created>
  <dcterms:modified xsi:type="dcterms:W3CDTF">2022-01-19T15:38:00Z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0x0101006921B43E7C5B9542965CBB6F5C29FCC4</vt:lpwstr>
  </property>
</Properties>
</file>