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ADE4" w14:textId="77777777" w:rsidR="00D95F0C" w:rsidRPr="000846A7" w:rsidRDefault="00D95F0C">
      <w:pPr>
        <w:rPr>
          <w:rFonts w:ascii="Arial" w:hAnsi="Arial" w:cs="Arial"/>
        </w:rPr>
      </w:pPr>
      <w:r w:rsidRPr="000846A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0" allowOverlap="1" wp14:anchorId="3DE3AE02" wp14:editId="3DE3AE03">
            <wp:simplePos x="0" y="0"/>
            <wp:positionH relativeFrom="page">
              <wp:posOffset>721995</wp:posOffset>
            </wp:positionH>
            <wp:positionV relativeFrom="page">
              <wp:posOffset>538480</wp:posOffset>
            </wp:positionV>
            <wp:extent cx="1889125" cy="839470"/>
            <wp:effectExtent l="0" t="0" r="0" b="0"/>
            <wp:wrapNone/>
            <wp:docPr id="1" name="Picture 1" descr="HM Prison &amp; Probat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 Prison &amp; Probation Ser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3ADE5" w14:textId="77777777" w:rsidR="00D95F0C" w:rsidRPr="000846A7" w:rsidRDefault="00D95F0C" w:rsidP="00D95F0C">
      <w:pPr>
        <w:rPr>
          <w:rFonts w:ascii="Arial" w:hAnsi="Arial" w:cs="Arial"/>
        </w:rPr>
      </w:pPr>
    </w:p>
    <w:p w14:paraId="3DE3ADE6" w14:textId="77777777" w:rsidR="00D95F0C" w:rsidRPr="000846A7" w:rsidRDefault="00D95F0C" w:rsidP="00C808E3">
      <w:pPr>
        <w:pStyle w:val="NCPAreaitalic"/>
        <w:tabs>
          <w:tab w:val="left" w:pos="4736"/>
          <w:tab w:val="right" w:pos="5994"/>
        </w:tabs>
        <w:rPr>
          <w:rFonts w:cs="Arial"/>
          <w:b/>
          <w:i w:val="0"/>
          <w:sz w:val="22"/>
          <w:szCs w:val="22"/>
        </w:rPr>
      </w:pPr>
      <w:r w:rsidRPr="000846A7">
        <w:rPr>
          <w:rFonts w:cs="Arial"/>
          <w:b/>
          <w:i w:val="0"/>
          <w:sz w:val="22"/>
          <w:szCs w:val="22"/>
        </w:rPr>
        <w:t>Her Majesty’s Prison and Probation Service</w:t>
      </w:r>
    </w:p>
    <w:p w14:paraId="7D7C77AB" w14:textId="77777777" w:rsidR="00085713" w:rsidRPr="00085713" w:rsidRDefault="00085713" w:rsidP="00085713">
      <w:pPr>
        <w:pStyle w:val="NPSAddresstext"/>
        <w:rPr>
          <w:rFonts w:cs="Arial"/>
          <w:b/>
          <w:bCs/>
          <w:lang w:val="en-US"/>
        </w:rPr>
      </w:pPr>
      <w:r w:rsidRPr="00085713">
        <w:rPr>
          <w:rFonts w:cs="Arial"/>
          <w:b/>
          <w:bCs/>
        </w:rPr>
        <w:t>Transforming Delivery in Prison (TDiP)</w:t>
      </w:r>
    </w:p>
    <w:p w14:paraId="3DE3ADE8" w14:textId="77777777" w:rsidR="00D95F0C" w:rsidRPr="000846A7" w:rsidRDefault="00D95F0C" w:rsidP="00C808E3">
      <w:pPr>
        <w:pStyle w:val="NPSAddresstext"/>
        <w:rPr>
          <w:rFonts w:cs="Arial"/>
          <w:sz w:val="22"/>
          <w:szCs w:val="22"/>
        </w:rPr>
      </w:pPr>
      <w:r w:rsidRPr="000846A7">
        <w:rPr>
          <w:rFonts w:cs="Arial"/>
          <w:sz w:val="22"/>
          <w:szCs w:val="22"/>
        </w:rPr>
        <w:t>102 Petty France</w:t>
      </w:r>
    </w:p>
    <w:p w14:paraId="3DE3ADE9" w14:textId="77777777" w:rsidR="00D95F0C" w:rsidRPr="000846A7" w:rsidRDefault="00D95F0C" w:rsidP="00C808E3">
      <w:pPr>
        <w:pStyle w:val="NPSAddresstext"/>
        <w:rPr>
          <w:rFonts w:cs="Arial"/>
          <w:sz w:val="22"/>
          <w:szCs w:val="22"/>
        </w:rPr>
      </w:pPr>
      <w:r w:rsidRPr="000846A7">
        <w:rPr>
          <w:rFonts w:cs="Arial"/>
          <w:sz w:val="22"/>
          <w:szCs w:val="22"/>
        </w:rPr>
        <w:t>London</w:t>
      </w:r>
    </w:p>
    <w:p w14:paraId="3DE3ADEA" w14:textId="77777777" w:rsidR="00D95F0C" w:rsidRPr="000846A7" w:rsidRDefault="00D95F0C" w:rsidP="00C808E3">
      <w:pPr>
        <w:pStyle w:val="NPSAddresstext"/>
        <w:rPr>
          <w:rFonts w:cs="Arial"/>
          <w:sz w:val="22"/>
          <w:szCs w:val="22"/>
        </w:rPr>
      </w:pPr>
      <w:r w:rsidRPr="000846A7">
        <w:rPr>
          <w:rFonts w:cs="Arial"/>
          <w:sz w:val="22"/>
          <w:szCs w:val="22"/>
        </w:rPr>
        <w:t>SW1H 9AJ</w:t>
      </w:r>
    </w:p>
    <w:p w14:paraId="3DE3ADEB" w14:textId="77777777" w:rsidR="00D95F0C" w:rsidRPr="000846A7" w:rsidRDefault="00D95F0C" w:rsidP="00C808E3">
      <w:pPr>
        <w:pStyle w:val="NPSAddresstext"/>
        <w:jc w:val="left"/>
        <w:rPr>
          <w:rFonts w:cs="Arial"/>
          <w:sz w:val="22"/>
          <w:szCs w:val="22"/>
        </w:rPr>
      </w:pPr>
      <w:r w:rsidRPr="000846A7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3DE3ADEC" w14:textId="77777777" w:rsidR="00D95F0C" w:rsidRPr="000846A7" w:rsidRDefault="00D95F0C" w:rsidP="00C808E3">
      <w:pPr>
        <w:pStyle w:val="NPSAddresstext"/>
        <w:rPr>
          <w:rFonts w:cs="Arial"/>
          <w:sz w:val="22"/>
          <w:szCs w:val="22"/>
        </w:rPr>
      </w:pPr>
      <w:r w:rsidRPr="000846A7">
        <w:rPr>
          <w:rFonts w:cs="Arial"/>
          <w:sz w:val="22"/>
          <w:szCs w:val="22"/>
        </w:rPr>
        <w:t xml:space="preserve">                                                                    </w:t>
      </w:r>
      <w:r w:rsidRPr="000846A7">
        <w:rPr>
          <w:rFonts w:cs="Arial"/>
          <w:sz w:val="22"/>
          <w:szCs w:val="22"/>
        </w:rPr>
        <w:tab/>
      </w:r>
      <w:r w:rsidRPr="000846A7">
        <w:rPr>
          <w:rFonts w:cs="Arial"/>
          <w:sz w:val="22"/>
          <w:szCs w:val="22"/>
        </w:rPr>
        <w:tab/>
      </w:r>
      <w:r w:rsidRPr="000846A7">
        <w:rPr>
          <w:rFonts w:cs="Arial"/>
          <w:sz w:val="22"/>
          <w:szCs w:val="22"/>
        </w:rPr>
        <w:tab/>
      </w:r>
      <w:r w:rsidRPr="000846A7">
        <w:rPr>
          <w:rFonts w:cs="Arial"/>
          <w:sz w:val="22"/>
          <w:szCs w:val="22"/>
        </w:rPr>
        <w:tab/>
      </w:r>
      <w:r w:rsidRPr="000846A7">
        <w:rPr>
          <w:rFonts w:cs="Arial"/>
          <w:sz w:val="22"/>
          <w:szCs w:val="22"/>
        </w:rPr>
        <w:tab/>
        <w:t>Andy Rogers</w:t>
      </w:r>
    </w:p>
    <w:p w14:paraId="3DE3ADED" w14:textId="77777777" w:rsidR="00C050D3" w:rsidRPr="000846A7" w:rsidRDefault="00D95F0C" w:rsidP="00C808E3">
      <w:pPr>
        <w:pStyle w:val="NPSAddresstext"/>
        <w:rPr>
          <w:rFonts w:cs="Arial"/>
          <w:sz w:val="22"/>
          <w:szCs w:val="22"/>
        </w:rPr>
      </w:pPr>
      <w:r w:rsidRPr="000846A7">
        <w:rPr>
          <w:rFonts w:cs="Arial"/>
          <w:sz w:val="22"/>
          <w:szCs w:val="22"/>
        </w:rPr>
        <w:t>Deputy Director</w:t>
      </w:r>
    </w:p>
    <w:p w14:paraId="3DE3ADEE" w14:textId="77777777" w:rsidR="00D95F0C" w:rsidRPr="000846A7" w:rsidRDefault="001C42E8" w:rsidP="00C808E3">
      <w:pPr>
        <w:pStyle w:val="NPSAddresstext"/>
        <w:rPr>
          <w:rFonts w:cs="Arial"/>
          <w:sz w:val="22"/>
          <w:szCs w:val="22"/>
        </w:rPr>
      </w:pPr>
      <w:r w:rsidRPr="000846A7">
        <w:rPr>
          <w:rFonts w:cs="Arial"/>
          <w:sz w:val="22"/>
          <w:szCs w:val="22"/>
        </w:rPr>
        <w:t xml:space="preserve">Prison </w:t>
      </w:r>
      <w:r w:rsidR="00D95F0C" w:rsidRPr="000846A7">
        <w:rPr>
          <w:rFonts w:cs="Arial"/>
          <w:sz w:val="22"/>
          <w:szCs w:val="22"/>
        </w:rPr>
        <w:t>Safety</w:t>
      </w:r>
      <w:r w:rsidR="009A3894" w:rsidRPr="000846A7">
        <w:rPr>
          <w:rFonts w:cs="Arial"/>
          <w:sz w:val="22"/>
          <w:szCs w:val="22"/>
        </w:rPr>
        <w:t xml:space="preserve"> </w:t>
      </w:r>
      <w:r w:rsidRPr="000846A7">
        <w:rPr>
          <w:rFonts w:cs="Arial"/>
          <w:sz w:val="22"/>
          <w:szCs w:val="22"/>
        </w:rPr>
        <w:t xml:space="preserve">and Drug Strategy </w:t>
      </w:r>
      <w:r w:rsidR="009A3894" w:rsidRPr="000846A7">
        <w:rPr>
          <w:rFonts w:cs="Arial"/>
          <w:sz w:val="22"/>
          <w:szCs w:val="22"/>
        </w:rPr>
        <w:t>Group</w:t>
      </w:r>
    </w:p>
    <w:p w14:paraId="3DE3ADEF" w14:textId="77777777" w:rsidR="00D95F0C" w:rsidRPr="000846A7" w:rsidRDefault="00D95F0C" w:rsidP="00C808E3">
      <w:pPr>
        <w:pStyle w:val="NPSAddresstext"/>
        <w:rPr>
          <w:rFonts w:cs="Arial"/>
          <w:sz w:val="22"/>
          <w:szCs w:val="22"/>
        </w:rPr>
      </w:pPr>
    </w:p>
    <w:p w14:paraId="574C329E" w14:textId="130482D8" w:rsidR="00DD2846" w:rsidRDefault="00DD2846" w:rsidP="00C808E3">
      <w:pPr>
        <w:pStyle w:val="NPSAddresstext"/>
        <w:jc w:val="left"/>
        <w:rPr>
          <w:rFonts w:cs="Arial"/>
          <w:sz w:val="22"/>
          <w:szCs w:val="22"/>
        </w:rPr>
      </w:pPr>
    </w:p>
    <w:p w14:paraId="6DB0FC87" w14:textId="5BD3481F" w:rsidR="00DD7788" w:rsidRPr="004C29E8" w:rsidRDefault="00DD7788" w:rsidP="00C808E3">
      <w:pPr>
        <w:pStyle w:val="NPSAddresstext"/>
        <w:jc w:val="left"/>
        <w:rPr>
          <w:rFonts w:cs="Arial"/>
          <w:sz w:val="22"/>
          <w:szCs w:val="22"/>
        </w:rPr>
      </w:pPr>
      <w:r w:rsidRPr="004C29E8">
        <w:rPr>
          <w:rFonts w:cs="Arial"/>
          <w:sz w:val="22"/>
          <w:szCs w:val="22"/>
        </w:rPr>
        <w:tab/>
      </w:r>
      <w:r w:rsidRPr="004C29E8">
        <w:rPr>
          <w:rFonts w:cs="Arial"/>
          <w:sz w:val="22"/>
          <w:szCs w:val="22"/>
        </w:rPr>
        <w:tab/>
      </w:r>
      <w:r w:rsidRPr="004C29E8">
        <w:rPr>
          <w:rFonts w:cs="Arial"/>
          <w:sz w:val="22"/>
          <w:szCs w:val="22"/>
        </w:rPr>
        <w:tab/>
      </w:r>
      <w:r w:rsidRPr="004C29E8">
        <w:rPr>
          <w:rFonts w:cs="Arial"/>
          <w:sz w:val="22"/>
          <w:szCs w:val="22"/>
        </w:rPr>
        <w:tab/>
      </w:r>
      <w:r w:rsidRPr="004C29E8">
        <w:rPr>
          <w:rFonts w:cs="Arial"/>
          <w:sz w:val="22"/>
          <w:szCs w:val="22"/>
        </w:rPr>
        <w:tab/>
      </w:r>
      <w:r w:rsidRPr="004C29E8">
        <w:rPr>
          <w:rFonts w:cs="Arial"/>
          <w:sz w:val="22"/>
          <w:szCs w:val="22"/>
        </w:rPr>
        <w:tab/>
      </w:r>
      <w:r w:rsidRPr="004C29E8">
        <w:rPr>
          <w:rFonts w:cs="Arial"/>
          <w:sz w:val="22"/>
          <w:szCs w:val="22"/>
        </w:rPr>
        <w:tab/>
      </w:r>
      <w:r w:rsidRPr="004C29E8">
        <w:rPr>
          <w:rFonts w:cs="Arial"/>
          <w:sz w:val="22"/>
          <w:szCs w:val="22"/>
        </w:rPr>
        <w:tab/>
      </w:r>
      <w:r w:rsidRPr="004C29E8">
        <w:rPr>
          <w:rFonts w:cs="Arial"/>
          <w:sz w:val="22"/>
          <w:szCs w:val="22"/>
        </w:rPr>
        <w:tab/>
      </w:r>
      <w:r w:rsidR="00137A81" w:rsidRPr="00484501">
        <w:rPr>
          <w:rFonts w:cs="Arial"/>
          <w:color w:val="FF0000"/>
          <w:sz w:val="22"/>
          <w:szCs w:val="22"/>
        </w:rPr>
        <w:t xml:space="preserve"> </w:t>
      </w:r>
      <w:r w:rsidR="00185774" w:rsidRPr="005B0FE6">
        <w:rPr>
          <w:rFonts w:cs="Arial"/>
          <w:color w:val="auto"/>
          <w:sz w:val="22"/>
          <w:szCs w:val="22"/>
        </w:rPr>
        <w:t>17</w:t>
      </w:r>
      <w:r w:rsidR="002615C3" w:rsidRPr="00617D99">
        <w:rPr>
          <w:rFonts w:cs="Arial"/>
          <w:color w:val="auto"/>
          <w:sz w:val="22"/>
          <w:szCs w:val="22"/>
        </w:rPr>
        <w:t xml:space="preserve"> </w:t>
      </w:r>
      <w:r w:rsidR="00E5376D">
        <w:rPr>
          <w:rFonts w:cs="Arial"/>
          <w:sz w:val="22"/>
          <w:szCs w:val="22"/>
        </w:rPr>
        <w:t>D</w:t>
      </w:r>
      <w:r w:rsidR="00932969">
        <w:rPr>
          <w:rFonts w:cs="Arial"/>
          <w:sz w:val="22"/>
          <w:szCs w:val="22"/>
        </w:rPr>
        <w:t>ecember</w:t>
      </w:r>
      <w:r w:rsidR="00137A81">
        <w:rPr>
          <w:rFonts w:cs="Arial"/>
          <w:sz w:val="22"/>
          <w:szCs w:val="22"/>
        </w:rPr>
        <w:t xml:space="preserve"> </w:t>
      </w:r>
      <w:r w:rsidRPr="004C29E8">
        <w:rPr>
          <w:rFonts w:cs="Arial"/>
          <w:sz w:val="22"/>
          <w:szCs w:val="22"/>
        </w:rPr>
        <w:t>2021</w:t>
      </w:r>
    </w:p>
    <w:p w14:paraId="065D60EE" w14:textId="77777777" w:rsidR="002615C3" w:rsidRDefault="002615C3" w:rsidP="00C808E3">
      <w:pPr>
        <w:pStyle w:val="NPSAddresstext"/>
        <w:jc w:val="left"/>
        <w:rPr>
          <w:rFonts w:cs="Arial"/>
          <w:color w:val="auto"/>
          <w:sz w:val="22"/>
          <w:szCs w:val="22"/>
        </w:rPr>
      </w:pPr>
    </w:p>
    <w:p w14:paraId="3DE3ADF1" w14:textId="37E925D6" w:rsidR="00D95F0C" w:rsidRPr="00264A80" w:rsidRDefault="002615C3" w:rsidP="00C808E3">
      <w:pPr>
        <w:pStyle w:val="NPSAddresstext"/>
        <w:jc w:val="left"/>
        <w:rPr>
          <w:rFonts w:cs="Arial"/>
          <w:color w:val="auto"/>
          <w:sz w:val="22"/>
          <w:szCs w:val="22"/>
          <w:u w:val="single"/>
        </w:rPr>
      </w:pPr>
      <w:r w:rsidRPr="00264A80">
        <w:rPr>
          <w:rFonts w:cs="Arial"/>
          <w:color w:val="auto"/>
          <w:sz w:val="22"/>
          <w:szCs w:val="22"/>
          <w:u w:val="single"/>
        </w:rPr>
        <w:t>Prison Governors and Directors</w:t>
      </w:r>
    </w:p>
    <w:p w14:paraId="3DE3ADF2" w14:textId="77777777" w:rsidR="00D95F0C" w:rsidRPr="000846A7" w:rsidRDefault="00D95F0C" w:rsidP="00C808E3">
      <w:pPr>
        <w:pStyle w:val="NPSAddresstext"/>
        <w:jc w:val="left"/>
        <w:rPr>
          <w:rFonts w:cs="Arial"/>
          <w:sz w:val="22"/>
          <w:szCs w:val="22"/>
        </w:rPr>
      </w:pPr>
    </w:p>
    <w:p w14:paraId="3E9C757E" w14:textId="34EB09F1" w:rsidR="002615C3" w:rsidRPr="002615C3" w:rsidRDefault="002615C3" w:rsidP="002615C3">
      <w:pPr>
        <w:pStyle w:val="NPSAddresstext"/>
        <w:tabs>
          <w:tab w:val="left" w:pos="6450"/>
        </w:tabs>
        <w:jc w:val="left"/>
        <w:rPr>
          <w:rFonts w:cs="Arial"/>
          <w:bCs/>
          <w:sz w:val="22"/>
          <w:szCs w:val="22"/>
        </w:rPr>
      </w:pPr>
    </w:p>
    <w:p w14:paraId="135438DE" w14:textId="4C8DD773" w:rsidR="002615C3" w:rsidRPr="002615C3" w:rsidRDefault="007D3B46" w:rsidP="007D3B46">
      <w:pPr>
        <w:spacing w:after="0" w:line="280" w:lineRule="exact"/>
        <w:jc w:val="center"/>
        <w:rPr>
          <w:rFonts w:ascii="Arial" w:hAnsi="Arial" w:cs="Arial"/>
          <w:b/>
          <w:bCs/>
        </w:rPr>
      </w:pPr>
      <w:bookmarkStart w:id="0" w:name="_Hlk90047680"/>
      <w:r>
        <w:rPr>
          <w:rFonts w:ascii="Arial" w:hAnsi="Arial" w:cs="Arial"/>
          <w:b/>
          <w:bCs/>
        </w:rPr>
        <w:t xml:space="preserve">Prisoner </w:t>
      </w:r>
      <w:r w:rsidR="002615C3" w:rsidRPr="002615C3">
        <w:rPr>
          <w:rFonts w:ascii="Arial" w:hAnsi="Arial" w:cs="Arial"/>
          <w:b/>
          <w:bCs/>
        </w:rPr>
        <w:t>Wellbeing Fund</w:t>
      </w:r>
    </w:p>
    <w:p w14:paraId="21166B2D" w14:textId="77777777" w:rsidR="002615C3" w:rsidRPr="002615C3" w:rsidRDefault="002615C3" w:rsidP="002615C3">
      <w:pPr>
        <w:spacing w:after="0" w:line="280" w:lineRule="exact"/>
        <w:rPr>
          <w:rFonts w:ascii="Arial" w:hAnsi="Arial" w:cs="Arial"/>
        </w:rPr>
      </w:pPr>
    </w:p>
    <w:bookmarkEnd w:id="0"/>
    <w:p w14:paraId="75B760B3" w14:textId="066B6171" w:rsidR="00334E2A" w:rsidRDefault="00264A80" w:rsidP="00334E2A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As part of the national safety team’s work on </w:t>
      </w:r>
      <w:r w:rsidR="00617D99" w:rsidRPr="00334E2A">
        <w:rPr>
          <w:rFonts w:ascii="Arial" w:hAnsi="Arial" w:cs="Arial"/>
        </w:rPr>
        <w:t xml:space="preserve">prisoner wellbeing, we </w:t>
      </w:r>
      <w:r>
        <w:rPr>
          <w:rFonts w:ascii="Arial" w:hAnsi="Arial" w:cs="Arial"/>
        </w:rPr>
        <w:t>are</w:t>
      </w:r>
      <w:r w:rsidR="00617D99" w:rsidRPr="00334E2A">
        <w:rPr>
          <w:rFonts w:ascii="Arial" w:hAnsi="Arial" w:cs="Arial"/>
        </w:rPr>
        <w:t xml:space="preserve"> providing</w:t>
      </w:r>
      <w:r w:rsidR="00363850" w:rsidRPr="00334E2A">
        <w:rPr>
          <w:rFonts w:ascii="Arial" w:hAnsi="Arial" w:cs="Arial"/>
        </w:rPr>
        <w:t xml:space="preserve"> you with</w:t>
      </w:r>
      <w:r w:rsidR="00617D99" w:rsidRPr="00334E2A">
        <w:rPr>
          <w:rFonts w:ascii="Arial" w:hAnsi="Arial" w:cs="Arial"/>
        </w:rPr>
        <w:t xml:space="preserve"> further funding to support prisoner wellbeing over Christmas and into the New Year, set again at £10 per prisoner</w:t>
      </w:r>
      <w:r w:rsidR="005B0FE6" w:rsidRPr="00334E2A">
        <w:rPr>
          <w:rFonts w:ascii="Arial" w:hAnsi="Arial" w:cs="Arial"/>
        </w:rPr>
        <w:t>.</w:t>
      </w:r>
      <w:r w:rsidR="00334E2A">
        <w:rPr>
          <w:rFonts w:ascii="Arial" w:hAnsi="Arial" w:cs="Arial"/>
        </w:rPr>
        <w:t xml:space="preserve">  </w:t>
      </w:r>
      <w:r w:rsidR="00A349A9" w:rsidRPr="00334E2A">
        <w:rPr>
          <w:rFonts w:ascii="Arial" w:hAnsi="Arial" w:cs="Arial"/>
        </w:rPr>
        <w:t>As you are aware there is considerable concern about the impact that the Covid restrictions continue to have on the wellbeing of prisoners and the festive period</w:t>
      </w:r>
      <w:r w:rsidR="00617D99" w:rsidRPr="00334E2A">
        <w:rPr>
          <w:rFonts w:ascii="Arial" w:hAnsi="Arial" w:cs="Arial"/>
        </w:rPr>
        <w:t xml:space="preserve"> can be a particularly difficult time for people in prison</w:t>
      </w:r>
      <w:r w:rsidR="00A349A9" w:rsidRPr="00334E2A">
        <w:rPr>
          <w:rFonts w:ascii="Arial" w:hAnsi="Arial" w:cs="Arial"/>
        </w:rPr>
        <w:t>.</w:t>
      </w:r>
      <w:r w:rsidR="00363850" w:rsidRPr="00334E2A">
        <w:rPr>
          <w:rFonts w:ascii="Arial" w:hAnsi="Arial" w:cs="Arial"/>
        </w:rPr>
        <w:t xml:space="preserve">  </w:t>
      </w:r>
    </w:p>
    <w:p w14:paraId="4D5B56FA" w14:textId="77777777" w:rsidR="00334E2A" w:rsidRDefault="00334E2A" w:rsidP="002615C3">
      <w:pPr>
        <w:spacing w:after="0" w:line="280" w:lineRule="exact"/>
        <w:rPr>
          <w:rFonts w:ascii="Arial" w:hAnsi="Arial" w:cs="Arial"/>
        </w:rPr>
      </w:pPr>
    </w:p>
    <w:p w14:paraId="6C5CCFA2" w14:textId="17059CC1" w:rsidR="002615C3" w:rsidRPr="00334E2A" w:rsidRDefault="00A349A9" w:rsidP="002615C3">
      <w:pPr>
        <w:spacing w:after="0" w:line="280" w:lineRule="exact"/>
        <w:rPr>
          <w:rFonts w:ascii="Arial" w:hAnsi="Arial" w:cs="Arial"/>
        </w:rPr>
      </w:pPr>
      <w:r w:rsidRPr="00334E2A">
        <w:rPr>
          <w:rFonts w:ascii="Arial" w:hAnsi="Arial" w:cs="Arial"/>
        </w:rPr>
        <w:t xml:space="preserve">You will be able to purchase items from this dedicated fund to </w:t>
      </w:r>
      <w:r w:rsidR="00617D99" w:rsidRPr="00334E2A">
        <w:rPr>
          <w:rFonts w:ascii="Arial" w:hAnsi="Arial" w:cs="Arial"/>
        </w:rPr>
        <w:t xml:space="preserve">help </w:t>
      </w:r>
      <w:r w:rsidRPr="00334E2A">
        <w:rPr>
          <w:rFonts w:ascii="Arial" w:hAnsi="Arial" w:cs="Arial"/>
        </w:rPr>
        <w:t xml:space="preserve">support prisoners’ wellbeing by </w:t>
      </w:r>
      <w:r w:rsidR="00617D99" w:rsidRPr="00334E2A">
        <w:rPr>
          <w:rFonts w:ascii="Arial" w:hAnsi="Arial" w:cs="Arial"/>
        </w:rPr>
        <w:t>keeping them occupie</w:t>
      </w:r>
      <w:r w:rsidRPr="00334E2A">
        <w:rPr>
          <w:rFonts w:ascii="Arial" w:hAnsi="Arial" w:cs="Arial"/>
        </w:rPr>
        <w:t>d and</w:t>
      </w:r>
      <w:r w:rsidR="00617D99" w:rsidRPr="00334E2A">
        <w:rPr>
          <w:rFonts w:ascii="Arial" w:hAnsi="Arial" w:cs="Arial"/>
        </w:rPr>
        <w:t xml:space="preserve"> engaged</w:t>
      </w:r>
      <w:r w:rsidRPr="00334E2A">
        <w:rPr>
          <w:rFonts w:ascii="Arial" w:hAnsi="Arial" w:cs="Arial"/>
        </w:rPr>
        <w:t xml:space="preserve"> </w:t>
      </w:r>
      <w:r w:rsidR="002615C3" w:rsidRPr="00334E2A">
        <w:rPr>
          <w:rStyle w:val="normaltextrun"/>
          <w:rFonts w:ascii="Arial" w:hAnsi="Arial" w:cs="Arial"/>
        </w:rPr>
        <w:t>according to local need</w:t>
      </w:r>
      <w:r w:rsidRPr="00334E2A">
        <w:rPr>
          <w:rStyle w:val="normaltextrun"/>
          <w:rFonts w:ascii="Arial" w:hAnsi="Arial" w:cs="Arial"/>
        </w:rPr>
        <w:t xml:space="preserve">.  For </w:t>
      </w:r>
      <w:r w:rsidR="00363850" w:rsidRPr="00334E2A">
        <w:rPr>
          <w:rStyle w:val="normaltextrun"/>
          <w:rFonts w:ascii="Arial" w:hAnsi="Arial" w:cs="Arial"/>
        </w:rPr>
        <w:t>example,</w:t>
      </w:r>
      <w:r w:rsidRPr="00334E2A">
        <w:rPr>
          <w:rStyle w:val="normaltextrun"/>
          <w:rFonts w:ascii="Arial" w:hAnsi="Arial" w:cs="Arial"/>
        </w:rPr>
        <w:t xml:space="preserve"> </w:t>
      </w:r>
      <w:r w:rsidR="002615C3" w:rsidRPr="00334E2A">
        <w:rPr>
          <w:rStyle w:val="normaltextrun"/>
          <w:rFonts w:ascii="Arial" w:hAnsi="Arial" w:cs="Arial"/>
        </w:rPr>
        <w:t xml:space="preserve">educational materials, sleep aids, audio books, painting by numbers, craft activities, </w:t>
      </w:r>
      <w:r w:rsidRPr="00334E2A">
        <w:rPr>
          <w:rStyle w:val="normaltextrun"/>
          <w:rFonts w:ascii="Arial" w:hAnsi="Arial" w:cs="Arial"/>
        </w:rPr>
        <w:t xml:space="preserve">and </w:t>
      </w:r>
      <w:r w:rsidR="002615C3" w:rsidRPr="00334E2A">
        <w:rPr>
          <w:rStyle w:val="normaltextrun"/>
          <w:rFonts w:ascii="Arial" w:hAnsi="Arial" w:cs="Arial"/>
        </w:rPr>
        <w:t>blankets to help with the extra ventilation)</w:t>
      </w:r>
      <w:r w:rsidR="002615C3" w:rsidRPr="00334E2A">
        <w:rPr>
          <w:rStyle w:val="normaltextrun"/>
          <w:rFonts w:ascii="Arial" w:hAnsi="Arial" w:cs="Arial"/>
          <w:b/>
          <w:bCs/>
        </w:rPr>
        <w:t xml:space="preserve">.   </w:t>
      </w:r>
      <w:r w:rsidR="002615C3" w:rsidRPr="00334E2A">
        <w:rPr>
          <w:rStyle w:val="normaltextrun"/>
          <w:rFonts w:ascii="Arial" w:hAnsi="Arial" w:cs="Arial"/>
        </w:rPr>
        <w:t>The items must be o</w:t>
      </w:r>
      <w:r w:rsidR="002615C3" w:rsidRPr="00334E2A">
        <w:rPr>
          <w:rFonts w:ascii="Arial" w:hAnsi="Arial" w:cs="Arial"/>
        </w:rPr>
        <w:t xml:space="preserve">rdered, </w:t>
      </w:r>
      <w:r w:rsidR="00363850" w:rsidRPr="00334E2A">
        <w:rPr>
          <w:rFonts w:ascii="Arial" w:hAnsi="Arial" w:cs="Arial"/>
        </w:rPr>
        <w:t>received,</w:t>
      </w:r>
      <w:r w:rsidR="002615C3" w:rsidRPr="00334E2A">
        <w:rPr>
          <w:rFonts w:ascii="Arial" w:hAnsi="Arial" w:cs="Arial"/>
        </w:rPr>
        <w:t xml:space="preserve"> and receipted by 31 March 202</w:t>
      </w:r>
      <w:r w:rsidRPr="00334E2A">
        <w:rPr>
          <w:rFonts w:ascii="Arial" w:hAnsi="Arial" w:cs="Arial"/>
        </w:rPr>
        <w:t>2</w:t>
      </w:r>
      <w:r w:rsidR="002615C3" w:rsidRPr="00334E2A">
        <w:rPr>
          <w:rFonts w:ascii="Arial" w:hAnsi="Arial" w:cs="Arial"/>
        </w:rPr>
        <w:t>.</w:t>
      </w:r>
    </w:p>
    <w:p w14:paraId="3F967389" w14:textId="77777777" w:rsidR="002615C3" w:rsidRPr="00334E2A" w:rsidRDefault="002615C3" w:rsidP="002615C3">
      <w:pPr>
        <w:spacing w:after="0" w:line="280" w:lineRule="exact"/>
        <w:rPr>
          <w:rFonts w:ascii="Arial" w:hAnsi="Arial" w:cs="Arial"/>
        </w:rPr>
      </w:pPr>
    </w:p>
    <w:p w14:paraId="379ABB61" w14:textId="2CDB48B2" w:rsidR="002615C3" w:rsidRPr="00334E2A" w:rsidRDefault="00334E2A" w:rsidP="002615C3">
      <w:pPr>
        <w:spacing w:after="0" w:line="280" w:lineRule="exact"/>
        <w:rPr>
          <w:rFonts w:ascii="Arial" w:hAnsi="Arial" w:cs="Arial"/>
        </w:rPr>
      </w:pPr>
      <w:r w:rsidRPr="00334E2A">
        <w:rPr>
          <w:rFonts w:ascii="Arial" w:hAnsi="Arial" w:cs="Arial"/>
        </w:rPr>
        <w:t xml:space="preserve">Staff should use the attached form to submit details of what has been ordered and return it to the central finance team: </w:t>
      </w:r>
      <w:hyperlink r:id="rId9" w:history="1">
        <w:r w:rsidRPr="00334E2A">
          <w:rPr>
            <w:rStyle w:val="Hyperlink"/>
            <w:rFonts w:ascii="Arial" w:hAnsi="Arial" w:cs="Arial"/>
          </w:rPr>
          <w:t>centralFBP@justice.gov.uk</w:t>
        </w:r>
      </w:hyperlink>
      <w:r w:rsidRPr="00334E2A">
        <w:rPr>
          <w:rFonts w:ascii="Arial" w:hAnsi="Arial" w:cs="Arial"/>
        </w:rPr>
        <w:t xml:space="preserve"> , copied to the national safety team </w:t>
      </w:r>
      <w:hyperlink r:id="rId10" w:history="1">
        <w:r w:rsidRPr="00334E2A">
          <w:rPr>
            <w:rStyle w:val="Hyperlink"/>
            <w:rFonts w:ascii="Arial" w:hAnsi="Arial" w:cs="Arial"/>
          </w:rPr>
          <w:t>SaferCustodyPolicyandLearning@justice.gov.uk</w:t>
        </w:r>
      </w:hyperlink>
      <w:r w:rsidRPr="00334E2A">
        <w:rPr>
          <w:rFonts w:ascii="Arial" w:hAnsi="Arial" w:cs="Arial"/>
        </w:rPr>
        <w:t xml:space="preserve"> so that we can keep a record of items purchased for safety learning purposes.  </w:t>
      </w:r>
      <w:r w:rsidR="005B0FE6" w:rsidRPr="00334E2A">
        <w:rPr>
          <w:rFonts w:ascii="Arial" w:hAnsi="Arial" w:cs="Arial"/>
          <w:b/>
          <w:bCs/>
        </w:rPr>
        <w:t xml:space="preserve">Please note, there is no approvals process, </w:t>
      </w:r>
      <w:r w:rsidRPr="00334E2A">
        <w:rPr>
          <w:rFonts w:ascii="Arial" w:hAnsi="Arial" w:cs="Arial"/>
          <w:b/>
          <w:bCs/>
        </w:rPr>
        <w:t>prisons should</w:t>
      </w:r>
      <w:r w:rsidR="005B0FE6" w:rsidRPr="00334E2A">
        <w:rPr>
          <w:rFonts w:ascii="Arial" w:hAnsi="Arial" w:cs="Arial"/>
          <w:b/>
          <w:bCs/>
        </w:rPr>
        <w:t xml:space="preserve"> purchase the items as an approved overspend.</w:t>
      </w:r>
    </w:p>
    <w:p w14:paraId="47ED1A95" w14:textId="77777777" w:rsidR="005B0FE6" w:rsidRPr="00334E2A" w:rsidRDefault="005B0FE6" w:rsidP="002615C3">
      <w:pPr>
        <w:spacing w:after="0" w:line="280" w:lineRule="exact"/>
        <w:rPr>
          <w:rStyle w:val="normaltextrun"/>
          <w:rFonts w:ascii="Arial" w:hAnsi="Arial" w:cs="Arial"/>
          <w:b/>
          <w:bCs/>
        </w:rPr>
      </w:pPr>
    </w:p>
    <w:p w14:paraId="46134C3C" w14:textId="7980C11E" w:rsidR="002615C3" w:rsidRPr="00334E2A" w:rsidRDefault="002615C3" w:rsidP="002615C3">
      <w:pPr>
        <w:spacing w:after="0" w:line="280" w:lineRule="exact"/>
        <w:rPr>
          <w:rStyle w:val="normaltextrun"/>
          <w:rFonts w:ascii="Arial" w:hAnsi="Arial" w:cs="Arial"/>
        </w:rPr>
      </w:pPr>
      <w:r w:rsidRPr="00334E2A">
        <w:rPr>
          <w:rStyle w:val="normaltextrun"/>
          <w:rFonts w:ascii="Arial" w:hAnsi="Arial" w:cs="Arial"/>
        </w:rPr>
        <w:t>The attached form is designed to be used:</w:t>
      </w:r>
    </w:p>
    <w:p w14:paraId="6D606506" w14:textId="563146DC" w:rsidR="002615C3" w:rsidRPr="00334E2A" w:rsidRDefault="002615C3" w:rsidP="002615C3">
      <w:pPr>
        <w:pStyle w:val="ListParagraph"/>
        <w:numPr>
          <w:ilvl w:val="0"/>
          <w:numId w:val="12"/>
        </w:numPr>
        <w:spacing w:after="0" w:line="280" w:lineRule="exact"/>
        <w:rPr>
          <w:rStyle w:val="normaltextrun"/>
          <w:rFonts w:ascii="Arial" w:hAnsi="Arial" w:cs="Arial"/>
        </w:rPr>
      </w:pPr>
      <w:r w:rsidRPr="00334E2A">
        <w:rPr>
          <w:rStyle w:val="normaltextrun"/>
          <w:rFonts w:ascii="Arial" w:hAnsi="Arial" w:cs="Arial"/>
        </w:rPr>
        <w:t>as a prompt</w:t>
      </w:r>
      <w:r w:rsidR="00A349A9" w:rsidRPr="00334E2A">
        <w:rPr>
          <w:rStyle w:val="normaltextrun"/>
          <w:rFonts w:ascii="Arial" w:hAnsi="Arial" w:cs="Arial"/>
        </w:rPr>
        <w:t>,</w:t>
      </w:r>
      <w:r w:rsidRPr="00334E2A">
        <w:rPr>
          <w:rStyle w:val="normaltextrun"/>
          <w:rFonts w:ascii="Arial" w:hAnsi="Arial" w:cs="Arial"/>
        </w:rPr>
        <w:t xml:space="preserve"> but not an exhaustive list</w:t>
      </w:r>
      <w:r w:rsidR="00A349A9" w:rsidRPr="00334E2A">
        <w:rPr>
          <w:rStyle w:val="normaltextrun"/>
          <w:rFonts w:ascii="Arial" w:hAnsi="Arial" w:cs="Arial"/>
        </w:rPr>
        <w:t>,</w:t>
      </w:r>
      <w:r w:rsidRPr="00334E2A">
        <w:rPr>
          <w:rStyle w:val="normaltextrun"/>
          <w:rFonts w:ascii="Arial" w:hAnsi="Arial" w:cs="Arial"/>
        </w:rPr>
        <w:t xml:space="preserve"> of what could be purchased</w:t>
      </w:r>
      <w:r w:rsidR="00A349A9" w:rsidRPr="00334E2A">
        <w:rPr>
          <w:rStyle w:val="normaltextrun"/>
          <w:rFonts w:ascii="Arial" w:hAnsi="Arial" w:cs="Arial"/>
        </w:rPr>
        <w:t>.  W</w:t>
      </w:r>
      <w:r w:rsidRPr="00334E2A">
        <w:rPr>
          <w:rStyle w:val="normaltextrun"/>
          <w:rFonts w:ascii="Arial" w:hAnsi="Arial" w:cs="Arial"/>
        </w:rPr>
        <w:t xml:space="preserve">e know that through consultation you will </w:t>
      </w:r>
      <w:r w:rsidR="00A349A9" w:rsidRPr="00334E2A">
        <w:rPr>
          <w:rStyle w:val="normaltextrun"/>
          <w:rFonts w:ascii="Arial" w:hAnsi="Arial" w:cs="Arial"/>
        </w:rPr>
        <w:t xml:space="preserve">determine </w:t>
      </w:r>
      <w:r w:rsidRPr="00334E2A">
        <w:rPr>
          <w:rStyle w:val="normaltextrun"/>
          <w:rFonts w:ascii="Arial" w:hAnsi="Arial" w:cs="Arial"/>
        </w:rPr>
        <w:t xml:space="preserve">what </w:t>
      </w:r>
      <w:r w:rsidR="00A349A9" w:rsidRPr="00334E2A">
        <w:rPr>
          <w:rStyle w:val="normaltextrun"/>
          <w:rFonts w:ascii="Arial" w:hAnsi="Arial" w:cs="Arial"/>
        </w:rPr>
        <w:t xml:space="preserve">items </w:t>
      </w:r>
      <w:r w:rsidRPr="00334E2A">
        <w:rPr>
          <w:rStyle w:val="normaltextrun"/>
          <w:rFonts w:ascii="Arial" w:hAnsi="Arial" w:cs="Arial"/>
        </w:rPr>
        <w:t xml:space="preserve">your </w:t>
      </w:r>
      <w:r w:rsidR="00A349A9" w:rsidRPr="00334E2A">
        <w:rPr>
          <w:rStyle w:val="normaltextrun"/>
          <w:rFonts w:ascii="Arial" w:hAnsi="Arial" w:cs="Arial"/>
        </w:rPr>
        <w:t xml:space="preserve">population will </w:t>
      </w:r>
      <w:r w:rsidRPr="00334E2A">
        <w:rPr>
          <w:rStyle w:val="normaltextrun"/>
          <w:rFonts w:ascii="Arial" w:hAnsi="Arial" w:cs="Arial"/>
        </w:rPr>
        <w:t>value and would like more of</w:t>
      </w:r>
      <w:r w:rsidR="00A349A9" w:rsidRPr="00334E2A">
        <w:rPr>
          <w:rStyle w:val="normaltextrun"/>
          <w:rFonts w:ascii="Arial" w:hAnsi="Arial" w:cs="Arial"/>
        </w:rPr>
        <w:t>.</w:t>
      </w:r>
    </w:p>
    <w:p w14:paraId="26107F1B" w14:textId="76972C74" w:rsidR="002615C3" w:rsidRPr="00334E2A" w:rsidRDefault="002615C3" w:rsidP="002615C3">
      <w:pPr>
        <w:pStyle w:val="ListParagraph"/>
        <w:numPr>
          <w:ilvl w:val="0"/>
          <w:numId w:val="12"/>
        </w:numPr>
        <w:spacing w:after="0" w:line="280" w:lineRule="exact"/>
        <w:rPr>
          <w:rFonts w:ascii="Arial" w:hAnsi="Arial" w:cs="Arial"/>
        </w:rPr>
      </w:pPr>
      <w:r w:rsidRPr="00334E2A">
        <w:rPr>
          <w:rFonts w:ascii="Arial" w:hAnsi="Arial" w:cs="Arial"/>
        </w:rPr>
        <w:t xml:space="preserve">as a central record of what was purchased to improve the wellbeing of </w:t>
      </w:r>
      <w:r w:rsidR="00A349A9" w:rsidRPr="00334E2A">
        <w:rPr>
          <w:rFonts w:ascii="Arial" w:hAnsi="Arial" w:cs="Arial"/>
        </w:rPr>
        <w:t>prisoners</w:t>
      </w:r>
      <w:r w:rsidRPr="00334E2A">
        <w:rPr>
          <w:rFonts w:ascii="Arial" w:hAnsi="Arial" w:cs="Arial"/>
        </w:rPr>
        <w:t>.</w:t>
      </w:r>
    </w:p>
    <w:p w14:paraId="61E90640" w14:textId="77777777" w:rsidR="002615C3" w:rsidRPr="00334E2A" w:rsidRDefault="002615C3" w:rsidP="002615C3">
      <w:pPr>
        <w:pStyle w:val="ListParagraph"/>
        <w:spacing w:after="0" w:line="280" w:lineRule="exact"/>
        <w:rPr>
          <w:rFonts w:ascii="Arial" w:hAnsi="Arial" w:cs="Arial"/>
        </w:rPr>
      </w:pPr>
    </w:p>
    <w:p w14:paraId="2FC1D5FC" w14:textId="6E021E66" w:rsidR="00A349A9" w:rsidRPr="00334E2A" w:rsidRDefault="002615C3" w:rsidP="002615C3">
      <w:pPr>
        <w:spacing w:after="0" w:line="280" w:lineRule="exact"/>
        <w:rPr>
          <w:rFonts w:ascii="Arial" w:hAnsi="Arial" w:cs="Arial"/>
        </w:rPr>
      </w:pPr>
      <w:r w:rsidRPr="00334E2A">
        <w:rPr>
          <w:rFonts w:ascii="Arial" w:hAnsi="Arial" w:cs="Arial"/>
        </w:rPr>
        <w:t>We ask that you consider with your prison team</w:t>
      </w:r>
      <w:r w:rsidR="00363850" w:rsidRPr="00334E2A">
        <w:rPr>
          <w:rFonts w:ascii="Arial" w:hAnsi="Arial" w:cs="Arial"/>
        </w:rPr>
        <w:t>,</w:t>
      </w:r>
      <w:r w:rsidRPr="00334E2A">
        <w:rPr>
          <w:rFonts w:ascii="Arial" w:hAnsi="Arial" w:cs="Arial"/>
        </w:rPr>
        <w:t xml:space="preserve"> including </w:t>
      </w:r>
      <w:r w:rsidR="00A349A9" w:rsidRPr="00334E2A">
        <w:rPr>
          <w:rFonts w:ascii="Arial" w:hAnsi="Arial" w:cs="Arial"/>
        </w:rPr>
        <w:t>your prisoners</w:t>
      </w:r>
      <w:r w:rsidR="00363850" w:rsidRPr="00334E2A">
        <w:rPr>
          <w:rFonts w:ascii="Arial" w:hAnsi="Arial" w:cs="Arial"/>
        </w:rPr>
        <w:t>,</w:t>
      </w:r>
      <w:r w:rsidRPr="00334E2A">
        <w:rPr>
          <w:rFonts w:ascii="Arial" w:hAnsi="Arial" w:cs="Arial"/>
        </w:rPr>
        <w:t xml:space="preserve"> what would provide the most positive wellbeing benefits.  We would also welcome a summary of anything that you already have in place which you consider as good practice which we can share with others as part of the safety learning.</w:t>
      </w:r>
      <w:r w:rsidR="00334E2A">
        <w:rPr>
          <w:rFonts w:ascii="Arial" w:hAnsi="Arial" w:cs="Arial"/>
        </w:rPr>
        <w:t xml:space="preserve">  </w:t>
      </w:r>
      <w:r w:rsidR="00A349A9" w:rsidRPr="00334E2A">
        <w:rPr>
          <w:rFonts w:ascii="Arial" w:hAnsi="Arial" w:cs="Arial"/>
        </w:rPr>
        <w:t xml:space="preserve">Examples of items that were purchased from the </w:t>
      </w:r>
      <w:r w:rsidR="00363850" w:rsidRPr="00334E2A">
        <w:rPr>
          <w:rFonts w:ascii="Arial" w:hAnsi="Arial" w:cs="Arial"/>
        </w:rPr>
        <w:t>earlier wellbeing funding exercise are attached for information</w:t>
      </w:r>
      <w:r w:rsidR="007D3B46" w:rsidRPr="00334E2A">
        <w:rPr>
          <w:rFonts w:ascii="Arial" w:hAnsi="Arial" w:cs="Arial"/>
        </w:rPr>
        <w:t xml:space="preserve"> as well as an FAQ document.</w:t>
      </w:r>
    </w:p>
    <w:p w14:paraId="5BAEF12C" w14:textId="77777777" w:rsidR="00363850" w:rsidRPr="00334E2A" w:rsidRDefault="00363850" w:rsidP="002615C3">
      <w:pPr>
        <w:spacing w:after="0" w:line="280" w:lineRule="exact"/>
        <w:rPr>
          <w:rFonts w:ascii="Arial" w:hAnsi="Arial" w:cs="Arial"/>
        </w:rPr>
      </w:pPr>
    </w:p>
    <w:p w14:paraId="4DC4105A" w14:textId="77777777" w:rsidR="002615C3" w:rsidRPr="00334E2A" w:rsidRDefault="002615C3" w:rsidP="002615C3">
      <w:pPr>
        <w:spacing w:after="0" w:line="280" w:lineRule="exact"/>
        <w:rPr>
          <w:rFonts w:ascii="Arial" w:hAnsi="Arial" w:cs="Arial"/>
        </w:rPr>
      </w:pPr>
      <w:r w:rsidRPr="00334E2A">
        <w:rPr>
          <w:rFonts w:ascii="Arial" w:hAnsi="Arial" w:cs="Arial"/>
        </w:rPr>
        <w:t>If you have any queries please contact Jane Bailey, Prison Safety Team (</w:t>
      </w:r>
      <w:hyperlink r:id="rId11" w:history="1">
        <w:r w:rsidRPr="00334E2A">
          <w:rPr>
            <w:rStyle w:val="Hyperlink"/>
            <w:rFonts w:ascii="Arial" w:hAnsi="Arial" w:cs="Arial"/>
          </w:rPr>
          <w:t>jane.bailey1@justice.gov.uk</w:t>
        </w:r>
      </w:hyperlink>
      <w:r w:rsidRPr="00334E2A">
        <w:rPr>
          <w:rFonts w:ascii="Arial" w:hAnsi="Arial" w:cs="Arial"/>
        </w:rPr>
        <w:t>) or call 07773 080321.</w:t>
      </w:r>
    </w:p>
    <w:p w14:paraId="6A7DFED8" w14:textId="77777777" w:rsidR="00956588" w:rsidRPr="00334E2A" w:rsidRDefault="00956588" w:rsidP="00DD65D9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298F5F8C" w14:textId="325FB29B" w:rsidR="00D20BC8" w:rsidRPr="00334E2A" w:rsidRDefault="00D20BC8" w:rsidP="00D20BC8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334E2A">
        <w:rPr>
          <w:rFonts w:ascii="Arial" w:hAnsi="Arial" w:cs="Arial"/>
          <w:color w:val="000000" w:themeColor="text1"/>
          <w:shd w:val="clear" w:color="auto" w:fill="FFFFFF"/>
        </w:rPr>
        <w:br/>
      </w:r>
      <w:r w:rsidR="00883389" w:rsidRPr="00334E2A">
        <w:rPr>
          <w:rFonts w:ascii="Arial" w:hAnsi="Arial" w:cs="Arial"/>
          <w:color w:val="000000" w:themeColor="text1"/>
          <w:shd w:val="clear" w:color="auto" w:fill="FFFFFF"/>
        </w:rPr>
        <w:t xml:space="preserve">Yours </w:t>
      </w:r>
      <w:r w:rsidR="004B63BE" w:rsidRPr="00334E2A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883389" w:rsidRPr="00334E2A">
        <w:rPr>
          <w:rFonts w:ascii="Arial" w:hAnsi="Arial" w:cs="Arial"/>
          <w:color w:val="000000" w:themeColor="text1"/>
          <w:shd w:val="clear" w:color="auto" w:fill="FFFFFF"/>
        </w:rPr>
        <w:t>incerely</w:t>
      </w:r>
    </w:p>
    <w:p w14:paraId="0E19CBAF" w14:textId="77777777" w:rsidR="00D20BC8" w:rsidRPr="00334E2A" w:rsidRDefault="00D20BC8" w:rsidP="00D20BC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DE3ADFB" w14:textId="573196B0" w:rsidR="00E00B0A" w:rsidRPr="00334E2A" w:rsidRDefault="000F760F" w:rsidP="00C808E3">
      <w:pPr>
        <w:spacing w:after="0" w:line="28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noProof/>
        </w:rPr>
        <w:drawing>
          <wp:inline distT="0" distB="0" distL="0" distR="0" wp14:anchorId="246EB7C7" wp14:editId="468D1EF7">
            <wp:extent cx="981075" cy="60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145B4" w14:textId="77777777" w:rsidR="00363850" w:rsidRPr="00334E2A" w:rsidRDefault="00363850" w:rsidP="00C808E3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DE3ADFC" w14:textId="03E63EBB" w:rsidR="00E00B0A" w:rsidRPr="00334E2A" w:rsidRDefault="00E00B0A" w:rsidP="00C808E3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 w:rsidRPr="00334E2A">
        <w:rPr>
          <w:rFonts w:ascii="Arial" w:eastAsia="Times New Roman" w:hAnsi="Arial" w:cs="Arial"/>
          <w:color w:val="000000"/>
          <w:lang w:eastAsia="en-GB"/>
        </w:rPr>
        <w:t>Andy Rogers</w:t>
      </w:r>
    </w:p>
    <w:p w14:paraId="3DE3ADFD" w14:textId="77777777" w:rsidR="00E00B0A" w:rsidRPr="00334E2A" w:rsidRDefault="00E00B0A" w:rsidP="00C808E3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 w:rsidRPr="00334E2A">
        <w:rPr>
          <w:rFonts w:ascii="Arial" w:eastAsia="Times New Roman" w:hAnsi="Arial" w:cs="Arial"/>
          <w:color w:val="000000"/>
          <w:lang w:eastAsia="en-GB"/>
        </w:rPr>
        <w:t>Deputy Director</w:t>
      </w:r>
    </w:p>
    <w:p w14:paraId="3DE3ADFE" w14:textId="77777777" w:rsidR="00E00B0A" w:rsidRPr="00334E2A" w:rsidRDefault="001C42E8" w:rsidP="00C808E3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 w:rsidRPr="00334E2A">
        <w:rPr>
          <w:rFonts w:ascii="Arial" w:eastAsia="Times New Roman" w:hAnsi="Arial" w:cs="Arial"/>
          <w:color w:val="000000"/>
          <w:lang w:eastAsia="en-GB"/>
        </w:rPr>
        <w:t xml:space="preserve">Prison </w:t>
      </w:r>
      <w:r w:rsidR="00E00B0A" w:rsidRPr="00334E2A">
        <w:rPr>
          <w:rFonts w:ascii="Arial" w:eastAsia="Times New Roman" w:hAnsi="Arial" w:cs="Arial"/>
          <w:color w:val="000000"/>
          <w:lang w:eastAsia="en-GB"/>
        </w:rPr>
        <w:t>Safety</w:t>
      </w:r>
      <w:r w:rsidR="009A3894" w:rsidRPr="00334E2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334E2A">
        <w:rPr>
          <w:rFonts w:ascii="Arial" w:eastAsia="Times New Roman" w:hAnsi="Arial" w:cs="Arial"/>
          <w:color w:val="000000"/>
          <w:lang w:eastAsia="en-GB"/>
        </w:rPr>
        <w:t xml:space="preserve">and Drug Strategy </w:t>
      </w:r>
      <w:r w:rsidR="009A3894" w:rsidRPr="00334E2A">
        <w:rPr>
          <w:rFonts w:ascii="Arial" w:eastAsia="Times New Roman" w:hAnsi="Arial" w:cs="Arial"/>
          <w:color w:val="000000"/>
          <w:lang w:eastAsia="en-GB"/>
        </w:rPr>
        <w:t>Group</w:t>
      </w:r>
    </w:p>
    <w:p w14:paraId="3DE3ADFF" w14:textId="77777777" w:rsidR="00D95F0C" w:rsidRPr="00334E2A" w:rsidRDefault="00D95F0C" w:rsidP="00C808E3">
      <w:pPr>
        <w:pStyle w:val="NPSAddresstext"/>
        <w:jc w:val="left"/>
        <w:rPr>
          <w:rFonts w:cs="Arial"/>
          <w:sz w:val="22"/>
          <w:szCs w:val="22"/>
        </w:rPr>
      </w:pPr>
    </w:p>
    <w:p w14:paraId="3DE3AE00" w14:textId="77777777" w:rsidR="000846A7" w:rsidRPr="00334E2A" w:rsidRDefault="000846A7" w:rsidP="000846A7">
      <w:pPr>
        <w:keepLines/>
        <w:spacing w:line="240" w:lineRule="auto"/>
        <w:rPr>
          <w:rFonts w:ascii="Arial" w:hAnsi="Arial" w:cs="Arial"/>
        </w:rPr>
      </w:pPr>
    </w:p>
    <w:p w14:paraId="4839F20C" w14:textId="73809E17" w:rsidR="00231107" w:rsidRDefault="00617D99" w:rsidP="00263DB2">
      <w:pPr>
        <w:pStyle w:val="NPSAddresstext"/>
        <w:jc w:val="left"/>
        <w:rPr>
          <w:rFonts w:cs="Arial"/>
          <w:sz w:val="22"/>
          <w:szCs w:val="22"/>
        </w:rPr>
      </w:pPr>
      <w:r w:rsidRPr="00334E2A">
        <w:rPr>
          <w:rFonts w:cs="Arial"/>
          <w:sz w:val="22"/>
          <w:szCs w:val="22"/>
        </w:rPr>
        <w:t>Cc: Prison Group Safety Leads</w:t>
      </w:r>
    </w:p>
    <w:p w14:paraId="283DD8DC" w14:textId="77777777" w:rsidR="00264A80" w:rsidRPr="00334E2A" w:rsidRDefault="00264A80" w:rsidP="00263DB2">
      <w:pPr>
        <w:pStyle w:val="NPSAddresstext"/>
        <w:jc w:val="left"/>
        <w:rPr>
          <w:rFonts w:cs="Arial"/>
          <w:sz w:val="22"/>
          <w:szCs w:val="22"/>
        </w:rPr>
      </w:pPr>
    </w:p>
    <w:p w14:paraId="27AD57FA" w14:textId="0A8282BA" w:rsidR="00263DB2" w:rsidRPr="00334E2A" w:rsidRDefault="00263DB2" w:rsidP="007D3B46">
      <w:pPr>
        <w:tabs>
          <w:tab w:val="left" w:pos="284"/>
          <w:tab w:val="left" w:pos="720"/>
        </w:tabs>
        <w:spacing w:line="280" w:lineRule="exact"/>
        <w:rPr>
          <w:rFonts w:ascii="Arial" w:hAnsi="Arial" w:cs="Arial"/>
        </w:rPr>
      </w:pPr>
    </w:p>
    <w:sectPr w:rsidR="00263DB2" w:rsidRPr="00334E2A" w:rsidSect="00263DB2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C2F"/>
    <w:multiLevelType w:val="hybridMultilevel"/>
    <w:tmpl w:val="D2B2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3CB2"/>
    <w:multiLevelType w:val="hybridMultilevel"/>
    <w:tmpl w:val="5D9A501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05E0832"/>
    <w:multiLevelType w:val="hybridMultilevel"/>
    <w:tmpl w:val="9F285DF0"/>
    <w:lvl w:ilvl="0" w:tplc="B3E61B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8E22A6"/>
    <w:multiLevelType w:val="hybridMultilevel"/>
    <w:tmpl w:val="EEC83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4A5F"/>
    <w:multiLevelType w:val="hybridMultilevel"/>
    <w:tmpl w:val="BE58DF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0F03AA"/>
    <w:multiLevelType w:val="hybridMultilevel"/>
    <w:tmpl w:val="23AA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4DFE"/>
    <w:multiLevelType w:val="hybridMultilevel"/>
    <w:tmpl w:val="7FDA5D9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BBC562F"/>
    <w:multiLevelType w:val="hybridMultilevel"/>
    <w:tmpl w:val="199E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63D7C"/>
    <w:multiLevelType w:val="hybridMultilevel"/>
    <w:tmpl w:val="E1FAC594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F7A51"/>
    <w:multiLevelType w:val="hybridMultilevel"/>
    <w:tmpl w:val="1BB0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0E21"/>
    <w:multiLevelType w:val="hybridMultilevel"/>
    <w:tmpl w:val="68B8C65C"/>
    <w:lvl w:ilvl="0" w:tplc="D6C282E8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492B42"/>
    <w:multiLevelType w:val="hybridMultilevel"/>
    <w:tmpl w:val="AE72D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2331F"/>
    <w:multiLevelType w:val="hybridMultilevel"/>
    <w:tmpl w:val="B9F20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42DDE"/>
    <w:multiLevelType w:val="hybridMultilevel"/>
    <w:tmpl w:val="C498848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7AC21D5"/>
    <w:multiLevelType w:val="hybridMultilevel"/>
    <w:tmpl w:val="3E48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936AF"/>
    <w:multiLevelType w:val="hybridMultilevel"/>
    <w:tmpl w:val="6C86DA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4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3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0C"/>
    <w:rsid w:val="0000081E"/>
    <w:rsid w:val="00017D9F"/>
    <w:rsid w:val="000251CF"/>
    <w:rsid w:val="00065A6E"/>
    <w:rsid w:val="000846A7"/>
    <w:rsid w:val="00085713"/>
    <w:rsid w:val="00086F43"/>
    <w:rsid w:val="00095B80"/>
    <w:rsid w:val="000B02FD"/>
    <w:rsid w:val="000D42F6"/>
    <w:rsid w:val="000D7295"/>
    <w:rsid w:val="000E137C"/>
    <w:rsid w:val="000E723D"/>
    <w:rsid w:val="000F760F"/>
    <w:rsid w:val="00100D2A"/>
    <w:rsid w:val="0010655F"/>
    <w:rsid w:val="00110D87"/>
    <w:rsid w:val="001224F6"/>
    <w:rsid w:val="00122FE2"/>
    <w:rsid w:val="001301D2"/>
    <w:rsid w:val="00137A81"/>
    <w:rsid w:val="00151133"/>
    <w:rsid w:val="001523E7"/>
    <w:rsid w:val="00156066"/>
    <w:rsid w:val="00167E4C"/>
    <w:rsid w:val="00185774"/>
    <w:rsid w:val="00195050"/>
    <w:rsid w:val="001B3890"/>
    <w:rsid w:val="001B7791"/>
    <w:rsid w:val="001C05BF"/>
    <w:rsid w:val="001C42E8"/>
    <w:rsid w:val="001D1112"/>
    <w:rsid w:val="001D1922"/>
    <w:rsid w:val="001E3A18"/>
    <w:rsid w:val="001E5AAB"/>
    <w:rsid w:val="001F2198"/>
    <w:rsid w:val="001F74AB"/>
    <w:rsid w:val="001F79D2"/>
    <w:rsid w:val="0020023A"/>
    <w:rsid w:val="002064EE"/>
    <w:rsid w:val="00220D89"/>
    <w:rsid w:val="00231107"/>
    <w:rsid w:val="0023424D"/>
    <w:rsid w:val="00240227"/>
    <w:rsid w:val="00241492"/>
    <w:rsid w:val="002474E8"/>
    <w:rsid w:val="00250776"/>
    <w:rsid w:val="0025413C"/>
    <w:rsid w:val="002615C3"/>
    <w:rsid w:val="00263DB2"/>
    <w:rsid w:val="00264A80"/>
    <w:rsid w:val="00267EA8"/>
    <w:rsid w:val="00291446"/>
    <w:rsid w:val="002A1E20"/>
    <w:rsid w:val="002B427F"/>
    <w:rsid w:val="002B674C"/>
    <w:rsid w:val="002D0611"/>
    <w:rsid w:val="002D1228"/>
    <w:rsid w:val="002F4BA6"/>
    <w:rsid w:val="002F680C"/>
    <w:rsid w:val="00301253"/>
    <w:rsid w:val="00321A3A"/>
    <w:rsid w:val="003270B4"/>
    <w:rsid w:val="003335D6"/>
    <w:rsid w:val="00334E2A"/>
    <w:rsid w:val="00340B49"/>
    <w:rsid w:val="00347CBB"/>
    <w:rsid w:val="00363850"/>
    <w:rsid w:val="00364E0F"/>
    <w:rsid w:val="00367FA4"/>
    <w:rsid w:val="00371995"/>
    <w:rsid w:val="00373032"/>
    <w:rsid w:val="00373C6A"/>
    <w:rsid w:val="0038389B"/>
    <w:rsid w:val="0039304C"/>
    <w:rsid w:val="003A2120"/>
    <w:rsid w:val="003A42BD"/>
    <w:rsid w:val="003C1112"/>
    <w:rsid w:val="003C130B"/>
    <w:rsid w:val="003E35A5"/>
    <w:rsid w:val="0040385E"/>
    <w:rsid w:val="004056B7"/>
    <w:rsid w:val="0040699D"/>
    <w:rsid w:val="0042612A"/>
    <w:rsid w:val="00427FAE"/>
    <w:rsid w:val="00430A67"/>
    <w:rsid w:val="00441651"/>
    <w:rsid w:val="0044694E"/>
    <w:rsid w:val="0044699A"/>
    <w:rsid w:val="00461177"/>
    <w:rsid w:val="00484501"/>
    <w:rsid w:val="00492F93"/>
    <w:rsid w:val="004A04C9"/>
    <w:rsid w:val="004B3689"/>
    <w:rsid w:val="004B46AD"/>
    <w:rsid w:val="004B63BE"/>
    <w:rsid w:val="004C29E8"/>
    <w:rsid w:val="004C6CB9"/>
    <w:rsid w:val="004D591F"/>
    <w:rsid w:val="004D7BBF"/>
    <w:rsid w:val="004E12DE"/>
    <w:rsid w:val="005252DD"/>
    <w:rsid w:val="00527B9E"/>
    <w:rsid w:val="005301A1"/>
    <w:rsid w:val="005312AE"/>
    <w:rsid w:val="00531935"/>
    <w:rsid w:val="0053590C"/>
    <w:rsid w:val="005366AB"/>
    <w:rsid w:val="00537238"/>
    <w:rsid w:val="00582E52"/>
    <w:rsid w:val="00584A2A"/>
    <w:rsid w:val="00594479"/>
    <w:rsid w:val="005A2954"/>
    <w:rsid w:val="005A770F"/>
    <w:rsid w:val="005B0FE6"/>
    <w:rsid w:val="005C31CD"/>
    <w:rsid w:val="005E0296"/>
    <w:rsid w:val="00600281"/>
    <w:rsid w:val="00602924"/>
    <w:rsid w:val="00617937"/>
    <w:rsid w:val="00617D99"/>
    <w:rsid w:val="00623F0C"/>
    <w:rsid w:val="0063189B"/>
    <w:rsid w:val="00634DAA"/>
    <w:rsid w:val="00635F23"/>
    <w:rsid w:val="00643409"/>
    <w:rsid w:val="00643AB0"/>
    <w:rsid w:val="006463FD"/>
    <w:rsid w:val="00646A49"/>
    <w:rsid w:val="00652FB9"/>
    <w:rsid w:val="00666545"/>
    <w:rsid w:val="0066707E"/>
    <w:rsid w:val="00675C1F"/>
    <w:rsid w:val="006815F2"/>
    <w:rsid w:val="006910E0"/>
    <w:rsid w:val="00694C11"/>
    <w:rsid w:val="006B396D"/>
    <w:rsid w:val="006C4725"/>
    <w:rsid w:val="006C6930"/>
    <w:rsid w:val="006D19B4"/>
    <w:rsid w:val="006E36EB"/>
    <w:rsid w:val="006F5F58"/>
    <w:rsid w:val="00703F72"/>
    <w:rsid w:val="00726C19"/>
    <w:rsid w:val="0073396D"/>
    <w:rsid w:val="00734F4D"/>
    <w:rsid w:val="007557A7"/>
    <w:rsid w:val="00772354"/>
    <w:rsid w:val="007746BE"/>
    <w:rsid w:val="00781304"/>
    <w:rsid w:val="00782683"/>
    <w:rsid w:val="0079197F"/>
    <w:rsid w:val="007932A1"/>
    <w:rsid w:val="00796651"/>
    <w:rsid w:val="007B4A70"/>
    <w:rsid w:val="007B670F"/>
    <w:rsid w:val="007C31D5"/>
    <w:rsid w:val="007D3B46"/>
    <w:rsid w:val="007D544A"/>
    <w:rsid w:val="007D5FC9"/>
    <w:rsid w:val="007F15D7"/>
    <w:rsid w:val="007F289C"/>
    <w:rsid w:val="00804B6E"/>
    <w:rsid w:val="00814016"/>
    <w:rsid w:val="0085349D"/>
    <w:rsid w:val="008653E3"/>
    <w:rsid w:val="00872E1C"/>
    <w:rsid w:val="00883389"/>
    <w:rsid w:val="00883BDD"/>
    <w:rsid w:val="008862B9"/>
    <w:rsid w:val="008917B8"/>
    <w:rsid w:val="00892EE3"/>
    <w:rsid w:val="008A2CAB"/>
    <w:rsid w:val="008B516A"/>
    <w:rsid w:val="008B6FD7"/>
    <w:rsid w:val="008C1AAB"/>
    <w:rsid w:val="008E1A46"/>
    <w:rsid w:val="008E5BAE"/>
    <w:rsid w:val="008F231D"/>
    <w:rsid w:val="009141EA"/>
    <w:rsid w:val="00917110"/>
    <w:rsid w:val="00932969"/>
    <w:rsid w:val="00937492"/>
    <w:rsid w:val="009403CE"/>
    <w:rsid w:val="00956588"/>
    <w:rsid w:val="0095797F"/>
    <w:rsid w:val="00960334"/>
    <w:rsid w:val="0096710B"/>
    <w:rsid w:val="00967E67"/>
    <w:rsid w:val="009A3894"/>
    <w:rsid w:val="009B764C"/>
    <w:rsid w:val="009C417E"/>
    <w:rsid w:val="009E060A"/>
    <w:rsid w:val="009F411E"/>
    <w:rsid w:val="009F43FF"/>
    <w:rsid w:val="00A01187"/>
    <w:rsid w:val="00A04764"/>
    <w:rsid w:val="00A06A0E"/>
    <w:rsid w:val="00A15866"/>
    <w:rsid w:val="00A20BDF"/>
    <w:rsid w:val="00A349A9"/>
    <w:rsid w:val="00A36925"/>
    <w:rsid w:val="00A42978"/>
    <w:rsid w:val="00A470C6"/>
    <w:rsid w:val="00A47683"/>
    <w:rsid w:val="00A755EE"/>
    <w:rsid w:val="00A86924"/>
    <w:rsid w:val="00A8798F"/>
    <w:rsid w:val="00AA48D2"/>
    <w:rsid w:val="00AA7DEC"/>
    <w:rsid w:val="00AB4128"/>
    <w:rsid w:val="00AB5384"/>
    <w:rsid w:val="00AC6FA4"/>
    <w:rsid w:val="00AD51E6"/>
    <w:rsid w:val="00AF7A33"/>
    <w:rsid w:val="00B019ED"/>
    <w:rsid w:val="00B02961"/>
    <w:rsid w:val="00B0459F"/>
    <w:rsid w:val="00B06494"/>
    <w:rsid w:val="00B16193"/>
    <w:rsid w:val="00B36D3F"/>
    <w:rsid w:val="00B53250"/>
    <w:rsid w:val="00B5714E"/>
    <w:rsid w:val="00B66D68"/>
    <w:rsid w:val="00B8015B"/>
    <w:rsid w:val="00B83AB1"/>
    <w:rsid w:val="00B8485F"/>
    <w:rsid w:val="00B84DB7"/>
    <w:rsid w:val="00B979B5"/>
    <w:rsid w:val="00BA035D"/>
    <w:rsid w:val="00BA29FB"/>
    <w:rsid w:val="00BB3BED"/>
    <w:rsid w:val="00BC34BB"/>
    <w:rsid w:val="00BC6F6E"/>
    <w:rsid w:val="00BD04C4"/>
    <w:rsid w:val="00BD31C0"/>
    <w:rsid w:val="00BD7930"/>
    <w:rsid w:val="00BE0215"/>
    <w:rsid w:val="00BF034A"/>
    <w:rsid w:val="00C05043"/>
    <w:rsid w:val="00C06CD5"/>
    <w:rsid w:val="00C60664"/>
    <w:rsid w:val="00C67A47"/>
    <w:rsid w:val="00C77026"/>
    <w:rsid w:val="00C77107"/>
    <w:rsid w:val="00C77A51"/>
    <w:rsid w:val="00C808E3"/>
    <w:rsid w:val="00C83499"/>
    <w:rsid w:val="00C8590B"/>
    <w:rsid w:val="00CC08FF"/>
    <w:rsid w:val="00CE4589"/>
    <w:rsid w:val="00CE6A30"/>
    <w:rsid w:val="00CF632B"/>
    <w:rsid w:val="00D02486"/>
    <w:rsid w:val="00D20BC8"/>
    <w:rsid w:val="00D26174"/>
    <w:rsid w:val="00D263E2"/>
    <w:rsid w:val="00D3141C"/>
    <w:rsid w:val="00D34F46"/>
    <w:rsid w:val="00D42063"/>
    <w:rsid w:val="00D45BF4"/>
    <w:rsid w:val="00D548D1"/>
    <w:rsid w:val="00D57DBA"/>
    <w:rsid w:val="00D70979"/>
    <w:rsid w:val="00D95F0C"/>
    <w:rsid w:val="00DA4632"/>
    <w:rsid w:val="00DB2E70"/>
    <w:rsid w:val="00DB5F19"/>
    <w:rsid w:val="00DB7829"/>
    <w:rsid w:val="00DC70A6"/>
    <w:rsid w:val="00DD004A"/>
    <w:rsid w:val="00DD0877"/>
    <w:rsid w:val="00DD2846"/>
    <w:rsid w:val="00DD65D9"/>
    <w:rsid w:val="00DD772B"/>
    <w:rsid w:val="00DD7788"/>
    <w:rsid w:val="00DE33C7"/>
    <w:rsid w:val="00DE3A56"/>
    <w:rsid w:val="00DE5E0F"/>
    <w:rsid w:val="00DE7B4C"/>
    <w:rsid w:val="00DF2CAB"/>
    <w:rsid w:val="00DF7D48"/>
    <w:rsid w:val="00E00B0A"/>
    <w:rsid w:val="00E03ADA"/>
    <w:rsid w:val="00E33C95"/>
    <w:rsid w:val="00E4195C"/>
    <w:rsid w:val="00E46D1D"/>
    <w:rsid w:val="00E51414"/>
    <w:rsid w:val="00E5376D"/>
    <w:rsid w:val="00E63045"/>
    <w:rsid w:val="00E90F53"/>
    <w:rsid w:val="00E95130"/>
    <w:rsid w:val="00E96F70"/>
    <w:rsid w:val="00EC54F9"/>
    <w:rsid w:val="00EE100D"/>
    <w:rsid w:val="00EE255D"/>
    <w:rsid w:val="00F02FD2"/>
    <w:rsid w:val="00F12C8D"/>
    <w:rsid w:val="00F15364"/>
    <w:rsid w:val="00F21978"/>
    <w:rsid w:val="00F57364"/>
    <w:rsid w:val="00F577E6"/>
    <w:rsid w:val="00F614EF"/>
    <w:rsid w:val="00F63B53"/>
    <w:rsid w:val="00F6759F"/>
    <w:rsid w:val="00F87100"/>
    <w:rsid w:val="00F92BA7"/>
    <w:rsid w:val="00FA03D7"/>
    <w:rsid w:val="00FA7D57"/>
    <w:rsid w:val="00FC0B9F"/>
    <w:rsid w:val="00FC2755"/>
    <w:rsid w:val="00FD2C28"/>
    <w:rsid w:val="00FD4912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ADE4"/>
  <w15:chartTrackingRefBased/>
  <w15:docId w15:val="{10B5430D-198F-4E44-9C9D-02A804A3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SAddresstext">
    <w:name w:val="NPS Address text"/>
    <w:basedOn w:val="Normal"/>
    <w:rsid w:val="00D95F0C"/>
    <w:pPr>
      <w:spacing w:after="0" w:line="240" w:lineRule="atLeast"/>
      <w:jc w:val="right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NCPAreaitalic">
    <w:name w:val="NCP Area italic"/>
    <w:basedOn w:val="NPSAddresstext"/>
    <w:rsid w:val="00D95F0C"/>
    <w:rPr>
      <w:i/>
    </w:rPr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F12C8D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77107"/>
    <w:rPr>
      <w:color w:val="0563C1" w:themeColor="hyperlink"/>
      <w:u w:val="single"/>
    </w:rPr>
  </w:style>
  <w:style w:type="paragraph" w:customStyle="1" w:styleId="Default">
    <w:name w:val="Default"/>
    <w:rsid w:val="00DD7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2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9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385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basedOn w:val="DefaultParagraphFont"/>
    <w:link w:val="ListParagraph"/>
    <w:uiPriority w:val="34"/>
    <w:locked/>
    <w:rsid w:val="003C111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4501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615C3"/>
  </w:style>
  <w:style w:type="character" w:styleId="UnresolvedMention">
    <w:name w:val="Unresolved Mention"/>
    <w:basedOn w:val="DefaultParagraphFont"/>
    <w:uiPriority w:val="99"/>
    <w:semiHidden/>
    <w:unhideWhenUsed/>
    <w:rsid w:val="00617D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.bailey1@justice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aferCustodyPolicyandLearning@justice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entralFBP@justic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57554A63D74B99D93A716A3028DC" ma:contentTypeVersion="13" ma:contentTypeDescription="Create a new document." ma:contentTypeScope="" ma:versionID="5098559de663133e0137eeba88330697">
  <xsd:schema xmlns:xsd="http://www.w3.org/2001/XMLSchema" xmlns:xs="http://www.w3.org/2001/XMLSchema" xmlns:p="http://schemas.microsoft.com/office/2006/metadata/properties" xmlns:ns3="c118b550-05b7-4be3-a9a3-cb4cb751b60e" xmlns:ns4="d834b225-7de4-4b69-863d-bbe23adbafba" targetNamespace="http://schemas.microsoft.com/office/2006/metadata/properties" ma:root="true" ma:fieldsID="9823144989fea66daf10f05b245b9fd4" ns3:_="" ns4:_="">
    <xsd:import namespace="c118b550-05b7-4be3-a9a3-cb4cb751b60e"/>
    <xsd:import namespace="d834b225-7de4-4b69-863d-bbe23adbaf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b550-05b7-4be3-a9a3-cb4cb751b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4b225-7de4-4b69-863d-bbe23adba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5FEA9-2F04-479B-B0B0-EDC511C78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A13BC-1A4B-415B-8200-BCEBCACAD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41143-E437-49D8-9034-78A4AAD2B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8b550-05b7-4be3-a9a3-cb4cb751b60e"/>
    <ds:schemaRef ds:uri="d834b225-7de4-4b69-863d-bbe23adb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Emily [HMPS]</dc:creator>
  <cp:keywords/>
  <dc:description/>
  <cp:lastModifiedBy>Karen Galloway</cp:lastModifiedBy>
  <cp:revision>3</cp:revision>
  <cp:lastPrinted>2021-11-30T15:17:00Z</cp:lastPrinted>
  <dcterms:created xsi:type="dcterms:W3CDTF">2021-12-17T11:14:00Z</dcterms:created>
  <dcterms:modified xsi:type="dcterms:W3CDTF">2021-12-17T11:15:00Z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0x010100953257554A63D74B99D93A716A3028DC</vt:lpwstr>
  </property>
</Properties>
</file>