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7A17C" w14:textId="65F5D3D6" w:rsidR="00B02101" w:rsidRDefault="00B02101" w:rsidP="00B02101">
      <w:pPr>
        <w:rPr>
          <w:b/>
          <w:bCs/>
        </w:rPr>
      </w:pPr>
      <w:bookmarkStart w:id="0" w:name="_GoBack"/>
      <w:r w:rsidRPr="00B02101">
        <w:rPr>
          <w:b/>
          <w:bCs/>
        </w:rPr>
        <w:t>Gold Brief – Progression to Stage 1 and Stage 1 Regime Requirements</w:t>
      </w:r>
      <w:r>
        <w:rPr>
          <w:b/>
          <w:bCs/>
        </w:rPr>
        <w:t xml:space="preserve"> (17.09.21)</w:t>
      </w:r>
    </w:p>
    <w:bookmarkEnd w:id="0"/>
    <w:p w14:paraId="18797305" w14:textId="77777777" w:rsidR="00B02101" w:rsidRPr="00B02101" w:rsidRDefault="00B02101" w:rsidP="00B02101">
      <w:pPr>
        <w:rPr>
          <w:b/>
          <w:bCs/>
        </w:rPr>
      </w:pPr>
    </w:p>
    <w:p w14:paraId="66172D2E" w14:textId="5BAC8358" w:rsidR="00B02101" w:rsidRDefault="00B02101" w:rsidP="00B02101">
      <w:r>
        <w:t>Dear Executive Directors, Prison Group Directors, Directors, Governors,</w:t>
      </w:r>
    </w:p>
    <w:p w14:paraId="222D1CB9" w14:textId="77777777" w:rsidR="00B02101" w:rsidRDefault="00B02101" w:rsidP="00B02101"/>
    <w:p w14:paraId="37B3A4F9" w14:textId="77777777" w:rsidR="00B02101" w:rsidRDefault="00B02101" w:rsidP="00B02101">
      <w:r>
        <w:t xml:space="preserve">Please find attached a Gold Brief on Stage 1 progression and regime requirements. This is accompanied by an updated Regime Summary document needed for progression and a guidance document sharing examples of Structured on Wing </w:t>
      </w:r>
      <w:proofErr w:type="gramStart"/>
      <w:r>
        <w:t>Activity(</w:t>
      </w:r>
      <w:proofErr w:type="gramEnd"/>
      <w:r>
        <w:t>SOWA) based on ideas drawn from around the estate.</w:t>
      </w:r>
    </w:p>
    <w:p w14:paraId="01CCAE0A" w14:textId="77777777" w:rsidR="00B02101" w:rsidRDefault="00B02101" w:rsidP="00B02101"/>
    <w:p w14:paraId="243D7759" w14:textId="77777777" w:rsidR="00B02101" w:rsidRDefault="00B02101" w:rsidP="00B02101">
      <w:pPr>
        <w:jc w:val="both"/>
      </w:pPr>
      <w:r>
        <w:t xml:space="preserve">The </w:t>
      </w:r>
      <w:r>
        <w:rPr>
          <w:b/>
          <w:bCs/>
        </w:rPr>
        <w:t>Gold Brief</w:t>
      </w:r>
      <w:r>
        <w:t xml:space="preserve"> introduces the requirements for a “</w:t>
      </w:r>
      <w:r>
        <w:rPr>
          <w:color w:val="000000"/>
        </w:rPr>
        <w:t xml:space="preserve">Stage 1 day 1” </w:t>
      </w:r>
      <w:r>
        <w:t>regime model</w:t>
      </w:r>
      <w:r>
        <w:rPr>
          <w:color w:val="000000"/>
        </w:rPr>
        <w:t>. Thi</w:t>
      </w:r>
      <w:r>
        <w:t xml:space="preserve">s has been introduced to enable prisons to reach stage 1 more swiftly where the joint HMPPS/PHE Heatmap Panel has verified that an individual site can progress and reduce COVID controls. The briefing outlines the progression requirements and the regime elements that need to be changed/reviewed for stage 1 day 1 and expectations for regime development beyond this point. </w:t>
      </w:r>
    </w:p>
    <w:p w14:paraId="65185046" w14:textId="77777777" w:rsidR="00B02101" w:rsidRDefault="00B02101" w:rsidP="00B02101">
      <w:pPr>
        <w:jc w:val="both"/>
      </w:pPr>
    </w:p>
    <w:p w14:paraId="70CC6E16" w14:textId="77777777" w:rsidR="00B02101" w:rsidRDefault="00B02101" w:rsidP="00B02101">
      <w:pPr>
        <w:jc w:val="both"/>
      </w:pPr>
      <w:r>
        <w:t xml:space="preserve">The </w:t>
      </w:r>
      <w:r>
        <w:rPr>
          <w:b/>
          <w:bCs/>
        </w:rPr>
        <w:t>Regime Summary</w:t>
      </w:r>
      <w:r>
        <w:t xml:space="preserve"> document outlines the Stage 1 day 1 regime model at each site and is the document which the PGD and ED will endorse to formally approve the regime model. The Summary will then be forwarded to Gold to verify that the decision to progress the site to Stage 1, the exit point for National Framework restrictions has been centrally supported. </w:t>
      </w:r>
    </w:p>
    <w:p w14:paraId="6DA827F8" w14:textId="77777777" w:rsidR="00B02101" w:rsidRDefault="00B02101" w:rsidP="00B02101">
      <w:pPr>
        <w:jc w:val="both"/>
      </w:pPr>
    </w:p>
    <w:p w14:paraId="6712372C" w14:textId="77777777" w:rsidR="00B02101" w:rsidRDefault="00B02101" w:rsidP="00B02101">
      <w:pPr>
        <w:jc w:val="both"/>
      </w:pPr>
      <w:r>
        <w:t xml:space="preserve">Alongside this, the </w:t>
      </w:r>
      <w:r>
        <w:rPr>
          <w:b/>
          <w:bCs/>
        </w:rPr>
        <w:t>Structured on-wing Activity (SOWA) guidance</w:t>
      </w:r>
      <w:r>
        <w:t xml:space="preserve"> provides information on extra-curricular enrichment activities that sites are encouraged to develop at Stage 1 to supplement purposeful activity in other areas and to introduce greater purposeful activity into periods of previously unstructured time. A national catalogue of SOWA will be introduced over the next few months based on a series of prison pilots, in the meantime prison examples are shared for local consideration. </w:t>
      </w:r>
    </w:p>
    <w:p w14:paraId="40DB8A58" w14:textId="77777777" w:rsidR="00B02101" w:rsidRDefault="00B02101" w:rsidP="00B02101">
      <w:pPr>
        <w:jc w:val="both"/>
      </w:pPr>
    </w:p>
    <w:p w14:paraId="4157395F" w14:textId="77777777" w:rsidR="00B02101" w:rsidRDefault="00B02101" w:rsidP="00B02101">
      <w:r>
        <w:t>Kind Regards,</w:t>
      </w:r>
    </w:p>
    <w:p w14:paraId="4A40BE76" w14:textId="77777777" w:rsidR="00B02101" w:rsidRDefault="00B02101" w:rsidP="00B02101"/>
    <w:p w14:paraId="30D7A39D" w14:textId="77777777" w:rsidR="00B02101" w:rsidRDefault="00B02101" w:rsidP="00B02101">
      <w:r>
        <w:t xml:space="preserve">Ed </w:t>
      </w:r>
    </w:p>
    <w:p w14:paraId="4606EAB8" w14:textId="3F06E24F" w:rsidR="001D02FE" w:rsidRDefault="00B02101">
      <w:r>
        <w:object w:dxaOrig="1504" w:dyaOrig="982" w14:anchorId="218D3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7" o:title=""/>
          </v:shape>
          <o:OLEObject Type="Embed" ProgID="Word.Document.12" ShapeID="_x0000_i1025" DrawAspect="Icon" ObjectID="_1693395447" r:id="rId8">
            <o:FieldCodes>\s</o:FieldCodes>
          </o:OLEObject>
        </w:object>
      </w:r>
      <w:r>
        <w:object w:dxaOrig="1504" w:dyaOrig="982" w14:anchorId="4BD2EE59">
          <v:shape id="_x0000_i1026" type="#_x0000_t75" style="width:75pt;height:49pt" o:ole="">
            <v:imagedata r:id="rId9" o:title=""/>
          </v:shape>
          <o:OLEObject Type="Embed" ProgID="Word.Document.8" ShapeID="_x0000_i1026" DrawAspect="Icon" ObjectID="_1693395448" r:id="rId10">
            <o:FieldCodes>\s</o:FieldCodes>
          </o:OLEObject>
        </w:object>
      </w:r>
      <w:r>
        <w:object w:dxaOrig="1504" w:dyaOrig="982" w14:anchorId="2AA60B29">
          <v:shape id="_x0000_i1027" type="#_x0000_t75" style="width:75pt;height:49pt" o:ole="">
            <v:imagedata r:id="rId11" o:title=""/>
          </v:shape>
          <o:OLEObject Type="Embed" ProgID="Word.Document.12" ShapeID="_x0000_i1027" DrawAspect="Icon" ObjectID="_1693395449" r:id="rId12">
            <o:FieldCodes>\s</o:FieldCodes>
          </o:OLEObject>
        </w:object>
      </w:r>
    </w:p>
    <w:sectPr w:rsidR="001D0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101"/>
    <w:rsid w:val="001D02FE"/>
    <w:rsid w:val="00B02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3400"/>
  <w15:chartTrackingRefBased/>
  <w15:docId w15:val="{50797DBF-D55E-4F89-9A02-EE6ECDC6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1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01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12" Type="http://schemas.openxmlformats.org/officeDocument/2006/relationships/package" Target="embeddings/Microsoft_Word_Document1.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oleObject" Target="embeddings/Microsoft_Word_97_-_2003_Document.doc"/><Relationship Id="rId4" Type="http://schemas.openxmlformats.org/officeDocument/2006/relationships/styles" Target="style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3" ma:contentTypeDescription="Create a new document." ma:contentTypeScope="" ma:versionID="ecf7b9f901eaa4c5899159b56b9c77bc">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72cd12921b364d63663f949ee3e188c8"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95C2D0-4498-4C03-A92D-3F8E10044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FB9FC7-089F-445C-BE3E-2D7239586B28}">
  <ds:schemaRefs>
    <ds:schemaRef ds:uri="http://schemas.microsoft.com/sharepoint/v3/contenttype/forms"/>
  </ds:schemaRefs>
</ds:datastoreItem>
</file>

<file path=customXml/itemProps3.xml><?xml version="1.0" encoding="utf-8"?>
<ds:datastoreItem xmlns:ds="http://schemas.openxmlformats.org/officeDocument/2006/customXml" ds:itemID="{485EC4E4-62E3-4AE3-9D79-5FE6509981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dc:creator>
  <cp:keywords/>
  <dc:description/>
  <cp:lastModifiedBy>Blake, Sian</cp:lastModifiedBy>
  <cp:revision>1</cp:revision>
  <dcterms:created xsi:type="dcterms:W3CDTF">2021-09-17T13:41:00Z</dcterms:created>
  <dcterms:modified xsi:type="dcterms:W3CDTF">2021-09-17T13:51:00Z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