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790" w:rsidR="008A0AAD" w:rsidP="51E835EA" w:rsidRDefault="008A0AAD">
      <w:pPr>
        <w:rPr>
          <w:rFonts w:ascii="Arial" w:hAnsi="Arial" w:cs="Arial"/>
        </w:rPr>
      </w:pPr>
    </w:p>
    <w:p xmlns:p31="http://www.thebigword.com" w:rsidRPr="00C30790" w:rsidR="008A0AAD" w:rsidP="00C30790" w:rsidRDefault="008A0AAD" p31:tuId="tu_1">
      <w:pPr p31:extracted="">
        <w:jc w:val="center"/>
        <w:rPr>
          <w:rFonts w:ascii="Arial" w:hAnsi="Arial" w:cs="Arial"/>
          <w:b/>
          <w:bCs/>
        </w:rPr>
      </w:pPr>
      <w:r>
        <w:rPr>
          <w:rFonts xmlns:w="http://schemas.openxmlformats.org/wordprocessingml/2006/main" w:ascii="Arial" w:hAnsi="Arial" w:cs="Arial"/>
          <w:b xmlns:w="http://schemas.openxmlformats.org/wordprocessingml/2006/main"/>
          <w:bCs xmlns:w="http://schemas.openxmlformats.org/wordprocessingml/2006/main"/>
        </w:rPr>
        <w:t xml:space="preserve">Privacyverklaring voor bezoekers- Testen voor visites</w:t>
      </w:r>
      <w:r>
        <w:t xml:space="preserve"/>
      </w:r>
    </w:p>
    <w:p xmlns:p31="http://www.thebigword.com" w:rsidRPr="00B84C10" w:rsidR="002F065A" w:rsidP="002F065A" w:rsidRDefault="002F065A" p31:tuId="tu_2">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Doel van deze verklaring                                                                     </w:t>
      </w:r>
      <w:r>
        <w:t xml:space="preserve"/>
      </w:r>
    </w:p>
    <w:p xmlns:p31="http://www.thebigword.com" w:rsidRPr="00B84C10" w:rsidR="002F065A" w:rsidP="002F065A" w:rsidRDefault="002F065A" p31:tuId="tu_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Deze privacyverklaring laat u weten welke informatie we verzamelen als onderdeel van het Covid-19 testprogramma, waarom we deze verzamelen, hoe we uw privacy beschermen en wat u kan doen als u denkt dat dit niet goed is gedaan.</w:t>
      </w:r>
      <w:r>
        <w:t xml:space="preserve"/>
      </w:r>
    </w:p>
    <w:p xmlns:p31="http://www.thebigword.com" w:rsidRPr="00B84C10" w:rsidR="002F065A" w:rsidP="002F065A" w:rsidRDefault="002F065A" p31:tuId="tu_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Deze verklaring is van toepassing op de gegevens die worden gecontroleerd of verwerkt door het Ministerie van Justitie (MoJ) en het gevangenissysteem (Her Majesty’s Prison and Probation Service (HMPPS)) binnen het Covid testprogramma.</w:t>
        <w:t xml:space="preserve"> </w:t>
        <w:t xml:space="preserve">Het Ministerie voor Gezondheidszorg en Sociale Zaken (DHSC) is de gegevensbeheerder en het Ministerie van Justitie (MoJ) en het gevangenissysteem (Her Majesty’s Prison and Probation Service (HMPPS)) zijn de gegevensverwerkers.</w:t>
      </w:r>
      <w:r>
        <w:t xml:space="preserve"/>
      </w:r>
    </w:p>
    <w:p xmlns:p31="http://www.thebigword.com" w:rsidRPr="00B84C10" w:rsidR="002F065A" w:rsidP="002F065A" w:rsidRDefault="002F065A" p31:tuId="tu_5">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COVID 19 Testprogramma</w:t>
      </w:r>
      <w:r>
        <w:t xml:space="preserve"/>
      </w:r>
    </w:p>
    <w:p xmlns:p31="http://www.thebigword.com" w:rsidRPr="00B84C10" w:rsidR="002F065A" w:rsidP="002F065A" w:rsidRDefault="002F065A" p31:tuId="tu_6">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Het gevangenissysteem (Her Majesty’s Prison and Probation Service (HMPPS)) werkt samen met het Ministerie voor Gezondheidszorg en Sociale Zaken (DHSC), de Dienst Nationale Gezondheidszorg (National Health Service (NHS)) en Public Health England (PHE) om een doorlopend testprogramma te implementeren.</w:t>
        <w:t xml:space="preserve"> </w:t>
      </w:r>
      <w:r>
        <w:t xml:space="preserve"/>
      </w:r>
    </w:p>
    <w:p xmlns:p31="http://www.thebigword.com" w:rsidRPr="00B84C10" w:rsidR="002F065A" w:rsidP="002F065A" w:rsidRDefault="002F065A" p31:tuId="tu_7">
      <w:pPr p31:extracted="">
        <w:rPr>
          <w:rFonts w:ascii="Arial" w:hAnsi="Arial" w:cs="Arial"/>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Dit testprogramma is vrijwillig, dus u bent niet verplicht om deel te nemen</w:t>
      </w:r>
      <w:r>
        <w:rPr>
          <w:szCs xmlns:w="http://schemas.openxmlformats.org/wordprocessingml/2006/main" w:val="20"/>
          <w:sz xmlns:w="http://schemas.openxmlformats.org/wordprocessingml/2006/main" w:val="20"/>
          <w:rFonts xmlns:w="http://schemas.openxmlformats.org/wordprocessingml/2006/main" w:ascii="Arial" w:hAnsi="Arial" w:cs="Arial"/>
        </w:rPr>
        <w:t xml:space="preserve">, maar uw medewerking helpt om allen die werken en verblijven in gevangenissen en reclassering en hun families veilig te houden, door de verspreiding van het virus tegen te gaan.</w:t>
        <w:t xml:space="preserve"/>
      </w:r>
      <w:r>
        <w:t xml:space="preserve"/>
      </w:r>
    </w:p>
    <w:p xmlns:p31="http://www.thebigword.com" w:rsidRPr="00B84C10" w:rsidR="002F065A" w:rsidP="002F065A" w:rsidRDefault="002F065A" p31:tuId="tu_8">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 test betreft een zelf-uitgevoerd uitstrijkje, gebruikmakend van de kits die worden uitgegeven binnen dit programma of in de samenleving.</w:t>
        <w:t xml:space="preserve"> </w:t>
        <w:t xml:space="preserve">Gebruikmakend van één uitstrijkstaafje, neemt u een monster van achterin uw keel en een andere uit uw neus, welke u dan verwerkt volgens de bijgeleverde instructies.</w:t>
      </w:r>
      <w:r>
        <w:t xml:space="preserve"/>
      </w:r>
    </w:p>
    <w:p xmlns:p31="http://www.thebigword.com" w:rsidRPr="00B84C10" w:rsidR="002F065A" w:rsidP="002F065A" w:rsidRDefault="002F065A" p31:tuId="tu_9">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Elke testkit heeft een unieke barcode die gebruikt wordt om uw testresultaat te registreren op het DHSC-portaal, wat hen in staat stelt om het resultaat aan u te linken, gebaseerd op persoonlijke informatie die u moet geven als u zich registreert.</w:t>
      </w:r>
      <w:r>
        <w:t xml:space="preserve"/>
      </w:r>
    </w:p>
    <w:p xmlns:p31="http://www.thebigword.com" w:rsidRPr="00B84C10" w:rsidR="002F065A" w:rsidP="002F065A" w:rsidRDefault="002F065A" p31:tuId="tu_10">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Informatie die we direct van u krijgen</w:t>
      </w:r>
      <w:r>
        <w:t xml:space="preserve"/>
      </w:r>
    </w:p>
    <w:p xmlns:p31="http://www.thebigword.com" w:rsidRPr="00B84C10" w:rsidR="002F065A" w:rsidP="002F065A" w:rsidRDefault="002F065A" p31:tuId="tu_11">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Als u instemt met deelname, vragen we u om:</w:t>
      </w:r>
      <w:r>
        <w:t xml:space="preserve"/>
      </w:r>
    </w:p>
    <w:p xmlns:p31="http://www.thebigword.com" w:rsidRPr="00B84C10" w:rsidR="002F065A" w:rsidP="002F065A" w:rsidRDefault="00DF0A7A" p31:tuId="tu_12">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Uw eigen test te registreren door uw persoonlijke gegevens te verstrekken aan het Ministerie van Gezondheidszorg en Sociale Zaken (DHSC).</w:t>
        <w:t xml:space="preserve"> </w:t>
        <w:t xml:space="preserve">Hun volledige privacyverklaring voor het testen voor coronavirus is hier beschikbaar: </w:t>
      </w:r>
      <w:hyperlink r:id="rId10" p31:referenceIdentifier="tp_95">
        <w:r>
          <w:rPr>
            <w:sz xmlns:w="http://schemas.openxmlformats.org/wordprocessingml/2006/main" w:val="20"/>
            <w:rFonts xmlns:w="http://schemas.openxmlformats.org/wordprocessingml/2006/main" w:ascii="Arial" w:hAnsi="Arial" w:cs="Arial"/>
            <w:rStyle xmlns:w="http://schemas.openxmlformats.org/wordprocessingml/2006/main" w:val="Hyperlink"/>
            <w:szCs xmlns:w="http://schemas.openxmlformats.org/wordprocessingml/2006/main" w:val="20"/>
          </w:rPr>
          <w:t xml:space="preserve">https://www.gov.uk/government/publications/coronavirus-covid-19-testing-privacy-information/testing-for-coronavirus-privacy-information</w:t>
        </w:r>
      </w:hyperlink>
      <w:r>
        <w:t xml:space="preserve"/>
      </w:r>
    </w:p>
    <w:p xmlns:p31="http://www.thebigword.com" w:rsidRPr="00B84C10" w:rsidR="003D5EE8" w:rsidP="002F065A" w:rsidRDefault="002F065A" p31:tuId="tu_1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Als u de test doet, verwerkt u ofwel uw eigen testresultaten (positief, negatief, of ongeldig) of de gevangenis heeft het testuitstrijkje verwerkt; zij zullen u informeren over het resultaat, maar ze zullen geen andere persoonlijke gegevens vragen dan uw naam.</w:t>
        <w:t xml:space="preserve"> </w:t>
      </w:r>
      <w:r>
        <w:t xml:space="preserve"/>
      </w:r>
    </w:p>
    <w:p xmlns:p31="http://www.thebigword.com" w:rsidRPr="00B84C10" w:rsidR="002F065A" w:rsidP="002F065A" w:rsidRDefault="00F24072" p31:tuId="tu_1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Als u uzelf heeft getest, zal u worden gevraagd om de resultaten van de test door te geven aan het bezoekcentrum bij de gevangenis, omdat dit hen in staat stelt om door te geven aan de medewerkers van de bezoekkamers dat er fysiek contact mag plaatsvinden tussen u en de persoon die u bezoekt.</w:t>
        <w:t xml:space="preserve"/>
        <w:t xml:space="preserve"> </w:t>
        <w:t xml:space="preserve"/>
        <w:t xml:space="preserve">Als het resultaat van uw test positief is, zodat het bezoek moet worden geannuleerd, wordt de persoon die u bezoekt hierover ingelicht.</w:t>
        <w:t xml:space="preserve"> </w:t>
      </w:r>
      <w:r>
        <w:t xml:space="preserve"/>
      </w:r>
    </w:p>
    <w:p xmlns:p31="http://www.thebigword.com" w:rsidRPr="00B84C10" w:rsidR="008A0AAD" w:rsidP="002F065A" w:rsidRDefault="008A0AAD" p31:tuId="tu_15">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Nationale 'test and trace'-processen zijn van toepassing op alle testen en alle opvolgende testen van de persoon die u bezoekt.</w:t>
        <w:t xml:space="preserve"/>
        <w:t xml:space="preserve">  </w:t>
        <w:t xml:space="preserve"/>
        <w:t xml:space="preserve">Dit is in overeenstemming met de juridische basis van de DHSC (VK GDPR Artikel 6(1)(e) (dit is de AVG in Nederland) - uitvoering van haar officiële taken van algemeen belang).</w:t>
      </w:r>
      <w:r>
        <w:t xml:space="preserve"/>
      </w:r>
    </w:p>
    <w:p xmlns:p31="http://www.thebigword.com" w:rsidR="008D1E9C" w:rsidP="00955701" w:rsidRDefault="008D1E9C" p31:tuId="tu_16">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De 'juridische basis' en onze reden om de informatie te verzamelen en gebruiken</w:t>
      </w:r>
      <w:r>
        <w:t xml:space="preserve"/>
      </w:r>
    </w:p>
    <w:p w:rsidRPr="00955701" w:rsidR="00955701" w:rsidP="00955701" w:rsidRDefault="00955701">
      <w:pPr>
        <w:pStyle w:val="NoSpacing"/>
        <w:rPr>
          <w:rFonts w:ascii="Arial" w:hAnsi="Arial" w:cs="Arial"/>
          <w:b/>
          <w:sz w:val="20"/>
          <w:szCs w:val="20"/>
        </w:rPr>
      </w:pPr>
    </w:p>
    <w:p xmlns:p31="http://www.thebigword.com" w:rsidRPr="00F849F4" w:rsidR="00171DBD" w:rsidP="00171DBD" w:rsidRDefault="00171DBD" p31:tuId="tu_1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De juridische basis van HMPPS voor het verwerken van uw persoonlijke gegevens is: GDPR Artikel 6(1)(e) (dit is de AVG in Nederland)- verwerken is noodzakelijk voor de uitvoering van een taak van algemeen belang of binnen de uitoefening van een officiële autoriteitsfunctie toebehorend aan de beheerder</w:t>
      </w:r>
      <w:r>
        <w:t xml:space="preserve"/>
      </w:r>
    </w:p>
    <w:p w:rsidRPr="00F849F4" w:rsidR="00171DBD" w:rsidP="00171DBD" w:rsidRDefault="00171DBD">
      <w:pPr>
        <w:tabs>
          <w:tab w:val="num" w:pos="900"/>
        </w:tabs>
        <w:rPr>
          <w:rFonts w:ascii="Arial" w:hAnsi="Arial" w:cs="Arial"/>
          <w:color w:val="000000"/>
          <w:sz w:val="20"/>
          <w:szCs w:val="20"/>
          <w:lang w:val="en"/>
        </w:rPr>
      </w:pPr>
    </w:p>
    <w:p xmlns:p31="http://www.thebigword.com" w:rsidRPr="00F849F4" w:rsidR="00171DBD" w:rsidP="00171DBD" w:rsidRDefault="00171DBD" p31:tuId="tu_18">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Een aanvullende juridische basis voor het verwerken van uw persoonlijke gegevens is: GDPR Artikel 9(2)(i) (dit is de AVG in Nederland) – de verwerking is noodzakelijk voor redenen van algemeen belang op het gebied van de volksgezondheid</w:t>
      </w:r>
      <w:r>
        <w:t xml:space="preserve"/>
      </w:r>
    </w:p>
    <w:p w:rsidRPr="00B84C10" w:rsidR="00171DBD" w:rsidP="008D1E9C" w:rsidRDefault="00171DBD">
      <w:pPr>
        <w:tabs>
          <w:tab w:val="num" w:pos="900"/>
        </w:tabs>
        <w:rPr>
          <w:rFonts w:ascii="Arial" w:hAnsi="Arial" w:cs="Arial"/>
          <w:color w:val="000000"/>
          <w:sz w:val="20"/>
          <w:szCs w:val="20"/>
          <w:lang w:val="en"/>
        </w:rPr>
      </w:pPr>
    </w:p>
    <w:p xmlns:p31="http://www.thebigword.com" w:rsidRPr="00B84C10" w:rsidR="008D1E9C" w:rsidP="008D1E9C" w:rsidRDefault="008D1E9C" p31:tuId="tu_19">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Uw rechten als een gegevenssubject</w:t>
      </w:r>
      <w:r>
        <w:t xml:space="preserve"/>
      </w:r>
    </w:p>
    <w:p xmlns:p31="http://www.thebigword.com" w:rsidRPr="00B84C10" w:rsidR="008D1E9C" w:rsidP="008D1E9C" w:rsidRDefault="008D1E9C" p31:tuId="tu_20">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GDPR (ofwel AVG)</w:t>
      </w:r>
      <w:r>
        <w:t xml:space="preserve"/>
      </w:r>
    </w:p>
    <w:p xmlns:p31="http://www.thebigword.com" w:rsidRPr="00B84C10" w:rsidR="008D1E9C" w:rsidP="008D1E9C" w:rsidRDefault="008D1E9C" p31:tuId="tu_21">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Volgens de wet heeft u een aantal rechten als gegevenssubject en dit testprogramma verwijdert of vermindert deze rechten niet.</w:t>
      </w:r>
      <w:r>
        <w:t xml:space="preserve"/>
      </w:r>
    </w:p>
    <w:p xmlns:p31="http://www.thebigword.com" w:rsidRPr="00B84C10" w:rsidR="008D1E9C" w:rsidP="008D1E9C" w:rsidRDefault="008D1E9C" p31:tuId="tu_22">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Deze rechten zijn:</w:t>
      </w:r>
      <w:r>
        <w:t xml:space="preserve"/>
      </w:r>
    </w:p>
    <w:p xmlns:p31="http://www.thebigword.com" w:rsidRPr="00B84C10" w:rsidR="008D1E9C" w:rsidP="008D1E9C" w:rsidRDefault="008D1E9C" p31:tuId="tu_23">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uw recht om kopieën van uw informatie te krijgen - u heeft het recht om te vragen om een kopie van alle informatie over u, die wordt gebruikt</w:t>
      </w:r>
      <w:r>
        <w:t xml:space="preserve"/>
      </w:r>
    </w:p>
    <w:p xmlns:p31="http://www.thebigword.com" w:rsidRPr="00B84C10" w:rsidR="008D1E9C" w:rsidP="008D1E9C" w:rsidRDefault="008D1E9C" p31:tuId="tu_24">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uw recht om uw informatie te laten corrigeren - u heeft het recht om te vragen om alle informatie die over u wordt bewaard te laten corrigeren als u denkt dat deze onjuist is</w:t>
      </w:r>
      <w:r>
        <w:t xml:space="preserve"/>
      </w:r>
    </w:p>
    <w:p xmlns:p31="http://www.thebigword.com" w:rsidRPr="00B84C10" w:rsidR="008D1E9C" w:rsidP="008D1E9C" w:rsidRDefault="008D1E9C" p31:tuId="tu_25">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uw recht om te beperken hoe uw informatie wordt gebruikt - u heeft het recht om alle informatie die over u wordt bewaard te laten begrenzen, bijvoorbeeld als u denkt dat er onjuiste informatie wordt gebruikt</w:t>
      </w:r>
      <w:r>
        <w:t xml:space="preserve"/>
      </w:r>
    </w:p>
    <w:p w:rsidRPr="00B84C10" w:rsidR="008D1E9C" w:rsidP="008D1E9C" w:rsidRDefault="008D1E9C">
      <w:pPr>
        <w:numPr>
          <w:ilvl w:val="0"/>
          <w:numId w:val="1"/>
        </w:numPr>
        <w:tabs>
          <w:tab w:val="num" w:pos="900"/>
        </w:tabs>
        <w:spacing w:after="0" w:line="240" w:lineRule="auto"/>
        <w:rPr>
          <w:rFonts w:ascii="Arial" w:hAnsi="Arial" w:cs="Arial"/>
          <w:color w:val="000000"/>
          <w:sz w:val="20"/>
          <w:szCs w:val="20"/>
          <w:lang w:val="en"/>
        </w:rPr>
      </w:pPr>
    </w:p>
    <w:p xmlns:p31="http://www.thebigword.com" w:rsidRPr="00B84C10" w:rsidR="008D1E9C" w:rsidP="008D1E9C" w:rsidRDefault="008D1E9C" p31:tuId="tu_26">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Als u welke van uw rechten dan ook wil uitoefenen zoals deze hierboven staan vermeld, of wanneer u vragen heeft of wil klagen over hoe uw informatie wordt gebruikt als onderdeel van dit programma, kunt u in eerste instantie contact opnemen met de HMPPS om uw probleem op te lossen.</w:t>
        <w:t xml:space="preserve"> </w:t>
        <w:t xml:space="preserve">U kan in contact komen met het team door te schrijven of e-mailen naar het 'HMPPS Regime Recovery Testing Team' of naar de 'MoJ Data Protection Officer' zoals hieronder wordt uigelegd.</w:t>
        <w:t xml:space="preserve"> </w:t>
        <w:t xml:space="preserve">HMPPS moet wellicht met partnerorganisaties werken om uw vraag te beantwoorden.</w:t>
        <w:t xml:space="preserve"> </w:t>
      </w:r>
      <w:r>
        <w:t xml:space="preserve"/>
      </w:r>
    </w:p>
    <w:p xmlns:p31="http://www.thebigword.com" w:rsidRPr="00B84C10" w:rsidR="008D1E9C" w:rsidP="008D1E9C" w:rsidRDefault="008D1E9C" p31:tuId="tu_2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Als u nog steeds niet tevreden bent, kunt u een klacht indienen bij het </w:t>
      </w:r>
      <w:hyperlink r:id="rId11" p31:referenceIdentifier="tp_247">
        <w:r>
          <w:rPr>
            <w:lang xmlns:w="http://schemas.openxmlformats.org/wordprocessingml/2006/main" w:val="en"/>
            <w:szCs xmlns:w="http://schemas.openxmlformats.org/wordprocessingml/2006/main" w:val="20"/>
            <w:sz xmlns:w="http://schemas.openxmlformats.org/wordprocessingml/2006/main" w:val="20"/>
            <w:rFonts xmlns:w="http://schemas.openxmlformats.org/wordprocessingml/2006/main" w:ascii="Arial" w:hAnsi="Arial" w:cs="Arial"/>
            <w:rStyle xmlns:w="http://schemas.openxmlformats.org/wordprocessingml/2006/main" w:val="Hyperlink"/>
          </w:rPr>
          <w:t xml:space="preserve">'Information Commissioner’s Office'</w:t>
        </w:r>
      </w:hyperlink>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t>
        <w:t xml:space="preserve"> </w:t>
        <w:t xml:space="preserve">Hun contactgegevens staan ook hieronder.</w:t>
      </w:r>
      <w:r>
        <w:t xml:space="preserve"/>
      </w:r>
    </w:p>
    <w:p w:rsidRPr="00B84C10" w:rsidR="008D1E9C" w:rsidP="008D1E9C" w:rsidRDefault="008D1E9C">
      <w:pPr>
        <w:pStyle w:val="NoSpacing"/>
        <w:rPr>
          <w:rFonts w:ascii="Arial" w:hAnsi="Arial" w:cs="Arial"/>
          <w:b/>
          <w:sz w:val="20"/>
          <w:szCs w:val="20"/>
          <w:highlight w:val="yellow"/>
        </w:rPr>
      </w:pPr>
    </w:p>
    <w:p xmlns:p31="http://www.thebigword.com" w:rsidRPr="00B84C10" w:rsidR="008D1E9C" w:rsidP="008D1E9C" w:rsidRDefault="008D1E9C" p31:tuId="tu_28">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Informatie delen buiten HMPPS</w:t>
      </w:r>
      <w:r>
        <w:t xml:space="preserve"/>
      </w:r>
    </w:p>
    <w:p w:rsidRPr="00B84C10" w:rsidR="00470995" w:rsidP="008D1E9C" w:rsidRDefault="00470995">
      <w:pPr>
        <w:pStyle w:val="NoSpacing"/>
        <w:rPr>
          <w:rFonts w:ascii="Arial" w:hAnsi="Arial" w:cs="Arial"/>
          <w:b/>
          <w:sz w:val="20"/>
          <w:szCs w:val="20"/>
        </w:rPr>
      </w:pPr>
    </w:p>
    <w:p xmlns:p31="http://www.thebigword.com" w:rsidR="008D1E9C" w:rsidP="008D1E9C" w:rsidRDefault="008D1E9C" p31:tuId="tu_29">
      <w:pPr p31:extracted="">
        <w:pStyle w:val="NoSpacing"/>
        <w:rPr>
          <w:rFonts w:ascii="Arial" w:hAnsi="Arial" w:cs="Arial"/>
          <w:color w:val="000000"/>
          <w:sz w:val="20"/>
          <w:szCs w:val="20"/>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rPr>
        <w:t xml:space="preserve">We zullen nooit uw persoonlijke informatie doorgeven aan een burger of aan welke andere persoon dan ook die niet één van onze partners is; we zullen bijvoorbeeld uw persoonlijke informatie niet uitgeven als reactie op een 'Vrijheid van Informatie'-verzoek.</w:t>
        <w:t xml:space="preserve"> </w:t>
      </w:r>
      <w:r>
        <w:t xml:space="preserve"/>
      </w:r>
    </w:p>
    <w:p w:rsidR="00686EE7" w:rsidP="008D1E9C" w:rsidRDefault="00686EE7">
      <w:pPr>
        <w:pStyle w:val="NoSpacing"/>
        <w:rPr>
          <w:rFonts w:ascii="Arial" w:hAnsi="Arial" w:cs="Arial"/>
          <w:color w:val="000000"/>
          <w:sz w:val="20"/>
          <w:szCs w:val="20"/>
        </w:rPr>
      </w:pPr>
    </w:p>
    <w:p xmlns:p31="http://www.thebigword.com" w:rsidRPr="00F849F4" w:rsidR="00686EE7" w:rsidP="008D1E9C" w:rsidRDefault="00686EE7" p31:tuId="tu_30">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 uitzondering hierop is: wanneer u een test doet voorafgaand aan een bezoek en het resultaat positief is, zodat het bezoek wordt geannuleerd, dan wordt de persoon die u bezoekt ingelicht over de reden hiervan.</w:t>
        <w:t xml:space="preserve"> </w:t>
      </w:r>
      <w:r>
        <w:t xml:space="preserve"/>
      </w:r>
    </w:p>
    <w:p w:rsidRPr="00B84C10" w:rsidR="008D1E9C" w:rsidP="008D1E9C" w:rsidRDefault="008D1E9C">
      <w:pPr>
        <w:pStyle w:val="NoSpacing"/>
        <w:rPr>
          <w:rFonts w:ascii="Arial" w:hAnsi="Arial" w:cs="Arial"/>
          <w:color w:val="000000"/>
          <w:sz w:val="20"/>
          <w:szCs w:val="20"/>
          <w:highlight w:val="yellow"/>
        </w:rPr>
      </w:pPr>
    </w:p>
    <w:p xmlns:p31="http://www.thebigword.com" w:rsidRPr="00B84C10" w:rsidR="008D1E9C" w:rsidP="008D1E9C" w:rsidRDefault="008D1E9C" p31:tuId="tu_31">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Opslag van uw informatie</w:t>
      </w:r>
      <w:r>
        <w:t xml:space="preserve"/>
      </w:r>
    </w:p>
    <w:p w:rsidRPr="00B84C10" w:rsidR="008D1E9C" w:rsidP="008D1E9C" w:rsidRDefault="008D1E9C">
      <w:pPr>
        <w:pStyle w:val="NoSpacing"/>
        <w:rPr>
          <w:rFonts w:ascii="Arial" w:hAnsi="Arial" w:cs="Arial"/>
          <w:b/>
          <w:sz w:val="20"/>
          <w:szCs w:val="20"/>
        </w:rPr>
      </w:pPr>
    </w:p>
    <w:p xmlns:p31="http://www.thebigword.com" w:rsidRPr="00B84C10" w:rsidR="008D1E9C" w:rsidP="008D1E9C" w:rsidRDefault="008D1E9C" p31:tuId="tu_32">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 site waarop u uw informatie heeft geregistreerd zal uw informatie veilig behandelen en opslaan.</w:t>
        <w:t xml:space="preserve"> </w:t>
        <w:t xml:space="preserve">Uw persoonlijke informatie zal enkel worden gebruikt voor de doeleinden die hierboven zijn beschreven, beschermd opgeslagen met beperkte toegang, niet langer bewaard worden dan nodig is en worden verneitigd in overeenstemming met het HMPPS Bestanden, Retentie en Depositieschema.</w:t>
        <w:t xml:space="preserve"> </w:t>
      </w:r>
      <w:r>
        <w:t xml:space="preserve"/>
      </w:r>
    </w:p>
    <w:p w:rsidRPr="00B84C10" w:rsidR="008D1E9C" w:rsidP="008D1E9C" w:rsidRDefault="008D1E9C">
      <w:pPr>
        <w:pStyle w:val="NoSpacing"/>
        <w:rPr>
          <w:rFonts w:ascii="Arial" w:hAnsi="Arial" w:cs="Arial"/>
          <w:sz w:val="20"/>
          <w:szCs w:val="20"/>
        </w:rPr>
      </w:pPr>
    </w:p>
    <w:p xmlns:p31="http://www.thebigword.com" w:rsidRPr="00B84C10" w:rsidR="008D1E9C" w:rsidP="008D1E9C" w:rsidRDefault="008D1E9C" p31:tuId="tu_33">
      <w:pPr p31:extracted="">
        <w:pStyle w:val="NoSpacing"/>
        <w:rPr>
          <w:rFonts w:ascii="Arial" w:hAnsi="Arial" w:cs="Arial"/>
          <w:sz w:val="20"/>
          <w:szCs w:val="20"/>
        </w:rPr>
      </w:pPr>
      <w:bookmarkStart w:name="_Hlk57908120" w:id="0" p31:extracted=""/>
      <w:bookmarkEnd w:id="0" p31:extracted=""/>
      <w:r>
        <w:rPr>
          <w:rFonts xmlns:w="http://schemas.openxmlformats.org/wordprocessingml/2006/main" w:ascii="Arial" w:hAnsi="Arial" w:cs="Arial"/>
          <w:sz xmlns:w="http://schemas.openxmlformats.org/wordprocessingml/2006/main" w:val="20"/>
          <w:szCs xmlns:w="http://schemas.openxmlformats.org/wordprocessingml/2006/main" w:val="20"/>
        </w:rPr>
        <w:t xml:space="preserve">Uw persoonlijke gegevens worden bewaard voor een periode van 8 jaar na afloop van de Covid 19 pandemie.</w:t>
        <w:t xml:space="preserve"> </w:t>
      </w:r>
      <w:r>
        <w:t xml:space="preserve"/>
      </w:r>
    </w:p>
    <w:p xmlns:p31="http://www.thebigword.com" w:rsidRPr="00B84C10" w:rsidR="008D1E9C" w:rsidP="008D1E9C" w:rsidRDefault="008D1E9C" p31:tuId="tu_34">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Toestemmingsformulieren worden bewaard voor een periode van 8 jaar na afloop van de Covid 19 pandemie.</w:t>
      </w:r>
      <w:r>
        <w:t xml:space="preserve"/>
      </w:r>
    </w:p>
    <w:p w:rsidRPr="00B84C10" w:rsidR="008D1E9C" w:rsidP="008D1E9C" w:rsidRDefault="008D1E9C">
      <w:pPr>
        <w:pStyle w:val="NoSpacing"/>
        <w:rPr>
          <w:rFonts w:ascii="Arial" w:hAnsi="Arial" w:cs="Arial"/>
          <w:b/>
          <w:sz w:val="20"/>
          <w:szCs w:val="20"/>
          <w:highlight w:val="yellow"/>
        </w:rPr>
      </w:pPr>
    </w:p>
    <w:tbl>
      <w:tblPr>
        <w:tblStyle w:val="TableGrid"/>
        <w:tblpPr w:leftFromText="180" w:rightFromText="180" w:vertAnchor="text" w:horzAnchor="margin" w:tblpY="511"/>
        <w:tblW w:w="10257"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119"/>
        <w:gridCol w:w="3827"/>
        <w:gridCol w:w="3311"/>
      </w:tblGrid>
      <w:tr w:rsidRPr="00B84C10" w:rsidR="008D1E9C" w:rsidTr="00E44A08">
        <w:trPr>
          <w:trHeight w:val="3108"/>
        </w:trPr>
        <w:tc>
          <w:tcPr>
            <w:tcW w:w="3119" w:type="dxa"/>
          </w:tcPr>
          <w:p xmlns:p34="http://www.thebigword.com" w:rsidRPr="00B84C10" w:rsidR="008D1E9C" w:rsidP="00E44A08" w:rsidRDefault="008D1E9C" p34:tuId="tu_35">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Voor meer details over het Covid-testprogramma en hoe we de informatie gebruiken die u ons geeft:</w:t>
            </w:r>
            <w:r>
              <w:t xml:space="preserve"/>
            </w:r>
          </w:p>
          <w:p w:rsidRPr="00B84C10" w:rsidR="008D1E9C" w:rsidP="00E44A08" w:rsidRDefault="008D1E9C">
            <w:pPr>
              <w:rPr>
                <w:rFonts w:ascii="Arial" w:hAnsi="Arial" w:cs="Arial"/>
                <w:noProof/>
                <w:sz w:val="20"/>
                <w:szCs w:val="20"/>
              </w:rPr>
            </w:pPr>
          </w:p>
          <w:p xmlns:p34="http://www.thebigword.com" w:rsidRPr="00B84C10" w:rsidR="008D1E9C" w:rsidP="00E44A08" w:rsidRDefault="008D1E9C" p34:tuId="tu_3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3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3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39">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0">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1">
            <w:pPr p34:extracted="">
              <w:rPr>
                <w:rFonts w:ascii="Arial" w:hAnsi="Arial" w:cs="Arial"/>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w:t>
            </w:r>
            <w:r>
              <w:t xml:space="preserve"/>
            </w:r>
          </w:p>
          <w:p w:rsidRPr="00B84C10" w:rsidR="008D1E9C" w:rsidP="00E44A08" w:rsidRDefault="00B65CAB">
            <w:pPr>
              <w:rPr>
                <w:rFonts w:ascii="Arial" w:hAnsi="Arial" w:cs="Arial"/>
                <w:sz w:val="20"/>
                <w:szCs w:val="20"/>
              </w:rPr>
            </w:pPr>
            <w:hyperlink w:history="1" r:id="rId12">
              <w:r w:rsidRPr="00B84C10" w:rsidR="008D1E9C">
                <w:rPr>
                  <w:rStyle w:val="Hyperlink"/>
                  <w:rFonts w:ascii="Arial" w:hAnsi="Arial" w:cs="Arial"/>
                  <w:sz w:val="20"/>
                  <w:szCs w:val="20"/>
                </w:rPr>
                <w:t>HMPPSRegimeRecoveryTestingTeam@justice.gov.uk</w:t>
              </w:r>
            </w:hyperlink>
          </w:p>
          <w:p w:rsidRPr="00B84C10" w:rsidR="008D1E9C" w:rsidP="00E44A08" w:rsidRDefault="008D1E9C">
            <w:pPr>
              <w:rPr>
                <w:rFonts w:ascii="Arial" w:hAnsi="Arial" w:cs="Arial"/>
                <w:b/>
                <w:sz w:val="20"/>
                <w:szCs w:val="20"/>
                <w:highlight w:val="yellow"/>
              </w:rPr>
            </w:pPr>
          </w:p>
        </w:tc>
        <w:tc>
          <w:tcPr>
            <w:tcW w:w="3827" w:type="dxa"/>
          </w:tcPr>
          <w:p xmlns:p34="http://www.thebigword.com" w:rsidRPr="00B84C10" w:rsidR="008D1E9C" w:rsidP="00E44A08" w:rsidRDefault="008D1E9C" p34:tuId="tu_42">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Over andere informatie die HMPPS over u kan bewaren:</w:t>
            </w:r>
            <w:r>
              <w:t xml:space="preserve"/>
            </w:r>
          </w:p>
          <w:p w:rsidRPr="00B84C10" w:rsidR="008D1E9C" w:rsidP="00E44A08" w:rsidRDefault="008D1E9C">
            <w:pPr>
              <w:pStyle w:val="NoSpacing"/>
              <w:rPr>
                <w:rFonts w:ascii="Arial" w:hAnsi="Arial" w:cs="Arial"/>
                <w:b/>
                <w:sz w:val="20"/>
                <w:szCs w:val="20"/>
              </w:rPr>
            </w:pPr>
          </w:p>
          <w:p w:rsidRPr="00B84C10" w:rsidR="008D1E9C" w:rsidP="00E44A08" w:rsidRDefault="008D1E9C">
            <w:pPr>
              <w:pStyle w:val="NoSpacing"/>
              <w:rPr>
                <w:rFonts w:ascii="Arial" w:hAnsi="Arial" w:cs="Arial"/>
                <w:b/>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3">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44">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45">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4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  </w:t>
            </w:r>
            <w:r>
              <w:t xml:space="preserve"/>
            </w:r>
          </w:p>
          <w:p w:rsidRPr="00B84C10" w:rsidR="008D1E9C" w:rsidP="00E44A08" w:rsidRDefault="00B65CAB">
            <w:pPr>
              <w:rPr>
                <w:rFonts w:ascii="Arial" w:hAnsi="Arial" w:cs="Arial"/>
                <w:bCs/>
                <w:color w:val="000000" w:themeColor="text1"/>
                <w:sz w:val="20"/>
                <w:szCs w:val="20"/>
              </w:rPr>
            </w:pPr>
            <w:hyperlink w:history="1" r:id="rId13">
              <w:r w:rsidRPr="00B84C10" w:rsidR="008D1E9C">
                <w:rPr>
                  <w:rStyle w:val="Hyperlink"/>
                  <w:rFonts w:ascii="Arial" w:hAnsi="Arial" w:cs="Arial"/>
                  <w:bCs/>
                  <w:sz w:val="20"/>
                  <w:szCs w:val="20"/>
                </w:rPr>
                <w:t>data.privacy@justice.gov.uk</w:t>
              </w:r>
            </w:hyperlink>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lang w:val="en-US"/>
              </w:rPr>
            </w:pPr>
          </w:p>
          <w:p w:rsidRPr="00B84C10" w:rsidR="008D1E9C" w:rsidP="00E44A08" w:rsidRDefault="008D1E9C">
            <w:pPr>
              <w:pStyle w:val="NoSpacing"/>
              <w:rPr>
                <w:rFonts w:ascii="Arial" w:hAnsi="Arial" w:cs="Arial"/>
                <w:sz w:val="20"/>
                <w:szCs w:val="20"/>
                <w:highlight w:val="yellow"/>
              </w:rPr>
            </w:pPr>
          </w:p>
        </w:tc>
        <w:tc>
          <w:tcPr>
            <w:tcW w:w="3311" w:type="dxa"/>
          </w:tcPr>
          <w:p xmlns:p34="http://www.thebigword.com" w:rsidRPr="00B84C10" w:rsidR="008D1E9C" w:rsidP="00E44A08" w:rsidRDefault="008D1E9C" p34:tuId="tu_49">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Voor onafhankelijk advies over gegevensbescherming, bijv. als u bezorgd bent over hoe uw informatie wordt gebruikt:</w:t>
            </w:r>
            <w:r>
              <w:t xml:space="preserve"/>
            </w:r>
          </w:p>
          <w:p w:rsidRPr="00B84C10" w:rsidR="008D1E9C" w:rsidP="00E44A08" w:rsidRDefault="008D1E9C">
            <w:pPr>
              <w:pStyle w:val="NoSpacing"/>
              <w:rPr>
                <w:rFonts w:ascii="Arial" w:hAnsi="Arial" w:cs="Arial"/>
                <w:b/>
                <w:sz w:val="20"/>
                <w:szCs w:val="20"/>
              </w:rPr>
            </w:pPr>
          </w:p>
          <w:p xmlns:p34="http://www.thebigword.com" w:rsidRPr="00B84C10" w:rsidR="008D1E9C" w:rsidP="00E44A08" w:rsidRDefault="008D1E9C" p34:tuId="tu_50">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Information Commissioner's Office </w:t>
            </w:r>
            <w:r>
              <w:t xml:space="preserve"/>
            </w:r>
          </w:p>
          <w:p xmlns:p34="http://www.thebigword.com" w:rsidRPr="00B84C10" w:rsidR="008D1E9C" w:rsidP="00E44A08" w:rsidRDefault="008D1E9C" p34:tuId="tu_51">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Wycliffe House </w:t>
            </w:r>
            <w:r>
              <w:t xml:space="preserve"/>
            </w:r>
          </w:p>
          <w:p xmlns:p34="http://www.thebigword.com" w:rsidRPr="00B84C10" w:rsidR="008D1E9C" w:rsidP="00E44A08" w:rsidRDefault="008D1E9C" p34:tuId="tu_52">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Water Lane </w:t>
            </w:r>
            <w:r>
              <w:t xml:space="preserve"/>
            </w:r>
          </w:p>
          <w:p xmlns:p34="http://www.thebigword.com" w:rsidRPr="00B84C10" w:rsidR="008D1E9C" w:rsidP="00E44A08" w:rsidRDefault="008D1E9C" p34:tuId="tu_53">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Wilmslow </w:t>
            </w:r>
            <w:r>
              <w:t xml:space="preserve"/>
            </w:r>
          </w:p>
          <w:p xmlns:p34="http://www.thebigword.com" w:rsidRPr="00B84C10" w:rsidR="008D1E9C" w:rsidP="00E44A08" w:rsidRDefault="008D1E9C" p34:tuId="tu_54">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Cheshire SK9 5AF </w:t>
            </w:r>
            <w:r>
              <w:t xml:space="preserve"/>
            </w:r>
          </w:p>
          <w:p w:rsidRPr="00B84C10" w:rsidR="008D1E9C" w:rsidP="00E44A08" w:rsidRDefault="008D1E9C">
            <w:pPr>
              <w:rPr>
                <w:rFonts w:ascii="Arial" w:hAnsi="Arial" w:cs="Arial"/>
                <w:sz w:val="20"/>
                <w:szCs w:val="20"/>
              </w:rPr>
            </w:pPr>
          </w:p>
          <w:p xmlns:p34="http://www.thebigword.com" w:rsidRPr="00B84C10" w:rsidR="008D1E9C" w:rsidP="00E44A08" w:rsidRDefault="008D1E9C" p34:tuId="tu_55">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Tel: 0303 123 1113 </w:t>
            </w:r>
            <w:r>
              <w:t xml:space="preserve"/>
            </w:r>
          </w:p>
          <w:p xmlns:p34="http://www.thebigword.com" w:rsidRPr="00B84C10" w:rsidR="008D1E9C" w:rsidP="00E44A08" w:rsidRDefault="008D1E9C" p34:tuId="tu_56">
            <w:pPr p34:extracted="">
              <w:rPr>
                <w:rFonts w:ascii="Arial" w:hAnsi="Arial" w:cs="Arial"/>
                <w:b/>
                <w:sz w:val="20"/>
                <w:szCs w:val="20"/>
                <w:highlight w:val="yellow"/>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www.ico.org.uk</w:t>
            </w:r>
            <w:r>
              <w:t xml:space="preserve"/>
            </w:r>
          </w:p>
        </w:tc>
      </w:tr>
    </w:tbl>
    <w:p xmlns:p31="http://www.thebigword.com" w:rsidRPr="00B84C10" w:rsidR="008A0AAD" w:rsidP="00B84C10" w:rsidRDefault="008D1E9C" p31:tuId="tu_57">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Contactpersonen</w:t>
      </w:r>
      <w:r>
        <w:t xml:space="preserve"/>
      </w:r>
    </w:p>
    <w:sectPr w:rsidRPr="00B84C10" w:rsidR="008A0AAD" w:rsidSect="008D1E9C">
      <w:headerReference w:type="first" r:id="rId14"/>
      <w:footerReference w:type="first" r:id="rId15"/>
      <w:pgSz w:w="11906" w:h="16838"/>
      <w:pgMar w:top="720" w:right="720" w:bottom="720" w:left="720"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4D1" w16cex:dateUtc="2021-06-22T11:23:00Z"/>
  <w16cex:commentExtensible w16cex:durableId="247B06C1" w16cex:dateUtc="2021-06-21T11:38:00Z"/>
  <w16cex:commentExtensible w16cex:durableId="247AFD67" w16cex:dateUtc="2021-06-21T10:58:00Z"/>
</w16cex:commentsExtensible>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B65CAB" w:rsidP="008A0AAD" w:rsidRDefault="00B65CAB" p31:tuId="tu_61">
      <w:pPr p31:extracted="">
        <w:spacing w:after="0" w:line="240" w:lineRule="auto"/>
      </w:pPr>
      <w:r>
        <w:separator xmlns:w="http://schemas.openxmlformats.org/wordprocessingml/2006/main"/>
        <w:t xml:space="preserve"/>
      </w:r>
    </w:p>
  </w:endnote>
  <w:endnote w:type="continuationSeparator" w:id="0">
    <w:p xmlns:p31="http://www.thebigword.com" w:rsidR="00B65CAB" w:rsidP="008A0AAD" w:rsidRDefault="00B65CAB" p31:tuId="tu_62">
      <w:pPr p31:extracted="">
        <w:spacing w:after="0" w:line="240" w:lineRule="auto"/>
      </w:pPr>
      <w:r>
        <w:continuationSeparator xmlns:w="http://schemas.openxmlformats.org/wordprocessingml/2006/main"/>
        <w:t xml:space="preserve"/>
      </w:r>
    </w:p>
  </w:endnote>
  <w:endnote w:type="continuationNotice" w:id="1">
    <w:p w:rsidR="00B65CAB" w:rsidRDefault="00B6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p30="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0="http://www.thebigword.com" w:rsidRPr="008D1E9C" w:rsidR="008D1E9C" w:rsidP="008D1E9C" w:rsidRDefault="008D1E9C" p30:tuId="tu_58">
    <w:pPr p30:extracted="">
      <w:pStyle w:val="Footer"/>
      <w:rPr>
        <w:sz w:val="16"/>
        <w:szCs w:val="16"/>
      </w:rPr>
    </w:pPr>
    <w:r>
      <w:rPr>
        <w:sz xmlns:w="http://schemas.openxmlformats.org/wordprocessingml/2006/main" w:val="16"/>
        <w:szCs xmlns:w="http://schemas.openxmlformats.org/wordprocessingml/2006/main" w:val="16"/>
      </w:rPr>
      <w:t xml:space="preserve">Juni 2021</w:t>
    </w:r>
    <w:r>
      <w:t xml:space="preserve"/>
    </w: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B65CAB" w:rsidP="008A0AAD" w:rsidRDefault="00B65CAB" p31:tuId="tu_59">
      <w:pPr p31:extracted="">
        <w:spacing w:after="0" w:line="240" w:lineRule="auto"/>
      </w:pPr>
      <w:r>
        <w:separator xmlns:w="http://schemas.openxmlformats.org/wordprocessingml/2006/main"/>
        <w:t xml:space="preserve"/>
      </w:r>
    </w:p>
  </w:footnote>
  <w:footnote w:type="continuationSeparator" w:id="0">
    <w:p xmlns:p31="http://www.thebigword.com" w:rsidR="00B65CAB" w:rsidP="008A0AAD" w:rsidRDefault="00B65CAB" p31:tuId="tu_60">
      <w:pPr p31:extracted="">
        <w:spacing w:after="0" w:line="240" w:lineRule="auto"/>
      </w:pPr>
      <w:r>
        <w:continuationSeparator xmlns:w="http://schemas.openxmlformats.org/wordprocessingml/2006/main"/>
        <w:t xml:space="preserve"/>
      </w:r>
    </w:p>
  </w:footnote>
  <w:footnote w:type="continuationNotice" w:id="1">
    <w:p w:rsidR="00B65CAB" w:rsidRDefault="00B65CAB">
      <w:pPr>
        <w:spacing w:after="0" w:line="240" w:lineRule="auto"/>
      </w:pPr>
    </w:p>
  </w:footnote>
</w:footnotes>
</file>

<file path=word/header1.xml><?xml version="1.0" encoding="utf-8"?>
<w:hdr xmlns:p33="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3="http://www.thebigword.com" w:rsidR="00C30790" w:rsidRDefault="00C30790" p33:tuId="tu_0">
    <w:pPr p33:extracted="">
      <w:pStyle w:val="Header"/>
    </w:pPr>
    <w:r>
      <w:rPr>
        <w:noProof xmlns:w="http://schemas.openxmlformats.org/wordprocessingml/2006/main"/>
      </w:rPr>
      <w:drawing xmlns:w="http://schemas.openxmlformats.org/wordprocessingml/2006/main">
        <wp:inline xmlns:wp14="http://schemas.microsoft.com/office/word/2010/wordprocessingDrawing" xmlns:wp="http://schemas.openxmlformats.org/drawingml/2006/wordprocessingDrawing" distT="0" distB="0" distL="0" distR="0" wp14:anchorId="1376792B" wp14:editId="43131F7E">
          <wp:extent cx="13906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inline>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8C1"/>
    <w:multiLevelType w:val="multilevel"/>
    <w:tmpl w:val="BA9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DD5"/>
  <w15:chartTrackingRefBased/>
  <w15:docId w15:val="{D3474123-70F1-41AA-AB23-3C53FD8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pPr>
      <w:autoSpaceDE w:val="0"/>
      <w:autoSpaceDN w:val="0"/>
      <w:spacing w:after="0" w:line="240" w:lineRule="auto"/>
    </w:pPr>
    <w:rPr>
      <w:rFonts w:ascii="Arial" w:hAnsi="Arial" w:cs="Arial"/>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2687">
      <w:bodyDiv w:val="1"/>
      <w:marLeft w:val="0"/>
      <w:marRight w:val="0"/>
      <w:marTop w:val="0"/>
      <w:marBottom w:val="0"/>
      <w:divBdr>
        <w:top w:val="none" w:sz="0" w:space="0" w:color="auto"/>
        <w:left w:val="none" w:sz="0" w:space="0" w:color="auto"/>
        <w:bottom w:val="none" w:sz="0" w:space="0" w:color="auto"/>
        <w:right w:val="none" w:sz="0" w:space="0" w:color="auto"/>
      </w:divBdr>
    </w:div>
    <w:div w:id="18612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ivacy@justice.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RegimeRecoveryTestingTeam@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ronavirus-covid-19-testing-privacy-information/testing-for-coronavirus-privac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8D11-F7D1-4895-A41C-0F2A3501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354A-2C11-4685-9F21-FC812935C032}">
  <ds:schemaRefs>
    <ds:schemaRef ds:uri="http://schemas.microsoft.com/sharepoint/v3/contenttype/forms"/>
  </ds:schemaRefs>
</ds:datastoreItem>
</file>

<file path=customXml/itemProps3.xml><?xml version="1.0" encoding="utf-8"?>
<ds:datastoreItem xmlns:ds="http://schemas.openxmlformats.org/officeDocument/2006/customXml" ds:itemID="{0007EBA9-FA05-4A29-A4B1-BFB82349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1015</ap:Words>
  <ap:Characters>5792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