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790" w:rsidR="008A0AAD" w:rsidP="51E835EA" w:rsidRDefault="008A0AAD">
      <w:pPr>
        <w:rPr>
          <w:rFonts w:ascii="Arial" w:hAnsi="Arial" w:cs="Arial"/>
        </w:rPr>
      </w:pPr>
    </w:p>
    <w:p xmlns:p31="http://www.thebigword.com" w:rsidRPr="00C30790" w:rsidR="008A0AAD" w:rsidP="00C30790" w:rsidRDefault="008A0AAD" p31:tuId="tu_1">
      <w:pPr p31:extracted="">
        <w:jc w:val="center"/>
        <w:rPr>
          <w:rFonts w:ascii="Arial" w:hAnsi="Arial" w:cs="Arial"/>
          <w:b/>
          <w:bCs/>
        </w:rPr>
      </w:pPr>
      <w:r>
        <w:rPr>
          <w:rFonts xmlns:w="http://schemas.openxmlformats.org/wordprocessingml/2006/main" w:ascii="Arial" w:hAnsi="Arial" w:cs="Arial"/>
          <w:b xmlns:w="http://schemas.openxmlformats.org/wordprocessingml/2006/main"/>
          <w:bCs xmlns:w="http://schemas.openxmlformats.org/wordprocessingml/2006/main"/>
        </w:rPr>
        <w:t xml:space="preserve">Oznámení o ochraně soukromí pro návštěvníky – testování pro účely návštěv</w:t>
      </w:r>
      <w:r>
        <w:t xml:space="preserve"/>
      </w:r>
    </w:p>
    <w:p xmlns:p31="http://www.thebigword.com" w:rsidRPr="00B84C10" w:rsidR="002F065A" w:rsidP="002F065A" w:rsidRDefault="002F065A" p31:tuId="tu_2">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Účel oznámení                                                                     </w:t>
      </w:r>
      <w:r>
        <w:t xml:space="preserve"/>
      </w:r>
    </w:p>
    <w:p xmlns:p31="http://www.thebigword.com" w:rsidRPr="00B84C10" w:rsidR="002F065A" w:rsidP="002F065A" w:rsidRDefault="002F065A" p31:tuId="tu_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V tomto oznámení zjistíte, jaké informace shromažďujeme v rámci testovacího programu na covid-19, proč je shromažďujeme, jak budeme chránit vaše soukromí a co můžete dělat, když si myslíte, že to neprobíhá řádným způsobem.</w:t>
      </w:r>
      <w:r>
        <w:t xml:space="preserve"/>
      </w:r>
    </w:p>
    <w:p xmlns:p31="http://www.thebigword.com" w:rsidRPr="00B84C10" w:rsidR="002F065A" w:rsidP="002F065A" w:rsidRDefault="002F065A" p31:tuId="tu_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Toto oznámení se týká údajů, které spravuje a zpracovává britské ministerstvo spravedlnosti a HMPPS v rámci programu testování na covid-19.</w:t>
        <w:t xml:space="preserve"> </w:t>
        <w:t xml:space="preserve">Ministerstvo zdravotnictví a sociální péče (DHSC) je správcem osobních údajů a ministerstvo spravedlnosti (MoJ) a Vězeňská a probační služba Jejího Veličenstva (HMPPS) jsou zpracovateli osobních údajů.</w:t>
      </w:r>
      <w:r>
        <w:t xml:space="preserve"/>
      </w:r>
    </w:p>
    <w:p xmlns:p31="http://www.thebigword.com" w:rsidRPr="00B84C10" w:rsidR="002F065A" w:rsidP="002F065A" w:rsidRDefault="002F065A" p31:tuId="tu_5">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Testovací program na covid-19</w:t>
      </w:r>
      <w:r>
        <w:t xml:space="preserve"/>
      </w:r>
    </w:p>
    <w:p xmlns:p31="http://www.thebigword.com" w:rsidRPr="00B84C10" w:rsidR="002F065A" w:rsidP="002F065A" w:rsidRDefault="002F065A" p31:tuId="tu_6">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HMPPS na realizaci tohoto dlouhodobého testovacího programu spolupracuje s ministerstvem zdravotnictví a sociální péče (DHSC), národní zdravotní službou (NHS) a agenturou veřejného zdraví v Anglii (PHE).</w:t>
        <w:t xml:space="preserve"> </w:t>
      </w:r>
      <w:r>
        <w:t xml:space="preserve"/>
      </w:r>
    </w:p>
    <w:p xmlns:p31="http://www.thebigword.com" w:rsidRPr="00B84C10" w:rsidR="002F065A" w:rsidP="002F065A" w:rsidRDefault="002F065A" p31:tuId="tu_7">
      <w:pPr p31:extracted="">
        <w:rPr>
          <w:rFonts w:ascii="Arial" w:hAnsi="Arial" w:cs="Arial"/>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Tento testovací program je dobrovolný, takže se jej nemusíte účastnit, </w:t>
      </w:r>
      <w:r>
        <w:rPr>
          <w:szCs xmlns:w="http://schemas.openxmlformats.org/wordprocessingml/2006/main" w:val="20"/>
          <w:sz xmlns:w="http://schemas.openxmlformats.org/wordprocessingml/2006/main" w:val="20"/>
          <w:rFonts xmlns:w="http://schemas.openxmlformats.org/wordprocessingml/2006/main" w:ascii="Arial" w:hAnsi="Arial" w:cs="Arial"/>
        </w:rPr>
        <w:t xml:space="preserve">ale vaše účast pomůže HMPPS zamezit šíření tohoto viru a chránit tak osoby, které žijí, navštěvují a pracují ve věznicích a probačních úřadech, i jejich rodiny.</w:t>
        <w:t xml:space="preserve"/>
      </w:r>
      <w:r>
        <w:t xml:space="preserve"/>
      </w:r>
    </w:p>
    <w:p xmlns:p31="http://www.thebigword.com" w:rsidRPr="00B84C10" w:rsidR="002F065A" w:rsidP="002F065A" w:rsidRDefault="002F065A" p31:tuId="tu_8">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Test se provádí samotestováním, kdy si sami provedete výtěr pomocí sady, kterou dostanete v rámci tohoto programu nebo v komunitě. </w:t>
        <w:t xml:space="preserve"> </w:t>
        <w:t xml:space="preserve">Výtěrovou tyčinkou pořídíte výtěr z krku a poté z nosu, který pak zpracujete podle přiložených pokynů.</w:t>
      </w:r>
      <w:r>
        <w:t xml:space="preserve"/>
      </w:r>
    </w:p>
    <w:p xmlns:p31="http://www.thebigword.com" w:rsidRPr="00B84C10" w:rsidR="002F065A" w:rsidP="002F065A" w:rsidRDefault="002F065A" p31:tuId="tu_9">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Každá testovací sada má jedinečný čárový kód, který slouží k evidenci výsledku testu na portálu DHSC, aby mohli spojit výsledek testu s vaší osobou na základě osobních údajů, které musíte zadat při registraci.</w:t>
      </w:r>
      <w:r>
        <w:t xml:space="preserve"/>
      </w:r>
    </w:p>
    <w:p xmlns:p31="http://www.thebigword.com" w:rsidRPr="00B84C10" w:rsidR="002F065A" w:rsidP="002F065A" w:rsidRDefault="002F065A" p31:tuId="tu_10">
      <w:pPr p31:extracted="">
        <w:rPr>
          <w:rFonts w:ascii="Arial" w:hAnsi="Arial" w:cs="Arial"/>
          <w:b/>
          <w:bCs/>
          <w:sz w:val="20"/>
          <w:szCs w:val="20"/>
        </w:rPr>
      </w:pPr>
      <w:r>
        <w:rPr>
          <w:rFonts xmlns:w="http://schemas.openxmlformats.org/wordprocessingml/2006/main" w:ascii="Arial" w:hAnsi="Arial" w:cs="Arial"/>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Informace získané přímo od vás</w:t>
      </w:r>
      <w:r>
        <w:t xml:space="preserve"/>
      </w:r>
    </w:p>
    <w:p xmlns:p31="http://www.thebigword.com" w:rsidRPr="00B84C10" w:rsidR="002F065A" w:rsidP="002F065A" w:rsidRDefault="002F065A" p31:tuId="tu_11">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Pokud budete s účastí souhlasit, požádáme vás:</w:t>
      </w:r>
      <w:r>
        <w:t xml:space="preserve"/>
      </w:r>
    </w:p>
    <w:p xmlns:p31="http://www.thebigword.com" w:rsidRPr="00B84C10" w:rsidR="002F065A" w:rsidP="002F065A" w:rsidRDefault="00DF0A7A" p31:tuId="tu_12">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o registraci vašeho testu s uvedením osobních údajů ministerstvu zdravotnictví a sociální péče (DHSC).</w:t>
        <w:t xml:space="preserve"> </w:t>
        <w:t xml:space="preserve">Plné znění jejich oznámení o ochraně soukromí pro testování na přítomnost koronaviru je dostupné zde:</w:t>
      </w:r>
      <w:hyperlink r:id="rId10" p31:referenceIdentifier="tp_95">
        <w:r>
          <w:rPr>
            <w:sz xmlns:w="http://schemas.openxmlformats.org/wordprocessingml/2006/main" w:val="20"/>
            <w:rFonts xmlns:w="http://schemas.openxmlformats.org/wordprocessingml/2006/main" w:ascii="Arial" w:hAnsi="Arial" w:cs="Arial"/>
            <w:rStyle xmlns:w="http://schemas.openxmlformats.org/wordprocessingml/2006/main" w:val="Hyperlink"/>
            <w:szCs xmlns:w="http://schemas.openxmlformats.org/wordprocessingml/2006/main" w:val="20"/>
          </w:rPr>
          <w:t xml:space="preserve">https://www.gov.uk/government/publications/coronavirus-covid-19-testing-privacy-information/testing-for-coronavirus-privacy-information</w:t>
        </w:r>
      </w:hyperlink>
      <w:r>
        <w:t xml:space="preserve"/>
      </w:r>
    </w:p>
    <w:p xmlns:p31="http://www.thebigword.com" w:rsidRPr="00B84C10" w:rsidR="003D5EE8" w:rsidP="002F065A" w:rsidRDefault="002F065A" p31:tuId="tu_13">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Po provedení testu si buď zpracujete výsledek sami (pozitivní, negativní nebo neplatný), nebo pokud vzorek testu zpracovala věznice, sdělí vám výsledek, ale kromě jména po vás nebudou žádat žádné další osobní údaje.</w:t>
        <w:t xml:space="preserve"> </w:t>
      </w:r>
      <w:r>
        <w:t xml:space="preserve"/>
      </w:r>
    </w:p>
    <w:p xmlns:p31="http://www.thebigword.com" w:rsidRPr="00B84C10" w:rsidR="002F065A" w:rsidP="002F065A" w:rsidRDefault="00F24072" p31:tuId="tu_14">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Pokud jste se testovali sami, požádáme vás o nahlášení výsledku zaměstnancům návštěvnického centra věznice, aby mohli oznámit pracovníkům u návštěvních místností, že může dojít k fyzickému kontaktu mezi vámi a navštěvovanou osobou.</w:t>
        <w:t xml:space="preserve"/>
        <w:t xml:space="preserve"/>
        <w:t xml:space="preserve">V případě pozitivního výsledku bude návštěva zrušena a navštěvovaná osoba s tím bude obeznámena.</w:t>
        <w:t xml:space="preserve"> </w:t>
      </w:r>
      <w:r>
        <w:t xml:space="preserve"/>
      </w:r>
    </w:p>
    <w:p xmlns:p31="http://www.thebigword.com" w:rsidRPr="00B84C10" w:rsidR="008A0AAD" w:rsidP="002F065A" w:rsidRDefault="008A0AAD" p31:tuId="tu_15">
      <w:pPr p31: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Národní trasování kontaktů se vztahuje na všechny testy a následné testy navštěvované osoby.</w:t>
        <w:t xml:space="preserve"/>
        <w:t xml:space="preserve"/>
        <w:t xml:space="preserve">To je v souladu s právním základem DHSC (UK GDPR , článek 6 odst. 1 písm. e) – splnění úkolu prováděného ve veřejném zájmu).</w:t>
      </w:r>
      <w:r>
        <w:t xml:space="preserve"/>
      </w:r>
    </w:p>
    <w:p xmlns:p31="http://www.thebigword.com" w:rsidR="008D1E9C" w:rsidP="00955701" w:rsidRDefault="008D1E9C" p31:tuId="tu_16">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Zákonný podklad a důvod ke shromažďování a používání informací</w:t>
      </w:r>
      <w:r>
        <w:t xml:space="preserve"/>
      </w:r>
    </w:p>
    <w:p w:rsidRPr="00955701" w:rsidR="00955701" w:rsidP="00955701" w:rsidRDefault="00955701">
      <w:pPr>
        <w:pStyle w:val="NoSpacing"/>
        <w:rPr>
          <w:rFonts w:ascii="Arial" w:hAnsi="Arial" w:cs="Arial"/>
          <w:b/>
          <w:sz w:val="20"/>
          <w:szCs w:val="20"/>
        </w:rPr>
      </w:pPr>
    </w:p>
    <w:p xmlns:p31="http://www.thebigword.com" w:rsidRPr="00F849F4" w:rsidR="00171DBD" w:rsidP="00171DBD" w:rsidRDefault="00171DBD" p31:tuId="tu_1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Právním základem HMPPS pro zpracování vašich osobních údajů je GDPR, článek 6 odst. 1 písm. e) – zpracování je nezbytné pro splnění úkolu prováděného ve veřejném zájmu nebo při výkonu veřejné moci, kterým je pověřen správce</w:t>
      </w:r>
      <w:r>
        <w:t xml:space="preserve"/>
      </w:r>
    </w:p>
    <w:p w:rsidRPr="00F849F4" w:rsidR="00171DBD" w:rsidP="00171DBD" w:rsidRDefault="00171DBD">
      <w:pPr>
        <w:tabs>
          <w:tab w:val="num" w:pos="900"/>
        </w:tabs>
        <w:rPr>
          <w:rFonts w:ascii="Arial" w:hAnsi="Arial" w:cs="Arial"/>
          <w:color w:val="000000"/>
          <w:sz w:val="20"/>
          <w:szCs w:val="20"/>
          <w:lang w:val="en"/>
        </w:rPr>
      </w:pPr>
    </w:p>
    <w:p xmlns:p31="http://www.thebigword.com" w:rsidRPr="00F849F4" w:rsidR="00171DBD" w:rsidP="00171DBD" w:rsidRDefault="00171DBD" p31:tuId="tu_18">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Dalším právním základem pro zpracování osobních údajů je: GDPR, článek 9 odst. 2 písm. i) – zpracování je nezbytné z důvodů veřejného zájmu v oblasti veřejného zdraví</w:t>
      </w:r>
      <w:r>
        <w:t xml:space="preserve"/>
      </w:r>
    </w:p>
    <w:p w:rsidRPr="00B84C10" w:rsidR="00171DBD" w:rsidP="008D1E9C" w:rsidRDefault="00171DBD">
      <w:pPr>
        <w:tabs>
          <w:tab w:val="num" w:pos="900"/>
        </w:tabs>
        <w:rPr>
          <w:rFonts w:ascii="Arial" w:hAnsi="Arial" w:cs="Arial"/>
          <w:color w:val="000000"/>
          <w:sz w:val="20"/>
          <w:szCs w:val="20"/>
          <w:lang w:val="en"/>
        </w:rPr>
      </w:pPr>
    </w:p>
    <w:p xmlns:p31="http://www.thebigword.com" w:rsidRPr="00B84C10" w:rsidR="008D1E9C" w:rsidP="008D1E9C" w:rsidRDefault="008D1E9C" p31:tuId="tu_19">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Vaše práva jako subjekt údajů</w:t>
      </w:r>
      <w:r>
        <w:t xml:space="preserve"/>
      </w:r>
    </w:p>
    <w:p xmlns:p31="http://www.thebigword.com" w:rsidRPr="00B84C10" w:rsidR="008D1E9C" w:rsidP="008D1E9C" w:rsidRDefault="008D1E9C" p31:tuId="tu_20">
      <w:pPr p31:extracted="">
        <w:tabs>
          <w:tab w:val="num" w:pos="900"/>
        </w:tabs>
        <w:rPr>
          <w:rFonts w:ascii="Arial" w:hAnsi="Arial" w:cs="Arial"/>
          <w:b/>
          <w:bCs/>
          <w:color w:val="000000"/>
          <w:sz w:val="20"/>
          <w:szCs w:val="20"/>
          <w:lang w:val="en"/>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GDPR</w:t>
      </w:r>
      <w:r>
        <w:t xml:space="preserve"/>
      </w:r>
    </w:p>
    <w:p xmlns:p31="http://www.thebigword.com" w:rsidRPr="00B84C10" w:rsidR="008D1E9C" w:rsidP="008D1E9C" w:rsidRDefault="008D1E9C" p31:tuId="tu_21">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Ze zákona máte jako subjekt údajů několik práv a tento testovací program tato práva neodebírá ani neomezuje.</w:t>
      </w:r>
      <w:r>
        <w:t xml:space="preserve"/>
      </w:r>
    </w:p>
    <w:p xmlns:p31="http://www.thebigword.com" w:rsidRPr="00B84C10" w:rsidR="008D1E9C" w:rsidP="008D1E9C" w:rsidRDefault="008D1E9C" p31:tuId="tu_22">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Těmito právy jsou:</w:t>
      </w:r>
      <w:r>
        <w:t xml:space="preserve"/>
      </w:r>
    </w:p>
    <w:p xmlns:p31="http://www.thebigword.com" w:rsidRPr="00B84C10" w:rsidR="008D1E9C" w:rsidP="008D1E9C" w:rsidRDefault="008D1E9C" p31:tuId="tu_23">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právo na kopii vlastních údajů – máte právo požádat o kopii vašich informací, které používáme </w:t>
      </w:r>
      <w:r>
        <w:t xml:space="preserve"/>
      </w:r>
    </w:p>
    <w:p xmlns:p31="http://www.thebigword.com" w:rsidRPr="00B84C10" w:rsidR="008D1E9C" w:rsidP="008D1E9C" w:rsidRDefault="008D1E9C" p31:tuId="tu_24">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právo na opravu údajů – máte právo požádat o opravu jakýchkoli informací, které o vám máme k dispozici, pokud se domníváte, že jsou nepřesné </w:t>
      </w:r>
      <w:r>
        <w:t xml:space="preserve"/>
      </w:r>
    </w:p>
    <w:p xmlns:p31="http://www.thebigword.com" w:rsidRPr="00B84C10" w:rsidR="008D1E9C" w:rsidP="008D1E9C" w:rsidRDefault="008D1E9C" p31:tuId="tu_25">
      <w:pPr p31:extracted="">
        <w:numPr>
          <w:ilvl w:val="0"/>
          <w:numId w:val="1"/>
        </w:numPr>
        <w:tabs>
          <w:tab w:val="num" w:pos="900"/>
        </w:tabs>
        <w:spacing w:after="0" w:line="240" w:lineRule="auto"/>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právo na omezení, jak jsou informace používány – máte právo požádat o omezení používání informací, které o vás máme k dispozici, např. pokud se domníváte, že používáme nepřesné informace </w:t>
      </w:r>
      <w:r>
        <w:t xml:space="preserve"/>
      </w:r>
    </w:p>
    <w:p w:rsidRPr="00B84C10" w:rsidR="008D1E9C" w:rsidP="008D1E9C" w:rsidRDefault="008D1E9C">
      <w:pPr>
        <w:numPr>
          <w:ilvl w:val="0"/>
          <w:numId w:val="1"/>
        </w:numPr>
        <w:tabs>
          <w:tab w:val="num" w:pos="900"/>
        </w:tabs>
        <w:spacing w:after="0" w:line="240" w:lineRule="auto"/>
        <w:rPr>
          <w:rFonts w:ascii="Arial" w:hAnsi="Arial" w:cs="Arial"/>
          <w:color w:val="000000"/>
          <w:sz w:val="20"/>
          <w:szCs w:val="20"/>
          <w:lang w:val="en"/>
        </w:rPr>
      </w:pPr>
    </w:p>
    <w:p xmlns:p31="http://www.thebigword.com" w:rsidRPr="00B84C10" w:rsidR="008D1E9C" w:rsidP="008D1E9C" w:rsidRDefault="008D1E9C" p31:tuId="tu_26">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Pokud si přejete využít některé z těchto práv, jak jsou popsána výše, nebo máte nějaké dotazy nebo si chcete podat stížnost na způsob, jak jsou vaše údaje používány v rámci tohoto programu, pokuste se tuto záležitost vyřešit nejdříve s HMPPS.</w:t>
        <w:t xml:space="preserve"> </w:t>
        <w:t xml:space="preserve">Spojit se s nimi můžete písemně nebo e-mailem na HMPPS Regime Recovery Testing Team nebo se obraťte na pověřence pro ochranu osobních údajů MoJ, údaje viz níže.</w:t>
        <w:t xml:space="preserve"> </w:t>
        <w:t xml:space="preserve">HMPPS bude možná muset na vyřešení dotazu spolupracovat s partnerskými organizacemi.</w:t>
        <w:t xml:space="preserve"> </w:t>
      </w:r>
      <w:r>
        <w:t xml:space="preserve"/>
      </w:r>
    </w:p>
    <w:p xmlns:p31="http://www.thebigword.com" w:rsidRPr="00B84C10" w:rsidR="008D1E9C" w:rsidP="008D1E9C" w:rsidRDefault="008D1E9C" p31:tuId="tu_27">
      <w:pPr p31:extracted="">
        <w:tabs>
          <w:tab w:val="num" w:pos="900"/>
        </w:tabs>
        <w:rPr>
          <w:rFonts w:ascii="Arial" w:hAnsi="Arial" w:cs="Arial"/>
          <w:color w:val="000000"/>
          <w:sz w:val="20"/>
          <w:szCs w:val="20"/>
          <w:lang w:val="en"/>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Pokud nebudete s výsledkem spokojeni, můžete podat stížnost </w:t>
      </w:r>
      <w:hyperlink r:id="rId11" p31:referenceIdentifier="tp_247">
        <w:r>
          <w:rPr>
            <w:lang xmlns:w="http://schemas.openxmlformats.org/wordprocessingml/2006/main" w:val="en"/>
            <w:szCs xmlns:w="http://schemas.openxmlformats.org/wordprocessingml/2006/main" w:val="20"/>
            <w:sz xmlns:w="http://schemas.openxmlformats.org/wordprocessingml/2006/main" w:val="20"/>
            <w:rFonts xmlns:w="http://schemas.openxmlformats.org/wordprocessingml/2006/main" w:ascii="Arial" w:hAnsi="Arial" w:cs="Arial"/>
            <w:rStyle xmlns:w="http://schemas.openxmlformats.org/wordprocessingml/2006/main" w:val="Hyperlink"/>
          </w:rPr>
          <w:t xml:space="preserve">úřadu informačního komisaře</w:t>
        </w:r>
      </w:hyperlink>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lang xmlns:w="http://schemas.openxmlformats.org/wordprocessingml/2006/main" w:val="en"/>
        </w:rPr>
        <w:t xml:space="preserve">.</w:t>
        <w:t xml:space="preserve"> </w:t>
        <w:t xml:space="preserve">Kontaktní údaje jsou rovněž uvedeny níže.</w:t>
      </w:r>
      <w:r>
        <w:t xml:space="preserve"/>
      </w:r>
    </w:p>
    <w:p w:rsidRPr="00B84C10" w:rsidR="008D1E9C" w:rsidP="008D1E9C" w:rsidRDefault="008D1E9C">
      <w:pPr>
        <w:pStyle w:val="NoSpacing"/>
        <w:rPr>
          <w:rFonts w:ascii="Arial" w:hAnsi="Arial" w:cs="Arial"/>
          <w:b/>
          <w:sz w:val="20"/>
          <w:szCs w:val="20"/>
          <w:highlight w:val="yellow"/>
        </w:rPr>
      </w:pPr>
    </w:p>
    <w:p xmlns:p31="http://www.thebigword.com" w:rsidRPr="00B84C10" w:rsidR="008D1E9C" w:rsidP="008D1E9C" w:rsidRDefault="008D1E9C" p31:tuId="tu_28">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Sdílení informací mimo HMPPS</w:t>
      </w:r>
      <w:r>
        <w:t xml:space="preserve"/>
      </w:r>
    </w:p>
    <w:p w:rsidRPr="00B84C10" w:rsidR="00470995" w:rsidP="008D1E9C" w:rsidRDefault="00470995">
      <w:pPr>
        <w:pStyle w:val="NoSpacing"/>
        <w:rPr>
          <w:rFonts w:ascii="Arial" w:hAnsi="Arial" w:cs="Arial"/>
          <w:b/>
          <w:sz w:val="20"/>
          <w:szCs w:val="20"/>
        </w:rPr>
      </w:pPr>
    </w:p>
    <w:p xmlns:p31="http://www.thebigword.com" w:rsidR="008D1E9C" w:rsidP="008D1E9C" w:rsidRDefault="008D1E9C" p31:tuId="tu_29">
      <w:pPr p31:extracted="">
        <w:pStyle w:val="NoSpacing"/>
        <w:rPr>
          <w:rFonts w:ascii="Arial" w:hAnsi="Arial" w:cs="Arial"/>
          <w:color w:val="000000"/>
          <w:sz w:val="20"/>
          <w:szCs w:val="20"/>
        </w:rPr>
      </w:pPr>
      <w:r>
        <w:rPr>
          <w:rFonts xmlns:w="http://schemas.openxmlformats.org/wordprocessingml/2006/main" w:ascii="Arial" w:hAnsi="Arial" w:cs="Arial"/>
          <w:color xmlns:w="http://schemas.openxmlformats.org/wordprocessingml/2006/main" w:val="000000"/>
          <w:sz xmlns:w="http://schemas.openxmlformats.org/wordprocessingml/2006/main" w:val="20"/>
          <w:szCs xmlns:w="http://schemas.openxmlformats.org/wordprocessingml/2006/main" w:val="20"/>
        </w:rPr>
        <w:t xml:space="preserve">Nikdy neposkytujeme osobní údaje členům veřejnosti ani nikomu jinému, kdo nepatří k našich partnerům, např. nesdílíme osobní informace na základě žádosti podle práva na svobodu informací.</w:t>
        <w:t xml:space="preserve"> </w:t>
      </w:r>
      <w:r>
        <w:t xml:space="preserve"/>
      </w:r>
    </w:p>
    <w:p w:rsidR="00686EE7" w:rsidP="008D1E9C" w:rsidRDefault="00686EE7">
      <w:pPr>
        <w:pStyle w:val="NoSpacing"/>
        <w:rPr>
          <w:rFonts w:ascii="Arial" w:hAnsi="Arial" w:cs="Arial"/>
          <w:color w:val="000000"/>
          <w:sz w:val="20"/>
          <w:szCs w:val="20"/>
        </w:rPr>
      </w:pPr>
    </w:p>
    <w:p xmlns:p31="http://www.thebigword.com" w:rsidRPr="00F849F4" w:rsidR="00686EE7" w:rsidP="008D1E9C" w:rsidRDefault="00686EE7" p31:tuId="tu_30">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Výjimkou je, když absolvujete test před návštěvou a výsledek je pozitivní, což znamená, že návštěvu musíme zrušit, a návštěvníci budou informováni o důvodu zrušení.</w:t>
        <w:t xml:space="preserve"> </w:t>
      </w:r>
      <w:r>
        <w:t xml:space="preserve"/>
      </w:r>
    </w:p>
    <w:p w:rsidRPr="00B84C10" w:rsidR="008D1E9C" w:rsidP="008D1E9C" w:rsidRDefault="008D1E9C">
      <w:pPr>
        <w:pStyle w:val="NoSpacing"/>
        <w:rPr>
          <w:rFonts w:ascii="Arial" w:hAnsi="Arial" w:cs="Arial"/>
          <w:color w:val="000000"/>
          <w:sz w:val="20"/>
          <w:szCs w:val="20"/>
          <w:highlight w:val="yellow"/>
        </w:rPr>
      </w:pPr>
    </w:p>
    <w:p xmlns:p31="http://www.thebigword.com" w:rsidRPr="00B84C10" w:rsidR="008D1E9C" w:rsidP="008D1E9C" w:rsidRDefault="008D1E9C" p31:tuId="tu_31">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Uchovávání informací</w:t>
      </w:r>
      <w:r>
        <w:t xml:space="preserve"/>
      </w:r>
    </w:p>
    <w:p w:rsidRPr="00B84C10" w:rsidR="008D1E9C" w:rsidP="008D1E9C" w:rsidRDefault="008D1E9C">
      <w:pPr>
        <w:pStyle w:val="NoSpacing"/>
        <w:rPr>
          <w:rFonts w:ascii="Arial" w:hAnsi="Arial" w:cs="Arial"/>
          <w:b/>
          <w:sz w:val="20"/>
          <w:szCs w:val="20"/>
        </w:rPr>
      </w:pPr>
    </w:p>
    <w:p xmlns:p31="http://www.thebigword.com" w:rsidRPr="00B84C10" w:rsidR="008D1E9C" w:rsidP="008D1E9C" w:rsidRDefault="008D1E9C" p31:tuId="tu_32">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Subjekt, u kterého jste zaevidovali své údaje, s nimi bude bezpečně nakládat a uchovávat je. </w:t>
        <w:t xml:space="preserve"> </w:t>
        <w:t xml:space="preserve">Osobní údaje budou použity pouze pro výše popsané účely, uchovány zabezpečeným způsobem v místě s omezeným přístupem, archivovány pouze po nezbytně nutnou dobu a zničeny v souladu se směrnicí HMPPS o záznamech, archivaci a likvidaci.</w:t>
        <w:t xml:space="preserve"> </w:t>
      </w:r>
      <w:r>
        <w:t xml:space="preserve"/>
      </w:r>
    </w:p>
    <w:p w:rsidRPr="00B84C10" w:rsidR="008D1E9C" w:rsidP="008D1E9C" w:rsidRDefault="008D1E9C">
      <w:pPr>
        <w:pStyle w:val="NoSpacing"/>
        <w:rPr>
          <w:rFonts w:ascii="Arial" w:hAnsi="Arial" w:cs="Arial"/>
          <w:sz w:val="20"/>
          <w:szCs w:val="20"/>
        </w:rPr>
      </w:pPr>
    </w:p>
    <w:p xmlns:p31="http://www.thebigword.com" w:rsidRPr="00B84C10" w:rsidR="008D1E9C" w:rsidP="008D1E9C" w:rsidRDefault="008D1E9C" p31:tuId="tu_33">
      <w:pPr p31:extracted="">
        <w:pStyle w:val="NoSpacing"/>
        <w:rPr>
          <w:rFonts w:ascii="Arial" w:hAnsi="Arial" w:cs="Arial"/>
          <w:sz w:val="20"/>
          <w:szCs w:val="20"/>
        </w:rPr>
      </w:pPr>
      <w:bookmarkStart w:name="_Hlk57908120" w:id="0" p31:extracted=""/>
      <w:bookmarkEnd w:id="0" p31:extracted=""/>
      <w:r>
        <w:rPr>
          <w:rFonts xmlns:w="http://schemas.openxmlformats.org/wordprocessingml/2006/main" w:ascii="Arial" w:hAnsi="Arial" w:cs="Arial"/>
          <w:sz xmlns:w="http://schemas.openxmlformats.org/wordprocessingml/2006/main" w:val="20"/>
          <w:szCs xmlns:w="http://schemas.openxmlformats.org/wordprocessingml/2006/main" w:val="20"/>
        </w:rPr>
        <w:t xml:space="preserve">Osobní údaje archivujeme po dobu 8 let od ukončení pandemie covidu-19.</w:t>
        <w:t xml:space="preserve"> </w:t>
      </w:r>
      <w:r>
        <w:t xml:space="preserve"/>
      </w:r>
    </w:p>
    <w:p xmlns:p31="http://www.thebigword.com" w:rsidRPr="00B84C10" w:rsidR="008D1E9C" w:rsidP="008D1E9C" w:rsidRDefault="008D1E9C" p31:tuId="tu_34">
      <w:pPr p31:extracted="">
        <w:pStyle w:val="NoSpacing"/>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Formuláře souhlasu archivujeme po dobu 8 let od ukončení pandemie covidu-19.</w:t>
      </w:r>
      <w:r>
        <w:t xml:space="preserve"/>
      </w:r>
    </w:p>
    <w:p w:rsidRPr="00B84C10" w:rsidR="008D1E9C" w:rsidP="008D1E9C" w:rsidRDefault="008D1E9C">
      <w:pPr>
        <w:pStyle w:val="NoSpacing"/>
        <w:rPr>
          <w:rFonts w:ascii="Arial" w:hAnsi="Arial" w:cs="Arial"/>
          <w:b/>
          <w:sz w:val="20"/>
          <w:szCs w:val="20"/>
          <w:highlight w:val="yellow"/>
        </w:rPr>
      </w:pPr>
    </w:p>
    <w:tbl>
      <w:tblPr>
        <w:tblStyle w:val="TableGrid"/>
        <w:tblpPr w:leftFromText="180" w:rightFromText="180" w:vertAnchor="text" w:horzAnchor="margin" w:tblpY="511"/>
        <w:tblW w:w="10257"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3119"/>
        <w:gridCol w:w="3827"/>
        <w:gridCol w:w="3311"/>
      </w:tblGrid>
      <w:tr w:rsidRPr="00B84C10" w:rsidR="008D1E9C" w:rsidTr="00E44A08">
        <w:trPr>
          <w:trHeight w:val="3108"/>
        </w:trPr>
        <w:tc>
          <w:tcPr>
            <w:tcW w:w="3119" w:type="dxa"/>
          </w:tcPr>
          <w:p xmlns:p34="http://www.thebigword.com" w:rsidRPr="00B84C10" w:rsidR="008D1E9C" w:rsidP="00E44A08" w:rsidRDefault="008D1E9C" p34:tuId="tu_35">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Pro bližší informace o programu testování na covid-19 a způsobu používání vámi poskytnutých informací:</w:t>
            </w:r>
            <w:r>
              <w:t xml:space="preserve"/>
            </w:r>
          </w:p>
          <w:p w:rsidRPr="00B84C10" w:rsidR="008D1E9C" w:rsidP="00E44A08" w:rsidRDefault="008D1E9C">
            <w:pPr>
              <w:rPr>
                <w:rFonts w:ascii="Arial" w:hAnsi="Arial" w:cs="Arial"/>
                <w:noProof/>
                <w:sz w:val="20"/>
                <w:szCs w:val="20"/>
              </w:rPr>
            </w:pPr>
          </w:p>
          <w:p xmlns:p34="http://www.thebigword.com" w:rsidRPr="00B84C10" w:rsidR="008D1E9C" w:rsidP="00E44A08" w:rsidRDefault="008D1E9C" p34:tuId="tu_3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3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3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39">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0">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1">
            <w:pPr p34:extracted="">
              <w:rPr>
                <w:rFonts w:ascii="Arial" w:hAnsi="Arial" w:cs="Arial"/>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w:t>
            </w:r>
            <w:r>
              <w:t xml:space="preserve"/>
            </w:r>
          </w:p>
          <w:p w:rsidRPr="00B84C10" w:rsidR="008D1E9C" w:rsidP="00E44A08" w:rsidRDefault="00B65CAB">
            <w:pPr>
              <w:rPr>
                <w:rFonts w:ascii="Arial" w:hAnsi="Arial" w:cs="Arial"/>
                <w:sz w:val="20"/>
                <w:szCs w:val="20"/>
              </w:rPr>
            </w:pPr>
            <w:hyperlink w:history="1" r:id="rId12">
              <w:r w:rsidRPr="00B84C10" w:rsidR="008D1E9C">
                <w:rPr>
                  <w:rStyle w:val="Hyperlink"/>
                  <w:rFonts w:ascii="Arial" w:hAnsi="Arial" w:cs="Arial"/>
                  <w:sz w:val="20"/>
                  <w:szCs w:val="20"/>
                </w:rPr>
                <w:t>HMPPSRegimeRecoveryTestingTeam@justice.gov.uk</w:t>
              </w:r>
            </w:hyperlink>
          </w:p>
          <w:p w:rsidRPr="00B84C10" w:rsidR="008D1E9C" w:rsidP="00E44A08" w:rsidRDefault="008D1E9C">
            <w:pPr>
              <w:rPr>
                <w:rFonts w:ascii="Arial" w:hAnsi="Arial" w:cs="Arial"/>
                <w:b/>
                <w:sz w:val="20"/>
                <w:szCs w:val="20"/>
                <w:highlight w:val="yellow"/>
              </w:rPr>
            </w:pPr>
          </w:p>
        </w:tc>
        <w:tc>
          <w:tcPr>
            <w:tcW w:w="3827" w:type="dxa"/>
          </w:tcPr>
          <w:p xmlns:p34="http://www.thebigword.com" w:rsidRPr="00B84C10" w:rsidR="008D1E9C" w:rsidP="00E44A08" w:rsidRDefault="008D1E9C" p34:tuId="tu_42">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O dalších informacích, které o vám může mít HMPPS k dispozici:</w:t>
            </w:r>
            <w:r>
              <w:t xml:space="preserve"/>
            </w:r>
          </w:p>
          <w:p w:rsidRPr="00B84C10" w:rsidR="008D1E9C" w:rsidP="00E44A08" w:rsidRDefault="008D1E9C">
            <w:pPr>
              <w:pStyle w:val="NoSpacing"/>
              <w:rPr>
                <w:rFonts w:ascii="Arial" w:hAnsi="Arial" w:cs="Arial"/>
                <w:b/>
                <w:sz w:val="20"/>
                <w:szCs w:val="20"/>
              </w:rPr>
            </w:pPr>
          </w:p>
          <w:p w:rsidRPr="00B84C10" w:rsidR="008D1E9C" w:rsidP="00E44A08" w:rsidRDefault="008D1E9C">
            <w:pPr>
              <w:pStyle w:val="NoSpacing"/>
              <w:rPr>
                <w:rFonts w:ascii="Arial" w:hAnsi="Arial" w:cs="Arial"/>
                <w:b/>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3">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MoJ Data Protection Officer </w:t>
            </w:r>
            <w:r>
              <w:t xml:space="preserve"/>
            </w:r>
          </w:p>
          <w:p xmlns:p34="http://www.thebigword.com" w:rsidRPr="00B84C10" w:rsidR="008D1E9C" w:rsidP="00E44A08" w:rsidRDefault="008D1E9C" p34:tuId="tu_44">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3rd Floor, Post Point 3.20 </w:t>
            </w:r>
            <w:r>
              <w:t xml:space="preserve"/>
            </w:r>
          </w:p>
          <w:p xmlns:p34="http://www.thebigword.com" w:rsidRPr="00B84C10" w:rsidR="008D1E9C" w:rsidP="00E44A08" w:rsidRDefault="008D1E9C" p34:tuId="tu_45">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10 South Colonnades </w:t>
            </w:r>
            <w:r>
              <w:t xml:space="preserve"/>
            </w:r>
          </w:p>
          <w:p xmlns:p34="http://www.thebigword.com" w:rsidRPr="00B84C10" w:rsidR="008D1E9C" w:rsidP="00E44A08" w:rsidRDefault="008D1E9C" p34:tuId="tu_46">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London</w:t>
            </w:r>
            <w:r>
              <w:t xml:space="preserve"/>
            </w:r>
          </w:p>
          <w:p xmlns:p34="http://www.thebigword.com" w:rsidRPr="00B84C10" w:rsidR="008D1E9C" w:rsidP="00E44A08" w:rsidRDefault="008D1E9C" p34:tuId="tu_47">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E14 4PU</w:t>
            </w:r>
            <w:r>
              <w:t xml:space="preserve"/>
            </w:r>
          </w:p>
          <w:p w:rsidRPr="00B84C10" w:rsidR="008D1E9C" w:rsidP="00E44A08" w:rsidRDefault="008D1E9C">
            <w:pPr>
              <w:rPr>
                <w:rFonts w:ascii="Arial" w:hAnsi="Arial" w:cs="Arial"/>
                <w:bCs/>
                <w:color w:val="000000" w:themeColor="text1"/>
                <w:sz w:val="20"/>
                <w:szCs w:val="20"/>
              </w:rPr>
            </w:pPr>
          </w:p>
          <w:p xmlns:p34="http://www.thebigword.com" w:rsidRPr="00B84C10" w:rsidR="008D1E9C" w:rsidP="00E44A08" w:rsidRDefault="008D1E9C" p34:tuId="tu_48">
            <w:pPr p34:extracted="">
              <w:rPr>
                <w:rFonts w:ascii="Arial" w:hAnsi="Arial" w:cs="Arial"/>
                <w:bCs/>
                <w:color w:val="000000" w:themeColor="text1"/>
                <w:sz w:val="20"/>
                <w:szCs w:val="20"/>
              </w:rPr>
            </w:pPr>
            <w:r>
              <w:rPr>
                <w:rFonts xmlns:w="http://schemas.openxmlformats.org/wordprocessingml/2006/main" w:ascii="Arial" w:hAnsi="Arial" w:cs="Arial"/>
                <w:bCs xmlns:w="http://schemas.openxmlformats.org/wordprocessingml/2006/main"/>
                <w:color xmlns:w="http://schemas.openxmlformats.org/wordprocessingml/2006/main" w:val="000000" w:themeColor="text1"/>
                <w:sz xmlns:w="http://schemas.openxmlformats.org/wordprocessingml/2006/main" w:val="20"/>
                <w:szCs xmlns:w="http://schemas.openxmlformats.org/wordprocessingml/2006/main" w:val="20"/>
              </w:rPr>
              <w:t xml:space="preserve">E-mail:  </w:t>
            </w:r>
            <w:r>
              <w:t xml:space="preserve"/>
            </w:r>
          </w:p>
          <w:p w:rsidRPr="00B84C10" w:rsidR="008D1E9C" w:rsidP="00E44A08" w:rsidRDefault="00B65CAB">
            <w:pPr>
              <w:rPr>
                <w:rFonts w:ascii="Arial" w:hAnsi="Arial" w:cs="Arial"/>
                <w:bCs/>
                <w:color w:val="000000" w:themeColor="text1"/>
                <w:sz w:val="20"/>
                <w:szCs w:val="20"/>
              </w:rPr>
            </w:pPr>
            <w:hyperlink w:history="1" r:id="rId13">
              <w:r w:rsidRPr="00B84C10" w:rsidR="008D1E9C">
                <w:rPr>
                  <w:rStyle w:val="Hyperlink"/>
                  <w:rFonts w:ascii="Arial" w:hAnsi="Arial" w:cs="Arial"/>
                  <w:bCs/>
                  <w:sz w:val="20"/>
                  <w:szCs w:val="20"/>
                </w:rPr>
                <w:t>data.privacy@justice.gov.uk</w:t>
              </w:r>
            </w:hyperlink>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rPr>
            </w:pPr>
          </w:p>
          <w:p w:rsidRPr="00B84C10" w:rsidR="008D1E9C" w:rsidP="00E44A08" w:rsidRDefault="008D1E9C">
            <w:pPr>
              <w:rPr>
                <w:rFonts w:ascii="Arial" w:hAnsi="Arial" w:cs="Arial"/>
                <w:bCs/>
                <w:color w:val="000000" w:themeColor="text1"/>
                <w:sz w:val="20"/>
                <w:szCs w:val="20"/>
                <w:lang w:val="en-US"/>
              </w:rPr>
            </w:pPr>
          </w:p>
          <w:p w:rsidRPr="00B84C10" w:rsidR="008D1E9C" w:rsidP="00E44A08" w:rsidRDefault="008D1E9C">
            <w:pPr>
              <w:pStyle w:val="NoSpacing"/>
              <w:rPr>
                <w:rFonts w:ascii="Arial" w:hAnsi="Arial" w:cs="Arial"/>
                <w:sz w:val="20"/>
                <w:szCs w:val="20"/>
                <w:highlight w:val="yellow"/>
              </w:rPr>
            </w:pPr>
          </w:p>
        </w:tc>
        <w:tc>
          <w:tcPr>
            <w:tcW w:w="3311" w:type="dxa"/>
          </w:tcPr>
          <w:p xmlns:p34="http://www.thebigword.com" w:rsidRPr="00B84C10" w:rsidR="008D1E9C" w:rsidP="00E44A08" w:rsidRDefault="008D1E9C" p34:tuId="tu_49">
            <w:pPr p34: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Pro nezávislé poradenství o ochraně osobních údajů, např. pokud nejste spokojeni s tím, jak je zacházeno s vašimi údaji: </w:t>
            </w:r>
            <w:r>
              <w:t xml:space="preserve"/>
            </w:r>
          </w:p>
          <w:p w:rsidRPr="00B84C10" w:rsidR="008D1E9C" w:rsidP="00E44A08" w:rsidRDefault="008D1E9C">
            <w:pPr>
              <w:pStyle w:val="NoSpacing"/>
              <w:rPr>
                <w:rFonts w:ascii="Arial" w:hAnsi="Arial" w:cs="Arial"/>
                <w:b/>
                <w:sz w:val="20"/>
                <w:szCs w:val="20"/>
              </w:rPr>
            </w:pPr>
          </w:p>
          <w:p xmlns:p34="http://www.thebigword.com" w:rsidRPr="00B84C10" w:rsidR="008D1E9C" w:rsidP="00E44A08" w:rsidRDefault="008D1E9C" p34:tuId="tu_50">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Information Commissioner's Office </w:t>
            </w:r>
            <w:r>
              <w:t xml:space="preserve"/>
            </w:r>
          </w:p>
          <w:p xmlns:p34="http://www.thebigword.com" w:rsidRPr="00B84C10" w:rsidR="008D1E9C" w:rsidP="00E44A08" w:rsidRDefault="008D1E9C" p34:tuId="tu_51">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Wycliffe House </w:t>
            </w:r>
            <w:r>
              <w:t xml:space="preserve"/>
            </w:r>
          </w:p>
          <w:p xmlns:p34="http://www.thebigword.com" w:rsidRPr="00B84C10" w:rsidR="008D1E9C" w:rsidP="00E44A08" w:rsidRDefault="008D1E9C" p34:tuId="tu_52">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Water Lane </w:t>
            </w:r>
            <w:r>
              <w:t xml:space="preserve"/>
            </w:r>
          </w:p>
          <w:p xmlns:p34="http://www.thebigword.com" w:rsidRPr="00B84C10" w:rsidR="008D1E9C" w:rsidP="00E44A08" w:rsidRDefault="008D1E9C" p34:tuId="tu_53">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Wilmslow </w:t>
            </w:r>
            <w:r>
              <w:t xml:space="preserve"/>
            </w:r>
          </w:p>
          <w:p xmlns:p34="http://www.thebigword.com" w:rsidRPr="00B84C10" w:rsidR="008D1E9C" w:rsidP="00E44A08" w:rsidRDefault="008D1E9C" p34:tuId="tu_54">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Cheshire SK9 5AF </w:t>
            </w:r>
            <w:r>
              <w:t xml:space="preserve"/>
            </w:r>
          </w:p>
          <w:p w:rsidRPr="00B84C10" w:rsidR="008D1E9C" w:rsidP="00E44A08" w:rsidRDefault="008D1E9C">
            <w:pPr>
              <w:rPr>
                <w:rFonts w:ascii="Arial" w:hAnsi="Arial" w:cs="Arial"/>
                <w:sz w:val="20"/>
                <w:szCs w:val="20"/>
              </w:rPr>
            </w:pPr>
          </w:p>
          <w:p xmlns:p34="http://www.thebigword.com" w:rsidRPr="00B84C10" w:rsidR="008D1E9C" w:rsidP="00E44A08" w:rsidRDefault="008D1E9C" p34:tuId="tu_55">
            <w:pPr p34:extracted="">
              <w:rPr>
                <w:rFonts w:ascii="Arial" w:hAnsi="Arial" w:cs="Arial"/>
                <w:sz w:val="20"/>
                <w:szCs w:val="20"/>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Tel: 0303 123 1113 </w:t>
            </w:r>
            <w:r>
              <w:t xml:space="preserve"/>
            </w:r>
          </w:p>
          <w:p xmlns:p34="http://www.thebigword.com" w:rsidRPr="00B84C10" w:rsidR="008D1E9C" w:rsidP="00E44A08" w:rsidRDefault="008D1E9C" p34:tuId="tu_56">
            <w:pPr p34:extracted="">
              <w:rPr>
                <w:rFonts w:ascii="Arial" w:hAnsi="Arial" w:cs="Arial"/>
                <w:b/>
                <w:sz w:val="20"/>
                <w:szCs w:val="20"/>
                <w:highlight w:val="yellow"/>
              </w:rPr>
            </w:pPr>
            <w:r>
              <w:rPr>
                <w:rFonts xmlns:w="http://schemas.openxmlformats.org/wordprocessingml/2006/main" w:ascii="Arial" w:hAnsi="Arial" w:cs="Arial"/>
                <w:sz xmlns:w="http://schemas.openxmlformats.org/wordprocessingml/2006/main" w:val="20"/>
                <w:szCs xmlns:w="http://schemas.openxmlformats.org/wordprocessingml/2006/main" w:val="20"/>
              </w:rPr>
              <w:t xml:space="preserve">www.ico.org.uk</w:t>
            </w:r>
            <w:r>
              <w:t xml:space="preserve"/>
            </w:r>
          </w:p>
        </w:tc>
      </w:tr>
    </w:tbl>
    <w:p xmlns:p31="http://www.thebigword.com" w:rsidRPr="00B84C10" w:rsidR="008A0AAD" w:rsidP="00B84C10" w:rsidRDefault="008D1E9C" p31:tuId="tu_57">
      <w:pPr p31:extracted="">
        <w:pStyle w:val="NoSpacing"/>
        <w:rPr>
          <w:rFonts w:ascii="Arial" w:hAnsi="Arial" w:cs="Arial"/>
          <w:b/>
          <w:sz w:val="20"/>
          <w:szCs w:val="20"/>
        </w:rPr>
      </w:pPr>
      <w:r>
        <w:rPr>
          <w:rFonts xmlns:w="http://schemas.openxmlformats.org/wordprocessingml/2006/main" w:ascii="Arial" w:hAnsi="Arial" w:cs="Arial"/>
          <w:b xmlns:w="http://schemas.openxmlformats.org/wordprocessingml/2006/main"/>
          <w:sz xmlns:w="http://schemas.openxmlformats.org/wordprocessingml/2006/main" w:val="20"/>
          <w:szCs xmlns:w="http://schemas.openxmlformats.org/wordprocessingml/2006/main" w:val="20"/>
        </w:rPr>
        <w:t xml:space="preserve">Kontakty</w:t>
      </w:r>
      <w:r>
        <w:t xml:space="preserve"/>
      </w:r>
    </w:p>
    <w:sectPr w:rsidRPr="00B84C10" w:rsidR="008A0AAD" w:rsidSect="008D1E9C">
      <w:headerReference w:type="first" r:id="rId14"/>
      <w:footerReference w:type="first" r:id="rId15"/>
      <w:pgSz w:w="11906" w:h="16838"/>
      <w:pgMar w:top="720" w:right="720" w:bottom="720" w:left="720" w:header="708"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4D1" w16cex:dateUtc="2021-06-22T11:23:00Z"/>
  <w16cex:commentExtensible w16cex:durableId="247B06C1" w16cex:dateUtc="2021-06-21T11:38:00Z"/>
  <w16cex:commentExtensible w16cex:durableId="247AFD67" w16cex:dateUtc="2021-06-21T10:58:00Z"/>
</w16cex:commentsExtensible>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B65CAB" w:rsidP="008A0AAD" w:rsidRDefault="00B65CAB" p31:tuId="tu_61">
      <w:pPr p31:extracted="">
        <w:spacing w:after="0" w:line="240" w:lineRule="auto"/>
      </w:pPr>
      <w:r>
        <w:separator xmlns:w="http://schemas.openxmlformats.org/wordprocessingml/2006/main"/>
        <w:t xml:space="preserve"/>
      </w:r>
    </w:p>
  </w:endnote>
  <w:endnote w:type="continuationSeparator" w:id="0">
    <w:p xmlns:p31="http://www.thebigword.com" w:rsidR="00B65CAB" w:rsidP="008A0AAD" w:rsidRDefault="00B65CAB" p31:tuId="tu_62">
      <w:pPr p31:extracted="">
        <w:spacing w:after="0" w:line="240" w:lineRule="auto"/>
      </w:pPr>
      <w:r>
        <w:continuationSeparator xmlns:w="http://schemas.openxmlformats.org/wordprocessingml/2006/main"/>
        <w:t xml:space="preserve"/>
      </w:r>
    </w:p>
  </w:endnote>
  <w:endnote w:type="continuationNotice" w:id="1">
    <w:p w:rsidR="00B65CAB" w:rsidRDefault="00B65C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p30="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0="http://www.thebigword.com" w:rsidRPr="008D1E9C" w:rsidR="008D1E9C" w:rsidP="008D1E9C" w:rsidRDefault="008D1E9C" p30:tuId="tu_58">
    <w:pPr p30:extracted="">
      <w:pStyle w:val="Footer"/>
      <w:rPr>
        <w:sz w:val="16"/>
        <w:szCs w:val="16"/>
      </w:rPr>
    </w:pPr>
    <w:r>
      <w:rPr>
        <w:sz xmlns:w="http://schemas.openxmlformats.org/wordprocessingml/2006/main" w:val="16"/>
        <w:szCs xmlns:w="http://schemas.openxmlformats.org/wordprocessingml/2006/main" w:val="16"/>
      </w:rPr>
      <w:t xml:space="preserve">červen 2021</w:t>
    </w:r>
    <w:r>
      <w:t xml:space="preserve"/>
    </w: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B65CAB" w:rsidP="008A0AAD" w:rsidRDefault="00B65CAB" p31:tuId="tu_59">
      <w:pPr p31:extracted="">
        <w:spacing w:after="0" w:line="240" w:lineRule="auto"/>
      </w:pPr>
      <w:r>
        <w:separator xmlns:w="http://schemas.openxmlformats.org/wordprocessingml/2006/main"/>
        <w:t xml:space="preserve"/>
      </w:r>
    </w:p>
  </w:footnote>
  <w:footnote w:type="continuationSeparator" w:id="0">
    <w:p xmlns:p31="http://www.thebigword.com" w:rsidR="00B65CAB" w:rsidP="008A0AAD" w:rsidRDefault="00B65CAB" p31:tuId="tu_60">
      <w:pPr p31:extracted="">
        <w:spacing w:after="0" w:line="240" w:lineRule="auto"/>
      </w:pPr>
      <w:r>
        <w:continuationSeparator xmlns:w="http://schemas.openxmlformats.org/wordprocessingml/2006/main"/>
        <w:t xml:space="preserve"/>
      </w:r>
    </w:p>
  </w:footnote>
  <w:footnote w:type="continuationNotice" w:id="1">
    <w:p w:rsidR="00B65CAB" w:rsidRDefault="00B65CAB">
      <w:pPr>
        <w:spacing w:after="0" w:line="240" w:lineRule="auto"/>
      </w:pPr>
    </w:p>
  </w:footnote>
</w:footnotes>
</file>

<file path=word/header1.xml><?xml version="1.0" encoding="utf-8"?>
<w:hdr xmlns:p33="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3="http://www.thebigword.com" w:rsidR="00C30790" w:rsidRDefault="00C30790" p33:tuId="tu_0">
    <w:pPr p33:extracted="">
      <w:pStyle w:val="Header"/>
    </w:pPr>
    <w:r>
      <w:rPr>
        <w:noProof xmlns:w="http://schemas.openxmlformats.org/wordprocessingml/2006/main"/>
      </w:rPr>
      <w:drawing xmlns:w="http://schemas.openxmlformats.org/wordprocessingml/2006/main">
        <wp:inline xmlns:wp14="http://schemas.microsoft.com/office/word/2010/wordprocessingDrawing" xmlns:wp="http://schemas.openxmlformats.org/drawingml/2006/wordprocessingDrawing" distT="0" distB="0" distL="0" distR="0" wp14:anchorId="1376792B" wp14:editId="43131F7E">
          <wp:extent cx="1390650"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390650" cy="622300"/>
                  </a:xfrm>
                  <a:prstGeom prst="rect">
                    <a:avLst/>
                  </a:prstGeom>
                </pic:spPr>
              </pic:pic>
            </a:graphicData>
          </a:graphic>
        </wp:inline>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478C1"/>
    <w:multiLevelType w:val="multilevel"/>
    <w:tmpl w:val="BA90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4DD5"/>
  <w15:chartTrackingRefBased/>
  <w15:docId w15:val="{D3474123-70F1-41AA-AB23-3C53FD81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TableParagraph">
    <w:name w:val="Table Paragraph"/>
    <w:basedOn w:val="Normal"/>
    <w:uiPriority w:val="1"/>
    <w:pPr>
      <w:autoSpaceDE w:val="0"/>
      <w:autoSpaceDN w:val="0"/>
      <w:spacing w:after="0" w:line="240" w:lineRule="auto"/>
    </w:pPr>
    <w:rPr>
      <w:rFonts w:ascii="Arial" w:hAnsi="Arial" w:cs="Arial"/>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62687">
      <w:bodyDiv w:val="1"/>
      <w:marLeft w:val="0"/>
      <w:marRight w:val="0"/>
      <w:marTop w:val="0"/>
      <w:marBottom w:val="0"/>
      <w:divBdr>
        <w:top w:val="none" w:sz="0" w:space="0" w:color="auto"/>
        <w:left w:val="none" w:sz="0" w:space="0" w:color="auto"/>
        <w:bottom w:val="none" w:sz="0" w:space="0" w:color="auto"/>
        <w:right w:val="none" w:sz="0" w:space="0" w:color="auto"/>
      </w:divBdr>
    </w:div>
    <w:div w:id="18612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ivacy@justice.gov.uk"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MPPSRegimeRecoveryTestingTeam@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ronavirus-covid-19-testing-privacy-information/testing-for-coronavirus-privacy-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8D11-F7D1-4895-A41C-0F2A35012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F354A-2C11-4685-9F21-FC812935C032}">
  <ds:schemaRefs>
    <ds:schemaRef ds:uri="http://schemas.microsoft.com/sharepoint/v3/contenttype/forms"/>
  </ds:schemaRefs>
</ds:datastoreItem>
</file>

<file path=customXml/itemProps3.xml><?xml version="1.0" encoding="utf-8"?>
<ds:datastoreItem xmlns:ds="http://schemas.openxmlformats.org/officeDocument/2006/customXml" ds:itemID="{0007EBA9-FA05-4A29-A4B1-BFB82349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1015</ap:Words>
  <ap:Characters>5792</ap:Characters>
  <ap:Application>Microsoft Office Word</ap:Application>
  <ap:DocSecurity>0</ap:DocSecurity>
  <ap:Lines>48</ap:Lines>
  <ap:Paragraphs>13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6794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