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36"/>
        <w:tblW w:w="9848" w:type="dxa"/>
        <w:tblLayout w:type="fixed"/>
        <w:tblLook w:val="04A0" w:firstRow="1" w:lastRow="0" w:firstColumn="1" w:lastColumn="0" w:noHBand="0" w:noVBand="1"/>
      </w:tblPr>
      <w:tblGrid>
        <w:gridCol w:w="6521"/>
        <w:gridCol w:w="3297"/>
        <w:gridCol w:w="30"/>
      </w:tblGrid>
      <w:tr w:rsidR="009154DE" w:rsidRPr="004D617E" w14:paraId="74A7863D" w14:textId="77777777" w:rsidTr="00D8274B">
        <w:trPr>
          <w:trHeight w:val="2275"/>
        </w:trPr>
        <w:tc>
          <w:tcPr>
            <w:tcW w:w="9848" w:type="dxa"/>
            <w:gridSpan w:val="3"/>
            <w:shd w:val="clear" w:color="auto" w:fill="auto"/>
          </w:tcPr>
          <w:p w14:paraId="5AD45CE3" w14:textId="77777777" w:rsidR="00575FD6" w:rsidRPr="00EC5D59" w:rsidRDefault="00181466" w:rsidP="00E911D2">
            <w:pPr>
              <w:pStyle w:val="BulletinDate"/>
              <w:tabs>
                <w:tab w:val="left" w:pos="5245"/>
              </w:tabs>
              <w:spacing w:after="0"/>
              <w:jc w:val="both"/>
              <w:rPr>
                <w:sz w:val="32"/>
                <w:szCs w:val="32"/>
              </w:rPr>
            </w:pPr>
            <w:r>
              <w:rPr>
                <w:noProof/>
                <w:sz w:val="32"/>
                <w:szCs w:val="32"/>
                <w:lang w:eastAsia="en-GB" w:bidi="ar-SA"/>
              </w:rPr>
              <mc:AlternateContent>
                <mc:Choice Requires="wps">
                  <w:drawing>
                    <wp:anchor distT="0" distB="0" distL="114300" distR="114300" simplePos="0" relativeHeight="251658240" behindDoc="0" locked="0" layoutInCell="1" allowOverlap="1" wp14:anchorId="1D136655" wp14:editId="07777777">
                      <wp:simplePos x="0" y="0"/>
                      <wp:positionH relativeFrom="column">
                        <wp:posOffset>-234315</wp:posOffset>
                      </wp:positionH>
                      <wp:positionV relativeFrom="paragraph">
                        <wp:posOffset>-732155</wp:posOffset>
                      </wp:positionV>
                      <wp:extent cx="6502400" cy="1651000"/>
                      <wp:effectExtent l="57150" t="0" r="69850" b="139700"/>
                      <wp:wrapNone/>
                      <wp:docPr id="3" name="Pentagon 3"/>
                      <wp:cNvGraphicFramePr/>
                      <a:graphic xmlns:a="http://schemas.openxmlformats.org/drawingml/2006/main">
                        <a:graphicData uri="http://schemas.microsoft.com/office/word/2010/wordprocessingShape">
                          <wps:wsp>
                            <wps:cNvSpPr/>
                            <wps:spPr>
                              <a:xfrm>
                                <a:off x="0" y="0"/>
                                <a:ext cx="6502400" cy="1651000"/>
                              </a:xfrm>
                              <a:prstGeom prst="homePlate">
                                <a:avLst/>
                              </a:prstGeom>
                              <a:solidFill>
                                <a:schemeClr val="accent1">
                                  <a:lumMod val="40000"/>
                                  <a:lumOff val="60000"/>
                                  <a:alpha val="25000"/>
                                </a:schemeClr>
                              </a:solidFill>
                              <a:effectLst>
                                <a:outerShdw blurRad="50800" dist="50800" dir="5400000" algn="ctr" rotWithShape="0">
                                  <a:srgbClr val="FF99FF">
                                    <a:alpha val="16863"/>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91F753" w14:textId="77777777" w:rsidR="00D2698F" w:rsidRDefault="00213F29" w:rsidP="00181466">
                                  <w:pPr>
                                    <w:pStyle w:val="BulletinTitle"/>
                                    <w:tabs>
                                      <w:tab w:val="left" w:pos="5245"/>
                                    </w:tabs>
                                    <w:spacing w:after="0"/>
                                    <w:rPr>
                                      <w:color w:val="7030A0"/>
                                      <w:sz w:val="32"/>
                                      <w:szCs w:val="32"/>
                                    </w:rPr>
                                  </w:pPr>
                                  <w:r w:rsidRPr="00181466">
                                    <w:rPr>
                                      <w:color w:val="7030A0"/>
                                      <w:sz w:val="32"/>
                                      <w:szCs w:val="32"/>
                                    </w:rPr>
                                    <w:t>HMPPS Pr</w:t>
                                  </w:r>
                                  <w:r w:rsidR="004A7596">
                                    <w:rPr>
                                      <w:color w:val="7030A0"/>
                                      <w:sz w:val="32"/>
                                      <w:szCs w:val="32"/>
                                    </w:rPr>
                                    <w:t>ison Gold Command Learning Briefing</w:t>
                                  </w:r>
                                </w:p>
                                <w:p w14:paraId="672A6659" w14:textId="77777777" w:rsidR="00D2698F" w:rsidRDefault="00D2698F" w:rsidP="00181466">
                                  <w:pPr>
                                    <w:pStyle w:val="BulletinTitle"/>
                                    <w:tabs>
                                      <w:tab w:val="left" w:pos="5245"/>
                                    </w:tabs>
                                    <w:spacing w:after="0"/>
                                    <w:rPr>
                                      <w:color w:val="7030A0"/>
                                      <w:sz w:val="32"/>
                                      <w:szCs w:val="32"/>
                                    </w:rPr>
                                  </w:pPr>
                                </w:p>
                                <w:p w14:paraId="6AEC9051" w14:textId="55DA23D8" w:rsidR="00213F29" w:rsidRPr="00D2698F" w:rsidRDefault="00213F29" w:rsidP="00181466">
                                  <w:pPr>
                                    <w:pStyle w:val="BulletinTitle"/>
                                    <w:tabs>
                                      <w:tab w:val="left" w:pos="5245"/>
                                    </w:tabs>
                                    <w:spacing w:after="0"/>
                                    <w:rPr>
                                      <w:color w:val="000000" w:themeColor="text1"/>
                                      <w:sz w:val="32"/>
                                      <w:szCs w:val="32"/>
                                    </w:rPr>
                                  </w:pPr>
                                  <w:r w:rsidRPr="00D2698F">
                                    <w:rPr>
                                      <w:color w:val="000000" w:themeColor="text1"/>
                                      <w:sz w:val="32"/>
                                      <w:szCs w:val="32"/>
                                    </w:rPr>
                                    <w:t>001</w:t>
                                  </w:r>
                                  <w:r w:rsidR="00181466" w:rsidRPr="00D2698F">
                                    <w:rPr>
                                      <w:color w:val="000000" w:themeColor="text1"/>
                                      <w:sz w:val="32"/>
                                      <w:szCs w:val="32"/>
                                    </w:rPr>
                                    <w:t xml:space="preserve"> </w:t>
                                  </w:r>
                                  <w:r w:rsidRPr="00D2698F">
                                    <w:rPr>
                                      <w:color w:val="000000" w:themeColor="text1"/>
                                      <w:sz w:val="32"/>
                                      <w:szCs w:val="32"/>
                                    </w:rPr>
                                    <w:t>/</w:t>
                                  </w:r>
                                  <w:r w:rsidR="00181466" w:rsidRPr="00D2698F">
                                    <w:rPr>
                                      <w:color w:val="000000" w:themeColor="text1"/>
                                      <w:sz w:val="32"/>
                                      <w:szCs w:val="32"/>
                                    </w:rPr>
                                    <w:t xml:space="preserve"> </w:t>
                                  </w:r>
                                  <w:r w:rsidR="00D2698F" w:rsidRPr="00D2698F">
                                    <w:rPr>
                                      <w:color w:val="000000" w:themeColor="text1"/>
                                      <w:sz w:val="32"/>
                                      <w:szCs w:val="32"/>
                                    </w:rPr>
                                    <w:t xml:space="preserve">21: </w:t>
                                  </w:r>
                                  <w:r w:rsidR="00D2698F">
                                    <w:rPr>
                                      <w:color w:val="000000" w:themeColor="text1"/>
                                      <w:sz w:val="32"/>
                                      <w:szCs w:val="32"/>
                                    </w:rPr>
                                    <w:t>Consideration of physical zo</w:t>
                                  </w:r>
                                  <w:r w:rsidR="00181466" w:rsidRPr="00D2698F">
                                    <w:rPr>
                                      <w:color w:val="000000" w:themeColor="text1"/>
                                      <w:sz w:val="32"/>
                                      <w:szCs w:val="32"/>
                                    </w:rPr>
                                    <w:t xml:space="preserve">ning and </w:t>
                                  </w:r>
                                  <w:r w:rsidR="00D2698F">
                                    <w:rPr>
                                      <w:color w:val="000000" w:themeColor="text1"/>
                                      <w:sz w:val="32"/>
                                      <w:szCs w:val="32"/>
                                    </w:rPr>
                                    <w:t>staff c</w:t>
                                  </w:r>
                                  <w:r w:rsidR="00181466" w:rsidRPr="00D2698F">
                                    <w:rPr>
                                      <w:color w:val="000000" w:themeColor="text1"/>
                                      <w:sz w:val="32"/>
                                      <w:szCs w:val="32"/>
                                    </w:rPr>
                                    <w:t>ohorting in HMPPS Settings</w:t>
                                  </w:r>
                                </w:p>
                                <w:p w14:paraId="0A37501D" w14:textId="77777777" w:rsidR="00D2698F" w:rsidRPr="00D2698F" w:rsidRDefault="00D2698F" w:rsidP="00213F29">
                                  <w:pPr>
                                    <w:pStyle w:val="BulletinTitle"/>
                                    <w:tabs>
                                      <w:tab w:val="left" w:pos="5245"/>
                                    </w:tabs>
                                    <w:spacing w:after="0"/>
                                    <w:rPr>
                                      <w:color w:val="000000" w:themeColor="text1"/>
                                      <w:sz w:val="32"/>
                                      <w:szCs w:val="32"/>
                                    </w:rPr>
                                  </w:pPr>
                                </w:p>
                                <w:p w14:paraId="0166D822" w14:textId="77777777" w:rsidR="00181466" w:rsidRPr="00D2698F" w:rsidRDefault="00181466" w:rsidP="00213F29">
                                  <w:pPr>
                                    <w:pStyle w:val="BulletinTitle"/>
                                    <w:tabs>
                                      <w:tab w:val="left" w:pos="5245"/>
                                    </w:tabs>
                                    <w:spacing w:after="0"/>
                                    <w:rPr>
                                      <w:color w:val="000000" w:themeColor="text1"/>
                                      <w:sz w:val="32"/>
                                      <w:szCs w:val="32"/>
                                    </w:rPr>
                                  </w:pPr>
                                  <w:r w:rsidRPr="00D2698F">
                                    <w:rPr>
                                      <w:color w:val="000000" w:themeColor="text1"/>
                                      <w:sz w:val="32"/>
                                      <w:szCs w:val="32"/>
                                    </w:rPr>
                                    <w:t>January 2021</w:t>
                                  </w:r>
                                </w:p>
                                <w:p w14:paraId="5DAB6C7B" w14:textId="77777777" w:rsidR="00181466" w:rsidRPr="00D2698F" w:rsidRDefault="00181466" w:rsidP="00213F29">
                                  <w:pPr>
                                    <w:pStyle w:val="BulletinTitle"/>
                                    <w:tabs>
                                      <w:tab w:val="left" w:pos="5245"/>
                                    </w:tabs>
                                    <w:spacing w:after="0"/>
                                    <w:rPr>
                                      <w:color w:val="000000" w:themeColor="text1"/>
                                      <w:sz w:val="32"/>
                                      <w:szCs w:val="32"/>
                                    </w:rPr>
                                  </w:pPr>
                                </w:p>
                                <w:p w14:paraId="02EB378F" w14:textId="77777777" w:rsidR="00181466" w:rsidRDefault="00181466" w:rsidP="00213F29">
                                  <w:pPr>
                                    <w:pStyle w:val="BulletinTitle"/>
                                    <w:tabs>
                                      <w:tab w:val="left" w:pos="5245"/>
                                    </w:tabs>
                                    <w:spacing w:after="0"/>
                                    <w:rPr>
                                      <w:sz w:val="32"/>
                                      <w:szCs w:val="32"/>
                                    </w:rPr>
                                  </w:pPr>
                                </w:p>
                                <w:p w14:paraId="6A05A809" w14:textId="77777777" w:rsidR="00181466" w:rsidRDefault="00181466" w:rsidP="00213F29">
                                  <w:pPr>
                                    <w:pStyle w:val="BulletinTitle"/>
                                    <w:tabs>
                                      <w:tab w:val="left" w:pos="5245"/>
                                    </w:tabs>
                                    <w:spacing w:after="0"/>
                                    <w:rPr>
                                      <w:sz w:val="32"/>
                                      <w:szCs w:val="32"/>
                                    </w:rPr>
                                  </w:pPr>
                                </w:p>
                                <w:p w14:paraId="7FD283EA" w14:textId="77777777" w:rsidR="00213F29" w:rsidRDefault="00213F29" w:rsidP="00213F29">
                                  <w:pPr>
                                    <w:pStyle w:val="BulletinTitle"/>
                                    <w:tabs>
                                      <w:tab w:val="left" w:pos="5245"/>
                                    </w:tabs>
                                    <w:spacing w:after="0"/>
                                    <w:rPr>
                                      <w:sz w:val="32"/>
                                      <w:szCs w:val="32"/>
                                    </w:rPr>
                                  </w:pPr>
                                  <w:proofErr w:type="spellStart"/>
                                  <w:r w:rsidRPr="00EC5D59">
                                    <w:rPr>
                                      <w:sz w:val="32"/>
                                      <w:szCs w:val="32"/>
                                    </w:rPr>
                                    <w:t>ical</w:t>
                                  </w:r>
                                  <w:proofErr w:type="spellEnd"/>
                                  <w:r w:rsidRPr="00EC5D59">
                                    <w:rPr>
                                      <w:sz w:val="32"/>
                                      <w:szCs w:val="32"/>
                                    </w:rPr>
                                    <w:t xml:space="preserve"> Zoning and Staff Cohorting in HMPPS Settings </w:t>
                                  </w:r>
                                </w:p>
                                <w:p w14:paraId="2859EB75" w14:textId="77777777" w:rsidR="00213F29" w:rsidRDefault="00213F29" w:rsidP="00213F29">
                                  <w:pPr>
                                    <w:pStyle w:val="BulletinTitle"/>
                                    <w:tabs>
                                      <w:tab w:val="left" w:pos="5245"/>
                                    </w:tabs>
                                    <w:spacing w:after="0"/>
                                    <w:rPr>
                                      <w:sz w:val="32"/>
                                      <w:szCs w:val="32"/>
                                    </w:rPr>
                                  </w:pPr>
                                  <w:r>
                                    <w:rPr>
                                      <w:sz w:val="32"/>
                                      <w:szCs w:val="32"/>
                                    </w:rPr>
                                    <w:t>January 2021</w:t>
                                  </w:r>
                                </w:p>
                                <w:p w14:paraId="5A39BBE3" w14:textId="77777777" w:rsidR="00213F29" w:rsidRPr="00EC5D59" w:rsidRDefault="00213F29" w:rsidP="00213F29">
                                  <w:pPr>
                                    <w:pStyle w:val="BulletinTitle"/>
                                    <w:tabs>
                                      <w:tab w:val="left" w:pos="5245"/>
                                    </w:tabs>
                                    <w:spacing w:after="0"/>
                                    <w:rPr>
                                      <w:sz w:val="32"/>
                                      <w:szCs w:val="32"/>
                                    </w:rPr>
                                  </w:pPr>
                                </w:p>
                                <w:p w14:paraId="41C8F396" w14:textId="77777777" w:rsidR="00213F29" w:rsidRDefault="00213F29" w:rsidP="00213F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66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left:0;text-align:left;margin-left:-18.45pt;margin-top:-57.65pt;width:512pt;height:1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" adj="18858" fillcolor="#bdd6ee [1300]" strokecolor="#1f4d78 [1604]" strokeweight="1pt">
                      <v:fill opacity="16448f"/>
                      <v:shadow on="t" color="#f9f" opacity="11051f" offset="0,4pt"/>
                      <v:textbox>
                        <w:txbxContent>
                          <w:p w14:paraId="2691F753" w14:textId="77777777" w:rsidR="00D2698F" w:rsidRDefault="00213F29" w:rsidP="00181466">
                            <w:pPr>
                              <w:pStyle w:val="BulletinTitle"/>
                              <w:tabs>
                                <w:tab w:val="left" w:pos="5245"/>
                              </w:tabs>
                              <w:spacing w:after="0"/>
                              <w:rPr>
                                <w:color w:val="7030A0"/>
                                <w:sz w:val="32"/>
                                <w:szCs w:val="32"/>
                              </w:rPr>
                            </w:pPr>
                            <w:r w:rsidRPr="00181466">
                              <w:rPr>
                                <w:color w:val="7030A0"/>
                                <w:sz w:val="32"/>
                                <w:szCs w:val="32"/>
                              </w:rPr>
                              <w:t>HMPPS Pr</w:t>
                            </w:r>
                            <w:r w:rsidR="004A7596">
                              <w:rPr>
                                <w:color w:val="7030A0"/>
                                <w:sz w:val="32"/>
                                <w:szCs w:val="32"/>
                              </w:rPr>
                              <w:t>ison Gold Command Learning Briefing</w:t>
                            </w:r>
                          </w:p>
                          <w:p w14:paraId="672A6659" w14:textId="77777777" w:rsidR="00D2698F" w:rsidRDefault="00D2698F" w:rsidP="00181466">
                            <w:pPr>
                              <w:pStyle w:val="BulletinTitle"/>
                              <w:tabs>
                                <w:tab w:val="left" w:pos="5245"/>
                              </w:tabs>
                              <w:spacing w:after="0"/>
                              <w:rPr>
                                <w:color w:val="7030A0"/>
                                <w:sz w:val="32"/>
                                <w:szCs w:val="32"/>
                              </w:rPr>
                            </w:pPr>
                          </w:p>
                          <w:p w14:paraId="6AEC9051" w14:textId="55DA23D8" w:rsidR="00213F29" w:rsidRPr="00D2698F" w:rsidRDefault="00213F29" w:rsidP="00181466">
                            <w:pPr>
                              <w:pStyle w:val="BulletinTitle"/>
                              <w:tabs>
                                <w:tab w:val="left" w:pos="5245"/>
                              </w:tabs>
                              <w:spacing w:after="0"/>
                              <w:rPr>
                                <w:color w:val="000000" w:themeColor="text1"/>
                                <w:sz w:val="32"/>
                                <w:szCs w:val="32"/>
                              </w:rPr>
                            </w:pPr>
                            <w:r w:rsidRPr="00D2698F">
                              <w:rPr>
                                <w:color w:val="000000" w:themeColor="text1"/>
                                <w:sz w:val="32"/>
                                <w:szCs w:val="32"/>
                              </w:rPr>
                              <w:t>001</w:t>
                            </w:r>
                            <w:r w:rsidR="00181466" w:rsidRPr="00D2698F">
                              <w:rPr>
                                <w:color w:val="000000" w:themeColor="text1"/>
                                <w:sz w:val="32"/>
                                <w:szCs w:val="32"/>
                              </w:rPr>
                              <w:t xml:space="preserve"> </w:t>
                            </w:r>
                            <w:r w:rsidRPr="00D2698F">
                              <w:rPr>
                                <w:color w:val="000000" w:themeColor="text1"/>
                                <w:sz w:val="32"/>
                                <w:szCs w:val="32"/>
                              </w:rPr>
                              <w:t>/</w:t>
                            </w:r>
                            <w:r w:rsidR="00181466" w:rsidRPr="00D2698F">
                              <w:rPr>
                                <w:color w:val="000000" w:themeColor="text1"/>
                                <w:sz w:val="32"/>
                                <w:szCs w:val="32"/>
                              </w:rPr>
                              <w:t xml:space="preserve"> </w:t>
                            </w:r>
                            <w:r w:rsidR="00D2698F" w:rsidRPr="00D2698F">
                              <w:rPr>
                                <w:color w:val="000000" w:themeColor="text1"/>
                                <w:sz w:val="32"/>
                                <w:szCs w:val="32"/>
                              </w:rPr>
                              <w:t xml:space="preserve">21: </w:t>
                            </w:r>
                            <w:r w:rsidR="00D2698F">
                              <w:rPr>
                                <w:color w:val="000000" w:themeColor="text1"/>
                                <w:sz w:val="32"/>
                                <w:szCs w:val="32"/>
                              </w:rPr>
                              <w:t>Consideration of physical zo</w:t>
                            </w:r>
                            <w:r w:rsidR="00181466" w:rsidRPr="00D2698F">
                              <w:rPr>
                                <w:color w:val="000000" w:themeColor="text1"/>
                                <w:sz w:val="32"/>
                                <w:szCs w:val="32"/>
                              </w:rPr>
                              <w:t xml:space="preserve">ning and </w:t>
                            </w:r>
                            <w:r w:rsidR="00D2698F">
                              <w:rPr>
                                <w:color w:val="000000" w:themeColor="text1"/>
                                <w:sz w:val="32"/>
                                <w:szCs w:val="32"/>
                              </w:rPr>
                              <w:t>staff c</w:t>
                            </w:r>
                            <w:r w:rsidR="00181466" w:rsidRPr="00D2698F">
                              <w:rPr>
                                <w:color w:val="000000" w:themeColor="text1"/>
                                <w:sz w:val="32"/>
                                <w:szCs w:val="32"/>
                              </w:rPr>
                              <w:t>ohorting in HMPPS Settings</w:t>
                            </w:r>
                          </w:p>
                          <w:p w14:paraId="0A37501D" w14:textId="77777777" w:rsidR="00D2698F" w:rsidRPr="00D2698F" w:rsidRDefault="00D2698F" w:rsidP="00213F29">
                            <w:pPr>
                              <w:pStyle w:val="BulletinTitle"/>
                              <w:tabs>
                                <w:tab w:val="left" w:pos="5245"/>
                              </w:tabs>
                              <w:spacing w:after="0"/>
                              <w:rPr>
                                <w:color w:val="000000" w:themeColor="text1"/>
                                <w:sz w:val="32"/>
                                <w:szCs w:val="32"/>
                              </w:rPr>
                            </w:pPr>
                          </w:p>
                          <w:p w14:paraId="0166D822" w14:textId="77777777" w:rsidR="00181466" w:rsidRPr="00D2698F" w:rsidRDefault="00181466" w:rsidP="00213F29">
                            <w:pPr>
                              <w:pStyle w:val="BulletinTitle"/>
                              <w:tabs>
                                <w:tab w:val="left" w:pos="5245"/>
                              </w:tabs>
                              <w:spacing w:after="0"/>
                              <w:rPr>
                                <w:color w:val="000000" w:themeColor="text1"/>
                                <w:sz w:val="32"/>
                                <w:szCs w:val="32"/>
                              </w:rPr>
                            </w:pPr>
                            <w:r w:rsidRPr="00D2698F">
                              <w:rPr>
                                <w:color w:val="000000" w:themeColor="text1"/>
                                <w:sz w:val="32"/>
                                <w:szCs w:val="32"/>
                              </w:rPr>
                              <w:t>January 2021</w:t>
                            </w:r>
                          </w:p>
                          <w:p w14:paraId="5DAB6C7B" w14:textId="77777777" w:rsidR="00181466" w:rsidRPr="00D2698F" w:rsidRDefault="00181466" w:rsidP="00213F29">
                            <w:pPr>
                              <w:pStyle w:val="BulletinTitle"/>
                              <w:tabs>
                                <w:tab w:val="left" w:pos="5245"/>
                              </w:tabs>
                              <w:spacing w:after="0"/>
                              <w:rPr>
                                <w:color w:val="000000" w:themeColor="text1"/>
                                <w:sz w:val="32"/>
                                <w:szCs w:val="32"/>
                              </w:rPr>
                            </w:pPr>
                          </w:p>
                          <w:p w14:paraId="02EB378F" w14:textId="77777777" w:rsidR="00181466" w:rsidRDefault="00181466" w:rsidP="00213F29">
                            <w:pPr>
                              <w:pStyle w:val="BulletinTitle"/>
                              <w:tabs>
                                <w:tab w:val="left" w:pos="5245"/>
                              </w:tabs>
                              <w:spacing w:after="0"/>
                              <w:rPr>
                                <w:sz w:val="32"/>
                                <w:szCs w:val="32"/>
                              </w:rPr>
                            </w:pPr>
                          </w:p>
                          <w:p w14:paraId="6A05A809" w14:textId="77777777" w:rsidR="00181466" w:rsidRDefault="00181466" w:rsidP="00213F29">
                            <w:pPr>
                              <w:pStyle w:val="BulletinTitle"/>
                              <w:tabs>
                                <w:tab w:val="left" w:pos="5245"/>
                              </w:tabs>
                              <w:spacing w:after="0"/>
                              <w:rPr>
                                <w:sz w:val="32"/>
                                <w:szCs w:val="32"/>
                              </w:rPr>
                            </w:pPr>
                          </w:p>
                          <w:p w14:paraId="7FD283EA" w14:textId="77777777" w:rsidR="00213F29" w:rsidRDefault="00213F29" w:rsidP="00213F29">
                            <w:pPr>
                              <w:pStyle w:val="BulletinTitle"/>
                              <w:tabs>
                                <w:tab w:val="left" w:pos="5245"/>
                              </w:tabs>
                              <w:spacing w:after="0"/>
                              <w:rPr>
                                <w:sz w:val="32"/>
                                <w:szCs w:val="32"/>
                              </w:rPr>
                            </w:pPr>
                            <w:proofErr w:type="spellStart"/>
                            <w:r w:rsidRPr="00EC5D59">
                              <w:rPr>
                                <w:sz w:val="32"/>
                                <w:szCs w:val="32"/>
                              </w:rPr>
                              <w:t>ical</w:t>
                            </w:r>
                            <w:proofErr w:type="spellEnd"/>
                            <w:r w:rsidRPr="00EC5D59">
                              <w:rPr>
                                <w:sz w:val="32"/>
                                <w:szCs w:val="32"/>
                              </w:rPr>
                              <w:t xml:space="preserve"> Zoning and Staff Cohorting in HMPPS Settings </w:t>
                            </w:r>
                          </w:p>
                          <w:p w14:paraId="2859EB75" w14:textId="77777777" w:rsidR="00213F29" w:rsidRDefault="00213F29" w:rsidP="00213F29">
                            <w:pPr>
                              <w:pStyle w:val="BulletinTitle"/>
                              <w:tabs>
                                <w:tab w:val="left" w:pos="5245"/>
                              </w:tabs>
                              <w:spacing w:after="0"/>
                              <w:rPr>
                                <w:sz w:val="32"/>
                                <w:szCs w:val="32"/>
                              </w:rPr>
                            </w:pPr>
                            <w:r>
                              <w:rPr>
                                <w:sz w:val="32"/>
                                <w:szCs w:val="32"/>
                              </w:rPr>
                              <w:t>January 2021</w:t>
                            </w:r>
                          </w:p>
                          <w:p w14:paraId="5A39BBE3" w14:textId="77777777" w:rsidR="00213F29" w:rsidRPr="00EC5D59" w:rsidRDefault="00213F29" w:rsidP="00213F29">
                            <w:pPr>
                              <w:pStyle w:val="BulletinTitle"/>
                              <w:tabs>
                                <w:tab w:val="left" w:pos="5245"/>
                              </w:tabs>
                              <w:spacing w:after="0"/>
                              <w:rPr>
                                <w:sz w:val="32"/>
                                <w:szCs w:val="32"/>
                              </w:rPr>
                            </w:pPr>
                          </w:p>
                          <w:p w14:paraId="41C8F396" w14:textId="77777777" w:rsidR="00213F29" w:rsidRDefault="00213F29" w:rsidP="00213F29">
                            <w:pPr>
                              <w:jc w:val="center"/>
                            </w:pPr>
                          </w:p>
                        </w:txbxContent>
                      </v:textbox>
                    </v:shape>
                  </w:pict>
                </mc:Fallback>
              </mc:AlternateContent>
            </w:r>
          </w:p>
        </w:tc>
      </w:tr>
      <w:tr w:rsidR="004D617E" w:rsidRPr="004D617E" w14:paraId="024A7005" w14:textId="77777777" w:rsidTr="00D8274B">
        <w:trPr>
          <w:gridAfter w:val="1"/>
          <w:wAfter w:w="30" w:type="dxa"/>
          <w:trHeight w:val="9351"/>
        </w:trPr>
        <w:tc>
          <w:tcPr>
            <w:tcW w:w="6521" w:type="dxa"/>
            <w:shd w:val="clear" w:color="auto" w:fill="auto"/>
          </w:tcPr>
          <w:p w14:paraId="2B89F04E" w14:textId="77777777" w:rsidR="00A22DA4" w:rsidRPr="00386351" w:rsidRDefault="00710CF0" w:rsidP="00386351">
            <w:pPr>
              <w:tabs>
                <w:tab w:val="left" w:pos="5245"/>
              </w:tabs>
              <w:spacing w:after="0"/>
              <w:jc w:val="both"/>
              <w:rPr>
                <w:sz w:val="22"/>
              </w:rPr>
            </w:pPr>
            <w:r w:rsidRPr="00386351">
              <w:rPr>
                <w:sz w:val="22"/>
              </w:rPr>
              <w:t>In December 2020</w:t>
            </w:r>
            <w:r w:rsidR="008315B4" w:rsidRPr="00386351">
              <w:rPr>
                <w:sz w:val="22"/>
              </w:rPr>
              <w:t xml:space="preserve"> </w:t>
            </w:r>
            <w:r w:rsidRPr="00386351">
              <w:rPr>
                <w:sz w:val="22"/>
              </w:rPr>
              <w:t xml:space="preserve">Public Health England made </w:t>
            </w:r>
            <w:r w:rsidR="00A22DA4" w:rsidRPr="00386351">
              <w:rPr>
                <w:sz w:val="22"/>
              </w:rPr>
              <w:t xml:space="preserve">two formal </w:t>
            </w:r>
            <w:r w:rsidRPr="00386351">
              <w:rPr>
                <w:sz w:val="22"/>
              </w:rPr>
              <w:t>recommendations to HMPPS</w:t>
            </w:r>
            <w:r w:rsidR="00A22DA4" w:rsidRPr="00386351">
              <w:rPr>
                <w:sz w:val="22"/>
              </w:rPr>
              <w:t xml:space="preserve"> to consider in light of escalating COVID-19 outbreaks</w:t>
            </w:r>
            <w:r w:rsidR="00164530" w:rsidRPr="00386351">
              <w:rPr>
                <w:sz w:val="22"/>
              </w:rPr>
              <w:t xml:space="preserve"> in the community</w:t>
            </w:r>
            <w:r w:rsidR="00A22DA4" w:rsidRPr="00386351">
              <w:rPr>
                <w:sz w:val="22"/>
              </w:rPr>
              <w:t xml:space="preserve">: </w:t>
            </w:r>
          </w:p>
          <w:p w14:paraId="3656B9AB" w14:textId="77777777" w:rsidR="00A22DA4" w:rsidRPr="00386351" w:rsidRDefault="00A22DA4" w:rsidP="00386351">
            <w:pPr>
              <w:tabs>
                <w:tab w:val="left" w:pos="5245"/>
              </w:tabs>
              <w:spacing w:after="0"/>
              <w:jc w:val="both"/>
              <w:rPr>
                <w:sz w:val="22"/>
              </w:rPr>
            </w:pPr>
          </w:p>
          <w:p w14:paraId="061CE3CF" w14:textId="77777777" w:rsidR="00A22DA4" w:rsidRPr="00386351" w:rsidRDefault="00710CF0" w:rsidP="00386351">
            <w:pPr>
              <w:pStyle w:val="ListParagraph"/>
              <w:numPr>
                <w:ilvl w:val="0"/>
                <w:numId w:val="30"/>
              </w:numPr>
              <w:tabs>
                <w:tab w:val="left" w:pos="5245"/>
              </w:tabs>
              <w:spacing w:after="0"/>
              <w:jc w:val="both"/>
              <w:rPr>
                <w:sz w:val="22"/>
              </w:rPr>
            </w:pPr>
            <w:r w:rsidRPr="00386351">
              <w:rPr>
                <w:sz w:val="22"/>
              </w:rPr>
              <w:t xml:space="preserve">to </w:t>
            </w:r>
            <w:r w:rsidR="00164530" w:rsidRPr="00386351">
              <w:rPr>
                <w:sz w:val="22"/>
              </w:rPr>
              <w:t xml:space="preserve">consider the viability of </w:t>
            </w:r>
            <w:r w:rsidR="001213AC" w:rsidRPr="00386351">
              <w:rPr>
                <w:b/>
                <w:sz w:val="22"/>
              </w:rPr>
              <w:t>staff cohorting</w:t>
            </w:r>
            <w:r w:rsidR="001213AC" w:rsidRPr="00386351">
              <w:rPr>
                <w:sz w:val="22"/>
              </w:rPr>
              <w:t xml:space="preserve"> </w:t>
            </w:r>
            <w:r w:rsidR="00A22DA4" w:rsidRPr="00386351">
              <w:rPr>
                <w:sz w:val="22"/>
              </w:rPr>
              <w:t>&amp;</w:t>
            </w:r>
            <w:r w:rsidR="001213AC" w:rsidRPr="00386351">
              <w:rPr>
                <w:sz w:val="22"/>
              </w:rPr>
              <w:t xml:space="preserve"> </w:t>
            </w:r>
          </w:p>
          <w:p w14:paraId="1CE71D4B" w14:textId="77777777" w:rsidR="00A22DA4" w:rsidRPr="00386351" w:rsidRDefault="00A22DA4" w:rsidP="00386351">
            <w:pPr>
              <w:pStyle w:val="ListParagraph"/>
              <w:numPr>
                <w:ilvl w:val="0"/>
                <w:numId w:val="30"/>
              </w:numPr>
              <w:tabs>
                <w:tab w:val="left" w:pos="5245"/>
              </w:tabs>
              <w:spacing w:after="0"/>
              <w:jc w:val="both"/>
              <w:rPr>
                <w:sz w:val="22"/>
              </w:rPr>
            </w:pPr>
            <w:r w:rsidRPr="00386351">
              <w:rPr>
                <w:sz w:val="22"/>
              </w:rPr>
              <w:t xml:space="preserve">to introduce </w:t>
            </w:r>
            <w:r w:rsidR="001213AC" w:rsidRPr="00386351">
              <w:rPr>
                <w:b/>
                <w:sz w:val="22"/>
              </w:rPr>
              <w:t>physical zoning</w:t>
            </w:r>
            <w:r w:rsidR="00193768" w:rsidRPr="00386351">
              <w:rPr>
                <w:b/>
                <w:sz w:val="22"/>
              </w:rPr>
              <w:t xml:space="preserve"> </w:t>
            </w:r>
            <w:r w:rsidR="00193768" w:rsidRPr="00386351">
              <w:rPr>
                <w:sz w:val="22"/>
              </w:rPr>
              <w:t xml:space="preserve">within our settings </w:t>
            </w:r>
          </w:p>
          <w:p w14:paraId="45FB0818" w14:textId="77777777" w:rsidR="00A22DA4" w:rsidRPr="00386351" w:rsidRDefault="00A22DA4" w:rsidP="00386351">
            <w:pPr>
              <w:tabs>
                <w:tab w:val="left" w:pos="5245"/>
              </w:tabs>
              <w:spacing w:after="0"/>
              <w:jc w:val="both"/>
              <w:rPr>
                <w:sz w:val="22"/>
              </w:rPr>
            </w:pPr>
          </w:p>
          <w:p w14:paraId="7B6D56C9" w14:textId="78BCCDB3" w:rsidR="00A22DA4" w:rsidRPr="00386351" w:rsidRDefault="00A22DA4" w:rsidP="5CDCDDF7">
            <w:pPr>
              <w:tabs>
                <w:tab w:val="left" w:pos="5245"/>
              </w:tabs>
              <w:spacing w:after="0"/>
              <w:jc w:val="both"/>
              <w:rPr>
                <w:sz w:val="22"/>
              </w:rPr>
            </w:pPr>
            <w:r w:rsidRPr="5CDCDDF7">
              <w:rPr>
                <w:sz w:val="22"/>
              </w:rPr>
              <w:t xml:space="preserve">The overall objective of both recommendations is </w:t>
            </w:r>
            <w:r w:rsidR="00193768" w:rsidRPr="5CDCDDF7">
              <w:rPr>
                <w:sz w:val="22"/>
              </w:rPr>
              <w:t xml:space="preserve">to </w:t>
            </w:r>
            <w:r w:rsidRPr="5CDCDDF7">
              <w:rPr>
                <w:sz w:val="22"/>
              </w:rPr>
              <w:t xml:space="preserve">minimise mixing between “people who would not normally meet”, which is a fundamental principle </w:t>
            </w:r>
            <w:r w:rsidR="3185C1EE" w:rsidRPr="5CDCDDF7">
              <w:rPr>
                <w:sz w:val="22"/>
              </w:rPr>
              <w:t>to prevent the spread of a virus</w:t>
            </w:r>
            <w:r w:rsidR="00D0496E" w:rsidRPr="5CDCDDF7">
              <w:rPr>
                <w:sz w:val="22"/>
              </w:rPr>
              <w:t>.</w:t>
            </w:r>
          </w:p>
          <w:p w14:paraId="049F31CB" w14:textId="77777777" w:rsidR="00A22DA4" w:rsidRPr="00386351" w:rsidRDefault="00A22DA4" w:rsidP="00386351">
            <w:pPr>
              <w:tabs>
                <w:tab w:val="left" w:pos="5245"/>
              </w:tabs>
              <w:spacing w:after="0"/>
              <w:jc w:val="both"/>
              <w:rPr>
                <w:sz w:val="22"/>
              </w:rPr>
            </w:pPr>
          </w:p>
          <w:p w14:paraId="6A6CB62D" w14:textId="77777777" w:rsidR="00164530" w:rsidRPr="00386351" w:rsidRDefault="00A22DA4" w:rsidP="00386351">
            <w:pPr>
              <w:tabs>
                <w:tab w:val="left" w:pos="5245"/>
              </w:tabs>
              <w:spacing w:after="0"/>
              <w:jc w:val="both"/>
              <w:rPr>
                <w:sz w:val="22"/>
              </w:rPr>
            </w:pPr>
            <w:r w:rsidRPr="00386351">
              <w:rPr>
                <w:sz w:val="22"/>
              </w:rPr>
              <w:t>HMPPS</w:t>
            </w:r>
            <w:r w:rsidR="00164530" w:rsidRPr="00386351">
              <w:rPr>
                <w:sz w:val="22"/>
              </w:rPr>
              <w:t xml:space="preserve"> has already undertaken significant work to minimise mixing</w:t>
            </w:r>
            <w:r w:rsidR="005902AE" w:rsidRPr="00386351">
              <w:rPr>
                <w:sz w:val="22"/>
              </w:rPr>
              <w:t xml:space="preserve"> including </w:t>
            </w:r>
            <w:r w:rsidR="00164530" w:rsidRPr="00386351">
              <w:rPr>
                <w:sz w:val="22"/>
              </w:rPr>
              <w:t xml:space="preserve">the </w:t>
            </w:r>
            <w:r w:rsidRPr="00386351">
              <w:rPr>
                <w:b/>
                <w:sz w:val="22"/>
              </w:rPr>
              <w:t xml:space="preserve">compartmentalisation </w:t>
            </w:r>
            <w:r w:rsidR="00EC5D59" w:rsidRPr="00386351">
              <w:rPr>
                <w:sz w:val="22"/>
              </w:rPr>
              <w:t xml:space="preserve">of </w:t>
            </w:r>
            <w:r w:rsidRPr="00386351">
              <w:rPr>
                <w:sz w:val="22"/>
              </w:rPr>
              <w:t>prisoners</w:t>
            </w:r>
            <w:r w:rsidR="00164530" w:rsidRPr="00386351">
              <w:rPr>
                <w:sz w:val="22"/>
              </w:rPr>
              <w:t xml:space="preserve"> and service users</w:t>
            </w:r>
            <w:r w:rsidRPr="00386351">
              <w:rPr>
                <w:sz w:val="22"/>
              </w:rPr>
              <w:t xml:space="preserve"> into households and cohorts, </w:t>
            </w:r>
            <w:r w:rsidR="00164530" w:rsidRPr="00386351">
              <w:rPr>
                <w:b/>
                <w:sz w:val="22"/>
              </w:rPr>
              <w:t xml:space="preserve">restricted regime models </w:t>
            </w:r>
            <w:r w:rsidR="00164530" w:rsidRPr="00386351">
              <w:rPr>
                <w:sz w:val="22"/>
              </w:rPr>
              <w:t>to minimise points of contact</w:t>
            </w:r>
            <w:r w:rsidR="005902AE" w:rsidRPr="00386351">
              <w:rPr>
                <w:sz w:val="22"/>
              </w:rPr>
              <w:t xml:space="preserve">, </w:t>
            </w:r>
            <w:r w:rsidR="005902AE" w:rsidRPr="00386351">
              <w:rPr>
                <w:b/>
                <w:sz w:val="22"/>
              </w:rPr>
              <w:t>Safe</w:t>
            </w:r>
            <w:r w:rsidRPr="00386351">
              <w:rPr>
                <w:b/>
                <w:sz w:val="22"/>
              </w:rPr>
              <w:t xml:space="preserve"> operating procedures</w:t>
            </w:r>
            <w:r w:rsidR="00164530" w:rsidRPr="00386351">
              <w:rPr>
                <w:b/>
                <w:sz w:val="22"/>
              </w:rPr>
              <w:t xml:space="preserve"> (SOP) </w:t>
            </w:r>
            <w:r w:rsidR="00164530" w:rsidRPr="00386351">
              <w:rPr>
                <w:sz w:val="22"/>
              </w:rPr>
              <w:t>&amp;</w:t>
            </w:r>
            <w:r w:rsidR="00164530" w:rsidRPr="00386351">
              <w:rPr>
                <w:b/>
                <w:sz w:val="22"/>
              </w:rPr>
              <w:t xml:space="preserve"> local operating procedures (LOP) </w:t>
            </w:r>
            <w:r w:rsidR="00164530" w:rsidRPr="00386351">
              <w:rPr>
                <w:sz w:val="22"/>
              </w:rPr>
              <w:t xml:space="preserve">for heightened risk tasks and a suite of </w:t>
            </w:r>
            <w:r w:rsidR="00164530" w:rsidRPr="00386351">
              <w:rPr>
                <w:b/>
                <w:sz w:val="22"/>
              </w:rPr>
              <w:t>physical controls</w:t>
            </w:r>
            <w:r w:rsidR="00164530" w:rsidRPr="00386351">
              <w:rPr>
                <w:sz w:val="22"/>
              </w:rPr>
              <w:t xml:space="preserve"> such as screens, floor markings and one-way systems.</w:t>
            </w:r>
          </w:p>
          <w:p w14:paraId="53128261" w14:textId="77777777" w:rsidR="00164530" w:rsidRPr="00386351" w:rsidRDefault="00164530" w:rsidP="00386351">
            <w:pPr>
              <w:tabs>
                <w:tab w:val="left" w:pos="5245"/>
              </w:tabs>
              <w:spacing w:after="0"/>
              <w:jc w:val="both"/>
              <w:rPr>
                <w:sz w:val="22"/>
              </w:rPr>
            </w:pPr>
          </w:p>
          <w:p w14:paraId="3AFEAEC5" w14:textId="77777777" w:rsidR="005902AE" w:rsidRPr="00386351" w:rsidRDefault="00164530" w:rsidP="00386351">
            <w:pPr>
              <w:pStyle w:val="Bulletlist1"/>
              <w:numPr>
                <w:ilvl w:val="0"/>
                <w:numId w:val="0"/>
              </w:numPr>
              <w:tabs>
                <w:tab w:val="left" w:pos="5245"/>
              </w:tabs>
              <w:spacing w:after="0"/>
              <w:jc w:val="both"/>
              <w:rPr>
                <w:b/>
                <w:sz w:val="22"/>
              </w:rPr>
            </w:pPr>
            <w:r w:rsidRPr="00386351">
              <w:rPr>
                <w:sz w:val="22"/>
              </w:rPr>
              <w:t>This briefing therefore does not describe existing measures</w:t>
            </w:r>
            <w:r w:rsidR="005902AE" w:rsidRPr="00386351">
              <w:rPr>
                <w:sz w:val="22"/>
              </w:rPr>
              <w:t>. Instead we have undertaken two s</w:t>
            </w:r>
            <w:r w:rsidR="000F227C" w:rsidRPr="00386351">
              <w:rPr>
                <w:sz w:val="22"/>
              </w:rPr>
              <w:t>napshot review</w:t>
            </w:r>
            <w:r w:rsidR="005902AE" w:rsidRPr="00386351">
              <w:rPr>
                <w:sz w:val="22"/>
              </w:rPr>
              <w:t>s</w:t>
            </w:r>
            <w:r w:rsidR="000F227C" w:rsidRPr="00386351">
              <w:rPr>
                <w:sz w:val="22"/>
              </w:rPr>
              <w:t xml:space="preserve"> </w:t>
            </w:r>
            <w:r w:rsidR="005902AE" w:rsidRPr="00386351">
              <w:rPr>
                <w:sz w:val="22"/>
              </w:rPr>
              <w:t xml:space="preserve">with a view to sharing good practice in </w:t>
            </w:r>
            <w:r w:rsidR="005902AE" w:rsidRPr="00386351">
              <w:rPr>
                <w:b/>
                <w:sz w:val="22"/>
              </w:rPr>
              <w:t>physical zoning</w:t>
            </w:r>
            <w:r w:rsidR="005902AE" w:rsidRPr="00386351">
              <w:rPr>
                <w:sz w:val="22"/>
              </w:rPr>
              <w:t xml:space="preserve"> and </w:t>
            </w:r>
            <w:r w:rsidR="005902AE" w:rsidRPr="00386351">
              <w:rPr>
                <w:b/>
                <w:sz w:val="22"/>
              </w:rPr>
              <w:t>staff cohorting:</w:t>
            </w:r>
          </w:p>
          <w:p w14:paraId="62486C05" w14:textId="77777777" w:rsidR="005902AE" w:rsidRPr="00386351" w:rsidRDefault="005902AE" w:rsidP="00386351">
            <w:pPr>
              <w:pStyle w:val="Bulletlist1"/>
              <w:numPr>
                <w:ilvl w:val="0"/>
                <w:numId w:val="0"/>
              </w:numPr>
              <w:tabs>
                <w:tab w:val="left" w:pos="5245"/>
              </w:tabs>
              <w:spacing w:after="0"/>
              <w:jc w:val="both"/>
              <w:rPr>
                <w:b/>
                <w:sz w:val="22"/>
              </w:rPr>
            </w:pPr>
          </w:p>
          <w:p w14:paraId="5F269280" w14:textId="77777777" w:rsidR="005902AE" w:rsidRPr="00386351" w:rsidRDefault="005902AE" w:rsidP="00386351">
            <w:pPr>
              <w:pStyle w:val="Bulletlist1"/>
              <w:numPr>
                <w:ilvl w:val="0"/>
                <w:numId w:val="31"/>
              </w:numPr>
              <w:tabs>
                <w:tab w:val="left" w:pos="5245"/>
              </w:tabs>
              <w:spacing w:after="0"/>
              <w:jc w:val="both"/>
              <w:rPr>
                <w:sz w:val="22"/>
              </w:rPr>
            </w:pPr>
            <w:r w:rsidRPr="00386351">
              <w:rPr>
                <w:sz w:val="22"/>
              </w:rPr>
              <w:t xml:space="preserve">A review of </w:t>
            </w:r>
            <w:r w:rsidRPr="00386351">
              <w:rPr>
                <w:b/>
                <w:sz w:val="22"/>
              </w:rPr>
              <w:t>physical zoning</w:t>
            </w:r>
            <w:r w:rsidRPr="00386351">
              <w:rPr>
                <w:sz w:val="22"/>
              </w:rPr>
              <w:t xml:space="preserve"> by H&amp;S and CTLs</w:t>
            </w:r>
          </w:p>
          <w:p w14:paraId="78DB9208" w14:textId="77777777" w:rsidR="005902AE" w:rsidRPr="00386351" w:rsidRDefault="005902AE" w:rsidP="00386351">
            <w:pPr>
              <w:pStyle w:val="Bulletlist1"/>
              <w:numPr>
                <w:ilvl w:val="0"/>
                <w:numId w:val="31"/>
              </w:numPr>
              <w:tabs>
                <w:tab w:val="left" w:pos="5245"/>
              </w:tabs>
              <w:spacing w:after="0"/>
              <w:jc w:val="both"/>
              <w:rPr>
                <w:sz w:val="22"/>
              </w:rPr>
            </w:pPr>
            <w:r w:rsidRPr="00386351">
              <w:rPr>
                <w:sz w:val="22"/>
              </w:rPr>
              <w:t xml:space="preserve">A review of </w:t>
            </w:r>
            <w:r w:rsidRPr="00386351">
              <w:rPr>
                <w:b/>
                <w:sz w:val="22"/>
              </w:rPr>
              <w:t xml:space="preserve">staff </w:t>
            </w:r>
            <w:r w:rsidR="00E911D2" w:rsidRPr="00386351">
              <w:rPr>
                <w:b/>
                <w:sz w:val="22"/>
              </w:rPr>
              <w:t>detailing practices</w:t>
            </w:r>
            <w:r w:rsidR="00E911D2" w:rsidRPr="00386351">
              <w:rPr>
                <w:sz w:val="22"/>
              </w:rPr>
              <w:t xml:space="preserve"> </w:t>
            </w:r>
            <w:r w:rsidRPr="00386351">
              <w:rPr>
                <w:sz w:val="22"/>
              </w:rPr>
              <w:t>(op</w:t>
            </w:r>
            <w:r w:rsidR="00E911D2" w:rsidRPr="00386351">
              <w:rPr>
                <w:sz w:val="22"/>
              </w:rPr>
              <w:t xml:space="preserve">. </w:t>
            </w:r>
            <w:r w:rsidRPr="00386351">
              <w:rPr>
                <w:sz w:val="22"/>
              </w:rPr>
              <w:t xml:space="preserve">staff only) </w:t>
            </w:r>
          </w:p>
          <w:p w14:paraId="4101652C" w14:textId="77777777" w:rsidR="005902AE" w:rsidRPr="00386351" w:rsidRDefault="005902AE" w:rsidP="00386351">
            <w:pPr>
              <w:pStyle w:val="Bulletlist1"/>
              <w:numPr>
                <w:ilvl w:val="0"/>
                <w:numId w:val="0"/>
              </w:numPr>
              <w:tabs>
                <w:tab w:val="left" w:pos="5245"/>
              </w:tabs>
              <w:spacing w:after="0"/>
              <w:jc w:val="both"/>
              <w:rPr>
                <w:sz w:val="22"/>
              </w:rPr>
            </w:pPr>
          </w:p>
          <w:p w14:paraId="71B95EDA" w14:textId="5D55E9AE" w:rsidR="008F07B9" w:rsidRPr="00386351" w:rsidRDefault="00907560" w:rsidP="00386351">
            <w:pPr>
              <w:pStyle w:val="Bulletlist1"/>
              <w:numPr>
                <w:ilvl w:val="0"/>
                <w:numId w:val="0"/>
              </w:numPr>
              <w:tabs>
                <w:tab w:val="left" w:pos="5245"/>
              </w:tabs>
              <w:spacing w:after="0"/>
              <w:jc w:val="both"/>
              <w:rPr>
                <w:sz w:val="22"/>
              </w:rPr>
            </w:pPr>
            <w:r>
              <w:rPr>
                <w:sz w:val="22"/>
              </w:rPr>
              <w:t>In this briefing</w:t>
            </w:r>
            <w:r w:rsidR="00E911D2" w:rsidRPr="00386351">
              <w:rPr>
                <w:sz w:val="22"/>
              </w:rPr>
              <w:t xml:space="preserve"> we wil share </w:t>
            </w:r>
            <w:r w:rsidR="000F227C" w:rsidRPr="00386351">
              <w:rPr>
                <w:sz w:val="22"/>
              </w:rPr>
              <w:t xml:space="preserve">examples of good practice </w:t>
            </w:r>
            <w:r w:rsidR="00E911D2" w:rsidRPr="00386351">
              <w:rPr>
                <w:sz w:val="22"/>
              </w:rPr>
              <w:t>from these reviews</w:t>
            </w:r>
            <w:r w:rsidR="009C5010" w:rsidRPr="00386351">
              <w:rPr>
                <w:sz w:val="22"/>
              </w:rPr>
              <w:t>, PHE and HMPPS H&amp;S advice</w:t>
            </w:r>
            <w:r w:rsidR="000F227C" w:rsidRPr="00386351">
              <w:rPr>
                <w:sz w:val="22"/>
              </w:rPr>
              <w:t xml:space="preserve">. </w:t>
            </w:r>
            <w:r w:rsidR="009C5010" w:rsidRPr="00386351">
              <w:rPr>
                <w:sz w:val="22"/>
              </w:rPr>
              <w:t xml:space="preserve">Examples are shared as </w:t>
            </w:r>
            <w:r w:rsidR="00E911D2" w:rsidRPr="00386351">
              <w:rPr>
                <w:sz w:val="22"/>
              </w:rPr>
              <w:t xml:space="preserve">high level summaries for local establishment consideration. This briefing is provided for information </w:t>
            </w:r>
            <w:r w:rsidR="00D8274B">
              <w:rPr>
                <w:sz w:val="22"/>
              </w:rPr>
              <w:t xml:space="preserve">and </w:t>
            </w:r>
            <w:r w:rsidR="00E911D2" w:rsidRPr="00386351">
              <w:rPr>
                <w:sz w:val="22"/>
              </w:rPr>
              <w:t xml:space="preserve">does not therefore mandate formal action or response. </w:t>
            </w:r>
          </w:p>
          <w:p w14:paraId="4B99056E" w14:textId="77777777" w:rsidR="00E911D2" w:rsidRDefault="00E911D2" w:rsidP="00E911D2">
            <w:pPr>
              <w:pStyle w:val="Bulletlist1"/>
              <w:numPr>
                <w:ilvl w:val="0"/>
                <w:numId w:val="0"/>
              </w:numPr>
              <w:tabs>
                <w:tab w:val="left" w:pos="5245"/>
              </w:tabs>
              <w:spacing w:after="0"/>
              <w:jc w:val="both"/>
              <w:rPr>
                <w:sz w:val="22"/>
              </w:rPr>
            </w:pPr>
          </w:p>
          <w:p w14:paraId="1299C43A" w14:textId="77777777" w:rsidR="00386351" w:rsidRDefault="00386351" w:rsidP="00E911D2">
            <w:pPr>
              <w:pStyle w:val="Bulletlist1"/>
              <w:numPr>
                <w:ilvl w:val="0"/>
                <w:numId w:val="0"/>
              </w:numPr>
              <w:tabs>
                <w:tab w:val="left" w:pos="5245"/>
              </w:tabs>
              <w:spacing w:after="0"/>
              <w:jc w:val="both"/>
              <w:rPr>
                <w:sz w:val="22"/>
              </w:rPr>
            </w:pPr>
          </w:p>
          <w:p w14:paraId="4DDBEF00" w14:textId="77777777" w:rsidR="00386351" w:rsidRPr="00386351" w:rsidRDefault="00386351" w:rsidP="00E911D2">
            <w:pPr>
              <w:pStyle w:val="Bulletlist1"/>
              <w:numPr>
                <w:ilvl w:val="0"/>
                <w:numId w:val="0"/>
              </w:numPr>
              <w:tabs>
                <w:tab w:val="left" w:pos="5245"/>
              </w:tabs>
              <w:spacing w:after="0"/>
              <w:jc w:val="both"/>
              <w:rPr>
                <w:sz w:val="22"/>
              </w:rPr>
            </w:pPr>
          </w:p>
          <w:p w14:paraId="3461D779" w14:textId="77777777" w:rsidR="00D2698F" w:rsidRPr="00386351" w:rsidRDefault="00D2698F" w:rsidP="00E911D2">
            <w:pPr>
              <w:pStyle w:val="Bulletlist1"/>
              <w:numPr>
                <w:ilvl w:val="0"/>
                <w:numId w:val="0"/>
              </w:numPr>
              <w:tabs>
                <w:tab w:val="left" w:pos="5245"/>
              </w:tabs>
              <w:spacing w:after="0"/>
              <w:jc w:val="both"/>
              <w:rPr>
                <w:sz w:val="22"/>
              </w:rPr>
            </w:pPr>
          </w:p>
          <w:p w14:paraId="67A1F56E" w14:textId="77777777" w:rsidR="004A7596" w:rsidRDefault="00E911D2" w:rsidP="004C7FBC">
            <w:pPr>
              <w:pStyle w:val="Heading1"/>
              <w:tabs>
                <w:tab w:val="left" w:pos="5245"/>
              </w:tabs>
              <w:spacing w:before="0" w:after="120"/>
              <w:ind w:hanging="108"/>
              <w:jc w:val="both"/>
              <w:rPr>
                <w:sz w:val="48"/>
                <w:szCs w:val="32"/>
              </w:rPr>
            </w:pPr>
            <w:r w:rsidRPr="00386351">
              <w:rPr>
                <w:sz w:val="48"/>
                <w:szCs w:val="32"/>
              </w:rPr>
              <w:t xml:space="preserve">Physical Zoning </w:t>
            </w:r>
          </w:p>
          <w:p w14:paraId="0FB78278" w14:textId="77777777" w:rsidR="004A7596" w:rsidRPr="004A7596" w:rsidRDefault="004A7596" w:rsidP="004A7596"/>
          <w:p w14:paraId="549A523D" w14:textId="7FD49439" w:rsidR="00D528A9" w:rsidRPr="00386351" w:rsidRDefault="00D528A9" w:rsidP="004C7FBC">
            <w:pPr>
              <w:pStyle w:val="Bulletlist1"/>
              <w:numPr>
                <w:ilvl w:val="0"/>
                <w:numId w:val="0"/>
              </w:numPr>
              <w:tabs>
                <w:tab w:val="left" w:pos="5245"/>
              </w:tabs>
              <w:spacing w:after="0"/>
              <w:ind w:left="-108" w:right="34"/>
              <w:jc w:val="both"/>
              <w:rPr>
                <w:sz w:val="22"/>
              </w:rPr>
            </w:pPr>
            <w:r w:rsidRPr="00386351">
              <w:rPr>
                <w:sz w:val="22"/>
              </w:rPr>
              <w:t xml:space="preserve">Consider a local review to </w:t>
            </w:r>
            <w:r w:rsidRPr="00386351">
              <w:rPr>
                <w:b/>
                <w:color w:val="7030A0"/>
                <w:sz w:val="22"/>
              </w:rPr>
              <w:t>devise a heat map</w:t>
            </w:r>
            <w:r w:rsidRPr="00386351">
              <w:rPr>
                <w:color w:val="7030A0"/>
                <w:sz w:val="22"/>
              </w:rPr>
              <w:t xml:space="preserve"> </w:t>
            </w:r>
            <w:r w:rsidRPr="00386351">
              <w:rPr>
                <w:sz w:val="22"/>
              </w:rPr>
              <w:t>of the site</w:t>
            </w:r>
            <w:r w:rsidR="00D8274B">
              <w:rPr>
                <w:sz w:val="22"/>
              </w:rPr>
              <w:t xml:space="preserve"> </w:t>
            </w:r>
            <w:r w:rsidRPr="00386351">
              <w:rPr>
                <w:sz w:val="22"/>
              </w:rPr>
              <w:t xml:space="preserve">identifying points </w:t>
            </w:r>
            <w:r w:rsidR="00E35AE5" w:rsidRPr="00386351">
              <w:rPr>
                <w:sz w:val="22"/>
              </w:rPr>
              <w:t>of high footfall and areas wher</w:t>
            </w:r>
            <w:r w:rsidR="00907560">
              <w:rPr>
                <w:sz w:val="22"/>
              </w:rPr>
              <w:t>e</w:t>
            </w:r>
            <w:r w:rsidR="00E35AE5" w:rsidRPr="00386351">
              <w:rPr>
                <w:sz w:val="22"/>
              </w:rPr>
              <w:t xml:space="preserve"> groups</w:t>
            </w:r>
            <w:r w:rsidR="00D8274B">
              <w:rPr>
                <w:sz w:val="22"/>
              </w:rPr>
              <w:t xml:space="preserve"> </w:t>
            </w:r>
            <w:r w:rsidR="63E1AC79" w:rsidRPr="5CDCDDF7">
              <w:rPr>
                <w:sz w:val="22"/>
              </w:rPr>
              <w:t xml:space="preserve">of staff or residents </w:t>
            </w:r>
            <w:r w:rsidRPr="5CDCDDF7">
              <w:rPr>
                <w:sz w:val="22"/>
              </w:rPr>
              <w:t>would routinely mix or congregate</w:t>
            </w:r>
            <w:r w:rsidR="00D8274B">
              <w:rPr>
                <w:sz w:val="22"/>
              </w:rPr>
              <w:t xml:space="preserve"> including indoor/outdoor </w:t>
            </w:r>
            <w:r w:rsidR="003175FC" w:rsidRPr="00386351">
              <w:rPr>
                <w:sz w:val="22"/>
              </w:rPr>
              <w:t>spaces and</w:t>
            </w:r>
            <w:r w:rsidR="00E35AE5" w:rsidRPr="00386351">
              <w:rPr>
                <w:sz w:val="22"/>
              </w:rPr>
              <w:t xml:space="preserve"> </w:t>
            </w:r>
            <w:r w:rsidR="003175FC" w:rsidRPr="00386351">
              <w:rPr>
                <w:sz w:val="22"/>
              </w:rPr>
              <w:t>thoroughfares.</w:t>
            </w:r>
          </w:p>
          <w:p w14:paraId="1FC39945" w14:textId="77777777" w:rsidR="00D528A9" w:rsidRPr="00386351" w:rsidRDefault="00D528A9" w:rsidP="004C7FBC">
            <w:pPr>
              <w:pStyle w:val="Bulletlist1"/>
              <w:numPr>
                <w:ilvl w:val="0"/>
                <w:numId w:val="0"/>
              </w:numPr>
              <w:tabs>
                <w:tab w:val="left" w:pos="5245"/>
              </w:tabs>
              <w:spacing w:after="0"/>
              <w:ind w:left="318" w:right="34" w:hanging="397"/>
              <w:jc w:val="both"/>
              <w:rPr>
                <w:sz w:val="22"/>
              </w:rPr>
            </w:pPr>
          </w:p>
          <w:p w14:paraId="4BF0B71D" w14:textId="04FB1EC6" w:rsidR="00D528A9" w:rsidRPr="00386351" w:rsidRDefault="00693E64" w:rsidP="003769D3">
            <w:pPr>
              <w:pStyle w:val="Bulletlist1"/>
              <w:numPr>
                <w:ilvl w:val="0"/>
                <w:numId w:val="0"/>
              </w:numPr>
              <w:spacing w:after="0"/>
              <w:ind w:left="-108" w:right="34"/>
              <w:jc w:val="both"/>
              <w:rPr>
                <w:sz w:val="22"/>
              </w:rPr>
            </w:pPr>
            <w:r w:rsidRPr="00386351">
              <w:rPr>
                <w:sz w:val="22"/>
              </w:rPr>
              <w:t xml:space="preserve">Review </w:t>
            </w:r>
            <w:r w:rsidR="00D528A9" w:rsidRPr="00386351">
              <w:rPr>
                <w:sz w:val="22"/>
              </w:rPr>
              <w:t xml:space="preserve">the </w:t>
            </w:r>
            <w:r w:rsidRPr="00386351">
              <w:rPr>
                <w:b/>
                <w:color w:val="7030A0"/>
                <w:sz w:val="22"/>
              </w:rPr>
              <w:t xml:space="preserve">purpose and usage of </w:t>
            </w:r>
            <w:r w:rsidR="00D528A9" w:rsidRPr="00386351">
              <w:rPr>
                <w:b/>
                <w:color w:val="7030A0"/>
                <w:sz w:val="22"/>
              </w:rPr>
              <w:t>spaces</w:t>
            </w:r>
            <w:r w:rsidR="00D8274B">
              <w:rPr>
                <w:sz w:val="22"/>
              </w:rPr>
              <w:t>; review highe</w:t>
            </w:r>
            <w:r w:rsidR="003769D3">
              <w:rPr>
                <w:sz w:val="22"/>
              </w:rPr>
              <w:t>r</w:t>
            </w:r>
            <w:bookmarkStart w:id="0" w:name="_GoBack"/>
            <w:bookmarkEnd w:id="0"/>
            <w:r w:rsidR="00D8274B">
              <w:rPr>
                <w:sz w:val="22"/>
              </w:rPr>
              <w:t xml:space="preserve"> </w:t>
            </w:r>
            <w:r w:rsidR="00D528A9" w:rsidRPr="00386351">
              <w:rPr>
                <w:sz w:val="22"/>
              </w:rPr>
              <w:t xml:space="preserve">risk rooms/areas and set a </w:t>
            </w:r>
            <w:r w:rsidRPr="00386351">
              <w:rPr>
                <w:sz w:val="22"/>
              </w:rPr>
              <w:t xml:space="preserve">maximum occupancy </w:t>
            </w:r>
            <w:r w:rsidR="00295E32" w:rsidRPr="00386351">
              <w:rPr>
                <w:sz w:val="22"/>
              </w:rPr>
              <w:t xml:space="preserve">limit. </w:t>
            </w:r>
            <w:r w:rsidR="00D528A9" w:rsidRPr="00386351">
              <w:rPr>
                <w:sz w:val="22"/>
              </w:rPr>
              <w:t>Close</w:t>
            </w:r>
            <w:r w:rsidR="00D8274B">
              <w:rPr>
                <w:sz w:val="22"/>
              </w:rPr>
              <w:t xml:space="preserve"> </w:t>
            </w:r>
            <w:r w:rsidR="00D528A9" w:rsidRPr="5CDCDDF7">
              <w:rPr>
                <w:sz w:val="22"/>
              </w:rPr>
              <w:t>higher risk areas and remove furniture t</w:t>
            </w:r>
            <w:r w:rsidR="00295E32" w:rsidRPr="5CDCDDF7">
              <w:rPr>
                <w:sz w:val="22"/>
              </w:rPr>
              <w:t xml:space="preserve">o create </w:t>
            </w:r>
            <w:r w:rsidR="6217414A" w:rsidRPr="5CDCDDF7">
              <w:rPr>
                <w:sz w:val="22"/>
              </w:rPr>
              <w:t xml:space="preserve">space to support </w:t>
            </w:r>
            <w:r w:rsidR="00D528A9" w:rsidRPr="5CDCDDF7">
              <w:rPr>
                <w:sz w:val="22"/>
              </w:rPr>
              <w:t>distancing.</w:t>
            </w:r>
            <w:r w:rsidR="003769D3">
              <w:rPr>
                <w:sz w:val="22"/>
              </w:rPr>
              <w:t xml:space="preserve"> </w:t>
            </w:r>
            <w:r w:rsidR="6BA2DD49" w:rsidRPr="5CDCDDF7">
              <w:rPr>
                <w:sz w:val="22"/>
              </w:rPr>
              <w:t xml:space="preserve">Clearly display </w:t>
            </w:r>
            <w:r w:rsidR="00D528A9" w:rsidRPr="5CDCDDF7">
              <w:rPr>
                <w:sz w:val="22"/>
              </w:rPr>
              <w:t>the prescribed maximum</w:t>
            </w:r>
            <w:r w:rsidR="77B75F90" w:rsidRPr="5CDCDDF7">
              <w:rPr>
                <w:sz w:val="22"/>
              </w:rPr>
              <w:t xml:space="preserve"> capacity</w:t>
            </w:r>
            <w:r w:rsidR="00D528A9" w:rsidRPr="5CDCDDF7">
              <w:rPr>
                <w:sz w:val="22"/>
              </w:rPr>
              <w:t xml:space="preserve"> on </w:t>
            </w:r>
            <w:r w:rsidR="4DF7CD66" w:rsidRPr="5CDCDDF7">
              <w:rPr>
                <w:sz w:val="22"/>
              </w:rPr>
              <w:t>the door or point of entry</w:t>
            </w:r>
            <w:r w:rsidR="00D528A9" w:rsidRPr="5CDCDDF7">
              <w:rPr>
                <w:sz w:val="22"/>
              </w:rPr>
              <w:t>.</w:t>
            </w:r>
          </w:p>
          <w:p w14:paraId="0562CB0E" w14:textId="77777777" w:rsidR="009C5010" w:rsidRPr="00386351" w:rsidRDefault="009C5010" w:rsidP="004C7FBC">
            <w:pPr>
              <w:pStyle w:val="Bulletlist1"/>
              <w:numPr>
                <w:ilvl w:val="0"/>
                <w:numId w:val="0"/>
              </w:numPr>
              <w:tabs>
                <w:tab w:val="left" w:pos="5245"/>
              </w:tabs>
              <w:spacing w:after="0"/>
              <w:ind w:left="318" w:right="34" w:hanging="397"/>
              <w:jc w:val="both"/>
              <w:rPr>
                <w:sz w:val="22"/>
              </w:rPr>
            </w:pPr>
          </w:p>
          <w:p w14:paraId="599F07AF" w14:textId="5B56C3DF" w:rsidR="000F788D" w:rsidRPr="00386351" w:rsidRDefault="000F788D" w:rsidP="004C7FBC">
            <w:pPr>
              <w:pStyle w:val="Bulletlist1"/>
              <w:numPr>
                <w:ilvl w:val="0"/>
                <w:numId w:val="0"/>
              </w:numPr>
              <w:tabs>
                <w:tab w:val="left" w:pos="5245"/>
              </w:tabs>
              <w:spacing w:after="0"/>
              <w:ind w:left="-108" w:right="34"/>
              <w:jc w:val="both"/>
              <w:rPr>
                <w:color w:val="000000" w:themeColor="text1"/>
                <w:sz w:val="22"/>
              </w:rPr>
            </w:pPr>
            <w:r w:rsidRPr="00386351">
              <w:rPr>
                <w:sz w:val="22"/>
              </w:rPr>
              <w:t xml:space="preserve">Consider </w:t>
            </w:r>
            <w:r w:rsidRPr="00386351">
              <w:rPr>
                <w:b/>
                <w:color w:val="7030A0"/>
                <w:sz w:val="22"/>
              </w:rPr>
              <w:t>functional areas</w:t>
            </w:r>
            <w:r w:rsidRPr="00386351">
              <w:rPr>
                <w:color w:val="7030A0"/>
                <w:sz w:val="22"/>
              </w:rPr>
              <w:t xml:space="preserve"> </w:t>
            </w:r>
            <w:r w:rsidRPr="00386351">
              <w:rPr>
                <w:color w:val="000000" w:themeColor="text1"/>
                <w:sz w:val="22"/>
              </w:rPr>
              <w:t>and ask staff who do not</w:t>
            </w:r>
            <w:r w:rsidR="00D8274B">
              <w:rPr>
                <w:color w:val="000000" w:themeColor="text1"/>
                <w:sz w:val="22"/>
              </w:rPr>
              <w:t xml:space="preserve"> work in these </w:t>
            </w:r>
            <w:r w:rsidRPr="00386351">
              <w:rPr>
                <w:color w:val="000000" w:themeColor="text1"/>
                <w:sz w:val="22"/>
              </w:rPr>
              <w:t>areas not to attend them unless it is for a</w:t>
            </w:r>
            <w:r w:rsidR="004C7FBC">
              <w:rPr>
                <w:color w:val="000000" w:themeColor="text1"/>
                <w:sz w:val="22"/>
              </w:rPr>
              <w:t xml:space="preserve"> </w:t>
            </w:r>
            <w:r w:rsidRPr="00386351">
              <w:rPr>
                <w:color w:val="000000" w:themeColor="text1"/>
                <w:sz w:val="22"/>
              </w:rPr>
              <w:t>business critical task or part of emergency response. Sites</w:t>
            </w:r>
            <w:r w:rsidR="004C7FBC">
              <w:rPr>
                <w:color w:val="000000" w:themeColor="text1"/>
                <w:sz w:val="22"/>
              </w:rPr>
              <w:t xml:space="preserve"> </w:t>
            </w:r>
            <w:r w:rsidRPr="00386351">
              <w:rPr>
                <w:color w:val="000000" w:themeColor="text1"/>
                <w:sz w:val="22"/>
              </w:rPr>
              <w:t>have set parameters on who can enter different functional</w:t>
            </w:r>
            <w:r w:rsidR="004C7FBC">
              <w:rPr>
                <w:color w:val="000000" w:themeColor="text1"/>
                <w:sz w:val="22"/>
              </w:rPr>
              <w:t xml:space="preserve"> </w:t>
            </w:r>
            <w:r w:rsidRPr="00386351">
              <w:rPr>
                <w:color w:val="000000" w:themeColor="text1"/>
                <w:sz w:val="22"/>
              </w:rPr>
              <w:t>areas or zones.</w:t>
            </w:r>
          </w:p>
          <w:p w14:paraId="34CE0A41" w14:textId="77777777" w:rsidR="000F788D" w:rsidRPr="00386351" w:rsidRDefault="000F788D" w:rsidP="004C7FBC">
            <w:pPr>
              <w:pStyle w:val="Bulletlist1"/>
              <w:numPr>
                <w:ilvl w:val="0"/>
                <w:numId w:val="0"/>
              </w:numPr>
              <w:tabs>
                <w:tab w:val="left" w:pos="5245"/>
              </w:tabs>
              <w:spacing w:after="0"/>
              <w:ind w:left="318" w:right="34" w:hanging="397"/>
              <w:jc w:val="both"/>
              <w:rPr>
                <w:sz w:val="22"/>
              </w:rPr>
            </w:pPr>
          </w:p>
          <w:p w14:paraId="4AE15524" w14:textId="2344B93E" w:rsidR="009C5010" w:rsidRPr="00386351" w:rsidRDefault="009C5010" w:rsidP="004C7FBC">
            <w:pPr>
              <w:pStyle w:val="Bulletlist1"/>
              <w:numPr>
                <w:ilvl w:val="0"/>
                <w:numId w:val="0"/>
              </w:numPr>
              <w:tabs>
                <w:tab w:val="left" w:pos="5245"/>
              </w:tabs>
              <w:spacing w:after="0"/>
              <w:ind w:left="-108" w:right="34"/>
              <w:jc w:val="both"/>
              <w:rPr>
                <w:sz w:val="22"/>
              </w:rPr>
            </w:pPr>
            <w:r w:rsidRPr="00386351">
              <w:rPr>
                <w:sz w:val="22"/>
              </w:rPr>
              <w:t xml:space="preserve">Spaces deemed </w:t>
            </w:r>
            <w:r w:rsidR="00700ED3" w:rsidRPr="00386351">
              <w:rPr>
                <w:sz w:val="22"/>
              </w:rPr>
              <w:t>too small to enable multi-occupa</w:t>
            </w:r>
            <w:r w:rsidRPr="00386351">
              <w:rPr>
                <w:sz w:val="22"/>
              </w:rPr>
              <w:t>ncy use</w:t>
            </w:r>
            <w:r w:rsidR="004C7FBC">
              <w:rPr>
                <w:sz w:val="22"/>
              </w:rPr>
              <w:t xml:space="preserve"> should </w:t>
            </w:r>
            <w:r w:rsidRPr="00386351">
              <w:rPr>
                <w:sz w:val="22"/>
              </w:rPr>
              <w:t xml:space="preserve">be </w:t>
            </w:r>
            <w:r w:rsidRPr="00386351">
              <w:rPr>
                <w:b/>
                <w:color w:val="7030A0"/>
                <w:sz w:val="22"/>
              </w:rPr>
              <w:t>re-designated for sole occupants</w:t>
            </w:r>
            <w:r w:rsidRPr="00386351">
              <w:rPr>
                <w:color w:val="7030A0"/>
                <w:sz w:val="22"/>
              </w:rPr>
              <w:t xml:space="preserve"> </w:t>
            </w:r>
            <w:r w:rsidRPr="00386351">
              <w:rPr>
                <w:sz w:val="22"/>
              </w:rPr>
              <w:t>and could be</w:t>
            </w:r>
            <w:r w:rsidR="004C7FBC">
              <w:rPr>
                <w:sz w:val="22"/>
              </w:rPr>
              <w:t xml:space="preserve"> </w:t>
            </w:r>
            <w:r w:rsidRPr="00386351">
              <w:rPr>
                <w:sz w:val="22"/>
              </w:rPr>
              <w:t>potentially reserved for higher risk individuals or those who</w:t>
            </w:r>
            <w:r w:rsidR="004C7FBC">
              <w:rPr>
                <w:sz w:val="22"/>
              </w:rPr>
              <w:t xml:space="preserve"> </w:t>
            </w:r>
            <w:r w:rsidRPr="00386351">
              <w:rPr>
                <w:sz w:val="22"/>
              </w:rPr>
              <w:t>would not normally mix with other teams.</w:t>
            </w:r>
          </w:p>
          <w:p w14:paraId="62EBF3C5" w14:textId="77777777" w:rsidR="000F788D" w:rsidRPr="00386351" w:rsidRDefault="000F788D" w:rsidP="004C7FBC">
            <w:pPr>
              <w:pStyle w:val="Bulletlist1"/>
              <w:numPr>
                <w:ilvl w:val="0"/>
                <w:numId w:val="0"/>
              </w:numPr>
              <w:tabs>
                <w:tab w:val="left" w:pos="5245"/>
              </w:tabs>
              <w:spacing w:after="0"/>
              <w:ind w:left="318" w:right="34" w:hanging="397"/>
              <w:jc w:val="both"/>
              <w:rPr>
                <w:sz w:val="22"/>
              </w:rPr>
            </w:pPr>
          </w:p>
          <w:p w14:paraId="14EEA5C0" w14:textId="0352390E" w:rsidR="00325B82" w:rsidRPr="00386351" w:rsidRDefault="00D71A1C" w:rsidP="004C7FBC">
            <w:pPr>
              <w:pStyle w:val="Bulletlist1"/>
              <w:numPr>
                <w:ilvl w:val="0"/>
                <w:numId w:val="0"/>
              </w:numPr>
              <w:tabs>
                <w:tab w:val="left" w:pos="5245"/>
              </w:tabs>
              <w:spacing w:after="0"/>
              <w:ind w:left="-108"/>
              <w:jc w:val="both"/>
              <w:rPr>
                <w:sz w:val="22"/>
              </w:rPr>
            </w:pPr>
            <w:r w:rsidRPr="00386351">
              <w:rPr>
                <w:b/>
                <w:color w:val="7030A0"/>
                <w:sz w:val="22"/>
              </w:rPr>
              <w:t xml:space="preserve">Relocate </w:t>
            </w:r>
            <w:r w:rsidR="00436F19" w:rsidRPr="00386351">
              <w:rPr>
                <w:b/>
                <w:color w:val="7030A0"/>
                <w:sz w:val="22"/>
              </w:rPr>
              <w:t xml:space="preserve">priority </w:t>
            </w:r>
            <w:r w:rsidRPr="00386351">
              <w:rPr>
                <w:b/>
                <w:color w:val="7030A0"/>
                <w:sz w:val="22"/>
              </w:rPr>
              <w:t>meetings and briefings</w:t>
            </w:r>
            <w:r w:rsidRPr="00386351">
              <w:rPr>
                <w:sz w:val="22"/>
              </w:rPr>
              <w:t xml:space="preserve"> to larger spaces</w:t>
            </w:r>
            <w:r w:rsidR="004C7FBC">
              <w:rPr>
                <w:sz w:val="22"/>
              </w:rPr>
              <w:t xml:space="preserve"> </w:t>
            </w:r>
            <w:r w:rsidR="00D528A9" w:rsidRPr="00386351">
              <w:rPr>
                <w:sz w:val="22"/>
              </w:rPr>
              <w:t>such as visits halls and gymnasium</w:t>
            </w:r>
            <w:r w:rsidRPr="00386351">
              <w:rPr>
                <w:sz w:val="22"/>
              </w:rPr>
              <w:t>s to create ‘best efffort’</w:t>
            </w:r>
            <w:r w:rsidR="004C7FBC">
              <w:rPr>
                <w:sz w:val="22"/>
              </w:rPr>
              <w:t xml:space="preserve"> </w:t>
            </w:r>
            <w:r w:rsidRPr="00386351">
              <w:rPr>
                <w:sz w:val="22"/>
              </w:rPr>
              <w:t xml:space="preserve">distancing, </w:t>
            </w:r>
            <w:r w:rsidR="00D528A9" w:rsidRPr="00386351">
              <w:rPr>
                <w:sz w:val="22"/>
              </w:rPr>
              <w:t xml:space="preserve">discourage </w:t>
            </w:r>
            <w:r w:rsidRPr="00386351">
              <w:rPr>
                <w:sz w:val="22"/>
              </w:rPr>
              <w:t xml:space="preserve">use of smaller rooms for this </w:t>
            </w:r>
            <w:r w:rsidR="00436F19" w:rsidRPr="00386351">
              <w:rPr>
                <w:sz w:val="22"/>
              </w:rPr>
              <w:t>purpose.</w:t>
            </w:r>
          </w:p>
          <w:p w14:paraId="6D98A12B" w14:textId="77777777" w:rsidR="00325B82" w:rsidRPr="00386351" w:rsidRDefault="00325B82" w:rsidP="00D8274B">
            <w:pPr>
              <w:pStyle w:val="Bulletlist1"/>
              <w:numPr>
                <w:ilvl w:val="0"/>
                <w:numId w:val="0"/>
              </w:numPr>
              <w:tabs>
                <w:tab w:val="left" w:pos="5245"/>
              </w:tabs>
              <w:spacing w:after="0"/>
              <w:ind w:left="318" w:hanging="397"/>
              <w:jc w:val="both"/>
              <w:rPr>
                <w:sz w:val="22"/>
              </w:rPr>
            </w:pPr>
          </w:p>
          <w:p w14:paraId="79BCE6E8" w14:textId="64E1BE63" w:rsidR="000F788D" w:rsidRPr="00386351" w:rsidRDefault="00E35AE5" w:rsidP="004C7FBC">
            <w:pPr>
              <w:pStyle w:val="Bulletlist1"/>
              <w:numPr>
                <w:ilvl w:val="0"/>
                <w:numId w:val="0"/>
              </w:numPr>
              <w:tabs>
                <w:tab w:val="left" w:pos="5245"/>
              </w:tabs>
              <w:spacing w:after="0"/>
              <w:ind w:left="-108"/>
              <w:jc w:val="both"/>
              <w:rPr>
                <w:sz w:val="22"/>
              </w:rPr>
            </w:pPr>
            <w:r w:rsidRPr="00386351">
              <w:rPr>
                <w:sz w:val="22"/>
              </w:rPr>
              <w:t xml:space="preserve">Consider a local review of </w:t>
            </w:r>
            <w:r w:rsidRPr="00386351">
              <w:rPr>
                <w:b/>
                <w:color w:val="7030A0"/>
                <w:sz w:val="22"/>
              </w:rPr>
              <w:t>common movement routes</w:t>
            </w:r>
            <w:r w:rsidRPr="00386351">
              <w:rPr>
                <w:sz w:val="22"/>
              </w:rPr>
              <w:t>.</w:t>
            </w:r>
            <w:r w:rsidR="004C7FBC">
              <w:rPr>
                <w:sz w:val="22"/>
              </w:rPr>
              <w:t xml:space="preserve"> Many will </w:t>
            </w:r>
            <w:r w:rsidRPr="00386351">
              <w:rPr>
                <w:sz w:val="22"/>
              </w:rPr>
              <w:t>be set – eg walkways or corridors</w:t>
            </w:r>
            <w:r w:rsidR="00386351">
              <w:rPr>
                <w:sz w:val="22"/>
              </w:rPr>
              <w:t>.</w:t>
            </w:r>
            <w:r w:rsidR="004C7FBC">
              <w:rPr>
                <w:sz w:val="22"/>
              </w:rPr>
              <w:t xml:space="preserve"> </w:t>
            </w:r>
            <w:r w:rsidRPr="00386351">
              <w:rPr>
                <w:sz w:val="22"/>
              </w:rPr>
              <w:t>However where possible set different movement routes for</w:t>
            </w:r>
            <w:r w:rsidR="004C7FBC">
              <w:rPr>
                <w:sz w:val="22"/>
              </w:rPr>
              <w:t xml:space="preserve"> </w:t>
            </w:r>
            <w:r w:rsidRPr="00386351">
              <w:rPr>
                <w:sz w:val="22"/>
              </w:rPr>
              <w:t>individuals who would not normally meet</w:t>
            </w:r>
            <w:r w:rsidR="000F788D" w:rsidRPr="00386351">
              <w:rPr>
                <w:sz w:val="22"/>
              </w:rPr>
              <w:t xml:space="preserve"> to follow</w:t>
            </w:r>
            <w:r w:rsidRPr="00386351">
              <w:rPr>
                <w:sz w:val="22"/>
              </w:rPr>
              <w:t>.</w:t>
            </w:r>
          </w:p>
          <w:p w14:paraId="2946DB82" w14:textId="77777777" w:rsidR="000F788D" w:rsidRPr="00386351" w:rsidRDefault="000F788D" w:rsidP="00D8274B">
            <w:pPr>
              <w:pStyle w:val="Bulletlist1"/>
              <w:numPr>
                <w:ilvl w:val="0"/>
                <w:numId w:val="0"/>
              </w:numPr>
              <w:tabs>
                <w:tab w:val="left" w:pos="5245"/>
              </w:tabs>
              <w:spacing w:after="0"/>
              <w:ind w:left="318" w:hanging="397"/>
              <w:jc w:val="both"/>
              <w:rPr>
                <w:sz w:val="22"/>
              </w:rPr>
            </w:pPr>
          </w:p>
          <w:p w14:paraId="38ABBDA5" w14:textId="5C818F44" w:rsidR="006459CE" w:rsidRPr="00386351" w:rsidRDefault="00FB6DA9" w:rsidP="004C7FBC">
            <w:pPr>
              <w:pStyle w:val="Bulletlist1"/>
              <w:numPr>
                <w:ilvl w:val="0"/>
                <w:numId w:val="0"/>
              </w:numPr>
              <w:tabs>
                <w:tab w:val="left" w:pos="5245"/>
              </w:tabs>
              <w:spacing w:after="0"/>
              <w:ind w:left="-108"/>
              <w:jc w:val="both"/>
              <w:rPr>
                <w:sz w:val="22"/>
              </w:rPr>
            </w:pPr>
            <w:r w:rsidRPr="00386351">
              <w:rPr>
                <w:sz w:val="22"/>
              </w:rPr>
              <w:t xml:space="preserve">Reduce </w:t>
            </w:r>
            <w:r w:rsidRPr="00386351">
              <w:rPr>
                <w:b/>
                <w:color w:val="7030A0"/>
                <w:sz w:val="22"/>
              </w:rPr>
              <w:t>natural footfall around site</w:t>
            </w:r>
            <w:r w:rsidRPr="00386351">
              <w:rPr>
                <w:color w:val="7030A0"/>
                <w:sz w:val="22"/>
              </w:rPr>
              <w:t xml:space="preserve"> </w:t>
            </w:r>
            <w:r w:rsidRPr="00386351">
              <w:rPr>
                <w:sz w:val="22"/>
              </w:rPr>
              <w:t>by engaging with third</w:t>
            </w:r>
            <w:r w:rsidR="004C7FBC">
              <w:rPr>
                <w:sz w:val="22"/>
              </w:rPr>
              <w:t xml:space="preserve"> </w:t>
            </w:r>
            <w:r w:rsidRPr="00386351">
              <w:rPr>
                <w:sz w:val="22"/>
              </w:rPr>
              <w:t>sector partners, sessional staff and other partners to ensure</w:t>
            </w:r>
            <w:r w:rsidR="004C7FBC">
              <w:rPr>
                <w:sz w:val="22"/>
              </w:rPr>
              <w:t xml:space="preserve"> </w:t>
            </w:r>
            <w:r w:rsidRPr="00386351">
              <w:rPr>
                <w:sz w:val="22"/>
              </w:rPr>
              <w:t>that movements around site, particularly onto residential</w:t>
            </w:r>
            <w:r w:rsidR="004C7FBC">
              <w:rPr>
                <w:sz w:val="22"/>
              </w:rPr>
              <w:t xml:space="preserve"> </w:t>
            </w:r>
            <w:r w:rsidRPr="00386351">
              <w:rPr>
                <w:sz w:val="22"/>
              </w:rPr>
              <w:t>units are limited to those serving a specific defined purpose.</w:t>
            </w:r>
          </w:p>
          <w:p w14:paraId="5997CC1D" w14:textId="77777777" w:rsidR="006459CE" w:rsidRPr="00386351" w:rsidRDefault="006459CE" w:rsidP="00D8274B">
            <w:pPr>
              <w:pStyle w:val="Bulletlist1"/>
              <w:numPr>
                <w:ilvl w:val="0"/>
                <w:numId w:val="0"/>
              </w:numPr>
              <w:tabs>
                <w:tab w:val="left" w:pos="5245"/>
              </w:tabs>
              <w:spacing w:after="0"/>
              <w:ind w:left="318" w:hanging="397"/>
              <w:jc w:val="both"/>
              <w:rPr>
                <w:sz w:val="22"/>
              </w:rPr>
            </w:pPr>
          </w:p>
          <w:p w14:paraId="5D7A3924" w14:textId="7F8A046F" w:rsidR="000F788D" w:rsidRPr="00386351" w:rsidRDefault="006459CE" w:rsidP="004C7FBC">
            <w:pPr>
              <w:pStyle w:val="Bulletlist1"/>
              <w:numPr>
                <w:ilvl w:val="0"/>
                <w:numId w:val="0"/>
              </w:numPr>
              <w:tabs>
                <w:tab w:val="left" w:pos="5245"/>
              </w:tabs>
              <w:spacing w:after="0"/>
              <w:ind w:left="-108"/>
              <w:jc w:val="both"/>
              <w:rPr>
                <w:sz w:val="22"/>
              </w:rPr>
            </w:pPr>
            <w:r w:rsidRPr="5CDCDDF7">
              <w:rPr>
                <w:sz w:val="22"/>
              </w:rPr>
              <w:t xml:space="preserve">Where safe </w:t>
            </w:r>
            <w:r w:rsidR="1A6AF990" w:rsidRPr="5CDCDDF7">
              <w:rPr>
                <w:sz w:val="22"/>
              </w:rPr>
              <w:t>and</w:t>
            </w:r>
            <w:r w:rsidRPr="5CDCDDF7">
              <w:rPr>
                <w:sz w:val="22"/>
              </w:rPr>
              <w:t xml:space="preserve"> practical to do so, bar or discourage staff from</w:t>
            </w:r>
            <w:r w:rsidR="004C7FBC">
              <w:rPr>
                <w:sz w:val="22"/>
              </w:rPr>
              <w:t xml:space="preserve"> </w:t>
            </w:r>
            <w:r w:rsidRPr="00386351">
              <w:rPr>
                <w:sz w:val="22"/>
              </w:rPr>
              <w:t>using functional area as a cut-through to other areas.</w:t>
            </w:r>
          </w:p>
          <w:p w14:paraId="110FFD37" w14:textId="77777777" w:rsidR="00E35AE5" w:rsidRPr="00386351" w:rsidRDefault="00E35AE5" w:rsidP="00386351">
            <w:pPr>
              <w:pStyle w:val="Bulletlist1"/>
              <w:numPr>
                <w:ilvl w:val="0"/>
                <w:numId w:val="0"/>
              </w:numPr>
              <w:tabs>
                <w:tab w:val="left" w:pos="5245"/>
              </w:tabs>
              <w:spacing w:after="0"/>
              <w:ind w:left="397" w:hanging="397"/>
              <w:jc w:val="both"/>
              <w:rPr>
                <w:sz w:val="22"/>
              </w:rPr>
            </w:pPr>
          </w:p>
          <w:p w14:paraId="4E918747" w14:textId="77777777" w:rsidR="00624C8B" w:rsidRPr="00386351" w:rsidRDefault="006459CE" w:rsidP="004C7FBC">
            <w:pPr>
              <w:tabs>
                <w:tab w:val="left" w:pos="5245"/>
              </w:tabs>
              <w:spacing w:after="0"/>
              <w:ind w:left="-108"/>
              <w:jc w:val="both"/>
              <w:rPr>
                <w:b/>
                <w:color w:val="000000" w:themeColor="text1"/>
                <w:sz w:val="22"/>
              </w:rPr>
            </w:pPr>
            <w:r w:rsidRPr="00386351">
              <w:rPr>
                <w:b/>
                <w:color w:val="000000" w:themeColor="text1"/>
                <w:sz w:val="22"/>
              </w:rPr>
              <w:t>The o</w:t>
            </w:r>
            <w:r w:rsidR="00FB6DA9" w:rsidRPr="00386351">
              <w:rPr>
                <w:b/>
                <w:color w:val="000000" w:themeColor="text1"/>
                <w:sz w:val="22"/>
              </w:rPr>
              <w:t>verall aim is to create maximised physical distancing on a best effort basis</w:t>
            </w:r>
            <w:r w:rsidR="00386351">
              <w:rPr>
                <w:b/>
                <w:color w:val="000000" w:themeColor="text1"/>
                <w:sz w:val="22"/>
              </w:rPr>
              <w:t>.</w:t>
            </w:r>
          </w:p>
          <w:p w14:paraId="6B699379" w14:textId="77777777" w:rsidR="00213F29" w:rsidRPr="00386351" w:rsidRDefault="00213F29" w:rsidP="006459CE">
            <w:pPr>
              <w:tabs>
                <w:tab w:val="left" w:pos="5245"/>
              </w:tabs>
              <w:spacing w:after="0"/>
              <w:jc w:val="both"/>
              <w:rPr>
                <w:b/>
                <w:color w:val="000000" w:themeColor="text1"/>
                <w:sz w:val="22"/>
              </w:rPr>
            </w:pPr>
          </w:p>
          <w:p w14:paraId="3FE9F23F" w14:textId="77777777" w:rsidR="00181466" w:rsidRDefault="00181466" w:rsidP="006459CE">
            <w:pPr>
              <w:tabs>
                <w:tab w:val="left" w:pos="5245"/>
              </w:tabs>
              <w:spacing w:after="0"/>
              <w:jc w:val="both"/>
              <w:rPr>
                <w:b/>
                <w:color w:val="000000" w:themeColor="text1"/>
                <w:sz w:val="22"/>
              </w:rPr>
            </w:pPr>
          </w:p>
          <w:p w14:paraId="27BEF30B" w14:textId="77777777" w:rsidR="00386351" w:rsidRDefault="00386351" w:rsidP="00386351">
            <w:pPr>
              <w:pStyle w:val="Heading1"/>
              <w:tabs>
                <w:tab w:val="left" w:pos="5245"/>
              </w:tabs>
              <w:spacing w:before="0" w:after="120"/>
              <w:jc w:val="both"/>
              <w:rPr>
                <w:sz w:val="48"/>
                <w:szCs w:val="48"/>
              </w:rPr>
            </w:pPr>
            <w:r>
              <w:rPr>
                <w:sz w:val="48"/>
                <w:szCs w:val="48"/>
              </w:rPr>
              <w:t>Staff C</w:t>
            </w:r>
            <w:r w:rsidR="0034403E" w:rsidRPr="00386351">
              <w:rPr>
                <w:sz w:val="48"/>
                <w:szCs w:val="48"/>
              </w:rPr>
              <w:t>ohorting</w:t>
            </w:r>
          </w:p>
          <w:p w14:paraId="1F72F646" w14:textId="77777777" w:rsidR="004A7596" w:rsidRPr="004A7596" w:rsidRDefault="004A7596" w:rsidP="004A7596"/>
          <w:p w14:paraId="6E4742BB" w14:textId="6163C911" w:rsidR="00181466" w:rsidRPr="00386351" w:rsidRDefault="00D2698F" w:rsidP="5CDCDDF7">
            <w:pPr>
              <w:jc w:val="both"/>
              <w:rPr>
                <w:color w:val="000000" w:themeColor="text1"/>
                <w:sz w:val="22"/>
              </w:rPr>
            </w:pPr>
            <w:r w:rsidRPr="5CDCDDF7">
              <w:rPr>
                <w:color w:val="000000" w:themeColor="text1"/>
                <w:sz w:val="22"/>
              </w:rPr>
              <w:t>We recognise that some of the following measures are dependent on staffing resources to be effective. We recognise the resourcing challenges in many sites mean that their ability to consider these steps at this stage are limited though this will change</w:t>
            </w:r>
            <w:r w:rsidR="7983FD08" w:rsidRPr="5CDCDDF7">
              <w:rPr>
                <w:color w:val="000000" w:themeColor="text1"/>
                <w:sz w:val="22"/>
              </w:rPr>
              <w:t xml:space="preserve"> over time</w:t>
            </w:r>
            <w:r w:rsidRPr="5CDCDDF7">
              <w:rPr>
                <w:color w:val="000000" w:themeColor="text1"/>
                <w:sz w:val="22"/>
              </w:rPr>
              <w:t xml:space="preserve">. </w:t>
            </w:r>
            <w:r w:rsidR="46604DB7" w:rsidRPr="5CDCDDF7">
              <w:rPr>
                <w:color w:val="000000" w:themeColor="text1"/>
                <w:sz w:val="22"/>
              </w:rPr>
              <w:t xml:space="preserve">The following </w:t>
            </w:r>
            <w:r w:rsidR="7DF84A44" w:rsidRPr="5CDCDDF7">
              <w:rPr>
                <w:color w:val="000000" w:themeColor="text1"/>
                <w:sz w:val="22"/>
              </w:rPr>
              <w:t>i</w:t>
            </w:r>
            <w:r w:rsidRPr="5CDCDDF7">
              <w:rPr>
                <w:color w:val="000000" w:themeColor="text1"/>
                <w:sz w:val="22"/>
              </w:rPr>
              <w:t xml:space="preserve">deas are taken from establishments and shared for general consideration.   </w:t>
            </w:r>
          </w:p>
          <w:p w14:paraId="1BF2BDD3" w14:textId="77777777" w:rsidR="00436F19" w:rsidRPr="00386351" w:rsidRDefault="00436F19" w:rsidP="00386351">
            <w:pPr>
              <w:jc w:val="both"/>
              <w:rPr>
                <w:color w:val="000000" w:themeColor="text1"/>
                <w:sz w:val="22"/>
              </w:rPr>
            </w:pPr>
            <w:r w:rsidRPr="00386351">
              <w:rPr>
                <w:color w:val="000000" w:themeColor="text1"/>
                <w:sz w:val="22"/>
              </w:rPr>
              <w:t xml:space="preserve">Consider </w:t>
            </w:r>
            <w:r w:rsidRPr="00386351">
              <w:rPr>
                <w:b/>
                <w:color w:val="7030A0"/>
                <w:sz w:val="22"/>
              </w:rPr>
              <w:t xml:space="preserve">cohorting staff groups </w:t>
            </w:r>
            <w:r w:rsidRPr="00386351">
              <w:rPr>
                <w:color w:val="000000" w:themeColor="text1"/>
                <w:sz w:val="22"/>
              </w:rPr>
              <w:t xml:space="preserve">into functional areas and organising work patterns, movement routes and timings to minimise mixing. As stated the overall aim should be to remove points of contact between “people who would not normally mix”. </w:t>
            </w:r>
          </w:p>
          <w:p w14:paraId="7F1F82F7" w14:textId="77777777" w:rsidR="00436F19" w:rsidRPr="00386351" w:rsidRDefault="00436F19" w:rsidP="00386351">
            <w:pPr>
              <w:jc w:val="both"/>
              <w:rPr>
                <w:b/>
                <w:sz w:val="22"/>
              </w:rPr>
            </w:pPr>
            <w:r w:rsidRPr="00386351">
              <w:rPr>
                <w:color w:val="000000" w:themeColor="text1"/>
                <w:sz w:val="22"/>
              </w:rPr>
              <w:t xml:space="preserve">Some sites have organised </w:t>
            </w:r>
            <w:r w:rsidRPr="00386351">
              <w:rPr>
                <w:b/>
                <w:color w:val="7030A0"/>
                <w:sz w:val="22"/>
              </w:rPr>
              <w:t>health teams into two divisions</w:t>
            </w:r>
            <w:r w:rsidRPr="00386351">
              <w:rPr>
                <w:color w:val="7030A0"/>
                <w:sz w:val="22"/>
              </w:rPr>
              <w:t xml:space="preserve"> </w:t>
            </w:r>
            <w:r w:rsidRPr="00386351">
              <w:rPr>
                <w:color w:val="000000" w:themeColor="text1"/>
                <w:sz w:val="22"/>
              </w:rPr>
              <w:t xml:space="preserve">or functional groups so that staff work in high risk areas (e.g. PIU, RCU, Reception) are separated from standard risk areas and tasks. This is superseded by exceptional circumstances such as sudden staff shortages or emergency response requirements. </w:t>
            </w:r>
          </w:p>
          <w:p w14:paraId="0B9AE6B9" w14:textId="2C8C13EC" w:rsidR="00D2698F" w:rsidRPr="004C7FBC" w:rsidRDefault="00D2698F" w:rsidP="004C7FBC">
            <w:pPr>
              <w:pStyle w:val="Bulletlist1"/>
              <w:numPr>
                <w:ilvl w:val="0"/>
                <w:numId w:val="0"/>
              </w:numPr>
              <w:tabs>
                <w:tab w:val="left" w:pos="5245"/>
              </w:tabs>
              <w:spacing w:after="0"/>
              <w:jc w:val="both"/>
              <w:rPr>
                <w:b/>
                <w:color w:val="7030A0"/>
                <w:sz w:val="22"/>
              </w:rPr>
            </w:pPr>
            <w:r w:rsidRPr="00386351">
              <w:rPr>
                <w:sz w:val="22"/>
              </w:rPr>
              <w:t xml:space="preserve">Consider introducing measures that </w:t>
            </w:r>
            <w:r w:rsidRPr="00386351">
              <w:rPr>
                <w:b/>
                <w:color w:val="7030A0"/>
                <w:sz w:val="22"/>
              </w:rPr>
              <w:t>stagger timings and</w:t>
            </w:r>
            <w:r w:rsidR="004C7FBC">
              <w:rPr>
                <w:b/>
                <w:color w:val="7030A0"/>
                <w:sz w:val="22"/>
              </w:rPr>
              <w:t xml:space="preserve"> </w:t>
            </w:r>
            <w:r w:rsidRPr="00386351">
              <w:rPr>
                <w:b/>
                <w:color w:val="7030A0"/>
                <w:sz w:val="22"/>
              </w:rPr>
              <w:t xml:space="preserve">create increased distance. </w:t>
            </w:r>
            <w:r w:rsidR="00436F19" w:rsidRPr="00386351">
              <w:rPr>
                <w:color w:val="000000" w:themeColor="text1"/>
                <w:sz w:val="22"/>
              </w:rPr>
              <w:t>Measures to stagger start times</w:t>
            </w:r>
            <w:r w:rsidR="004C7FBC">
              <w:rPr>
                <w:b/>
                <w:color w:val="7030A0"/>
                <w:sz w:val="22"/>
              </w:rPr>
              <w:t xml:space="preserve"> </w:t>
            </w:r>
            <w:r w:rsidR="0E03C7C7" w:rsidRPr="5CDCDDF7">
              <w:rPr>
                <w:color w:val="000000" w:themeColor="text1"/>
                <w:sz w:val="22"/>
              </w:rPr>
              <w:t xml:space="preserve">reduce </w:t>
            </w:r>
            <w:r w:rsidR="00436F19" w:rsidRPr="5CDCDDF7">
              <w:rPr>
                <w:color w:val="000000" w:themeColor="text1"/>
                <w:sz w:val="22"/>
              </w:rPr>
              <w:t>footfall through common thoroughfares and on</w:t>
            </w:r>
            <w:r w:rsidR="004C7FBC">
              <w:rPr>
                <w:b/>
                <w:color w:val="7030A0"/>
                <w:sz w:val="22"/>
              </w:rPr>
              <w:t xml:space="preserve"> </w:t>
            </w:r>
            <w:r w:rsidR="00436F19" w:rsidRPr="00386351">
              <w:rPr>
                <w:color w:val="000000" w:themeColor="text1"/>
                <w:sz w:val="22"/>
              </w:rPr>
              <w:t>entry into the site. Consider asking non-operational staff to</w:t>
            </w:r>
            <w:r w:rsidR="004C7FBC">
              <w:rPr>
                <w:b/>
                <w:color w:val="7030A0"/>
                <w:sz w:val="22"/>
              </w:rPr>
              <w:t xml:space="preserve"> </w:t>
            </w:r>
            <w:r w:rsidR="00436F19" w:rsidRPr="00386351">
              <w:rPr>
                <w:color w:val="000000" w:themeColor="text1"/>
                <w:sz w:val="22"/>
              </w:rPr>
              <w:t>arrive outside of these peak periods. Consider a rota or</w:t>
            </w:r>
            <w:r w:rsidR="004C7FBC">
              <w:rPr>
                <w:b/>
                <w:color w:val="7030A0"/>
                <w:sz w:val="22"/>
              </w:rPr>
              <w:t xml:space="preserve"> </w:t>
            </w:r>
            <w:r w:rsidR="00436F19" w:rsidRPr="00386351">
              <w:rPr>
                <w:color w:val="000000" w:themeColor="text1"/>
                <w:sz w:val="22"/>
              </w:rPr>
              <w:t>system for calling staff to the Gate to exit in functional or</w:t>
            </w:r>
            <w:r w:rsidR="004C7FBC">
              <w:rPr>
                <w:b/>
                <w:color w:val="7030A0"/>
                <w:sz w:val="22"/>
              </w:rPr>
              <w:t xml:space="preserve"> </w:t>
            </w:r>
            <w:r w:rsidR="00436F19" w:rsidRPr="00386351">
              <w:rPr>
                <w:color w:val="000000" w:themeColor="text1"/>
                <w:sz w:val="22"/>
              </w:rPr>
              <w:t xml:space="preserve">geographical areas to reduce pressure at roll correct. </w:t>
            </w:r>
          </w:p>
          <w:p w14:paraId="08CE6F91" w14:textId="77777777" w:rsidR="00D2698F" w:rsidRPr="00386351" w:rsidRDefault="00D2698F" w:rsidP="00386351">
            <w:pPr>
              <w:pStyle w:val="Bulletlist1"/>
              <w:numPr>
                <w:ilvl w:val="0"/>
                <w:numId w:val="0"/>
              </w:numPr>
              <w:tabs>
                <w:tab w:val="left" w:pos="5245"/>
              </w:tabs>
              <w:spacing w:after="0"/>
              <w:ind w:left="397" w:hanging="397"/>
              <w:jc w:val="both"/>
              <w:rPr>
                <w:sz w:val="22"/>
              </w:rPr>
            </w:pPr>
          </w:p>
          <w:p w14:paraId="6B4C3DDB" w14:textId="217449AC" w:rsidR="00181466" w:rsidRPr="004C7FBC" w:rsidRDefault="00436F19" w:rsidP="004C7FBC">
            <w:pPr>
              <w:pStyle w:val="Bulletlist1"/>
              <w:numPr>
                <w:ilvl w:val="0"/>
                <w:numId w:val="0"/>
              </w:numPr>
              <w:tabs>
                <w:tab w:val="left" w:pos="5245"/>
              </w:tabs>
              <w:spacing w:after="0"/>
              <w:jc w:val="both"/>
              <w:rPr>
                <w:b/>
                <w:color w:val="7030A0"/>
                <w:sz w:val="22"/>
              </w:rPr>
            </w:pPr>
            <w:r w:rsidRPr="00386351">
              <w:rPr>
                <w:sz w:val="22"/>
              </w:rPr>
              <w:t xml:space="preserve">Some sites are already utilising </w:t>
            </w:r>
            <w:r w:rsidRPr="00386351">
              <w:rPr>
                <w:b/>
                <w:color w:val="7030A0"/>
                <w:sz w:val="22"/>
              </w:rPr>
              <w:t>My Detail to reduce cross</w:t>
            </w:r>
            <w:r w:rsidR="004C7FBC">
              <w:rPr>
                <w:b/>
                <w:color w:val="7030A0"/>
                <w:sz w:val="22"/>
              </w:rPr>
              <w:t xml:space="preserve"> </w:t>
            </w:r>
            <w:r w:rsidRPr="00386351">
              <w:rPr>
                <w:b/>
                <w:color w:val="7030A0"/>
                <w:sz w:val="22"/>
              </w:rPr>
              <w:t>Deployment</w:t>
            </w:r>
            <w:r w:rsidRPr="00386351">
              <w:rPr>
                <w:color w:val="7030A0"/>
                <w:sz w:val="22"/>
              </w:rPr>
              <w:t xml:space="preserve">. </w:t>
            </w:r>
            <w:r w:rsidRPr="00386351">
              <w:rPr>
                <w:color w:val="000000" w:themeColor="text1"/>
                <w:sz w:val="22"/>
              </w:rPr>
              <w:t>Sites are asked to ensure that staff default to</w:t>
            </w:r>
            <w:r w:rsidR="004C7FBC">
              <w:rPr>
                <w:color w:val="000000" w:themeColor="text1"/>
                <w:sz w:val="22"/>
              </w:rPr>
              <w:t xml:space="preserve"> </w:t>
            </w:r>
            <w:r w:rsidRPr="00386351">
              <w:rPr>
                <w:color w:val="000000" w:themeColor="text1"/>
                <w:sz w:val="22"/>
              </w:rPr>
              <w:t>their “home” areas, resourcing allowing and work</w:t>
            </w:r>
            <w:r w:rsidR="004C7FBC">
              <w:rPr>
                <w:color w:val="000000" w:themeColor="text1"/>
                <w:sz w:val="22"/>
              </w:rPr>
              <w:t xml:space="preserve"> </w:t>
            </w:r>
            <w:r w:rsidRPr="00386351">
              <w:rPr>
                <w:color w:val="000000" w:themeColor="text1"/>
                <w:sz w:val="22"/>
              </w:rPr>
              <w:t>consistently within the same group where possible. Cover</w:t>
            </w:r>
            <w:r w:rsidR="004C7FBC">
              <w:rPr>
                <w:color w:val="000000" w:themeColor="text1"/>
                <w:sz w:val="22"/>
              </w:rPr>
              <w:t xml:space="preserve"> </w:t>
            </w:r>
            <w:r w:rsidRPr="00386351">
              <w:rPr>
                <w:color w:val="000000" w:themeColor="text1"/>
                <w:sz w:val="22"/>
              </w:rPr>
              <w:t>activities such as tea and lunch cover should be confined to</w:t>
            </w:r>
            <w:r w:rsidR="004C7FBC">
              <w:rPr>
                <w:color w:val="000000" w:themeColor="text1"/>
                <w:sz w:val="22"/>
              </w:rPr>
              <w:t xml:space="preserve"> </w:t>
            </w:r>
            <w:r w:rsidRPr="00386351">
              <w:rPr>
                <w:color w:val="000000" w:themeColor="text1"/>
                <w:sz w:val="22"/>
              </w:rPr>
              <w:t xml:space="preserve">a home residential function where possible. </w:t>
            </w:r>
          </w:p>
          <w:p w14:paraId="61CDCEAD" w14:textId="77777777" w:rsidR="006C293A" w:rsidRPr="00386351" w:rsidRDefault="006C293A" w:rsidP="00386351">
            <w:pPr>
              <w:pStyle w:val="Bulletlist1"/>
              <w:numPr>
                <w:ilvl w:val="0"/>
                <w:numId w:val="0"/>
              </w:numPr>
              <w:tabs>
                <w:tab w:val="left" w:pos="5245"/>
              </w:tabs>
              <w:spacing w:after="0"/>
              <w:ind w:left="397" w:hanging="397"/>
              <w:jc w:val="both"/>
              <w:rPr>
                <w:color w:val="000000" w:themeColor="text1"/>
                <w:sz w:val="22"/>
              </w:rPr>
            </w:pPr>
          </w:p>
          <w:p w14:paraId="0A37426E" w14:textId="324363FD" w:rsidR="006C293A" w:rsidRDefault="006C293A" w:rsidP="004C7FBC">
            <w:pPr>
              <w:pStyle w:val="Bulletlist1"/>
              <w:numPr>
                <w:ilvl w:val="0"/>
                <w:numId w:val="0"/>
              </w:numPr>
              <w:tabs>
                <w:tab w:val="left" w:pos="5245"/>
              </w:tabs>
              <w:spacing w:after="0"/>
              <w:ind w:left="34"/>
              <w:jc w:val="both"/>
              <w:rPr>
                <w:color w:val="000000" w:themeColor="text1"/>
                <w:sz w:val="22"/>
              </w:rPr>
            </w:pPr>
            <w:r w:rsidRPr="00386351">
              <w:rPr>
                <w:color w:val="000000" w:themeColor="text1"/>
                <w:sz w:val="22"/>
              </w:rPr>
              <w:t>More specific My Detail guidance is provided overleaf.</w:t>
            </w:r>
            <w:r w:rsidR="004C7FBC">
              <w:rPr>
                <w:color w:val="000000" w:themeColor="text1"/>
                <w:sz w:val="22"/>
              </w:rPr>
              <w:t xml:space="preserve"> </w:t>
            </w:r>
            <w:r w:rsidRPr="00386351">
              <w:rPr>
                <w:color w:val="000000" w:themeColor="text1"/>
                <w:sz w:val="22"/>
              </w:rPr>
              <w:t xml:space="preserve">Managers </w:t>
            </w:r>
            <w:r w:rsidR="003454A6">
              <w:rPr>
                <w:color w:val="000000" w:themeColor="text1"/>
                <w:sz w:val="22"/>
              </w:rPr>
              <w:t>responsible for non-operational or</w:t>
            </w:r>
            <w:r w:rsidR="004C7FBC">
              <w:rPr>
                <w:color w:val="000000" w:themeColor="text1"/>
                <w:sz w:val="22"/>
              </w:rPr>
              <w:t xml:space="preserve"> contracted </w:t>
            </w:r>
            <w:r w:rsidRPr="00386351">
              <w:rPr>
                <w:color w:val="000000" w:themeColor="text1"/>
                <w:sz w:val="22"/>
              </w:rPr>
              <w:t>areas are encouraged to utilise flexi-time and other</w:t>
            </w:r>
            <w:r w:rsidR="004C7FBC">
              <w:rPr>
                <w:color w:val="000000" w:themeColor="text1"/>
                <w:sz w:val="22"/>
              </w:rPr>
              <w:t xml:space="preserve"> </w:t>
            </w:r>
            <w:r w:rsidRPr="00386351">
              <w:rPr>
                <w:color w:val="000000" w:themeColor="text1"/>
                <w:sz w:val="22"/>
              </w:rPr>
              <w:t>localised systems and rotas to ensure that staff contact is</w:t>
            </w:r>
            <w:r w:rsidR="004C7FBC">
              <w:rPr>
                <w:color w:val="000000" w:themeColor="text1"/>
                <w:sz w:val="22"/>
              </w:rPr>
              <w:t xml:space="preserve"> </w:t>
            </w:r>
            <w:r w:rsidRPr="00386351">
              <w:rPr>
                <w:color w:val="000000" w:themeColor="text1"/>
                <w:sz w:val="22"/>
              </w:rPr>
              <w:t>minimised. Where contact is required (eg an OMU Hub)</w:t>
            </w:r>
            <w:r w:rsidR="004C7FBC">
              <w:rPr>
                <w:color w:val="000000" w:themeColor="text1"/>
                <w:sz w:val="22"/>
              </w:rPr>
              <w:t xml:space="preserve"> </w:t>
            </w:r>
            <w:r w:rsidRPr="00386351">
              <w:rPr>
                <w:color w:val="000000" w:themeColor="text1"/>
                <w:sz w:val="22"/>
              </w:rPr>
              <w:t xml:space="preserve">sites should try to </w:t>
            </w:r>
            <w:r w:rsidRPr="00386351">
              <w:rPr>
                <w:b/>
                <w:color w:val="7030A0"/>
                <w:sz w:val="22"/>
              </w:rPr>
              <w:t>establish contact windows</w:t>
            </w:r>
            <w:r w:rsidRPr="00386351">
              <w:rPr>
                <w:color w:val="7030A0"/>
                <w:sz w:val="22"/>
              </w:rPr>
              <w:t xml:space="preserve"> </w:t>
            </w:r>
            <w:r w:rsidRPr="00386351">
              <w:rPr>
                <w:color w:val="000000" w:themeColor="text1"/>
                <w:sz w:val="22"/>
              </w:rPr>
              <w:t>– periods for</w:t>
            </w:r>
            <w:r w:rsidR="004C7FBC">
              <w:rPr>
                <w:color w:val="000000" w:themeColor="text1"/>
                <w:sz w:val="22"/>
              </w:rPr>
              <w:t xml:space="preserve"> </w:t>
            </w:r>
            <w:r w:rsidRPr="00386351">
              <w:rPr>
                <w:color w:val="000000" w:themeColor="text1"/>
                <w:sz w:val="22"/>
              </w:rPr>
              <w:t>a specific purpose for instance (eg licences to be signed so</w:t>
            </w:r>
            <w:r w:rsidR="004C7FBC">
              <w:rPr>
                <w:color w:val="000000" w:themeColor="text1"/>
                <w:sz w:val="22"/>
              </w:rPr>
              <w:t xml:space="preserve"> </w:t>
            </w:r>
            <w:r w:rsidRPr="00386351">
              <w:rPr>
                <w:color w:val="000000" w:themeColor="text1"/>
                <w:sz w:val="22"/>
              </w:rPr>
              <w:t xml:space="preserve">that steps can be made to maximise controls at these times. </w:t>
            </w:r>
          </w:p>
          <w:p w14:paraId="5E7DEDB9" w14:textId="77777777" w:rsidR="004D2B5A" w:rsidRPr="00386351" w:rsidRDefault="004D2B5A" w:rsidP="003769D3">
            <w:pPr>
              <w:pStyle w:val="Heading1"/>
              <w:tabs>
                <w:tab w:val="left" w:pos="5245"/>
              </w:tabs>
              <w:spacing w:before="0" w:after="120"/>
              <w:rPr>
                <w:sz w:val="44"/>
                <w:szCs w:val="48"/>
              </w:rPr>
            </w:pPr>
            <w:r w:rsidRPr="00386351">
              <w:rPr>
                <w:sz w:val="44"/>
                <w:szCs w:val="48"/>
              </w:rPr>
              <w:t>Marginal gains from ‘My Detail’</w:t>
            </w:r>
          </w:p>
          <w:p w14:paraId="6BB9E253" w14:textId="77777777" w:rsidR="00213F29" w:rsidRPr="00386351" w:rsidRDefault="00213F29" w:rsidP="00386351">
            <w:pPr>
              <w:tabs>
                <w:tab w:val="left" w:pos="5245"/>
              </w:tabs>
              <w:spacing w:after="0"/>
              <w:jc w:val="both"/>
              <w:rPr>
                <w:b/>
                <w:color w:val="000000" w:themeColor="text1"/>
                <w:sz w:val="22"/>
              </w:rPr>
            </w:pPr>
          </w:p>
          <w:p w14:paraId="61612EEF" w14:textId="77777777" w:rsidR="004D2B5A" w:rsidRPr="00386351" w:rsidRDefault="004D2B5A" w:rsidP="00386351">
            <w:pPr>
              <w:tabs>
                <w:tab w:val="left" w:pos="5245"/>
              </w:tabs>
              <w:spacing w:after="0"/>
              <w:jc w:val="both"/>
              <w:rPr>
                <w:b/>
                <w:color w:val="000000" w:themeColor="text1"/>
                <w:sz w:val="22"/>
              </w:rPr>
            </w:pPr>
            <w:r w:rsidRPr="00386351">
              <w:rPr>
                <w:b/>
                <w:color w:val="000000" w:themeColor="text1"/>
                <w:sz w:val="22"/>
              </w:rPr>
              <w:t xml:space="preserve">The following guidance is drawn from a review of detailing at 13 prisons both during COVID generally and in the period preceding a significant outbreak. The review was undertaken by the HMPPS Prison Resourcing Team for COVID-19 prisons Gold Command. </w:t>
            </w:r>
          </w:p>
          <w:p w14:paraId="23DE523C" w14:textId="77777777" w:rsidR="004D2B5A" w:rsidRPr="00386351" w:rsidRDefault="004D2B5A" w:rsidP="00386351">
            <w:pPr>
              <w:tabs>
                <w:tab w:val="left" w:pos="5245"/>
              </w:tabs>
              <w:spacing w:after="0"/>
              <w:jc w:val="both"/>
              <w:rPr>
                <w:b/>
                <w:color w:val="000000" w:themeColor="text1"/>
                <w:sz w:val="22"/>
              </w:rPr>
            </w:pPr>
          </w:p>
          <w:p w14:paraId="29D6B04F" w14:textId="77777777" w:rsidR="00213F29" w:rsidRPr="00386351" w:rsidRDefault="004D2B5A" w:rsidP="00386351">
            <w:pPr>
              <w:tabs>
                <w:tab w:val="left" w:pos="5245"/>
              </w:tabs>
              <w:spacing w:after="0"/>
              <w:jc w:val="both"/>
              <w:rPr>
                <w:b/>
                <w:color w:val="000000" w:themeColor="text1"/>
                <w:sz w:val="22"/>
              </w:rPr>
            </w:pPr>
            <w:r w:rsidRPr="00386351">
              <w:rPr>
                <w:b/>
                <w:color w:val="000000" w:themeColor="text1"/>
                <w:sz w:val="22"/>
              </w:rPr>
              <w:t xml:space="preserve"> </w:t>
            </w:r>
          </w:p>
          <w:p w14:paraId="446A0568"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r w:rsidRPr="00386351">
              <w:rPr>
                <w:sz w:val="22"/>
              </w:rPr>
              <w:t>Allocate pre-existing My Detail to employees using selections (Cohort U – Z) to help grouping of staff into cohort</w:t>
            </w:r>
            <w:r w:rsidR="003454A6">
              <w:rPr>
                <w:sz w:val="22"/>
              </w:rPr>
              <w:t>s</w:t>
            </w:r>
            <w:r w:rsidRPr="00386351">
              <w:rPr>
                <w:sz w:val="22"/>
              </w:rPr>
              <w:t>. Decide locally which activities best fit into which cohort and how many staff are required in each cohort group.</w:t>
            </w:r>
          </w:p>
          <w:p w14:paraId="52E56223"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p>
          <w:p w14:paraId="61BC0E8D"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r w:rsidRPr="00386351">
              <w:rPr>
                <w:sz w:val="22"/>
              </w:rPr>
              <w:t xml:space="preserve">Add work to A shifts first, then L, then E, then M shifts, then allocate PP cover, ensuring the longest shifts are worked in one area wherever possible. </w:t>
            </w:r>
          </w:p>
          <w:p w14:paraId="07547A01"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p>
          <w:p w14:paraId="4D0B99DC"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r w:rsidRPr="00386351">
              <w:rPr>
                <w:sz w:val="22"/>
              </w:rPr>
              <w:t>When completing the detail, break the work schedule down into bite size chunks starting with residential units and schedule them in sequence, using the least amount of staff/shift combinations. Move onto other activities, those requiring more staff would be easy to fulfil first.</w:t>
            </w:r>
          </w:p>
          <w:p w14:paraId="5043CB0F"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p>
          <w:p w14:paraId="31C7D4C6"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r w:rsidRPr="00386351">
              <w:rPr>
                <w:sz w:val="22"/>
              </w:rPr>
              <w:t>Identify shifts that complement each other e.g. E shift that start early and L shift that finish late will allow for minimum crossover but fulfil a large proportion of work.</w:t>
            </w:r>
          </w:p>
          <w:p w14:paraId="07459315"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p>
          <w:p w14:paraId="1DD16CDB"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r w:rsidRPr="00386351">
              <w:rPr>
                <w:sz w:val="22"/>
              </w:rPr>
              <w:t>Consider asking staff to double up E and L shifts, to reduce the days spent in the prison, reduce the risk of working across different areas (effectively an exchange of duties). Attention would be required to ensure lunch patrol periods can still be covered and may have impact of the ability to utilise PP if there is a heavy reliance on this resource.</w:t>
            </w:r>
          </w:p>
          <w:p w14:paraId="6537F28F"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p>
          <w:p w14:paraId="17BEEBF4"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r w:rsidRPr="00386351">
              <w:rPr>
                <w:sz w:val="22"/>
              </w:rPr>
              <w:t>Consider XOD only allowed within cohort group. Payment plus or Toil should be worked when possible in the area where staff have been working as part of their schedule duties this includes B4 and B5 staff.</w:t>
            </w:r>
          </w:p>
          <w:p w14:paraId="6DFB9E20"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p>
          <w:p w14:paraId="31F3B20A" w14:textId="77777777" w:rsidR="004D2B5A" w:rsidRPr="00386351" w:rsidRDefault="004D2B5A" w:rsidP="00386351">
            <w:pPr>
              <w:pStyle w:val="Bulletlist1"/>
              <w:numPr>
                <w:ilvl w:val="0"/>
                <w:numId w:val="22"/>
              </w:numPr>
              <w:tabs>
                <w:tab w:val="left" w:pos="5245"/>
              </w:tabs>
              <w:spacing w:after="0" w:line="240" w:lineRule="auto"/>
              <w:ind w:left="0" w:hanging="426"/>
              <w:jc w:val="both"/>
              <w:rPr>
                <w:sz w:val="22"/>
              </w:rPr>
            </w:pPr>
            <w:r w:rsidRPr="00386351">
              <w:rPr>
                <w:sz w:val="22"/>
              </w:rPr>
              <w:t>Cohort on a rolling basis, rather than day to day. Assurance checks carried out on detail 48 hours before ‘go live’ to check cohorting can still be delivered.</w:t>
            </w:r>
          </w:p>
          <w:p w14:paraId="70DF9E56" w14:textId="77777777" w:rsidR="0002563B" w:rsidRPr="00386351" w:rsidRDefault="0002563B" w:rsidP="00386351">
            <w:pPr>
              <w:tabs>
                <w:tab w:val="left" w:pos="5245"/>
              </w:tabs>
              <w:spacing w:after="0"/>
              <w:jc w:val="both"/>
              <w:rPr>
                <w:b/>
                <w:color w:val="000000" w:themeColor="text1"/>
                <w:sz w:val="22"/>
              </w:rPr>
            </w:pPr>
          </w:p>
          <w:p w14:paraId="2F32EB81" w14:textId="77777777" w:rsidR="004D2B5A" w:rsidRPr="00386351" w:rsidRDefault="004D2B5A" w:rsidP="00386351">
            <w:pPr>
              <w:pStyle w:val="Bulletlist1"/>
              <w:numPr>
                <w:ilvl w:val="0"/>
                <w:numId w:val="0"/>
              </w:numPr>
              <w:tabs>
                <w:tab w:val="left" w:pos="1905"/>
                <w:tab w:val="left" w:pos="2325"/>
              </w:tabs>
              <w:spacing w:after="0"/>
              <w:ind w:left="397" w:hanging="397"/>
              <w:jc w:val="both"/>
              <w:rPr>
                <w:b/>
                <w:sz w:val="22"/>
              </w:rPr>
            </w:pPr>
            <w:r w:rsidRPr="00386351">
              <w:rPr>
                <w:b/>
                <w:sz w:val="22"/>
              </w:rPr>
              <w:t>This briefing has been produced by the COVID Gold</w:t>
            </w:r>
          </w:p>
          <w:p w14:paraId="3A1C8DD2" w14:textId="77777777" w:rsidR="00692D82" w:rsidRPr="00386351" w:rsidRDefault="004D2B5A" w:rsidP="00386351">
            <w:pPr>
              <w:pStyle w:val="Bulletlist1"/>
              <w:numPr>
                <w:ilvl w:val="0"/>
                <w:numId w:val="0"/>
              </w:numPr>
              <w:tabs>
                <w:tab w:val="left" w:pos="1905"/>
                <w:tab w:val="left" w:pos="2325"/>
              </w:tabs>
              <w:spacing w:after="0"/>
              <w:ind w:left="397" w:hanging="397"/>
              <w:jc w:val="both"/>
              <w:rPr>
                <w:sz w:val="22"/>
              </w:rPr>
            </w:pPr>
            <w:r w:rsidRPr="00386351">
              <w:rPr>
                <w:b/>
                <w:sz w:val="22"/>
              </w:rPr>
              <w:t>Command Operational Guidance Cell for HMPPS.</w:t>
            </w:r>
          </w:p>
        </w:tc>
        <w:tc>
          <w:tcPr>
            <w:tcW w:w="3297" w:type="dxa"/>
            <w:shd w:val="clear" w:color="auto" w:fill="E8F5FB"/>
            <w:tcMar>
              <w:top w:w="284" w:type="dxa"/>
              <w:left w:w="284" w:type="dxa"/>
              <w:bottom w:w="284" w:type="dxa"/>
              <w:right w:w="284" w:type="dxa"/>
            </w:tcMar>
          </w:tcPr>
          <w:p w14:paraId="47333BC1" w14:textId="77777777" w:rsidR="009154DE" w:rsidRPr="00386351" w:rsidRDefault="00402209" w:rsidP="00386351">
            <w:pPr>
              <w:pStyle w:val="Title"/>
              <w:tabs>
                <w:tab w:val="left" w:pos="5245"/>
              </w:tabs>
              <w:spacing w:after="0"/>
              <w:jc w:val="center"/>
              <w:rPr>
                <w:sz w:val="28"/>
              </w:rPr>
            </w:pPr>
            <w:bookmarkStart w:id="1" w:name="contents"/>
            <w:bookmarkEnd w:id="1"/>
            <w:r w:rsidRPr="00386351">
              <w:rPr>
                <w:sz w:val="28"/>
              </w:rPr>
              <w:t>Key Definitions:</w:t>
            </w:r>
          </w:p>
          <w:p w14:paraId="44E871BC" w14:textId="77777777" w:rsidR="00E911D2" w:rsidRPr="00386351" w:rsidRDefault="00E911D2" w:rsidP="00386351">
            <w:pPr>
              <w:tabs>
                <w:tab w:val="left" w:pos="5245"/>
              </w:tabs>
              <w:spacing w:after="0"/>
              <w:jc w:val="center"/>
              <w:rPr>
                <w:rStyle w:val="Hyperlink"/>
                <w:b/>
                <w:sz w:val="22"/>
              </w:rPr>
            </w:pPr>
          </w:p>
          <w:p w14:paraId="144A5D23" w14:textId="77777777" w:rsidR="00E911D2" w:rsidRPr="00386351" w:rsidRDefault="00E911D2" w:rsidP="00386351">
            <w:pPr>
              <w:tabs>
                <w:tab w:val="left" w:pos="5245"/>
              </w:tabs>
              <w:spacing w:after="0"/>
              <w:jc w:val="center"/>
              <w:rPr>
                <w:rStyle w:val="Hyperlink"/>
                <w:b/>
                <w:sz w:val="22"/>
              </w:rPr>
            </w:pPr>
          </w:p>
          <w:p w14:paraId="614718A5" w14:textId="77777777" w:rsidR="000F227C" w:rsidRPr="00386351" w:rsidRDefault="003769D3" w:rsidP="00386351">
            <w:pPr>
              <w:tabs>
                <w:tab w:val="left" w:pos="5245"/>
              </w:tabs>
              <w:spacing w:after="0"/>
              <w:jc w:val="center"/>
              <w:rPr>
                <w:sz w:val="22"/>
              </w:rPr>
            </w:pPr>
            <w:hyperlink w:anchor="_Article_One_(Heading" w:history="1">
              <w:r w:rsidR="00D0496E" w:rsidRPr="00386351">
                <w:rPr>
                  <w:rStyle w:val="Hyperlink"/>
                  <w:b/>
                  <w:sz w:val="22"/>
                </w:rPr>
                <w:t>Staff</w:t>
              </w:r>
            </w:hyperlink>
            <w:r w:rsidR="001D69D7" w:rsidRPr="00386351">
              <w:rPr>
                <w:rStyle w:val="Hyperlink"/>
                <w:b/>
                <w:sz w:val="22"/>
              </w:rPr>
              <w:t xml:space="preserve"> Cohorting: </w:t>
            </w:r>
            <w:r w:rsidR="00D0496E" w:rsidRPr="00386351">
              <w:rPr>
                <w:rStyle w:val="Hyperlink"/>
                <w:color w:val="auto"/>
                <w:sz w:val="22"/>
              </w:rPr>
              <w:t xml:space="preserve">organising </w:t>
            </w:r>
            <w:r w:rsidR="00D0496E" w:rsidRPr="00386351">
              <w:rPr>
                <w:sz w:val="22"/>
              </w:rPr>
              <w:t>staff and working patterns in a way that limits the number of others they come into contact with, limiting opportunities for transmission between staffing groups.</w:t>
            </w:r>
          </w:p>
          <w:p w14:paraId="738610EB" w14:textId="77777777" w:rsidR="008F07B9" w:rsidRDefault="008F07B9" w:rsidP="00386351">
            <w:pPr>
              <w:tabs>
                <w:tab w:val="left" w:pos="5245"/>
              </w:tabs>
              <w:spacing w:after="0"/>
              <w:jc w:val="center"/>
              <w:rPr>
                <w:sz w:val="22"/>
              </w:rPr>
            </w:pPr>
          </w:p>
          <w:p w14:paraId="637805D2" w14:textId="77777777" w:rsidR="00386351" w:rsidRPr="00386351" w:rsidRDefault="00386351" w:rsidP="00386351">
            <w:pPr>
              <w:tabs>
                <w:tab w:val="left" w:pos="5245"/>
              </w:tabs>
              <w:spacing w:after="0"/>
              <w:jc w:val="center"/>
              <w:rPr>
                <w:sz w:val="22"/>
              </w:rPr>
            </w:pPr>
          </w:p>
          <w:p w14:paraId="34404053" w14:textId="77777777" w:rsidR="00954155" w:rsidRPr="00386351" w:rsidRDefault="003769D3" w:rsidP="00386351">
            <w:pPr>
              <w:tabs>
                <w:tab w:val="left" w:pos="5245"/>
              </w:tabs>
              <w:spacing w:after="0"/>
              <w:jc w:val="center"/>
              <w:rPr>
                <w:sz w:val="22"/>
              </w:rPr>
            </w:pPr>
            <w:hyperlink w:anchor="_Article_Two_(Heading" w:history="1">
              <w:r w:rsidR="00D0496E" w:rsidRPr="00386351">
                <w:rPr>
                  <w:rStyle w:val="Hyperlink"/>
                  <w:b/>
                  <w:sz w:val="22"/>
                </w:rPr>
                <w:t>Physical</w:t>
              </w:r>
            </w:hyperlink>
            <w:r w:rsidR="001D69D7" w:rsidRPr="00386351">
              <w:rPr>
                <w:rStyle w:val="Hyperlink"/>
                <w:b/>
                <w:sz w:val="22"/>
              </w:rPr>
              <w:t xml:space="preserve"> Zoning: </w:t>
            </w:r>
            <w:r w:rsidR="00D0496E" w:rsidRPr="00386351">
              <w:rPr>
                <w:sz w:val="22"/>
              </w:rPr>
              <w:t>designating individual areas for use by a particular group of staff and prisoners to minimise natural contact.</w:t>
            </w:r>
          </w:p>
          <w:p w14:paraId="463F29E8" w14:textId="77777777" w:rsidR="00552D3C" w:rsidRDefault="00552D3C" w:rsidP="00386351">
            <w:pPr>
              <w:tabs>
                <w:tab w:val="left" w:pos="5245"/>
              </w:tabs>
              <w:spacing w:after="0"/>
              <w:jc w:val="center"/>
              <w:rPr>
                <w:sz w:val="22"/>
              </w:rPr>
            </w:pPr>
          </w:p>
          <w:p w14:paraId="3B7B4B86" w14:textId="77777777" w:rsidR="00386351" w:rsidRPr="00386351" w:rsidRDefault="00386351" w:rsidP="00386351">
            <w:pPr>
              <w:tabs>
                <w:tab w:val="left" w:pos="5245"/>
              </w:tabs>
              <w:spacing w:after="0"/>
              <w:jc w:val="center"/>
              <w:rPr>
                <w:sz w:val="22"/>
              </w:rPr>
            </w:pPr>
          </w:p>
          <w:p w14:paraId="13592E40" w14:textId="77777777" w:rsidR="00D7454D" w:rsidRPr="00386351" w:rsidRDefault="00D7454D" w:rsidP="00386351">
            <w:pPr>
              <w:tabs>
                <w:tab w:val="left" w:pos="5245"/>
              </w:tabs>
              <w:spacing w:after="0"/>
              <w:jc w:val="center"/>
              <w:rPr>
                <w:sz w:val="22"/>
              </w:rPr>
            </w:pPr>
            <w:r w:rsidRPr="00386351">
              <w:rPr>
                <w:sz w:val="22"/>
              </w:rPr>
              <w:t xml:space="preserve">For further advice and guidance, please contact: </w:t>
            </w:r>
            <w:hyperlink r:id="rId11" w:history="1">
              <w:r w:rsidR="005E61F8" w:rsidRPr="004A7596">
                <w:rPr>
                  <w:rStyle w:val="Hyperlink"/>
                  <w:sz w:val="22"/>
                  <w:u w:val="single"/>
                </w:rPr>
                <w:t>COVID19.Regimes&amp;OpsGuidance@justice.gov.uk</w:t>
              </w:r>
            </w:hyperlink>
          </w:p>
          <w:p w14:paraId="3A0FF5F2" w14:textId="77777777" w:rsidR="005E61F8" w:rsidRDefault="005E61F8" w:rsidP="00386351">
            <w:pPr>
              <w:tabs>
                <w:tab w:val="left" w:pos="5245"/>
              </w:tabs>
              <w:spacing w:after="0"/>
              <w:jc w:val="center"/>
              <w:rPr>
                <w:sz w:val="22"/>
              </w:rPr>
            </w:pPr>
          </w:p>
          <w:p w14:paraId="5630AD66" w14:textId="77777777" w:rsidR="00386351" w:rsidRPr="00386351" w:rsidRDefault="00386351" w:rsidP="00386351">
            <w:pPr>
              <w:tabs>
                <w:tab w:val="left" w:pos="5245"/>
              </w:tabs>
              <w:spacing w:after="0"/>
              <w:jc w:val="center"/>
              <w:rPr>
                <w:sz w:val="22"/>
              </w:rPr>
            </w:pPr>
          </w:p>
          <w:p w14:paraId="13618F89" w14:textId="77777777" w:rsidR="005E61F8" w:rsidRPr="00386351" w:rsidRDefault="005E61F8" w:rsidP="00386351">
            <w:pPr>
              <w:tabs>
                <w:tab w:val="left" w:pos="5245"/>
              </w:tabs>
              <w:spacing w:after="0"/>
              <w:jc w:val="center"/>
              <w:rPr>
                <w:sz w:val="22"/>
              </w:rPr>
            </w:pPr>
            <w:r w:rsidRPr="00386351">
              <w:rPr>
                <w:sz w:val="22"/>
              </w:rPr>
              <w:t>For social distancing resources, please visit:</w:t>
            </w:r>
          </w:p>
          <w:p w14:paraId="1A29E544" w14:textId="77777777" w:rsidR="00193768" w:rsidRPr="00386351" w:rsidRDefault="00386351" w:rsidP="00386351">
            <w:pPr>
              <w:tabs>
                <w:tab w:val="left" w:pos="5245"/>
              </w:tabs>
              <w:spacing w:after="0"/>
              <w:jc w:val="center"/>
              <w:rPr>
                <w:color w:val="0096D7"/>
                <w:sz w:val="22"/>
                <w:u w:val="single"/>
              </w:rPr>
            </w:pPr>
            <w:r w:rsidRPr="00386351">
              <w:rPr>
                <w:color w:val="0096D7"/>
                <w:sz w:val="22"/>
                <w:u w:val="single"/>
              </w:rPr>
              <w:t>https://hmppsintranet.org.uk/ersd-guidance/2021/01/18/signage/</w:t>
            </w:r>
          </w:p>
          <w:p w14:paraId="61829076" w14:textId="77777777" w:rsidR="00E911D2" w:rsidRPr="00386351" w:rsidRDefault="00E911D2" w:rsidP="00E911D2">
            <w:pPr>
              <w:tabs>
                <w:tab w:val="left" w:pos="5245"/>
              </w:tabs>
              <w:spacing w:after="0"/>
              <w:jc w:val="both"/>
              <w:rPr>
                <w:b/>
                <w:sz w:val="22"/>
              </w:rPr>
            </w:pPr>
          </w:p>
          <w:p w14:paraId="2BA226A1" w14:textId="77777777" w:rsidR="00E911D2" w:rsidRPr="00386351" w:rsidRDefault="00E911D2" w:rsidP="00E911D2">
            <w:pPr>
              <w:tabs>
                <w:tab w:val="left" w:pos="5245"/>
              </w:tabs>
              <w:spacing w:after="0"/>
              <w:jc w:val="both"/>
              <w:rPr>
                <w:b/>
                <w:sz w:val="22"/>
              </w:rPr>
            </w:pPr>
          </w:p>
          <w:p w14:paraId="17AD93B2" w14:textId="77777777" w:rsidR="00386351" w:rsidRPr="00386351" w:rsidRDefault="00386351" w:rsidP="00E911D2">
            <w:pPr>
              <w:tabs>
                <w:tab w:val="left" w:pos="5245"/>
              </w:tabs>
              <w:spacing w:after="0"/>
              <w:jc w:val="both"/>
              <w:rPr>
                <w:b/>
                <w:sz w:val="22"/>
              </w:rPr>
            </w:pPr>
          </w:p>
          <w:p w14:paraId="675C61D1" w14:textId="77777777" w:rsidR="00E911D2" w:rsidRPr="00386351" w:rsidRDefault="00E911D2" w:rsidP="00386351">
            <w:pPr>
              <w:tabs>
                <w:tab w:val="left" w:pos="5245"/>
              </w:tabs>
              <w:spacing w:after="0"/>
              <w:jc w:val="center"/>
              <w:rPr>
                <w:b/>
                <w:color w:val="000000" w:themeColor="text1"/>
                <w:sz w:val="28"/>
                <w:szCs w:val="28"/>
              </w:rPr>
            </w:pPr>
            <w:r w:rsidRPr="00386351">
              <w:rPr>
                <w:b/>
                <w:color w:val="000000" w:themeColor="text1"/>
                <w:sz w:val="28"/>
                <w:szCs w:val="28"/>
              </w:rPr>
              <w:t>Summary of learning points:  Physical zoning</w:t>
            </w:r>
          </w:p>
          <w:p w14:paraId="0DE4B5B7" w14:textId="77777777" w:rsidR="00D528A9" w:rsidRPr="00386351" w:rsidRDefault="00D528A9" w:rsidP="00386351">
            <w:pPr>
              <w:tabs>
                <w:tab w:val="left" w:pos="5245"/>
              </w:tabs>
              <w:spacing w:after="0"/>
              <w:jc w:val="center"/>
              <w:rPr>
                <w:b/>
                <w:color w:val="7030A0"/>
                <w:sz w:val="22"/>
              </w:rPr>
            </w:pPr>
          </w:p>
          <w:p w14:paraId="66204FF1" w14:textId="77777777" w:rsidR="00E35AE5" w:rsidRPr="00386351" w:rsidRDefault="00E35AE5" w:rsidP="00386351">
            <w:pPr>
              <w:tabs>
                <w:tab w:val="left" w:pos="5245"/>
              </w:tabs>
              <w:spacing w:after="0"/>
              <w:jc w:val="center"/>
              <w:rPr>
                <w:b/>
                <w:color w:val="7030A0"/>
                <w:sz w:val="22"/>
              </w:rPr>
            </w:pPr>
          </w:p>
          <w:p w14:paraId="79304C36" w14:textId="77777777" w:rsidR="00E35AE5" w:rsidRPr="00386351" w:rsidRDefault="00E35AE5" w:rsidP="00386351">
            <w:pPr>
              <w:tabs>
                <w:tab w:val="left" w:pos="5245"/>
              </w:tabs>
              <w:spacing w:after="0"/>
              <w:jc w:val="center"/>
              <w:rPr>
                <w:b/>
                <w:color w:val="7030A0"/>
                <w:sz w:val="22"/>
              </w:rPr>
            </w:pPr>
            <w:r w:rsidRPr="00386351">
              <w:rPr>
                <w:b/>
                <w:color w:val="7030A0"/>
                <w:sz w:val="22"/>
              </w:rPr>
              <w:t>Create a heat map of site to identify high footfall areas and those where staff congregate</w:t>
            </w:r>
          </w:p>
          <w:p w14:paraId="2DBF0D7D" w14:textId="77777777" w:rsidR="00E35AE5" w:rsidRPr="00386351" w:rsidRDefault="00E35AE5" w:rsidP="00386351">
            <w:pPr>
              <w:tabs>
                <w:tab w:val="left" w:pos="5245"/>
              </w:tabs>
              <w:spacing w:after="0"/>
              <w:jc w:val="center"/>
              <w:rPr>
                <w:b/>
                <w:color w:val="7030A0"/>
                <w:sz w:val="22"/>
              </w:rPr>
            </w:pPr>
          </w:p>
          <w:p w14:paraId="6B62F1B3" w14:textId="77777777" w:rsidR="00E35AE5" w:rsidRPr="00386351" w:rsidRDefault="00E35AE5" w:rsidP="00386351">
            <w:pPr>
              <w:tabs>
                <w:tab w:val="left" w:pos="5245"/>
              </w:tabs>
              <w:spacing w:after="0"/>
              <w:jc w:val="center"/>
              <w:rPr>
                <w:b/>
                <w:color w:val="7030A0"/>
                <w:sz w:val="22"/>
              </w:rPr>
            </w:pPr>
          </w:p>
          <w:p w14:paraId="54CCD593" w14:textId="77777777" w:rsidR="00D528A9" w:rsidRPr="00386351" w:rsidRDefault="00D528A9" w:rsidP="00386351">
            <w:pPr>
              <w:tabs>
                <w:tab w:val="left" w:pos="5245"/>
              </w:tabs>
              <w:spacing w:after="0"/>
              <w:jc w:val="center"/>
              <w:rPr>
                <w:b/>
                <w:color w:val="00B0F0"/>
                <w:sz w:val="22"/>
              </w:rPr>
            </w:pPr>
            <w:r w:rsidRPr="00386351">
              <w:rPr>
                <w:b/>
                <w:color w:val="00B0F0"/>
                <w:sz w:val="22"/>
              </w:rPr>
              <w:t>Set max</w:t>
            </w:r>
            <w:r w:rsidR="00700ED3" w:rsidRPr="00386351">
              <w:rPr>
                <w:b/>
                <w:color w:val="00B0F0"/>
                <w:sz w:val="22"/>
              </w:rPr>
              <w:t>.</w:t>
            </w:r>
            <w:r w:rsidRPr="00386351">
              <w:rPr>
                <w:b/>
                <w:color w:val="00B0F0"/>
                <w:sz w:val="22"/>
              </w:rPr>
              <w:t xml:space="preserve"> </w:t>
            </w:r>
            <w:r w:rsidR="00386351" w:rsidRPr="00386351">
              <w:rPr>
                <w:b/>
                <w:color w:val="00B0F0"/>
                <w:sz w:val="22"/>
              </w:rPr>
              <w:t>Occupancy</w:t>
            </w:r>
            <w:r w:rsidRPr="00386351">
              <w:rPr>
                <w:b/>
                <w:color w:val="00B0F0"/>
                <w:sz w:val="22"/>
              </w:rPr>
              <w:t xml:space="preserve"> </w:t>
            </w:r>
            <w:r w:rsidR="00E35AE5" w:rsidRPr="00386351">
              <w:rPr>
                <w:b/>
                <w:color w:val="00B0F0"/>
                <w:sz w:val="22"/>
              </w:rPr>
              <w:t>&amp; usage</w:t>
            </w:r>
            <w:r w:rsidRPr="00386351">
              <w:rPr>
                <w:b/>
                <w:color w:val="00B0F0"/>
                <w:sz w:val="22"/>
              </w:rPr>
              <w:t xml:space="preserve"> for </w:t>
            </w:r>
            <w:r w:rsidR="00E35AE5" w:rsidRPr="00386351">
              <w:rPr>
                <w:b/>
                <w:color w:val="00B0F0"/>
                <w:sz w:val="22"/>
              </w:rPr>
              <w:t xml:space="preserve">heightened risk </w:t>
            </w:r>
            <w:r w:rsidRPr="00386351">
              <w:rPr>
                <w:b/>
                <w:color w:val="00B0F0"/>
                <w:sz w:val="22"/>
              </w:rPr>
              <w:t>each area</w:t>
            </w:r>
            <w:r w:rsidR="00E35AE5" w:rsidRPr="00386351">
              <w:rPr>
                <w:b/>
                <w:color w:val="00B0F0"/>
                <w:sz w:val="22"/>
              </w:rPr>
              <w:t>s</w:t>
            </w:r>
            <w:r w:rsidRPr="00386351">
              <w:rPr>
                <w:b/>
                <w:color w:val="00B0F0"/>
                <w:sz w:val="22"/>
              </w:rPr>
              <w:t>.</w:t>
            </w:r>
          </w:p>
          <w:p w14:paraId="02F2C34E" w14:textId="77777777" w:rsidR="00E35AE5" w:rsidRPr="00386351" w:rsidRDefault="00E35AE5" w:rsidP="00386351">
            <w:pPr>
              <w:tabs>
                <w:tab w:val="left" w:pos="5245"/>
              </w:tabs>
              <w:spacing w:after="0"/>
              <w:jc w:val="center"/>
              <w:rPr>
                <w:color w:val="000000" w:themeColor="text1"/>
                <w:sz w:val="22"/>
              </w:rPr>
            </w:pPr>
          </w:p>
          <w:p w14:paraId="680A4E5D" w14:textId="77777777" w:rsidR="00E35AE5" w:rsidRPr="00386351" w:rsidRDefault="00E35AE5" w:rsidP="00386351">
            <w:pPr>
              <w:tabs>
                <w:tab w:val="left" w:pos="5245"/>
              </w:tabs>
              <w:spacing w:after="0"/>
              <w:jc w:val="center"/>
              <w:rPr>
                <w:color w:val="000000" w:themeColor="text1"/>
                <w:sz w:val="22"/>
              </w:rPr>
            </w:pPr>
          </w:p>
          <w:p w14:paraId="3807D95F" w14:textId="77777777" w:rsidR="00E35AE5" w:rsidRPr="00386351" w:rsidRDefault="00B13DCA" w:rsidP="00386351">
            <w:pPr>
              <w:tabs>
                <w:tab w:val="left" w:pos="5245"/>
              </w:tabs>
              <w:spacing w:after="0"/>
              <w:jc w:val="center"/>
              <w:rPr>
                <w:b/>
                <w:color w:val="7030A0"/>
                <w:sz w:val="22"/>
              </w:rPr>
            </w:pPr>
            <w:r w:rsidRPr="00386351">
              <w:rPr>
                <w:b/>
                <w:color w:val="7030A0"/>
                <w:sz w:val="22"/>
              </w:rPr>
              <w:t>Consider creating functional areas and encourage staff not to enter those they are not based in.</w:t>
            </w:r>
          </w:p>
          <w:p w14:paraId="19219836" w14:textId="77777777" w:rsidR="00B13DCA" w:rsidRPr="00386351" w:rsidRDefault="00B13DCA" w:rsidP="00386351">
            <w:pPr>
              <w:tabs>
                <w:tab w:val="left" w:pos="5245"/>
              </w:tabs>
              <w:spacing w:after="0"/>
              <w:jc w:val="center"/>
              <w:rPr>
                <w:b/>
                <w:color w:val="7030A0"/>
                <w:sz w:val="22"/>
              </w:rPr>
            </w:pPr>
          </w:p>
          <w:p w14:paraId="296FEF7D" w14:textId="77777777" w:rsidR="00B13DCA" w:rsidRPr="00386351" w:rsidRDefault="00B13DCA" w:rsidP="00386351">
            <w:pPr>
              <w:tabs>
                <w:tab w:val="left" w:pos="5245"/>
              </w:tabs>
              <w:spacing w:after="0"/>
              <w:jc w:val="center"/>
              <w:rPr>
                <w:b/>
                <w:color w:val="7030A0"/>
                <w:sz w:val="22"/>
              </w:rPr>
            </w:pPr>
          </w:p>
          <w:p w14:paraId="58EB6D38" w14:textId="77777777" w:rsidR="000F788D" w:rsidRPr="00386351" w:rsidRDefault="00B13DCA" w:rsidP="00386351">
            <w:pPr>
              <w:tabs>
                <w:tab w:val="left" w:pos="5245"/>
              </w:tabs>
              <w:spacing w:after="0"/>
              <w:jc w:val="center"/>
              <w:rPr>
                <w:b/>
                <w:color w:val="00B0F0"/>
                <w:sz w:val="22"/>
              </w:rPr>
            </w:pPr>
            <w:r w:rsidRPr="00386351">
              <w:rPr>
                <w:b/>
                <w:color w:val="00B0F0"/>
                <w:sz w:val="22"/>
              </w:rPr>
              <w:t>Designate spaces for single occupancy staff who do not form part of a work cohort (see below)</w:t>
            </w:r>
          </w:p>
          <w:p w14:paraId="7194DBDC" w14:textId="77777777" w:rsidR="000F788D" w:rsidRPr="00386351" w:rsidRDefault="000F788D" w:rsidP="00386351">
            <w:pPr>
              <w:tabs>
                <w:tab w:val="left" w:pos="5245"/>
              </w:tabs>
              <w:spacing w:after="0"/>
              <w:jc w:val="center"/>
              <w:rPr>
                <w:b/>
                <w:color w:val="7030A0"/>
                <w:sz w:val="22"/>
              </w:rPr>
            </w:pPr>
          </w:p>
          <w:p w14:paraId="769D0D3C" w14:textId="77777777" w:rsidR="00E35AE5" w:rsidRPr="00386351" w:rsidRDefault="00E35AE5" w:rsidP="00386351">
            <w:pPr>
              <w:tabs>
                <w:tab w:val="left" w:pos="5245"/>
              </w:tabs>
              <w:spacing w:after="0"/>
              <w:jc w:val="center"/>
              <w:rPr>
                <w:color w:val="000000" w:themeColor="text1"/>
                <w:sz w:val="22"/>
              </w:rPr>
            </w:pPr>
          </w:p>
          <w:p w14:paraId="468FA7BE" w14:textId="77777777" w:rsidR="00B13DCA" w:rsidRPr="00386351" w:rsidRDefault="00B13DCA" w:rsidP="00386351">
            <w:pPr>
              <w:tabs>
                <w:tab w:val="left" w:pos="5245"/>
              </w:tabs>
              <w:spacing w:after="0"/>
              <w:jc w:val="center"/>
              <w:rPr>
                <w:b/>
                <w:color w:val="7030A0"/>
                <w:sz w:val="22"/>
              </w:rPr>
            </w:pPr>
            <w:r w:rsidRPr="00386351">
              <w:rPr>
                <w:b/>
                <w:color w:val="7030A0"/>
                <w:sz w:val="22"/>
              </w:rPr>
              <w:t>Relocate any briefing or meeting to the largest available space.</w:t>
            </w:r>
          </w:p>
          <w:p w14:paraId="54CD245A" w14:textId="77777777" w:rsidR="00B13DCA" w:rsidRPr="00386351" w:rsidRDefault="00B13DCA" w:rsidP="00386351">
            <w:pPr>
              <w:tabs>
                <w:tab w:val="left" w:pos="5245"/>
              </w:tabs>
              <w:spacing w:after="0"/>
              <w:jc w:val="center"/>
              <w:rPr>
                <w:b/>
                <w:color w:val="7030A0"/>
                <w:sz w:val="22"/>
              </w:rPr>
            </w:pPr>
          </w:p>
          <w:p w14:paraId="1231BE67" w14:textId="77777777" w:rsidR="00B13DCA" w:rsidRPr="00386351" w:rsidRDefault="00B13DCA" w:rsidP="00386351">
            <w:pPr>
              <w:tabs>
                <w:tab w:val="left" w:pos="5245"/>
              </w:tabs>
              <w:spacing w:after="0"/>
              <w:jc w:val="center"/>
              <w:rPr>
                <w:b/>
                <w:color w:val="7030A0"/>
                <w:sz w:val="22"/>
              </w:rPr>
            </w:pPr>
          </w:p>
          <w:p w14:paraId="219D54F0" w14:textId="77777777" w:rsidR="00B13DCA" w:rsidRPr="00386351" w:rsidRDefault="00624C8B" w:rsidP="00386351">
            <w:pPr>
              <w:tabs>
                <w:tab w:val="left" w:pos="5245"/>
              </w:tabs>
              <w:spacing w:after="0"/>
              <w:jc w:val="center"/>
              <w:rPr>
                <w:b/>
                <w:color w:val="00B0F0"/>
                <w:sz w:val="22"/>
              </w:rPr>
            </w:pPr>
            <w:r w:rsidRPr="00386351">
              <w:rPr>
                <w:b/>
                <w:color w:val="00B0F0"/>
                <w:sz w:val="22"/>
              </w:rPr>
              <w:t>Create a</w:t>
            </w:r>
            <w:r w:rsidR="00B13DCA" w:rsidRPr="00386351">
              <w:rPr>
                <w:b/>
                <w:color w:val="00B0F0"/>
                <w:sz w:val="22"/>
              </w:rPr>
              <w:t xml:space="preserve"> set of separated movement routes serving different functional areas where possible.</w:t>
            </w:r>
          </w:p>
          <w:p w14:paraId="36FEB5B0" w14:textId="77777777" w:rsidR="00B13DCA" w:rsidRPr="00386351" w:rsidRDefault="00B13DCA" w:rsidP="00386351">
            <w:pPr>
              <w:tabs>
                <w:tab w:val="left" w:pos="5245"/>
              </w:tabs>
              <w:spacing w:after="0"/>
              <w:jc w:val="center"/>
              <w:rPr>
                <w:b/>
                <w:color w:val="7030A0"/>
                <w:sz w:val="22"/>
              </w:rPr>
            </w:pPr>
          </w:p>
          <w:p w14:paraId="30D7AA69" w14:textId="77777777" w:rsidR="00D528A9" w:rsidRPr="00386351" w:rsidRDefault="00D528A9" w:rsidP="00386351">
            <w:pPr>
              <w:tabs>
                <w:tab w:val="left" w:pos="5245"/>
              </w:tabs>
              <w:spacing w:after="0"/>
              <w:jc w:val="center"/>
              <w:rPr>
                <w:color w:val="000000" w:themeColor="text1"/>
                <w:sz w:val="22"/>
              </w:rPr>
            </w:pPr>
          </w:p>
          <w:p w14:paraId="7196D064" w14:textId="77777777" w:rsidR="00D2698F" w:rsidRPr="00386351" w:rsidRDefault="00D2698F" w:rsidP="00E911D2">
            <w:pPr>
              <w:tabs>
                <w:tab w:val="left" w:pos="5245"/>
              </w:tabs>
              <w:spacing w:after="0"/>
              <w:jc w:val="both"/>
              <w:rPr>
                <w:color w:val="000000" w:themeColor="text1"/>
                <w:sz w:val="22"/>
              </w:rPr>
            </w:pPr>
          </w:p>
          <w:p w14:paraId="34FF1C98" w14:textId="77777777" w:rsidR="00D2698F" w:rsidRPr="00386351" w:rsidRDefault="00D2698F" w:rsidP="00E911D2">
            <w:pPr>
              <w:tabs>
                <w:tab w:val="left" w:pos="5245"/>
              </w:tabs>
              <w:spacing w:after="0"/>
              <w:jc w:val="both"/>
              <w:rPr>
                <w:color w:val="000000" w:themeColor="text1"/>
                <w:sz w:val="22"/>
              </w:rPr>
            </w:pPr>
          </w:p>
          <w:p w14:paraId="6D072C0D" w14:textId="77777777" w:rsidR="00D2698F" w:rsidRPr="00386351" w:rsidRDefault="00D2698F" w:rsidP="00E911D2">
            <w:pPr>
              <w:tabs>
                <w:tab w:val="left" w:pos="5245"/>
              </w:tabs>
              <w:spacing w:after="0"/>
              <w:jc w:val="both"/>
              <w:rPr>
                <w:color w:val="000000" w:themeColor="text1"/>
                <w:sz w:val="22"/>
              </w:rPr>
            </w:pPr>
          </w:p>
          <w:p w14:paraId="48A21919" w14:textId="77777777" w:rsidR="00D2698F" w:rsidRDefault="00D2698F" w:rsidP="00E911D2">
            <w:pPr>
              <w:tabs>
                <w:tab w:val="left" w:pos="5245"/>
              </w:tabs>
              <w:spacing w:after="0"/>
              <w:jc w:val="both"/>
              <w:rPr>
                <w:color w:val="000000" w:themeColor="text1"/>
                <w:sz w:val="22"/>
              </w:rPr>
            </w:pPr>
          </w:p>
          <w:p w14:paraId="6BD18F9B" w14:textId="77777777" w:rsidR="00386351" w:rsidRPr="00386351" w:rsidRDefault="00386351" w:rsidP="00E911D2">
            <w:pPr>
              <w:tabs>
                <w:tab w:val="left" w:pos="5245"/>
              </w:tabs>
              <w:spacing w:after="0"/>
              <w:jc w:val="both"/>
              <w:rPr>
                <w:color w:val="000000" w:themeColor="text1"/>
                <w:sz w:val="22"/>
              </w:rPr>
            </w:pPr>
          </w:p>
          <w:p w14:paraId="15F437E4" w14:textId="77777777" w:rsidR="00D2698F" w:rsidRPr="00386351" w:rsidRDefault="00D2698F" w:rsidP="00386351">
            <w:pPr>
              <w:tabs>
                <w:tab w:val="left" w:pos="5245"/>
              </w:tabs>
              <w:spacing w:after="0"/>
              <w:jc w:val="center"/>
              <w:rPr>
                <w:b/>
                <w:color w:val="000000" w:themeColor="text1"/>
                <w:sz w:val="28"/>
                <w:szCs w:val="28"/>
              </w:rPr>
            </w:pPr>
            <w:r w:rsidRPr="00386351">
              <w:rPr>
                <w:b/>
                <w:color w:val="000000" w:themeColor="text1"/>
                <w:sz w:val="28"/>
                <w:szCs w:val="28"/>
              </w:rPr>
              <w:t xml:space="preserve">Summary of learning points:  </w:t>
            </w:r>
            <w:r w:rsidR="00386351">
              <w:rPr>
                <w:b/>
                <w:color w:val="000000" w:themeColor="text1"/>
                <w:sz w:val="28"/>
                <w:szCs w:val="28"/>
              </w:rPr>
              <w:t>Staff C</w:t>
            </w:r>
            <w:r w:rsidRPr="00386351">
              <w:rPr>
                <w:b/>
                <w:color w:val="000000" w:themeColor="text1"/>
                <w:sz w:val="28"/>
                <w:szCs w:val="28"/>
              </w:rPr>
              <w:t>ohorting</w:t>
            </w:r>
          </w:p>
          <w:p w14:paraId="238601FE" w14:textId="77777777" w:rsidR="00D2698F" w:rsidRPr="00386351" w:rsidRDefault="00D2698F" w:rsidP="00386351">
            <w:pPr>
              <w:tabs>
                <w:tab w:val="left" w:pos="5245"/>
              </w:tabs>
              <w:spacing w:after="0"/>
              <w:jc w:val="center"/>
              <w:rPr>
                <w:color w:val="000000" w:themeColor="text1"/>
                <w:sz w:val="22"/>
              </w:rPr>
            </w:pPr>
          </w:p>
          <w:p w14:paraId="0E758558" w14:textId="77777777" w:rsidR="00D528A9" w:rsidRPr="00386351" w:rsidRDefault="006C293A" w:rsidP="00386351">
            <w:pPr>
              <w:tabs>
                <w:tab w:val="left" w:pos="5245"/>
              </w:tabs>
              <w:spacing w:after="0"/>
              <w:jc w:val="center"/>
              <w:rPr>
                <w:b/>
                <w:color w:val="7030A0"/>
                <w:sz w:val="22"/>
              </w:rPr>
            </w:pPr>
            <w:r w:rsidRPr="00386351">
              <w:rPr>
                <w:b/>
                <w:color w:val="7030A0"/>
                <w:sz w:val="22"/>
              </w:rPr>
              <w:t>Cohorting of staff groups is recommended by PHE though we recognise resourcing challenges.</w:t>
            </w:r>
          </w:p>
          <w:p w14:paraId="0F3CABC7" w14:textId="77777777" w:rsidR="006C293A" w:rsidRPr="00386351" w:rsidRDefault="006C293A" w:rsidP="00386351">
            <w:pPr>
              <w:tabs>
                <w:tab w:val="left" w:pos="5245"/>
              </w:tabs>
              <w:spacing w:after="0"/>
              <w:jc w:val="center"/>
              <w:rPr>
                <w:color w:val="000000" w:themeColor="text1"/>
                <w:sz w:val="22"/>
              </w:rPr>
            </w:pPr>
          </w:p>
          <w:p w14:paraId="5B08B5D1" w14:textId="77777777" w:rsidR="006C293A" w:rsidRPr="00386351" w:rsidRDefault="006C293A" w:rsidP="00386351">
            <w:pPr>
              <w:tabs>
                <w:tab w:val="left" w:pos="5245"/>
              </w:tabs>
              <w:spacing w:after="0"/>
              <w:jc w:val="center"/>
              <w:rPr>
                <w:color w:val="000000" w:themeColor="text1"/>
                <w:sz w:val="22"/>
              </w:rPr>
            </w:pPr>
          </w:p>
          <w:p w14:paraId="4CB479CE" w14:textId="77777777" w:rsidR="006C293A" w:rsidRPr="00386351" w:rsidRDefault="006C293A" w:rsidP="00386351">
            <w:pPr>
              <w:tabs>
                <w:tab w:val="left" w:pos="5245"/>
              </w:tabs>
              <w:spacing w:after="0"/>
              <w:jc w:val="center"/>
              <w:rPr>
                <w:b/>
                <w:color w:val="00B0F0"/>
                <w:sz w:val="22"/>
              </w:rPr>
            </w:pPr>
            <w:r w:rsidRPr="00386351">
              <w:rPr>
                <w:b/>
                <w:color w:val="00B0F0"/>
                <w:sz w:val="22"/>
              </w:rPr>
              <w:t>Look to separate staff into functional areas (e.g. health divisions) and/or create staggered times for movements</w:t>
            </w:r>
          </w:p>
          <w:p w14:paraId="16DEB4AB" w14:textId="77777777" w:rsidR="006C293A" w:rsidRPr="00386351" w:rsidRDefault="006C293A" w:rsidP="00386351">
            <w:pPr>
              <w:tabs>
                <w:tab w:val="left" w:pos="5245"/>
              </w:tabs>
              <w:spacing w:after="0"/>
              <w:jc w:val="center"/>
              <w:rPr>
                <w:b/>
                <w:color w:val="00B0F0"/>
                <w:sz w:val="22"/>
              </w:rPr>
            </w:pPr>
          </w:p>
          <w:p w14:paraId="0AD9C6F4" w14:textId="77777777" w:rsidR="006C293A" w:rsidRPr="00386351" w:rsidRDefault="006C293A" w:rsidP="00386351">
            <w:pPr>
              <w:tabs>
                <w:tab w:val="left" w:pos="5245"/>
              </w:tabs>
              <w:spacing w:after="0"/>
              <w:jc w:val="center"/>
              <w:rPr>
                <w:b/>
                <w:color w:val="00B0F0"/>
                <w:sz w:val="22"/>
              </w:rPr>
            </w:pPr>
          </w:p>
          <w:p w14:paraId="6C7C7984" w14:textId="77777777" w:rsidR="006C293A" w:rsidRPr="00386351" w:rsidRDefault="006C293A" w:rsidP="00386351">
            <w:pPr>
              <w:tabs>
                <w:tab w:val="left" w:pos="5245"/>
              </w:tabs>
              <w:spacing w:after="0"/>
              <w:jc w:val="center"/>
              <w:rPr>
                <w:b/>
                <w:color w:val="7030A0"/>
                <w:sz w:val="22"/>
              </w:rPr>
            </w:pPr>
            <w:r w:rsidRPr="00386351">
              <w:rPr>
                <w:b/>
                <w:color w:val="7030A0"/>
                <w:sz w:val="22"/>
              </w:rPr>
              <w:t>Consider the list of My Detail marginal gains for local implementation</w:t>
            </w:r>
          </w:p>
          <w:p w14:paraId="4B1F511A" w14:textId="77777777" w:rsidR="006C293A" w:rsidRPr="00386351" w:rsidRDefault="006C293A" w:rsidP="00386351">
            <w:pPr>
              <w:tabs>
                <w:tab w:val="left" w:pos="5245"/>
              </w:tabs>
              <w:spacing w:after="0"/>
              <w:jc w:val="center"/>
              <w:rPr>
                <w:b/>
                <w:color w:val="7030A0"/>
                <w:sz w:val="22"/>
              </w:rPr>
            </w:pPr>
          </w:p>
          <w:p w14:paraId="65F9C3DC" w14:textId="77777777" w:rsidR="006C293A" w:rsidRPr="00386351" w:rsidRDefault="006C293A" w:rsidP="00386351">
            <w:pPr>
              <w:tabs>
                <w:tab w:val="left" w:pos="5245"/>
              </w:tabs>
              <w:spacing w:after="0"/>
              <w:jc w:val="center"/>
              <w:rPr>
                <w:b/>
                <w:color w:val="7030A0"/>
                <w:sz w:val="22"/>
              </w:rPr>
            </w:pPr>
          </w:p>
          <w:p w14:paraId="46C5C6FC" w14:textId="77777777" w:rsidR="00213BB7" w:rsidRPr="00386351" w:rsidRDefault="00213BB7" w:rsidP="00386351">
            <w:pPr>
              <w:tabs>
                <w:tab w:val="left" w:pos="5245"/>
              </w:tabs>
              <w:spacing w:after="0"/>
              <w:jc w:val="center"/>
              <w:rPr>
                <w:b/>
                <w:color w:val="00B0F0"/>
                <w:sz w:val="22"/>
              </w:rPr>
            </w:pPr>
            <w:r w:rsidRPr="00386351">
              <w:rPr>
                <w:b/>
                <w:color w:val="00B0F0"/>
                <w:sz w:val="22"/>
              </w:rPr>
              <w:t>Look to create safer contact windows where contact is required – e.g. signing of licences in OMU, look to reduce ad-hoc contact and focus controls around these windows – displace this activity to most advantageous place e.g. finance hub with screen.</w:t>
            </w:r>
          </w:p>
          <w:p w14:paraId="5023141B" w14:textId="77777777" w:rsidR="00213BB7" w:rsidRPr="00386351" w:rsidRDefault="00213BB7" w:rsidP="00386351">
            <w:pPr>
              <w:tabs>
                <w:tab w:val="left" w:pos="5245"/>
              </w:tabs>
              <w:spacing w:after="0"/>
              <w:jc w:val="center"/>
              <w:rPr>
                <w:b/>
                <w:color w:val="00B0F0"/>
                <w:sz w:val="22"/>
              </w:rPr>
            </w:pPr>
          </w:p>
          <w:p w14:paraId="1F3B1409" w14:textId="77777777" w:rsidR="00213BB7" w:rsidRPr="00386351" w:rsidRDefault="00213BB7" w:rsidP="00386351">
            <w:pPr>
              <w:tabs>
                <w:tab w:val="left" w:pos="5245"/>
              </w:tabs>
              <w:spacing w:after="0"/>
              <w:jc w:val="center"/>
              <w:rPr>
                <w:b/>
                <w:color w:val="00B0F0"/>
                <w:sz w:val="22"/>
              </w:rPr>
            </w:pPr>
          </w:p>
          <w:p w14:paraId="40229485" w14:textId="77777777" w:rsidR="00213BB7" w:rsidRPr="00386351" w:rsidRDefault="00213BB7" w:rsidP="00386351">
            <w:pPr>
              <w:tabs>
                <w:tab w:val="left" w:pos="5245"/>
              </w:tabs>
              <w:spacing w:after="0"/>
              <w:jc w:val="center"/>
              <w:rPr>
                <w:b/>
                <w:color w:val="000000" w:themeColor="text1"/>
                <w:sz w:val="22"/>
              </w:rPr>
            </w:pPr>
            <w:r w:rsidRPr="00386351">
              <w:rPr>
                <w:b/>
                <w:color w:val="000000" w:themeColor="text1"/>
                <w:sz w:val="22"/>
              </w:rPr>
              <w:t>The overall aim is to minimise opportunities for contact between people who would not normally mix.</w:t>
            </w:r>
          </w:p>
          <w:p w14:paraId="562C75D1" w14:textId="77777777" w:rsidR="006C293A" w:rsidRPr="00386351" w:rsidRDefault="006C293A" w:rsidP="00E911D2">
            <w:pPr>
              <w:tabs>
                <w:tab w:val="left" w:pos="5245"/>
              </w:tabs>
              <w:spacing w:after="0"/>
              <w:jc w:val="both"/>
              <w:rPr>
                <w:color w:val="000000" w:themeColor="text1"/>
                <w:sz w:val="22"/>
              </w:rPr>
            </w:pPr>
          </w:p>
          <w:p w14:paraId="664355AD" w14:textId="77777777" w:rsidR="006C293A" w:rsidRPr="00386351" w:rsidRDefault="006C293A" w:rsidP="00E911D2">
            <w:pPr>
              <w:tabs>
                <w:tab w:val="left" w:pos="5245"/>
              </w:tabs>
              <w:spacing w:after="0"/>
              <w:jc w:val="both"/>
              <w:rPr>
                <w:color w:val="000000" w:themeColor="text1"/>
                <w:sz w:val="22"/>
              </w:rPr>
            </w:pPr>
          </w:p>
          <w:p w14:paraId="1A965116" w14:textId="77777777" w:rsidR="00CA455C" w:rsidRDefault="00CA455C" w:rsidP="00E911D2">
            <w:pPr>
              <w:tabs>
                <w:tab w:val="left" w:pos="5245"/>
              </w:tabs>
              <w:spacing w:after="0"/>
              <w:jc w:val="both"/>
              <w:rPr>
                <w:color w:val="000000" w:themeColor="text1"/>
                <w:sz w:val="22"/>
              </w:rPr>
            </w:pPr>
          </w:p>
          <w:p w14:paraId="7DF4E37C" w14:textId="77777777" w:rsidR="00386351" w:rsidRDefault="00386351" w:rsidP="00E911D2">
            <w:pPr>
              <w:tabs>
                <w:tab w:val="left" w:pos="5245"/>
              </w:tabs>
              <w:spacing w:after="0"/>
              <w:jc w:val="both"/>
              <w:rPr>
                <w:color w:val="000000" w:themeColor="text1"/>
                <w:sz w:val="22"/>
              </w:rPr>
            </w:pPr>
          </w:p>
          <w:p w14:paraId="44FB30F8" w14:textId="77777777" w:rsidR="00386351" w:rsidRPr="00386351" w:rsidRDefault="00386351" w:rsidP="00E911D2">
            <w:pPr>
              <w:tabs>
                <w:tab w:val="left" w:pos="5245"/>
              </w:tabs>
              <w:spacing w:after="0"/>
              <w:jc w:val="both"/>
              <w:rPr>
                <w:color w:val="000000" w:themeColor="text1"/>
                <w:sz w:val="22"/>
              </w:rPr>
            </w:pPr>
          </w:p>
          <w:p w14:paraId="1DA6542E" w14:textId="77777777" w:rsidR="00CA455C" w:rsidRPr="00386351" w:rsidRDefault="00CA455C" w:rsidP="00E911D2">
            <w:pPr>
              <w:tabs>
                <w:tab w:val="left" w:pos="5245"/>
              </w:tabs>
              <w:spacing w:after="0"/>
              <w:jc w:val="both"/>
              <w:rPr>
                <w:color w:val="000000" w:themeColor="text1"/>
                <w:sz w:val="22"/>
              </w:rPr>
            </w:pPr>
          </w:p>
          <w:p w14:paraId="091B950C" w14:textId="77777777" w:rsidR="00CA455C" w:rsidRPr="00386351" w:rsidRDefault="00CA455C" w:rsidP="00386351">
            <w:pPr>
              <w:tabs>
                <w:tab w:val="left" w:pos="5245"/>
              </w:tabs>
              <w:spacing w:after="0"/>
              <w:jc w:val="center"/>
              <w:rPr>
                <w:b/>
                <w:color w:val="000000" w:themeColor="text1"/>
                <w:sz w:val="28"/>
                <w:szCs w:val="28"/>
              </w:rPr>
            </w:pPr>
            <w:r w:rsidRPr="00386351">
              <w:rPr>
                <w:b/>
                <w:color w:val="000000" w:themeColor="text1"/>
                <w:sz w:val="28"/>
                <w:szCs w:val="28"/>
              </w:rPr>
              <w:t>Summary of learning from My Detail review: Dec 2020</w:t>
            </w:r>
          </w:p>
          <w:p w14:paraId="3041E394" w14:textId="77777777" w:rsidR="00CA455C" w:rsidRPr="00386351" w:rsidRDefault="00CA455C" w:rsidP="00E911D2">
            <w:pPr>
              <w:tabs>
                <w:tab w:val="left" w:pos="5245"/>
              </w:tabs>
              <w:spacing w:after="0"/>
              <w:jc w:val="both"/>
              <w:rPr>
                <w:color w:val="000000" w:themeColor="text1"/>
                <w:sz w:val="22"/>
              </w:rPr>
            </w:pPr>
          </w:p>
          <w:p w14:paraId="722B00AE" w14:textId="77777777" w:rsidR="00CA455C" w:rsidRPr="00386351" w:rsidRDefault="00CA455C" w:rsidP="00E911D2">
            <w:pPr>
              <w:tabs>
                <w:tab w:val="left" w:pos="5245"/>
              </w:tabs>
              <w:spacing w:after="0"/>
              <w:jc w:val="both"/>
              <w:rPr>
                <w:b/>
                <w:color w:val="7030A0"/>
                <w:sz w:val="22"/>
              </w:rPr>
            </w:pPr>
          </w:p>
          <w:p w14:paraId="1746BB7A" w14:textId="77777777" w:rsidR="00CA455C" w:rsidRPr="00386351" w:rsidRDefault="00CA455C" w:rsidP="00386351">
            <w:pPr>
              <w:tabs>
                <w:tab w:val="left" w:pos="5245"/>
              </w:tabs>
              <w:spacing w:after="0"/>
              <w:jc w:val="center"/>
              <w:rPr>
                <w:b/>
                <w:color w:val="7030A0"/>
                <w:sz w:val="22"/>
              </w:rPr>
            </w:pPr>
            <w:r w:rsidRPr="00386351">
              <w:rPr>
                <w:b/>
                <w:color w:val="7030A0"/>
                <w:sz w:val="22"/>
              </w:rPr>
              <w:t>Allocate staff to cohorts based on home areas or functional groups</w:t>
            </w:r>
          </w:p>
          <w:p w14:paraId="42C6D796" w14:textId="77777777" w:rsidR="00CA455C" w:rsidRPr="00386351" w:rsidRDefault="00CA455C" w:rsidP="00386351">
            <w:pPr>
              <w:tabs>
                <w:tab w:val="left" w:pos="5245"/>
              </w:tabs>
              <w:spacing w:after="0"/>
              <w:jc w:val="center"/>
              <w:rPr>
                <w:b/>
                <w:color w:val="7030A0"/>
                <w:sz w:val="22"/>
              </w:rPr>
            </w:pPr>
          </w:p>
          <w:p w14:paraId="6E1831B3" w14:textId="77777777" w:rsidR="00CA455C" w:rsidRPr="00386351" w:rsidRDefault="00CA455C" w:rsidP="00386351">
            <w:pPr>
              <w:tabs>
                <w:tab w:val="left" w:pos="5245"/>
              </w:tabs>
              <w:spacing w:after="0"/>
              <w:jc w:val="center"/>
              <w:rPr>
                <w:b/>
                <w:color w:val="7030A0"/>
                <w:sz w:val="22"/>
              </w:rPr>
            </w:pPr>
          </w:p>
          <w:p w14:paraId="40A5CE5B" w14:textId="77777777" w:rsidR="00CA455C" w:rsidRPr="00386351" w:rsidRDefault="00CA455C" w:rsidP="00386351">
            <w:pPr>
              <w:tabs>
                <w:tab w:val="left" w:pos="5245"/>
              </w:tabs>
              <w:spacing w:after="0"/>
              <w:jc w:val="center"/>
              <w:rPr>
                <w:b/>
                <w:color w:val="00B0F0"/>
                <w:sz w:val="22"/>
              </w:rPr>
            </w:pPr>
            <w:r w:rsidRPr="00386351">
              <w:rPr>
                <w:b/>
                <w:color w:val="00B0F0"/>
                <w:sz w:val="22"/>
              </w:rPr>
              <w:t>Add work on a hierarchy basis, filling A shifts first then shorter shifts, to ensure continuity of detailing</w:t>
            </w:r>
          </w:p>
          <w:p w14:paraId="54E11D2A" w14:textId="77777777" w:rsidR="00CA455C" w:rsidRPr="00386351" w:rsidRDefault="00CA455C" w:rsidP="00386351">
            <w:pPr>
              <w:tabs>
                <w:tab w:val="left" w:pos="5245"/>
              </w:tabs>
              <w:spacing w:after="0"/>
              <w:jc w:val="center"/>
              <w:rPr>
                <w:b/>
                <w:color w:val="00B0F0"/>
                <w:sz w:val="22"/>
              </w:rPr>
            </w:pPr>
          </w:p>
          <w:p w14:paraId="31126E5D" w14:textId="77777777" w:rsidR="00CA455C" w:rsidRPr="00386351" w:rsidRDefault="00CA455C" w:rsidP="00386351">
            <w:pPr>
              <w:tabs>
                <w:tab w:val="left" w:pos="5245"/>
              </w:tabs>
              <w:spacing w:after="0"/>
              <w:jc w:val="center"/>
              <w:rPr>
                <w:b/>
                <w:color w:val="00B0F0"/>
                <w:sz w:val="22"/>
              </w:rPr>
            </w:pPr>
          </w:p>
          <w:p w14:paraId="78D4076A" w14:textId="77777777" w:rsidR="00CA455C" w:rsidRPr="00386351" w:rsidRDefault="00CA455C" w:rsidP="00386351">
            <w:pPr>
              <w:tabs>
                <w:tab w:val="left" w:pos="5245"/>
              </w:tabs>
              <w:spacing w:after="0"/>
              <w:jc w:val="center"/>
              <w:rPr>
                <w:b/>
                <w:color w:val="7030A0"/>
                <w:sz w:val="22"/>
              </w:rPr>
            </w:pPr>
            <w:r w:rsidRPr="00386351">
              <w:rPr>
                <w:b/>
                <w:color w:val="7030A0"/>
                <w:sz w:val="22"/>
              </w:rPr>
              <w:t xml:space="preserve">Break the work-schedule down into </w:t>
            </w:r>
            <w:r w:rsidR="00386351" w:rsidRPr="00386351">
              <w:rPr>
                <w:b/>
                <w:color w:val="7030A0"/>
                <w:sz w:val="22"/>
              </w:rPr>
              <w:t>bite size</w:t>
            </w:r>
            <w:r w:rsidRPr="00386351">
              <w:rPr>
                <w:b/>
                <w:color w:val="7030A0"/>
                <w:sz w:val="22"/>
              </w:rPr>
              <w:t xml:space="preserve"> chunks and use the smallest viable combination of shifts to fulfil them.</w:t>
            </w:r>
          </w:p>
          <w:p w14:paraId="2DE403A5" w14:textId="77777777" w:rsidR="00CA455C" w:rsidRPr="00386351" w:rsidRDefault="00CA455C" w:rsidP="00386351">
            <w:pPr>
              <w:tabs>
                <w:tab w:val="left" w:pos="5245"/>
              </w:tabs>
              <w:spacing w:after="0"/>
              <w:jc w:val="center"/>
              <w:rPr>
                <w:b/>
                <w:color w:val="7030A0"/>
                <w:sz w:val="22"/>
              </w:rPr>
            </w:pPr>
          </w:p>
          <w:p w14:paraId="62431CDC" w14:textId="77777777" w:rsidR="00CA455C" w:rsidRPr="00386351" w:rsidRDefault="00CA455C" w:rsidP="00386351">
            <w:pPr>
              <w:tabs>
                <w:tab w:val="left" w:pos="5245"/>
              </w:tabs>
              <w:spacing w:after="0"/>
              <w:jc w:val="center"/>
              <w:rPr>
                <w:b/>
                <w:color w:val="7030A0"/>
                <w:sz w:val="22"/>
              </w:rPr>
            </w:pPr>
          </w:p>
          <w:p w14:paraId="2A5CD0EE" w14:textId="77777777" w:rsidR="00643B59" w:rsidRPr="00386351" w:rsidRDefault="00643B59" w:rsidP="00386351">
            <w:pPr>
              <w:tabs>
                <w:tab w:val="left" w:pos="5245"/>
              </w:tabs>
              <w:spacing w:after="0"/>
              <w:jc w:val="center"/>
              <w:rPr>
                <w:b/>
                <w:color w:val="00B0F0"/>
                <w:sz w:val="22"/>
              </w:rPr>
            </w:pPr>
            <w:r w:rsidRPr="00386351">
              <w:rPr>
                <w:b/>
                <w:color w:val="00B0F0"/>
                <w:sz w:val="22"/>
              </w:rPr>
              <w:t>Identify shifts that complement each other to fulfil chunks of time and a large proportion of work with minimal cross deployment</w:t>
            </w:r>
          </w:p>
          <w:p w14:paraId="49E398E2" w14:textId="77777777" w:rsidR="00CA455C" w:rsidRPr="00386351" w:rsidRDefault="00CA455C" w:rsidP="00386351">
            <w:pPr>
              <w:tabs>
                <w:tab w:val="left" w:pos="5245"/>
              </w:tabs>
              <w:spacing w:after="0"/>
              <w:jc w:val="center"/>
              <w:rPr>
                <w:b/>
                <w:color w:val="7030A0"/>
                <w:sz w:val="22"/>
              </w:rPr>
            </w:pPr>
          </w:p>
          <w:p w14:paraId="16287F21" w14:textId="77777777" w:rsidR="00643B59" w:rsidRPr="00386351" w:rsidRDefault="00643B59" w:rsidP="00386351">
            <w:pPr>
              <w:tabs>
                <w:tab w:val="left" w:pos="5245"/>
              </w:tabs>
              <w:spacing w:after="0"/>
              <w:jc w:val="center"/>
              <w:rPr>
                <w:b/>
                <w:color w:val="7030A0"/>
                <w:sz w:val="22"/>
              </w:rPr>
            </w:pPr>
          </w:p>
          <w:p w14:paraId="1DF34B19" w14:textId="77777777" w:rsidR="00643B59" w:rsidRPr="00386351" w:rsidRDefault="00643B59" w:rsidP="00386351">
            <w:pPr>
              <w:tabs>
                <w:tab w:val="left" w:pos="5245"/>
              </w:tabs>
              <w:spacing w:after="0"/>
              <w:jc w:val="center"/>
              <w:rPr>
                <w:b/>
                <w:color w:val="7030A0"/>
                <w:sz w:val="22"/>
              </w:rPr>
            </w:pPr>
            <w:r w:rsidRPr="00386351">
              <w:rPr>
                <w:b/>
                <w:color w:val="7030A0"/>
                <w:sz w:val="22"/>
              </w:rPr>
              <w:t>Where possible restrict XOD to within-cohorts and/or specific “home” locations &amp; detail in advance where possible, current limitations allowing.</w:t>
            </w:r>
          </w:p>
          <w:p w14:paraId="5BE93A62" w14:textId="77777777" w:rsidR="00643B59" w:rsidRPr="00386351" w:rsidRDefault="00643B59" w:rsidP="00643B59">
            <w:pPr>
              <w:tabs>
                <w:tab w:val="left" w:pos="5245"/>
              </w:tabs>
              <w:spacing w:after="0"/>
              <w:rPr>
                <w:b/>
                <w:color w:val="7030A0"/>
                <w:sz w:val="22"/>
              </w:rPr>
            </w:pPr>
          </w:p>
          <w:p w14:paraId="384BA73E" w14:textId="77777777" w:rsidR="00643B59" w:rsidRPr="00386351" w:rsidRDefault="00643B59" w:rsidP="00643B59">
            <w:pPr>
              <w:tabs>
                <w:tab w:val="left" w:pos="5245"/>
              </w:tabs>
              <w:spacing w:after="0"/>
              <w:rPr>
                <w:b/>
                <w:color w:val="7030A0"/>
                <w:sz w:val="22"/>
              </w:rPr>
            </w:pPr>
          </w:p>
          <w:p w14:paraId="34B3F2EB" w14:textId="77777777" w:rsidR="00CA455C" w:rsidRPr="00386351" w:rsidRDefault="00CA455C" w:rsidP="00E911D2">
            <w:pPr>
              <w:tabs>
                <w:tab w:val="left" w:pos="5245"/>
              </w:tabs>
              <w:spacing w:after="0"/>
              <w:jc w:val="both"/>
              <w:rPr>
                <w:color w:val="000000" w:themeColor="text1"/>
                <w:sz w:val="22"/>
              </w:rPr>
            </w:pPr>
          </w:p>
          <w:p w14:paraId="7D34F5C7" w14:textId="77777777" w:rsidR="00CA455C" w:rsidRPr="00386351" w:rsidRDefault="00CA455C" w:rsidP="00E911D2">
            <w:pPr>
              <w:tabs>
                <w:tab w:val="left" w:pos="5245"/>
              </w:tabs>
              <w:spacing w:after="0"/>
              <w:jc w:val="both"/>
              <w:rPr>
                <w:color w:val="000000" w:themeColor="text1"/>
                <w:sz w:val="22"/>
              </w:rPr>
            </w:pPr>
          </w:p>
        </w:tc>
      </w:tr>
    </w:tbl>
    <w:p w14:paraId="0B4020A7" w14:textId="77777777" w:rsidR="005E61F8" w:rsidRPr="00D7454D" w:rsidRDefault="005E61F8" w:rsidP="00700ED3">
      <w:pPr>
        <w:pStyle w:val="Bulletlist1"/>
        <w:numPr>
          <w:ilvl w:val="0"/>
          <w:numId w:val="0"/>
        </w:numPr>
        <w:tabs>
          <w:tab w:val="left" w:pos="5245"/>
        </w:tabs>
        <w:spacing w:after="0" w:line="240" w:lineRule="auto"/>
        <w:jc w:val="both"/>
      </w:pPr>
      <w:bookmarkStart w:id="2" w:name="_Article_One_(Heading"/>
      <w:bookmarkStart w:id="3" w:name="_Article_Two_(Heading"/>
      <w:bookmarkEnd w:id="2"/>
      <w:bookmarkEnd w:id="3"/>
    </w:p>
    <w:sectPr w:rsidR="005E61F8" w:rsidRPr="00D7454D" w:rsidSect="00841317">
      <w:headerReference w:type="even" r:id="rId12"/>
      <w:headerReference w:type="default" r:id="rId13"/>
      <w:footerReference w:type="even" r:id="rId14"/>
      <w:footerReference w:type="default" r:id="rId15"/>
      <w:pgSz w:w="11906" w:h="16838" w:code="9"/>
      <w:pgMar w:top="284" w:right="566" w:bottom="993" w:left="1106" w:header="737" w:footer="397" w:gutter="170"/>
      <w:cols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68EC0" w14:textId="77777777" w:rsidR="00432878" w:rsidRDefault="00432878" w:rsidP="007D199A">
      <w:pPr>
        <w:spacing w:after="0"/>
      </w:pPr>
      <w:r>
        <w:separator/>
      </w:r>
    </w:p>
  </w:endnote>
  <w:endnote w:type="continuationSeparator" w:id="0">
    <w:p w14:paraId="1771BDE0" w14:textId="77777777" w:rsidR="00432878" w:rsidRDefault="00432878" w:rsidP="007D199A">
      <w:pPr>
        <w:spacing w:after="0"/>
      </w:pPr>
      <w:r>
        <w:continuationSeparator/>
      </w:r>
    </w:p>
  </w:endnote>
  <w:endnote w:type="continuationNotice" w:id="1">
    <w:p w14:paraId="40432F54" w14:textId="77777777" w:rsidR="00432878" w:rsidRDefault="00432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0" w:type="dxa"/>
      <w:tblLook w:val="04A0" w:firstRow="1" w:lastRow="0" w:firstColumn="1" w:lastColumn="0" w:noHBand="0" w:noVBand="1"/>
    </w:tblPr>
    <w:tblGrid>
      <w:gridCol w:w="680"/>
      <w:gridCol w:w="2694"/>
    </w:tblGrid>
    <w:tr w:rsidR="00193430" w:rsidRPr="00193430" w14:paraId="74EB1286" w14:textId="77777777" w:rsidTr="5CDCDDF7">
      <w:tc>
        <w:tcPr>
          <w:tcW w:w="680" w:type="dxa"/>
          <w:shd w:val="clear" w:color="auto" w:fill="auto"/>
        </w:tcPr>
        <w:p w14:paraId="5691BE1B" w14:textId="77777777" w:rsidR="00193430" w:rsidRPr="001E6CBE" w:rsidRDefault="001F32A1" w:rsidP="00193430">
          <w:pPr>
            <w:pStyle w:val="Footer"/>
            <w:rPr>
              <w:b w:val="0"/>
              <w:color w:val="auto"/>
            </w:rPr>
          </w:pPr>
          <w:r>
            <w:rPr>
              <w:noProof/>
              <w:lang w:eastAsia="en-GB" w:bidi="ar-SA"/>
            </w:rPr>
            <w:drawing>
              <wp:anchor distT="0" distB="1270" distL="114300" distR="114300" simplePos="0" relativeHeight="251658241" behindDoc="1" locked="1" layoutInCell="1" allowOverlap="1" wp14:anchorId="729BCA0B" wp14:editId="5DA2F4DE">
                <wp:simplePos x="0" y="0"/>
                <wp:positionH relativeFrom="page">
                  <wp:posOffset>-426720</wp:posOffset>
                </wp:positionH>
                <wp:positionV relativeFrom="page">
                  <wp:posOffset>-305435</wp:posOffset>
                </wp:positionV>
                <wp:extent cx="7559675" cy="730250"/>
                <wp:effectExtent l="0" t="0" r="3175" b="0"/>
                <wp:wrapNone/>
                <wp:docPr id="7" name="Picture 8" descr="Footer decorative background image" title="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oter decorative background image" title="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30250"/>
                        </a:xfrm>
                        <a:prstGeom prst="rect">
                          <a:avLst/>
                        </a:prstGeom>
                      </pic:spPr>
                    </pic:pic>
                  </a:graphicData>
                </a:graphic>
                <wp14:sizeRelH relativeFrom="margin">
                  <wp14:pctWidth>0</wp14:pctWidth>
                </wp14:sizeRelH>
                <wp14:sizeRelV relativeFrom="margin">
                  <wp14:pctHeight>0</wp14:pctHeight>
                </wp14:sizeRelV>
              </wp:anchor>
            </w:drawing>
          </w:r>
          <w:r w:rsidR="00193430" w:rsidRPr="001E6CBE">
            <w:rPr>
              <w:rStyle w:val="PageNumber"/>
              <w:color w:val="FFFFFF"/>
            </w:rPr>
            <w:fldChar w:fldCharType="begin"/>
          </w:r>
          <w:r w:rsidR="00193430" w:rsidRPr="001E6CBE">
            <w:rPr>
              <w:rStyle w:val="PageNumber"/>
              <w:color w:val="FFFFFF"/>
            </w:rPr>
            <w:instrText xml:space="preserve"> PAGE   \* MERGEFORMAT </w:instrText>
          </w:r>
          <w:r w:rsidR="00193430" w:rsidRPr="001E6CBE">
            <w:rPr>
              <w:rStyle w:val="PageNumber"/>
              <w:color w:val="FFFFFF"/>
            </w:rPr>
            <w:fldChar w:fldCharType="separate"/>
          </w:r>
          <w:r w:rsidR="003769D3">
            <w:rPr>
              <w:rStyle w:val="PageNumber"/>
              <w:noProof/>
              <w:color w:val="FFFFFF"/>
            </w:rPr>
            <w:t>4</w:t>
          </w:r>
          <w:r w:rsidR="00193430" w:rsidRPr="001E6CBE">
            <w:rPr>
              <w:rStyle w:val="PageNumber"/>
              <w:color w:val="FFFFFF"/>
            </w:rPr>
            <w:fldChar w:fldCharType="end"/>
          </w:r>
        </w:p>
      </w:tc>
      <w:tc>
        <w:tcPr>
          <w:tcW w:w="2694" w:type="dxa"/>
          <w:shd w:val="clear" w:color="auto" w:fill="auto"/>
          <w:tcMar>
            <w:left w:w="0" w:type="dxa"/>
            <w:right w:w="0" w:type="dxa"/>
          </w:tcMar>
        </w:tcPr>
        <w:p w14:paraId="2B67C827" w14:textId="77777777" w:rsidR="00193430" w:rsidRPr="001E6CBE" w:rsidRDefault="00907560" w:rsidP="00907560">
          <w:pPr>
            <w:pStyle w:val="Footer"/>
            <w:rPr>
              <w:b w:val="0"/>
              <w:color w:val="auto"/>
            </w:rPr>
          </w:pPr>
          <w:r>
            <w:t>January 2021</w:t>
          </w:r>
        </w:p>
      </w:tc>
    </w:tr>
  </w:tbl>
  <w:p w14:paraId="5F96A722" w14:textId="77777777" w:rsidR="00193430" w:rsidRPr="00193430" w:rsidRDefault="00193430" w:rsidP="007C187C">
    <w:pPr>
      <w:pStyle w:val="Footer"/>
      <w:ind w:left="-68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AC8D" w14:textId="77777777" w:rsidR="00FD29DF" w:rsidRPr="00FD29DF" w:rsidRDefault="00FD29DF" w:rsidP="004A63BA">
    <w:pPr>
      <w:pStyle w:val="Footer"/>
      <w:ind w:right="-765"/>
      <w:jc w:val="right"/>
      <w:rPr>
        <w:rStyle w:val="PageNumber"/>
      </w:rPr>
    </w:pPr>
    <w:r w:rsidRPr="00FD29DF">
      <w:rPr>
        <w:rStyle w:val="PageNumber"/>
      </w:rPr>
      <w:fldChar w:fldCharType="begin"/>
    </w:r>
    <w:r w:rsidRPr="00FD29DF">
      <w:rPr>
        <w:rStyle w:val="PageNumber"/>
      </w:rPr>
      <w:instrText xml:space="preserve"> PAGE   \* MERGEFORMAT </w:instrText>
    </w:r>
    <w:r w:rsidRPr="00FD29DF">
      <w:rPr>
        <w:rStyle w:val="PageNumber"/>
      </w:rPr>
      <w:fldChar w:fldCharType="separate"/>
    </w:r>
    <w:r w:rsidR="003769D3">
      <w:rPr>
        <w:rStyle w:val="PageNumber"/>
        <w:noProof/>
      </w:rPr>
      <w:t>3</w:t>
    </w:r>
    <w:r w:rsidRPr="00FD29DF">
      <w:rPr>
        <w:rStyle w:val="PageNumber"/>
      </w:rPr>
      <w:fldChar w:fldCharType="end"/>
    </w:r>
    <w:r w:rsidR="001F32A1">
      <w:rPr>
        <w:noProof/>
        <w:lang w:eastAsia="en-GB" w:bidi="ar-SA"/>
      </w:rPr>
      <w:drawing>
        <wp:anchor distT="0" distB="0" distL="114300" distR="114300" simplePos="0" relativeHeight="251658240" behindDoc="1" locked="1" layoutInCell="1" allowOverlap="1" wp14:anchorId="4F98BFA4" wp14:editId="31FCCBFF">
          <wp:simplePos x="0" y="0"/>
          <wp:positionH relativeFrom="page">
            <wp:posOffset>0</wp:posOffset>
          </wp:positionH>
          <wp:positionV relativeFrom="page">
            <wp:posOffset>9916160</wp:posOffset>
          </wp:positionV>
          <wp:extent cx="7559675" cy="604520"/>
          <wp:effectExtent l="0" t="0" r="3175" b="0"/>
          <wp:wrapNone/>
          <wp:docPr id="8" name="Picture 7" descr="Footer decorative background image" title="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ooter decorative background image" title="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4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B746" w14:textId="77777777" w:rsidR="00432878" w:rsidRPr="001E6CBE" w:rsidRDefault="00432878" w:rsidP="005E0344">
      <w:pPr>
        <w:spacing w:after="120"/>
        <w:rPr>
          <w:color w:val="7F4098"/>
        </w:rPr>
      </w:pPr>
      <w:r w:rsidRPr="001E6CBE">
        <w:rPr>
          <w:color w:val="7F4098"/>
        </w:rPr>
        <w:separator/>
      </w:r>
    </w:p>
  </w:footnote>
  <w:footnote w:type="continuationSeparator" w:id="0">
    <w:p w14:paraId="34BE8DA4" w14:textId="77777777" w:rsidR="00432878" w:rsidRPr="001E6CBE" w:rsidRDefault="00432878" w:rsidP="0090581D">
      <w:pPr>
        <w:spacing w:after="120"/>
        <w:rPr>
          <w:color w:val="7F4098"/>
        </w:rPr>
      </w:pPr>
      <w:r w:rsidRPr="001E6CBE">
        <w:rPr>
          <w:color w:val="7F4098"/>
        </w:rPr>
        <w:continuationSeparator/>
      </w:r>
    </w:p>
  </w:footnote>
  <w:footnote w:type="continuationNotice" w:id="1">
    <w:p w14:paraId="4CC7D483" w14:textId="77777777" w:rsidR="00432878" w:rsidRDefault="0043287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96D1" w14:textId="77777777" w:rsidR="00D7454D" w:rsidRPr="00585777" w:rsidRDefault="00D7454D" w:rsidP="00D7454D">
    <w:pPr>
      <w:pStyle w:val="BulletinTitle"/>
      <w:rPr>
        <w:color w:val="44546A" w:themeColor="text2"/>
        <w:sz w:val="32"/>
      </w:rPr>
    </w:pPr>
    <w:r w:rsidRPr="00585777">
      <w:rPr>
        <w:color w:val="44546A" w:themeColor="text2"/>
        <w:sz w:val="32"/>
      </w:rPr>
      <w:t xml:space="preserve">Physical Zoning and Staff Cohorting in HMPPS Settings </w:t>
    </w:r>
  </w:p>
  <w:p w14:paraId="2F15A6E1" w14:textId="77777777" w:rsidR="00FD29DF" w:rsidRPr="00D7454D" w:rsidRDefault="00D7454D" w:rsidP="00D7454D">
    <w:pPr>
      <w:pStyle w:val="Header"/>
    </w:pPr>
    <w:r>
      <w:rPr>
        <w:noProof/>
        <w:lang w:eastAsia="en-GB" w:bidi="ar-SA"/>
      </w:rPr>
      <w:drawing>
        <wp:anchor distT="0" distB="0" distL="114300" distR="114300" simplePos="0" relativeHeight="251658242" behindDoc="1" locked="1" layoutInCell="1" allowOverlap="1" wp14:anchorId="60FA8F39" wp14:editId="075568A2">
          <wp:simplePos x="0" y="0"/>
          <wp:positionH relativeFrom="page">
            <wp:align>left</wp:align>
          </wp:positionH>
          <wp:positionV relativeFrom="page">
            <wp:align>top</wp:align>
          </wp:positionV>
          <wp:extent cx="1058545" cy="1011555"/>
          <wp:effectExtent l="0" t="0" r="825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7462" w14:textId="77777777" w:rsidR="00585777" w:rsidRPr="00585777" w:rsidRDefault="00585777" w:rsidP="00585777">
    <w:pPr>
      <w:pStyle w:val="BulletinTitle"/>
      <w:rPr>
        <w:color w:val="44546A" w:themeColor="text2"/>
        <w:sz w:val="32"/>
      </w:rPr>
    </w:pPr>
    <w:r w:rsidRPr="00585777">
      <w:rPr>
        <w:color w:val="44546A" w:themeColor="text2"/>
        <w:sz w:val="32"/>
      </w:rPr>
      <w:t xml:space="preserve">Physical Zoning and Staff Cohorting in HMPPS Settings </w:t>
    </w:r>
  </w:p>
  <w:p w14:paraId="5B95CD12" w14:textId="77777777" w:rsidR="00FD29DF" w:rsidRPr="00585777" w:rsidRDefault="00FD29DF" w:rsidP="00585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14AD8"/>
    <w:multiLevelType w:val="hybridMultilevel"/>
    <w:tmpl w:val="22B2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07F52"/>
    <w:multiLevelType w:val="hybridMultilevel"/>
    <w:tmpl w:val="F22E65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542A77"/>
    <w:multiLevelType w:val="multilevel"/>
    <w:tmpl w:val="1396E5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097CDA"/>
    <w:multiLevelType w:val="hybridMultilevel"/>
    <w:tmpl w:val="F17CB558"/>
    <w:lvl w:ilvl="0" w:tplc="08090003">
      <w:start w:val="1"/>
      <w:numFmt w:val="bullet"/>
      <w:lvlText w:val="o"/>
      <w:lvlJc w:val="left"/>
      <w:pPr>
        <w:ind w:left="720" w:hanging="360"/>
      </w:pPr>
      <w:rPr>
        <w:rFonts w:ascii="Courier New" w:hAnsi="Courier New" w:cs="Courier New"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3100A"/>
    <w:multiLevelType w:val="hybridMultilevel"/>
    <w:tmpl w:val="F162CC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97D2A"/>
    <w:multiLevelType w:val="hybridMultilevel"/>
    <w:tmpl w:val="180AABC6"/>
    <w:lvl w:ilvl="0" w:tplc="08090003">
      <w:start w:val="1"/>
      <w:numFmt w:val="bullet"/>
      <w:lvlText w:val="o"/>
      <w:lvlJc w:val="left"/>
      <w:pPr>
        <w:ind w:left="1117" w:hanging="360"/>
      </w:pPr>
      <w:rPr>
        <w:rFonts w:ascii="Courier New" w:hAnsi="Courier New" w:cs="Courier New" w:hint="default"/>
        <w:color w:val="7F4098"/>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34AE3D15"/>
    <w:multiLevelType w:val="hybridMultilevel"/>
    <w:tmpl w:val="189686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AF61A0"/>
    <w:multiLevelType w:val="hybridMultilevel"/>
    <w:tmpl w:val="CCB4C5E2"/>
    <w:lvl w:ilvl="0" w:tplc="08090003">
      <w:start w:val="1"/>
      <w:numFmt w:val="bullet"/>
      <w:lvlText w:val="o"/>
      <w:lvlJc w:val="left"/>
      <w:pPr>
        <w:ind w:left="707" w:hanging="360"/>
      </w:pPr>
      <w:rPr>
        <w:rFonts w:ascii="Courier New" w:hAnsi="Courier New" w:cs="Courier New" w:hint="default"/>
        <w:color w:val="7F4098"/>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9"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5F8E"/>
    <w:multiLevelType w:val="hybridMultilevel"/>
    <w:tmpl w:val="0F2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D723A"/>
    <w:multiLevelType w:val="hybridMultilevel"/>
    <w:tmpl w:val="FA6A452A"/>
    <w:lvl w:ilvl="0" w:tplc="08090003">
      <w:start w:val="1"/>
      <w:numFmt w:val="bullet"/>
      <w:lvlText w:val="o"/>
      <w:lvlJc w:val="left"/>
      <w:pPr>
        <w:ind w:left="949" w:hanging="360"/>
      </w:pPr>
      <w:rPr>
        <w:rFonts w:ascii="Courier New" w:hAnsi="Courier New" w:cs="Courier New" w:hint="default"/>
        <w:color w:val="7F4098"/>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2" w15:restartNumberingAfterBreak="0">
    <w:nsid w:val="53B05CB7"/>
    <w:multiLevelType w:val="hybridMultilevel"/>
    <w:tmpl w:val="4782CF2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3" w15:restartNumberingAfterBreak="0">
    <w:nsid w:val="5A930AE5"/>
    <w:multiLevelType w:val="hybridMultilevel"/>
    <w:tmpl w:val="26780BB2"/>
    <w:lvl w:ilvl="0" w:tplc="08090003">
      <w:start w:val="1"/>
      <w:numFmt w:val="bullet"/>
      <w:lvlText w:val="o"/>
      <w:lvlJc w:val="left"/>
      <w:pPr>
        <w:ind w:left="491" w:hanging="360"/>
      </w:pPr>
      <w:rPr>
        <w:rFonts w:ascii="Courier New" w:hAnsi="Courier New" w:cs="Courier New" w:hint="default"/>
        <w:color w:val="7F4098"/>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24" w15:restartNumberingAfterBreak="0">
    <w:nsid w:val="5F602A77"/>
    <w:multiLevelType w:val="hybridMultilevel"/>
    <w:tmpl w:val="C7E4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36C88"/>
    <w:multiLevelType w:val="hybridMultilevel"/>
    <w:tmpl w:val="E726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D01F5"/>
    <w:multiLevelType w:val="hybridMultilevel"/>
    <w:tmpl w:val="97483F30"/>
    <w:lvl w:ilvl="0" w:tplc="08090003">
      <w:start w:val="1"/>
      <w:numFmt w:val="bullet"/>
      <w:lvlText w:val="o"/>
      <w:lvlJc w:val="left"/>
      <w:pPr>
        <w:ind w:left="1117" w:hanging="360"/>
      </w:pPr>
      <w:rPr>
        <w:rFonts w:ascii="Courier New" w:hAnsi="Courier New" w:cs="Courier New" w:hint="default"/>
        <w:color w:val="7F4098"/>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9"/>
  </w:num>
  <w:num w:numId="14">
    <w:abstractNumId w:val="15"/>
  </w:num>
  <w:num w:numId="15">
    <w:abstractNumId w:val="26"/>
    <w:lvlOverride w:ilvl="0">
      <w:startOverride w:val="1"/>
    </w:lvlOverride>
  </w:num>
  <w:num w:numId="16">
    <w:abstractNumId w:val="19"/>
    <w:lvlOverride w:ilvl="0">
      <w:startOverride w:val="1"/>
    </w:lvlOverride>
  </w:num>
  <w:num w:numId="17">
    <w:abstractNumId w:val="15"/>
    <w:lvlOverride w:ilvl="0">
      <w:startOverride w:val="1"/>
    </w:lvlOverride>
  </w:num>
  <w:num w:numId="18">
    <w:abstractNumId w:val="14"/>
  </w:num>
  <w:num w:numId="19">
    <w:abstractNumId w:val="22"/>
  </w:num>
  <w:num w:numId="20">
    <w:abstractNumId w:val="25"/>
  </w:num>
  <w:num w:numId="21">
    <w:abstractNumId w:val="10"/>
  </w:num>
  <w:num w:numId="22">
    <w:abstractNumId w:val="13"/>
  </w:num>
  <w:num w:numId="23">
    <w:abstractNumId w:val="18"/>
  </w:num>
  <w:num w:numId="24">
    <w:abstractNumId w:val="20"/>
  </w:num>
  <w:num w:numId="25">
    <w:abstractNumId w:val="27"/>
  </w:num>
  <w:num w:numId="26">
    <w:abstractNumId w:val="24"/>
  </w:num>
  <w:num w:numId="27">
    <w:abstractNumId w:val="21"/>
  </w:num>
  <w:num w:numId="28">
    <w:abstractNumId w:val="16"/>
  </w:num>
  <w:num w:numId="29">
    <w:abstractNumId w:val="23"/>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mirrorMargin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6E"/>
    <w:rsid w:val="00014814"/>
    <w:rsid w:val="00024522"/>
    <w:rsid w:val="00024B2E"/>
    <w:rsid w:val="00025292"/>
    <w:rsid w:val="0002563B"/>
    <w:rsid w:val="00030430"/>
    <w:rsid w:val="0003078E"/>
    <w:rsid w:val="00031B89"/>
    <w:rsid w:val="0003693D"/>
    <w:rsid w:val="0004440F"/>
    <w:rsid w:val="00052C8A"/>
    <w:rsid w:val="00082879"/>
    <w:rsid w:val="0008309C"/>
    <w:rsid w:val="000B2EF3"/>
    <w:rsid w:val="000C3425"/>
    <w:rsid w:val="000D2FD4"/>
    <w:rsid w:val="000F227C"/>
    <w:rsid w:val="000F788D"/>
    <w:rsid w:val="001028E8"/>
    <w:rsid w:val="00117BD7"/>
    <w:rsid w:val="001213AC"/>
    <w:rsid w:val="00132380"/>
    <w:rsid w:val="00150F07"/>
    <w:rsid w:val="001571E5"/>
    <w:rsid w:val="0016444E"/>
    <w:rsid w:val="00164530"/>
    <w:rsid w:val="00171D9F"/>
    <w:rsid w:val="001746E0"/>
    <w:rsid w:val="00181466"/>
    <w:rsid w:val="001849CA"/>
    <w:rsid w:val="001874B9"/>
    <w:rsid w:val="00192352"/>
    <w:rsid w:val="00193430"/>
    <w:rsid w:val="00193768"/>
    <w:rsid w:val="001B795D"/>
    <w:rsid w:val="001C35AC"/>
    <w:rsid w:val="001C4D63"/>
    <w:rsid w:val="001D0DE0"/>
    <w:rsid w:val="001D69D7"/>
    <w:rsid w:val="001E6CBE"/>
    <w:rsid w:val="001F059F"/>
    <w:rsid w:val="001F32A1"/>
    <w:rsid w:val="00200811"/>
    <w:rsid w:val="0021325A"/>
    <w:rsid w:val="0021338D"/>
    <w:rsid w:val="00213BB7"/>
    <w:rsid w:val="00213F29"/>
    <w:rsid w:val="00216BCC"/>
    <w:rsid w:val="002319AB"/>
    <w:rsid w:val="00234342"/>
    <w:rsid w:val="00236D24"/>
    <w:rsid w:val="0024040D"/>
    <w:rsid w:val="00255FA3"/>
    <w:rsid w:val="002629F8"/>
    <w:rsid w:val="00263396"/>
    <w:rsid w:val="00267815"/>
    <w:rsid w:val="00280DDF"/>
    <w:rsid w:val="00287178"/>
    <w:rsid w:val="002917FF"/>
    <w:rsid w:val="00292ADF"/>
    <w:rsid w:val="00295E32"/>
    <w:rsid w:val="002A43BF"/>
    <w:rsid w:val="002B52C4"/>
    <w:rsid w:val="002C4FC1"/>
    <w:rsid w:val="002E0BE4"/>
    <w:rsid w:val="002E6A6A"/>
    <w:rsid w:val="0030380D"/>
    <w:rsid w:val="003130EA"/>
    <w:rsid w:val="003175FC"/>
    <w:rsid w:val="00323E71"/>
    <w:rsid w:val="00325B82"/>
    <w:rsid w:val="003434F4"/>
    <w:rsid w:val="0034403E"/>
    <w:rsid w:val="003454A6"/>
    <w:rsid w:val="00351CD3"/>
    <w:rsid w:val="00367BD5"/>
    <w:rsid w:val="003769D3"/>
    <w:rsid w:val="00386351"/>
    <w:rsid w:val="0038645A"/>
    <w:rsid w:val="00393B78"/>
    <w:rsid w:val="003A01E9"/>
    <w:rsid w:val="003C0306"/>
    <w:rsid w:val="003C465D"/>
    <w:rsid w:val="003D495D"/>
    <w:rsid w:val="003E098E"/>
    <w:rsid w:val="003E2FAE"/>
    <w:rsid w:val="00402209"/>
    <w:rsid w:val="00407CF7"/>
    <w:rsid w:val="00415ED6"/>
    <w:rsid w:val="00422265"/>
    <w:rsid w:val="00432878"/>
    <w:rsid w:val="00436F19"/>
    <w:rsid w:val="004373A7"/>
    <w:rsid w:val="00437D94"/>
    <w:rsid w:val="0044030C"/>
    <w:rsid w:val="00471380"/>
    <w:rsid w:val="00496BFD"/>
    <w:rsid w:val="004A63BA"/>
    <w:rsid w:val="004A7596"/>
    <w:rsid w:val="004B1FE9"/>
    <w:rsid w:val="004C361D"/>
    <w:rsid w:val="004C7FBC"/>
    <w:rsid w:val="004D0209"/>
    <w:rsid w:val="004D2B5A"/>
    <w:rsid w:val="004D617E"/>
    <w:rsid w:val="004F1E79"/>
    <w:rsid w:val="004F5F33"/>
    <w:rsid w:val="0050103A"/>
    <w:rsid w:val="005038BE"/>
    <w:rsid w:val="005140D1"/>
    <w:rsid w:val="00516680"/>
    <w:rsid w:val="00532718"/>
    <w:rsid w:val="00550D4A"/>
    <w:rsid w:val="00552D3C"/>
    <w:rsid w:val="00561E5E"/>
    <w:rsid w:val="005731D0"/>
    <w:rsid w:val="00575FD6"/>
    <w:rsid w:val="00577FB5"/>
    <w:rsid w:val="00585777"/>
    <w:rsid w:val="005902AE"/>
    <w:rsid w:val="0059299D"/>
    <w:rsid w:val="005A4CDD"/>
    <w:rsid w:val="005B5ABD"/>
    <w:rsid w:val="005C38B0"/>
    <w:rsid w:val="005C6763"/>
    <w:rsid w:val="005E0344"/>
    <w:rsid w:val="005E2107"/>
    <w:rsid w:val="005E440B"/>
    <w:rsid w:val="005E61F8"/>
    <w:rsid w:val="005E70B2"/>
    <w:rsid w:val="005F7702"/>
    <w:rsid w:val="006021B1"/>
    <w:rsid w:val="00605ADB"/>
    <w:rsid w:val="0060603A"/>
    <w:rsid w:val="00611C9F"/>
    <w:rsid w:val="00624C8B"/>
    <w:rsid w:val="006322A0"/>
    <w:rsid w:val="0064226F"/>
    <w:rsid w:val="00643B59"/>
    <w:rsid w:val="006459CE"/>
    <w:rsid w:val="00647394"/>
    <w:rsid w:val="00652016"/>
    <w:rsid w:val="00653298"/>
    <w:rsid w:val="00670DF1"/>
    <w:rsid w:val="00671345"/>
    <w:rsid w:val="00672A9B"/>
    <w:rsid w:val="00684AF8"/>
    <w:rsid w:val="00692D82"/>
    <w:rsid w:val="00693E64"/>
    <w:rsid w:val="00696EE0"/>
    <w:rsid w:val="006A19EF"/>
    <w:rsid w:val="006C293A"/>
    <w:rsid w:val="006C63B0"/>
    <w:rsid w:val="006C792E"/>
    <w:rsid w:val="006D116C"/>
    <w:rsid w:val="006E7C42"/>
    <w:rsid w:val="006F168A"/>
    <w:rsid w:val="006F6275"/>
    <w:rsid w:val="00700ED3"/>
    <w:rsid w:val="007068BA"/>
    <w:rsid w:val="00710CF0"/>
    <w:rsid w:val="00716AB1"/>
    <w:rsid w:val="00734D2B"/>
    <w:rsid w:val="00735376"/>
    <w:rsid w:val="00737705"/>
    <w:rsid w:val="007420AC"/>
    <w:rsid w:val="007424D9"/>
    <w:rsid w:val="00742617"/>
    <w:rsid w:val="00745F14"/>
    <w:rsid w:val="00771F3C"/>
    <w:rsid w:val="00780629"/>
    <w:rsid w:val="00785427"/>
    <w:rsid w:val="00790540"/>
    <w:rsid w:val="007931DB"/>
    <w:rsid w:val="007A43FF"/>
    <w:rsid w:val="007B3918"/>
    <w:rsid w:val="007C187C"/>
    <w:rsid w:val="007C3B49"/>
    <w:rsid w:val="007D199A"/>
    <w:rsid w:val="007E1C07"/>
    <w:rsid w:val="007F24B6"/>
    <w:rsid w:val="00803D94"/>
    <w:rsid w:val="00805743"/>
    <w:rsid w:val="0082318B"/>
    <w:rsid w:val="00825B14"/>
    <w:rsid w:val="008315B4"/>
    <w:rsid w:val="00841317"/>
    <w:rsid w:val="00845390"/>
    <w:rsid w:val="008606F0"/>
    <w:rsid w:val="00865489"/>
    <w:rsid w:val="0086553D"/>
    <w:rsid w:val="00874FEB"/>
    <w:rsid w:val="00882AA4"/>
    <w:rsid w:val="00883E22"/>
    <w:rsid w:val="00887EC6"/>
    <w:rsid w:val="0089084C"/>
    <w:rsid w:val="00893409"/>
    <w:rsid w:val="008A1945"/>
    <w:rsid w:val="008A2379"/>
    <w:rsid w:val="008A578E"/>
    <w:rsid w:val="008B5886"/>
    <w:rsid w:val="008B7BCC"/>
    <w:rsid w:val="008C50C3"/>
    <w:rsid w:val="008C7094"/>
    <w:rsid w:val="008D0897"/>
    <w:rsid w:val="008D2B97"/>
    <w:rsid w:val="008D6C81"/>
    <w:rsid w:val="008E0047"/>
    <w:rsid w:val="008E1C99"/>
    <w:rsid w:val="008E6CF0"/>
    <w:rsid w:val="008F07B9"/>
    <w:rsid w:val="008F1439"/>
    <w:rsid w:val="008F7051"/>
    <w:rsid w:val="0090581D"/>
    <w:rsid w:val="00907560"/>
    <w:rsid w:val="009154DE"/>
    <w:rsid w:val="00920BF2"/>
    <w:rsid w:val="009349A9"/>
    <w:rsid w:val="00954155"/>
    <w:rsid w:val="0095489B"/>
    <w:rsid w:val="00955DBD"/>
    <w:rsid w:val="00966FB9"/>
    <w:rsid w:val="00980F9C"/>
    <w:rsid w:val="00997BFB"/>
    <w:rsid w:val="009A58EE"/>
    <w:rsid w:val="009B13CD"/>
    <w:rsid w:val="009C15F3"/>
    <w:rsid w:val="009C2F95"/>
    <w:rsid w:val="009C5010"/>
    <w:rsid w:val="009E07C2"/>
    <w:rsid w:val="009E6717"/>
    <w:rsid w:val="009F72F9"/>
    <w:rsid w:val="00A00AF0"/>
    <w:rsid w:val="00A14B5A"/>
    <w:rsid w:val="00A22DA4"/>
    <w:rsid w:val="00A3567F"/>
    <w:rsid w:val="00A37698"/>
    <w:rsid w:val="00A552B8"/>
    <w:rsid w:val="00A81D82"/>
    <w:rsid w:val="00A93E33"/>
    <w:rsid w:val="00AC0EEB"/>
    <w:rsid w:val="00AC1939"/>
    <w:rsid w:val="00AD167C"/>
    <w:rsid w:val="00AD17C7"/>
    <w:rsid w:val="00AD4027"/>
    <w:rsid w:val="00AD4041"/>
    <w:rsid w:val="00AE302B"/>
    <w:rsid w:val="00AF607A"/>
    <w:rsid w:val="00B13DCA"/>
    <w:rsid w:val="00B259DF"/>
    <w:rsid w:val="00B62B74"/>
    <w:rsid w:val="00B77913"/>
    <w:rsid w:val="00BA1E1D"/>
    <w:rsid w:val="00BA3EB3"/>
    <w:rsid w:val="00BA4E58"/>
    <w:rsid w:val="00BA5485"/>
    <w:rsid w:val="00BA7074"/>
    <w:rsid w:val="00BB7829"/>
    <w:rsid w:val="00BD1457"/>
    <w:rsid w:val="00BD4812"/>
    <w:rsid w:val="00BE2A07"/>
    <w:rsid w:val="00BE2AD9"/>
    <w:rsid w:val="00BF27FE"/>
    <w:rsid w:val="00C043B3"/>
    <w:rsid w:val="00C079AB"/>
    <w:rsid w:val="00C14787"/>
    <w:rsid w:val="00C20562"/>
    <w:rsid w:val="00C23A96"/>
    <w:rsid w:val="00C249C6"/>
    <w:rsid w:val="00C32CC1"/>
    <w:rsid w:val="00C47C53"/>
    <w:rsid w:val="00C51E71"/>
    <w:rsid w:val="00C55C8D"/>
    <w:rsid w:val="00C61D09"/>
    <w:rsid w:val="00C6483C"/>
    <w:rsid w:val="00C70CFF"/>
    <w:rsid w:val="00C718FE"/>
    <w:rsid w:val="00C84860"/>
    <w:rsid w:val="00C8773D"/>
    <w:rsid w:val="00C87ABB"/>
    <w:rsid w:val="00C93CDD"/>
    <w:rsid w:val="00C953DF"/>
    <w:rsid w:val="00CA455C"/>
    <w:rsid w:val="00CE2D64"/>
    <w:rsid w:val="00CE6198"/>
    <w:rsid w:val="00CF6230"/>
    <w:rsid w:val="00D0496E"/>
    <w:rsid w:val="00D052BF"/>
    <w:rsid w:val="00D13147"/>
    <w:rsid w:val="00D13D90"/>
    <w:rsid w:val="00D2698F"/>
    <w:rsid w:val="00D32095"/>
    <w:rsid w:val="00D519D4"/>
    <w:rsid w:val="00D528A9"/>
    <w:rsid w:val="00D5715A"/>
    <w:rsid w:val="00D71687"/>
    <w:rsid w:val="00D71A1C"/>
    <w:rsid w:val="00D7454D"/>
    <w:rsid w:val="00D74813"/>
    <w:rsid w:val="00D8274B"/>
    <w:rsid w:val="00DA30BC"/>
    <w:rsid w:val="00DB6050"/>
    <w:rsid w:val="00DC2C34"/>
    <w:rsid w:val="00DF27DA"/>
    <w:rsid w:val="00E35AE5"/>
    <w:rsid w:val="00E4658F"/>
    <w:rsid w:val="00E53CE6"/>
    <w:rsid w:val="00E54A67"/>
    <w:rsid w:val="00E63EB4"/>
    <w:rsid w:val="00E71329"/>
    <w:rsid w:val="00E80F2E"/>
    <w:rsid w:val="00E8363B"/>
    <w:rsid w:val="00E911D2"/>
    <w:rsid w:val="00E92383"/>
    <w:rsid w:val="00EA1B3A"/>
    <w:rsid w:val="00EA2109"/>
    <w:rsid w:val="00EA2CEF"/>
    <w:rsid w:val="00EC0B74"/>
    <w:rsid w:val="00EC5D59"/>
    <w:rsid w:val="00ED4D4E"/>
    <w:rsid w:val="00EE4E54"/>
    <w:rsid w:val="00EF76F3"/>
    <w:rsid w:val="00F10641"/>
    <w:rsid w:val="00F164D0"/>
    <w:rsid w:val="00F436BB"/>
    <w:rsid w:val="00F525C7"/>
    <w:rsid w:val="00F545BF"/>
    <w:rsid w:val="00F71B56"/>
    <w:rsid w:val="00F71D2A"/>
    <w:rsid w:val="00F873B3"/>
    <w:rsid w:val="00F9477F"/>
    <w:rsid w:val="00FA42B9"/>
    <w:rsid w:val="00FA755A"/>
    <w:rsid w:val="00FB2B0F"/>
    <w:rsid w:val="00FB4F6B"/>
    <w:rsid w:val="00FB5FE1"/>
    <w:rsid w:val="00FB6DA9"/>
    <w:rsid w:val="00FD29DF"/>
    <w:rsid w:val="00FF0874"/>
    <w:rsid w:val="00FF210C"/>
    <w:rsid w:val="00FF3CCB"/>
    <w:rsid w:val="0E03C7C7"/>
    <w:rsid w:val="0F847976"/>
    <w:rsid w:val="1A6AF990"/>
    <w:rsid w:val="2548A8F9"/>
    <w:rsid w:val="3185C1EE"/>
    <w:rsid w:val="3EA1699A"/>
    <w:rsid w:val="464F8B23"/>
    <w:rsid w:val="46604DB7"/>
    <w:rsid w:val="4DF7CD66"/>
    <w:rsid w:val="5CDCDDF7"/>
    <w:rsid w:val="6217414A"/>
    <w:rsid w:val="63E1AC79"/>
    <w:rsid w:val="6BA2DD49"/>
    <w:rsid w:val="77B75F90"/>
    <w:rsid w:val="78F726A1"/>
    <w:rsid w:val="7983FD08"/>
    <w:rsid w:val="7DF8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9DC0B"/>
  <w15:docId w15:val="{E220AE9D-27D3-4085-9047-D2D15378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5"/>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5C38B0"/>
    <w:pPr>
      <w:keepNext/>
      <w:spacing w:before="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A"/>
    <w:pPr>
      <w:tabs>
        <w:tab w:val="center" w:pos="4513"/>
        <w:tab w:val="right" w:pos="9026"/>
      </w:tabs>
    </w:pPr>
    <w:rPr>
      <w:b/>
      <w:sz w:val="34"/>
    </w:rPr>
  </w:style>
  <w:style w:type="character" w:customStyle="1" w:styleId="HeaderChar">
    <w:name w:val="Header Char"/>
    <w:link w:val="Header"/>
    <w:uiPriority w:val="99"/>
    <w:rsid w:val="004A63BA"/>
    <w:rPr>
      <w:rFonts w:ascii="Arial" w:hAnsi="Arial"/>
      <w:b/>
      <w:sz w:val="34"/>
      <w:szCs w:val="22"/>
      <w:lang w:eastAsia="en-US" w:bidi="he-IL"/>
    </w:rPr>
  </w:style>
  <w:style w:type="paragraph" w:styleId="Footer">
    <w:name w:val="footer"/>
    <w:basedOn w:val="Normal"/>
    <w:link w:val="FooterChar"/>
    <w:uiPriority w:val="99"/>
    <w:unhideWhenUsed/>
    <w:rsid w:val="00193430"/>
    <w:pPr>
      <w:tabs>
        <w:tab w:val="center" w:pos="4513"/>
        <w:tab w:val="right" w:pos="9026"/>
      </w:tabs>
      <w:spacing w:after="0" w:line="240" w:lineRule="auto"/>
    </w:pPr>
    <w:rPr>
      <w:b/>
      <w:color w:val="FFFFFF"/>
    </w:rPr>
  </w:style>
  <w:style w:type="character" w:customStyle="1" w:styleId="FooterChar">
    <w:name w:val="Footer Char"/>
    <w:link w:val="Footer"/>
    <w:uiPriority w:val="99"/>
    <w:rsid w:val="00193430"/>
    <w:rPr>
      <w:rFonts w:ascii="Arial" w:hAnsi="Arial"/>
      <w:b/>
      <w:color w:val="FFFFFF"/>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5C38B0"/>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itle">
    <w:name w:val="Title"/>
    <w:basedOn w:val="Normal"/>
    <w:next w:val="Normal"/>
    <w:link w:val="TitleChar"/>
    <w:uiPriority w:val="10"/>
    <w:qFormat/>
    <w:rsid w:val="009154DE"/>
    <w:rPr>
      <w:b/>
      <w:color w:val="7F4098"/>
      <w:sz w:val="34"/>
      <w:szCs w:val="54"/>
    </w:rPr>
  </w:style>
  <w:style w:type="character" w:customStyle="1" w:styleId="TitleChar">
    <w:name w:val="Title Char"/>
    <w:link w:val="Title"/>
    <w:uiPriority w:val="10"/>
    <w:rsid w:val="009154DE"/>
    <w:rPr>
      <w:rFonts w:ascii="Arial" w:hAnsi="Arial"/>
      <w:b/>
      <w:color w:val="7F4098"/>
      <w:sz w:val="34"/>
      <w:szCs w:val="54"/>
      <w:lang w:eastAsia="en-US" w:bidi="he-IL"/>
    </w:rPr>
  </w:style>
  <w:style w:type="character" w:styleId="Hyperlink">
    <w:name w:val="Hyperlink"/>
    <w:uiPriority w:val="99"/>
    <w:unhideWhenUsed/>
    <w:rsid w:val="009C2F95"/>
    <w:rPr>
      <w:color w:val="0096D7"/>
      <w:u w:val="none"/>
    </w:rPr>
  </w:style>
  <w:style w:type="character" w:styleId="FollowedHyperlink">
    <w:name w:val="FollowedHyperlink"/>
    <w:uiPriority w:val="99"/>
    <w:semiHidden/>
    <w:unhideWhenUsed/>
    <w:rsid w:val="009C2F95"/>
    <w:rPr>
      <w:color w:val="0096D7"/>
      <w:u w:val="none"/>
    </w:rPr>
  </w:style>
  <w:style w:type="paragraph" w:styleId="ListParagraph">
    <w:name w:val="List Paragraph"/>
    <w:basedOn w:val="Normal"/>
    <w:uiPriority w:val="34"/>
    <w:qFormat/>
    <w:rsid w:val="00954155"/>
    <w:pPr>
      <w:ind w:left="720"/>
    </w:pPr>
  </w:style>
  <w:style w:type="paragraph" w:customStyle="1" w:styleId="BulletinDate">
    <w:name w:val="Bulletin Date"/>
    <w:basedOn w:val="Normal"/>
    <w:qFormat/>
    <w:rsid w:val="009154DE"/>
    <w:pPr>
      <w:spacing w:before="240"/>
    </w:pPr>
    <w:rPr>
      <w:sz w:val="48"/>
      <w:szCs w:val="28"/>
    </w:rPr>
  </w:style>
  <w:style w:type="paragraph" w:customStyle="1" w:styleId="BulletinTitle">
    <w:name w:val="Bulletin Title"/>
    <w:basedOn w:val="Normal"/>
    <w:qFormat/>
    <w:rsid w:val="005C38B0"/>
    <w:rPr>
      <w:b/>
      <w:sz w:val="62"/>
      <w:szCs w:val="88"/>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styleId="CommentReference">
    <w:name w:val="annotation reference"/>
    <w:basedOn w:val="DefaultParagraphFont"/>
    <w:uiPriority w:val="99"/>
    <w:semiHidden/>
    <w:unhideWhenUsed/>
    <w:rsid w:val="00287178"/>
    <w:rPr>
      <w:sz w:val="16"/>
      <w:szCs w:val="16"/>
    </w:rPr>
  </w:style>
  <w:style w:type="paragraph" w:styleId="CommentText">
    <w:name w:val="annotation text"/>
    <w:basedOn w:val="Normal"/>
    <w:link w:val="CommentTextChar"/>
    <w:uiPriority w:val="99"/>
    <w:semiHidden/>
    <w:unhideWhenUsed/>
    <w:rsid w:val="00287178"/>
    <w:pPr>
      <w:spacing w:line="240" w:lineRule="auto"/>
    </w:pPr>
    <w:rPr>
      <w:sz w:val="20"/>
      <w:szCs w:val="20"/>
    </w:rPr>
  </w:style>
  <w:style w:type="character" w:customStyle="1" w:styleId="CommentTextChar">
    <w:name w:val="Comment Text Char"/>
    <w:basedOn w:val="DefaultParagraphFont"/>
    <w:link w:val="CommentText"/>
    <w:uiPriority w:val="99"/>
    <w:semiHidden/>
    <w:rsid w:val="00287178"/>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287178"/>
    <w:rPr>
      <w:b/>
      <w:bCs/>
    </w:rPr>
  </w:style>
  <w:style w:type="character" w:customStyle="1" w:styleId="CommentSubjectChar">
    <w:name w:val="Comment Subject Char"/>
    <w:basedOn w:val="CommentTextChar"/>
    <w:link w:val="CommentSubject"/>
    <w:uiPriority w:val="99"/>
    <w:semiHidden/>
    <w:rsid w:val="00287178"/>
    <w:rPr>
      <w:rFonts w:ascii="Arial" w:hAnsi="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egimes&amp;OpsGuidance@justic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8391F16F48C40A437DE8AF5458B29" ma:contentTypeVersion="6" ma:contentTypeDescription="Create a new document." ma:contentTypeScope="" ma:versionID="813fa13b8571c4c7bb21c7df57fde263">
  <xsd:schema xmlns:xsd="http://www.w3.org/2001/XMLSchema" xmlns:xs="http://www.w3.org/2001/XMLSchema" xmlns:p="http://schemas.microsoft.com/office/2006/metadata/properties" xmlns:ns2="124173a7-9bd2-47c9-a215-82e586799cf2" xmlns:ns3="563fc604-81a4-48b2-a89d-ec49cc0f1a5a" targetNamespace="http://schemas.microsoft.com/office/2006/metadata/properties" ma:root="true" ma:fieldsID="19cd392ff5a9ea22bf804be8c21f1fa0" ns2:_="" ns3:_="">
    <xsd:import namespace="124173a7-9bd2-47c9-a215-82e586799cf2"/>
    <xsd:import namespace="563fc604-81a4-48b2-a89d-ec49cc0f1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3a7-9bd2-47c9-a215-82e5867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c604-81a4-48b2-a89d-ec49cc0f1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DD2E-11BA-4683-B986-63927B2E9536}">
  <ds:schemaRefs>
    <ds:schemaRef ds:uri="http://schemas.microsoft.com/sharepoint/v3/contenttype/forms"/>
  </ds:schemaRefs>
</ds:datastoreItem>
</file>

<file path=customXml/itemProps2.xml><?xml version="1.0" encoding="utf-8"?>
<ds:datastoreItem xmlns:ds="http://schemas.openxmlformats.org/officeDocument/2006/customXml" ds:itemID="{CFF88548-EB99-47C5-9B4F-CD07437F2BE3}">
  <ds:schemaRefs>
    <ds:schemaRef ds:uri="563fc604-81a4-48b2-a89d-ec49cc0f1a5a"/>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metadata/properties"/>
    <ds:schemaRef ds:uri="124173a7-9bd2-47c9-a215-82e586799cf2"/>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D178BABB-734C-4C1D-AB09-3FDB6DDE2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3a7-9bd2-47c9-a215-82e586799cf2"/>
    <ds:schemaRef ds:uri="563fc604-81a4-48b2-a89d-ec49cc0f1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F0B91-F78E-43A0-8D0A-8881B9E8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6B4113E4</Template>
  <TotalTime>0</TotalTime>
  <Pages>4</Pages>
  <Words>1471</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HMPPS Bulletin Template</vt:lpstr>
    </vt:vector>
  </TitlesOfParts>
  <Manager>HM Prison &amp; Probation Service</Manager>
  <Company>HM Prison &amp; Probation Service</Company>
  <LinksUpToDate>false</LinksUpToDate>
  <CharactersWithSpaces>9841</CharactersWithSpaces>
  <SharedDoc>false</SharedDoc>
  <HLinks>
    <vt:vector size="18" baseType="variant">
      <vt:variant>
        <vt:i4>5636141</vt:i4>
      </vt:variant>
      <vt:variant>
        <vt:i4>6</vt:i4>
      </vt:variant>
      <vt:variant>
        <vt:i4>0</vt:i4>
      </vt:variant>
      <vt:variant>
        <vt:i4>5</vt:i4>
      </vt:variant>
      <vt:variant>
        <vt:lpwstr>mailto:COVID19.Regimes&amp;OpsGuidance@justice.gov.uk</vt:lpwstr>
      </vt:variant>
      <vt:variant>
        <vt:lpwstr/>
      </vt:variant>
      <vt:variant>
        <vt:i4>5177407</vt:i4>
      </vt:variant>
      <vt:variant>
        <vt:i4>3</vt:i4>
      </vt:variant>
      <vt:variant>
        <vt:i4>0</vt:i4>
      </vt:variant>
      <vt:variant>
        <vt:i4>5</vt:i4>
      </vt:variant>
      <vt:variant>
        <vt:lpwstr/>
      </vt:variant>
      <vt:variant>
        <vt:lpwstr>_Article_Two_(Heading</vt:lpwstr>
      </vt:variant>
      <vt:variant>
        <vt:i4>6160422</vt:i4>
      </vt:variant>
      <vt:variant>
        <vt:i4>0</vt:i4>
      </vt:variant>
      <vt:variant>
        <vt:i4>0</vt:i4>
      </vt:variant>
      <vt:variant>
        <vt:i4>5</vt:i4>
      </vt:variant>
      <vt:variant>
        <vt:lpwstr/>
      </vt:variant>
      <vt:variant>
        <vt:lpwstr>_Article_One_(Heading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Bulletin Template</dc:title>
  <dc:subject>HMPPS Bulletin Template</dc:subject>
  <dc:creator>Blake, Sian [HMPS]</dc:creator>
  <cp:keywords/>
  <dc:description/>
  <cp:lastModifiedBy>Blake, Sian [HMPS]</cp:lastModifiedBy>
  <cp:revision>2</cp:revision>
  <cp:lastPrinted>2017-03-31T17:53:00Z</cp:lastPrinted>
  <dcterms:created xsi:type="dcterms:W3CDTF">2021-01-29T19:15:00Z</dcterms:created>
  <dcterms:modified xsi:type="dcterms:W3CDTF">2021-01-29T19:15:00Z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0x01010062D8391F16F48C40A437DE8AF5458B29</vt:lpwstr>
  </property>
</Properties>
</file>