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D416" w14:textId="77777777" w:rsidR="005E1426" w:rsidRPr="00FD7088" w:rsidRDefault="00B54B0F"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COVID-19 – Extern</w:t>
      </w:r>
      <w:bookmarkStart w:id="0" w:name="_GoBack"/>
      <w:bookmarkEnd w:id="0"/>
      <w:r w:rsidRPr="00FD7088">
        <w:rPr>
          <w:rFonts w:ascii="Arial" w:hAnsi="Arial" w:cs="Arial"/>
          <w:b/>
          <w:sz w:val="20"/>
          <w:szCs w:val="20"/>
          <w:u w:val="single"/>
        </w:rPr>
        <w:t xml:space="preserve">al Escorts and </w:t>
      </w:r>
      <w:proofErr w:type="spellStart"/>
      <w:r w:rsidRPr="00FD7088">
        <w:rPr>
          <w:rFonts w:ascii="Arial" w:hAnsi="Arial" w:cs="Arial"/>
          <w:b/>
          <w:sz w:val="20"/>
          <w:szCs w:val="20"/>
          <w:u w:val="single"/>
        </w:rPr>
        <w:t>Bedwatches</w:t>
      </w:r>
      <w:proofErr w:type="spellEnd"/>
      <w:r w:rsidRPr="00FD7088">
        <w:rPr>
          <w:rFonts w:ascii="Arial" w:hAnsi="Arial" w:cs="Arial"/>
          <w:b/>
          <w:sz w:val="20"/>
          <w:szCs w:val="20"/>
          <w:u w:val="single"/>
        </w:rPr>
        <w:t xml:space="preserve"> </w:t>
      </w:r>
      <w:r w:rsidR="007D0B21" w:rsidRPr="00FD7088">
        <w:rPr>
          <w:rFonts w:ascii="Arial" w:hAnsi="Arial" w:cs="Arial"/>
          <w:b/>
          <w:sz w:val="20"/>
          <w:szCs w:val="20"/>
          <w:u w:val="single"/>
        </w:rPr>
        <w:t xml:space="preserve">Security Guidance </w:t>
      </w:r>
    </w:p>
    <w:p w14:paraId="0390709D" w14:textId="77777777" w:rsidR="00A472E3" w:rsidRPr="00FD7088" w:rsidRDefault="00A472E3" w:rsidP="00FD7088">
      <w:pPr>
        <w:spacing w:after="0" w:line="240" w:lineRule="auto"/>
        <w:jc w:val="both"/>
        <w:rPr>
          <w:rFonts w:ascii="Arial" w:hAnsi="Arial" w:cs="Arial"/>
          <w:b/>
          <w:sz w:val="20"/>
          <w:szCs w:val="20"/>
          <w:u w:val="single"/>
        </w:rPr>
      </w:pPr>
    </w:p>
    <w:p w14:paraId="7FC4D4BF" w14:textId="70951683" w:rsidR="00647A3D" w:rsidRDefault="00B54B0F" w:rsidP="00FD7088">
      <w:pPr>
        <w:spacing w:after="0" w:line="240" w:lineRule="auto"/>
        <w:jc w:val="both"/>
        <w:rPr>
          <w:rFonts w:ascii="Arial" w:hAnsi="Arial" w:cs="Arial"/>
          <w:color w:val="1F497D"/>
          <w:sz w:val="20"/>
          <w:szCs w:val="20"/>
        </w:rPr>
      </w:pPr>
      <w:r w:rsidRPr="00FD7088">
        <w:rPr>
          <w:rFonts w:ascii="Arial" w:hAnsi="Arial" w:cs="Arial"/>
          <w:sz w:val="20"/>
          <w:szCs w:val="20"/>
        </w:rPr>
        <w:t xml:space="preserve">This guide has been produced </w:t>
      </w:r>
      <w:r w:rsidR="000504D5" w:rsidRPr="00FD7088">
        <w:rPr>
          <w:rFonts w:ascii="Arial" w:hAnsi="Arial" w:cs="Arial"/>
          <w:sz w:val="20"/>
          <w:szCs w:val="20"/>
        </w:rPr>
        <w:t xml:space="preserve">by SOCT </w:t>
      </w:r>
      <w:r w:rsidRPr="00FD7088">
        <w:rPr>
          <w:rFonts w:ascii="Arial" w:hAnsi="Arial" w:cs="Arial"/>
          <w:sz w:val="20"/>
          <w:szCs w:val="20"/>
        </w:rPr>
        <w:t xml:space="preserve">to assist staff in making </w:t>
      </w:r>
      <w:r w:rsidRPr="00FD7088">
        <w:rPr>
          <w:rFonts w:ascii="Arial" w:hAnsi="Arial" w:cs="Arial"/>
          <w:bCs/>
          <w:sz w:val="20"/>
          <w:szCs w:val="20"/>
        </w:rPr>
        <w:t>effective security decisions</w:t>
      </w:r>
      <w:r w:rsidRPr="00FD7088">
        <w:rPr>
          <w:rFonts w:ascii="Arial" w:hAnsi="Arial" w:cs="Arial"/>
          <w:sz w:val="20"/>
          <w:szCs w:val="20"/>
        </w:rPr>
        <w:t xml:space="preserve"> </w:t>
      </w:r>
      <w:r w:rsidR="007D0B21" w:rsidRPr="00FD7088">
        <w:rPr>
          <w:rFonts w:ascii="Arial" w:hAnsi="Arial" w:cs="Arial"/>
          <w:sz w:val="20"/>
          <w:szCs w:val="20"/>
        </w:rPr>
        <w:t xml:space="preserve">when </w:t>
      </w:r>
      <w:r w:rsidR="008D4496" w:rsidRPr="00FD7088">
        <w:rPr>
          <w:rFonts w:ascii="Arial" w:hAnsi="Arial" w:cs="Arial"/>
          <w:sz w:val="20"/>
          <w:szCs w:val="20"/>
        </w:rPr>
        <w:t xml:space="preserve">escorting prisoners who are </w:t>
      </w:r>
      <w:r w:rsidR="007D0B21" w:rsidRPr="00FD7088">
        <w:rPr>
          <w:rFonts w:ascii="Arial" w:hAnsi="Arial" w:cs="Arial"/>
          <w:sz w:val="20"/>
          <w:szCs w:val="20"/>
        </w:rPr>
        <w:t>COVID-19 suspected or confirmed</w:t>
      </w:r>
      <w:r w:rsidR="008D4496" w:rsidRPr="00FD7088">
        <w:rPr>
          <w:rFonts w:ascii="Arial" w:hAnsi="Arial" w:cs="Arial"/>
          <w:sz w:val="20"/>
          <w:szCs w:val="20"/>
        </w:rPr>
        <w:t xml:space="preserve">, as well as for other </w:t>
      </w:r>
      <w:r w:rsidR="000504D5" w:rsidRPr="00FD7088">
        <w:rPr>
          <w:rFonts w:ascii="Arial" w:hAnsi="Arial" w:cs="Arial"/>
          <w:sz w:val="20"/>
          <w:szCs w:val="20"/>
        </w:rPr>
        <w:t xml:space="preserve">external </w:t>
      </w:r>
      <w:r w:rsidR="008D4496" w:rsidRPr="00FD7088">
        <w:rPr>
          <w:rFonts w:ascii="Arial" w:hAnsi="Arial" w:cs="Arial"/>
          <w:sz w:val="20"/>
          <w:szCs w:val="20"/>
        </w:rPr>
        <w:t>escorts to outside hospital</w:t>
      </w:r>
      <w:r w:rsidR="000504D5" w:rsidRPr="00FD7088">
        <w:rPr>
          <w:rFonts w:ascii="Arial" w:hAnsi="Arial" w:cs="Arial"/>
          <w:sz w:val="20"/>
          <w:szCs w:val="20"/>
        </w:rPr>
        <w:t xml:space="preserve"> during the COVID period</w:t>
      </w:r>
      <w:r w:rsidR="008D4496" w:rsidRPr="00FD7088">
        <w:rPr>
          <w:rFonts w:ascii="Arial" w:hAnsi="Arial" w:cs="Arial"/>
          <w:sz w:val="20"/>
          <w:szCs w:val="20"/>
        </w:rPr>
        <w:t xml:space="preserve">. </w:t>
      </w:r>
      <w:r w:rsidR="000504D5" w:rsidRPr="00FD7088">
        <w:rPr>
          <w:rFonts w:ascii="Arial" w:hAnsi="Arial" w:cs="Arial"/>
          <w:sz w:val="20"/>
          <w:szCs w:val="20"/>
        </w:rPr>
        <w:t xml:space="preserve">Wherever possible </w:t>
      </w:r>
      <w:r w:rsidR="009E265A" w:rsidRPr="00FD7088">
        <w:rPr>
          <w:rFonts w:ascii="Arial" w:hAnsi="Arial" w:cs="Arial"/>
          <w:sz w:val="20"/>
          <w:szCs w:val="20"/>
        </w:rPr>
        <w:t xml:space="preserve">2m social distance </w:t>
      </w:r>
      <w:r w:rsidR="000504D5" w:rsidRPr="00FD7088">
        <w:rPr>
          <w:rFonts w:ascii="Arial" w:hAnsi="Arial" w:cs="Arial"/>
          <w:sz w:val="20"/>
          <w:szCs w:val="20"/>
        </w:rPr>
        <w:t xml:space="preserve">must be maintained and </w:t>
      </w:r>
      <w:r w:rsidR="009E265A" w:rsidRPr="00FD7088">
        <w:rPr>
          <w:rFonts w:ascii="Arial" w:hAnsi="Arial" w:cs="Arial"/>
          <w:sz w:val="20"/>
          <w:szCs w:val="20"/>
        </w:rPr>
        <w:t>PPE</w:t>
      </w:r>
      <w:r w:rsidR="009A5FF1" w:rsidRPr="00FD7088">
        <w:rPr>
          <w:rFonts w:ascii="Arial" w:hAnsi="Arial" w:cs="Arial"/>
          <w:sz w:val="20"/>
          <w:szCs w:val="20"/>
        </w:rPr>
        <w:t xml:space="preserve"> </w:t>
      </w:r>
      <w:r w:rsidR="000504D5" w:rsidRPr="00FD7088">
        <w:rPr>
          <w:rFonts w:ascii="Arial" w:hAnsi="Arial" w:cs="Arial"/>
          <w:sz w:val="20"/>
          <w:szCs w:val="20"/>
        </w:rPr>
        <w:t xml:space="preserve">must be used at all times </w:t>
      </w:r>
      <w:r w:rsidR="009A5FF1" w:rsidRPr="00FD7088">
        <w:rPr>
          <w:rFonts w:ascii="Arial" w:hAnsi="Arial" w:cs="Arial"/>
          <w:sz w:val="20"/>
          <w:szCs w:val="20"/>
        </w:rPr>
        <w:t>in accordance with the</w:t>
      </w:r>
      <w:r w:rsidR="00857C7F" w:rsidRPr="00FD7088">
        <w:rPr>
          <w:rFonts w:ascii="Arial" w:hAnsi="Arial" w:cs="Arial"/>
          <w:sz w:val="20"/>
          <w:szCs w:val="20"/>
        </w:rPr>
        <w:t xml:space="preserve"> Standard Operating Procedure (</w:t>
      </w:r>
      <w:r w:rsidR="009A5FF1" w:rsidRPr="00FD7088">
        <w:rPr>
          <w:rFonts w:ascii="Arial" w:hAnsi="Arial" w:cs="Arial"/>
          <w:sz w:val="20"/>
          <w:szCs w:val="20"/>
        </w:rPr>
        <w:t>SOP</w:t>
      </w:r>
      <w:r w:rsidR="00857C7F" w:rsidRPr="00FD7088">
        <w:rPr>
          <w:rFonts w:ascii="Arial" w:hAnsi="Arial" w:cs="Arial"/>
          <w:sz w:val="20"/>
          <w:szCs w:val="20"/>
        </w:rPr>
        <w:t>)</w:t>
      </w:r>
      <w:r w:rsidR="000504D5" w:rsidRPr="00FD7088">
        <w:rPr>
          <w:rFonts w:ascii="Arial" w:hAnsi="Arial" w:cs="Arial"/>
          <w:sz w:val="20"/>
          <w:szCs w:val="20"/>
        </w:rPr>
        <w:t xml:space="preserve"> </w:t>
      </w:r>
      <w:r w:rsidR="00857C7F" w:rsidRPr="00FD7088">
        <w:rPr>
          <w:rFonts w:ascii="Arial" w:hAnsi="Arial" w:cs="Arial"/>
          <w:sz w:val="20"/>
          <w:szCs w:val="20"/>
        </w:rPr>
        <w:t xml:space="preserve">on Escorting and </w:t>
      </w:r>
      <w:proofErr w:type="spellStart"/>
      <w:r w:rsidR="00857C7F" w:rsidRPr="00FD7088">
        <w:rPr>
          <w:rFonts w:ascii="Arial" w:hAnsi="Arial" w:cs="Arial"/>
          <w:sz w:val="20"/>
          <w:szCs w:val="20"/>
        </w:rPr>
        <w:t>Bedwatches</w:t>
      </w:r>
      <w:proofErr w:type="spellEnd"/>
      <w:r w:rsidR="00857C7F" w:rsidRPr="00FD7088">
        <w:rPr>
          <w:rFonts w:ascii="Arial" w:hAnsi="Arial" w:cs="Arial"/>
          <w:sz w:val="20"/>
          <w:szCs w:val="20"/>
        </w:rPr>
        <w:t xml:space="preserve"> </w:t>
      </w:r>
      <w:r w:rsidR="000504D5" w:rsidRPr="00FD7088">
        <w:rPr>
          <w:rFonts w:ascii="Arial" w:hAnsi="Arial" w:cs="Arial"/>
          <w:sz w:val="20"/>
          <w:szCs w:val="20"/>
        </w:rPr>
        <w:t xml:space="preserve">which is available at: </w:t>
      </w:r>
      <w:r w:rsidR="002E2471" w:rsidRPr="00FD7088">
        <w:rPr>
          <w:rFonts w:ascii="Arial" w:hAnsi="Arial" w:cs="Arial"/>
          <w:sz w:val="20"/>
          <w:szCs w:val="20"/>
        </w:rPr>
        <w:t xml:space="preserve"> </w:t>
      </w:r>
      <w:r w:rsidR="00242639" w:rsidRPr="00FD7088">
        <w:rPr>
          <w:rFonts w:ascii="Arial" w:hAnsi="Arial" w:cs="Arial"/>
          <w:sz w:val="20"/>
          <w:szCs w:val="20"/>
        </w:rPr>
        <w:t>(</w:t>
      </w:r>
      <w:hyperlink r:id="rId8" w:history="1">
        <w:r w:rsidR="00242639" w:rsidRPr="00FD7088">
          <w:rPr>
            <w:rStyle w:val="Hyperlink"/>
            <w:rFonts w:ascii="Arial" w:hAnsi="Arial" w:cs="Arial"/>
            <w:sz w:val="20"/>
            <w:szCs w:val="20"/>
          </w:rPr>
          <w:t>https://hmppsintranet.org.uk/except/2020/04/15/safe-operating-procedures-sop-using-ppe/</w:t>
        </w:r>
      </w:hyperlink>
      <w:r w:rsidR="00242639" w:rsidRPr="00FD7088">
        <w:rPr>
          <w:rFonts w:ascii="Arial" w:hAnsi="Arial" w:cs="Arial"/>
          <w:color w:val="1F497D"/>
          <w:sz w:val="20"/>
          <w:szCs w:val="20"/>
        </w:rPr>
        <w:t xml:space="preserve"> </w:t>
      </w:r>
    </w:p>
    <w:p w14:paraId="2B5CEE46" w14:textId="77777777" w:rsidR="004C5B8B" w:rsidRDefault="004C5B8B" w:rsidP="00FD7088">
      <w:pPr>
        <w:spacing w:after="0" w:line="240" w:lineRule="auto"/>
        <w:jc w:val="both"/>
        <w:rPr>
          <w:rFonts w:ascii="Arial" w:hAnsi="Arial" w:cs="Arial"/>
          <w:color w:val="1F497D"/>
          <w:sz w:val="20"/>
          <w:szCs w:val="20"/>
        </w:rPr>
      </w:pPr>
    </w:p>
    <w:p w14:paraId="28F906E1" w14:textId="61D27618" w:rsidR="00583AB6" w:rsidRDefault="004C5B8B" w:rsidP="00FD7088">
      <w:pPr>
        <w:spacing w:after="0" w:line="240" w:lineRule="auto"/>
        <w:jc w:val="both"/>
        <w:rPr>
          <w:rFonts w:ascii="Arial" w:hAnsi="Arial" w:cs="Arial"/>
          <w:sz w:val="20"/>
          <w:szCs w:val="20"/>
        </w:rPr>
      </w:pPr>
      <w:r w:rsidRPr="004C5B8B">
        <w:rPr>
          <w:rFonts w:ascii="Arial" w:hAnsi="Arial" w:cs="Arial"/>
          <w:sz w:val="20"/>
          <w:szCs w:val="20"/>
        </w:rPr>
        <w:t>Also, please consult this briefing document for more details on guidance for staff</w:t>
      </w:r>
      <w:r w:rsidR="00583AB6">
        <w:rPr>
          <w:rFonts w:ascii="Arial" w:hAnsi="Arial" w:cs="Arial"/>
          <w:sz w:val="20"/>
          <w:szCs w:val="20"/>
        </w:rPr>
        <w:t xml:space="preserve"> on </w:t>
      </w:r>
      <w:proofErr w:type="spellStart"/>
      <w:r w:rsidR="00583AB6">
        <w:rPr>
          <w:rFonts w:ascii="Arial" w:hAnsi="Arial" w:cs="Arial"/>
          <w:sz w:val="20"/>
          <w:szCs w:val="20"/>
        </w:rPr>
        <w:t>bedwatches</w:t>
      </w:r>
      <w:proofErr w:type="spellEnd"/>
      <w:r w:rsidRPr="004C5B8B">
        <w:rPr>
          <w:rFonts w:ascii="Arial" w:hAnsi="Arial" w:cs="Arial"/>
          <w:sz w:val="20"/>
          <w:szCs w:val="20"/>
        </w:rPr>
        <w:t>, including arrangements around breaks and consuming food.</w:t>
      </w:r>
    </w:p>
    <w:p w14:paraId="62095CD8" w14:textId="77777777" w:rsidR="00583AB6" w:rsidRDefault="00583AB6" w:rsidP="00FD7088">
      <w:pPr>
        <w:spacing w:after="0" w:line="240" w:lineRule="auto"/>
        <w:jc w:val="both"/>
        <w:rPr>
          <w:rFonts w:ascii="Arial" w:hAnsi="Arial" w:cs="Arial"/>
          <w:sz w:val="20"/>
          <w:szCs w:val="20"/>
        </w:rPr>
      </w:pPr>
    </w:p>
    <w:p w14:paraId="272DB4B2" w14:textId="7489B42F" w:rsidR="004C5B8B" w:rsidRPr="004C5B8B" w:rsidRDefault="00583AB6" w:rsidP="00FD7088">
      <w:pPr>
        <w:spacing w:after="0" w:line="240" w:lineRule="auto"/>
        <w:jc w:val="both"/>
        <w:rPr>
          <w:rFonts w:ascii="Arial" w:hAnsi="Arial" w:cs="Arial"/>
          <w:sz w:val="20"/>
          <w:szCs w:val="20"/>
        </w:rPr>
      </w:pPr>
      <w:r>
        <w:rPr>
          <w:rFonts w:ascii="Arial" w:hAnsi="Arial" w:cs="Arial"/>
          <w:sz w:val="20"/>
          <w:szCs w:val="20"/>
        </w:rPr>
        <w:t xml:space="preserve"> </w:t>
      </w:r>
      <w:r w:rsidRPr="00583AB6">
        <w:rPr>
          <w:rFonts w:ascii="Arial" w:hAnsi="Arial" w:cs="Arial"/>
          <w:sz w:val="20"/>
          <w:szCs w:val="20"/>
        </w:rPr>
        <w:object w:dxaOrig="1535" w:dyaOrig="994" w14:anchorId="4C640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9" o:title=""/>
          </v:shape>
          <o:OLEObject Type="Embed" ProgID="Word.Document.12" ShapeID="_x0000_i1027" DrawAspect="Icon" ObjectID="_1671617688" r:id="rId10">
            <o:FieldCodes>\s</o:FieldCodes>
          </o:OLEObject>
        </w:object>
      </w:r>
    </w:p>
    <w:p w14:paraId="573CEE7B" w14:textId="77777777" w:rsidR="00A472E3" w:rsidRPr="00FD7088" w:rsidRDefault="00A472E3" w:rsidP="00FD7088">
      <w:pPr>
        <w:spacing w:after="0" w:line="240" w:lineRule="auto"/>
        <w:jc w:val="both"/>
        <w:rPr>
          <w:rFonts w:ascii="Arial" w:hAnsi="Arial" w:cs="Arial"/>
          <w:sz w:val="20"/>
          <w:szCs w:val="20"/>
        </w:rPr>
      </w:pPr>
    </w:p>
    <w:p w14:paraId="74D49D14" w14:textId="68909290" w:rsidR="00813D2C" w:rsidRPr="00FD7088" w:rsidRDefault="00C72D51" w:rsidP="00FD7088">
      <w:pPr>
        <w:spacing w:after="0" w:line="240" w:lineRule="auto"/>
        <w:jc w:val="both"/>
        <w:rPr>
          <w:rFonts w:ascii="Arial" w:hAnsi="Arial" w:cs="Arial"/>
          <w:sz w:val="20"/>
          <w:szCs w:val="20"/>
        </w:rPr>
      </w:pPr>
      <w:r w:rsidRPr="00FD7088">
        <w:rPr>
          <w:rFonts w:ascii="Arial" w:hAnsi="Arial" w:cs="Arial"/>
          <w:sz w:val="20"/>
          <w:szCs w:val="20"/>
        </w:rPr>
        <w:t xml:space="preserve">PSI 33/2015 – External Escorts </w:t>
      </w:r>
      <w:r w:rsidR="000504D5" w:rsidRPr="00FD7088">
        <w:rPr>
          <w:rFonts w:ascii="Arial" w:hAnsi="Arial" w:cs="Arial"/>
          <w:sz w:val="20"/>
          <w:szCs w:val="20"/>
        </w:rPr>
        <w:t xml:space="preserve">contains the HMPPS policy on external escorts. </w:t>
      </w:r>
    </w:p>
    <w:p w14:paraId="1B9B1176" w14:textId="77777777" w:rsidR="00A1390E" w:rsidRPr="00FD7088" w:rsidRDefault="00A1390E" w:rsidP="00FD7088">
      <w:pPr>
        <w:spacing w:after="0" w:line="240" w:lineRule="auto"/>
        <w:jc w:val="both"/>
        <w:rPr>
          <w:rFonts w:ascii="Arial" w:hAnsi="Arial" w:cs="Arial"/>
          <w:sz w:val="20"/>
          <w:szCs w:val="20"/>
        </w:rPr>
      </w:pPr>
    </w:p>
    <w:p w14:paraId="5E933BB9" w14:textId="77777777" w:rsidR="00FD7088" w:rsidRDefault="00FD7088" w:rsidP="00FD7088">
      <w:pPr>
        <w:spacing w:after="0" w:line="240" w:lineRule="auto"/>
        <w:jc w:val="both"/>
        <w:rPr>
          <w:rFonts w:ascii="Arial" w:hAnsi="Arial" w:cs="Arial"/>
          <w:b/>
          <w:sz w:val="20"/>
          <w:szCs w:val="20"/>
          <w:u w:val="single"/>
        </w:rPr>
      </w:pPr>
    </w:p>
    <w:p w14:paraId="26F9A5D3" w14:textId="77777777" w:rsidR="00A1390E" w:rsidRPr="00FD7088" w:rsidRDefault="00A1390E"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 xml:space="preserve">External Escorts </w:t>
      </w:r>
    </w:p>
    <w:p w14:paraId="48EDEBE5" w14:textId="77777777" w:rsidR="00090259" w:rsidRPr="00FD7088" w:rsidRDefault="00090259" w:rsidP="00FD7088">
      <w:pPr>
        <w:spacing w:after="0" w:line="240" w:lineRule="auto"/>
        <w:jc w:val="both"/>
        <w:rPr>
          <w:rFonts w:ascii="Arial" w:hAnsi="Arial" w:cs="Arial"/>
          <w:b/>
          <w:sz w:val="20"/>
          <w:szCs w:val="20"/>
          <w:u w:val="single"/>
        </w:rPr>
      </w:pPr>
    </w:p>
    <w:p w14:paraId="525B4DD8" w14:textId="0962A5CD" w:rsidR="00647A3D" w:rsidRPr="00FD7088" w:rsidRDefault="00647A3D" w:rsidP="00FD7088">
      <w:pPr>
        <w:pStyle w:val="ListParagraph"/>
        <w:numPr>
          <w:ilvl w:val="0"/>
          <w:numId w:val="6"/>
        </w:numPr>
        <w:jc w:val="both"/>
        <w:rPr>
          <w:rFonts w:ascii="Arial" w:hAnsi="Arial" w:cs="Arial"/>
          <w:sz w:val="20"/>
          <w:szCs w:val="20"/>
        </w:rPr>
      </w:pPr>
      <w:r w:rsidRPr="00FD7088">
        <w:rPr>
          <w:rFonts w:ascii="Arial" w:hAnsi="Arial" w:cs="Arial"/>
          <w:sz w:val="20"/>
          <w:szCs w:val="20"/>
        </w:rPr>
        <w:t>Prisoners must only be moved out of the secure environment of the prison if it is necessary</w:t>
      </w:r>
      <w:r w:rsidRPr="00FD7088">
        <w:rPr>
          <w:rStyle w:val="FootnoteReference"/>
          <w:rFonts w:ascii="Arial" w:hAnsi="Arial" w:cs="Arial"/>
          <w:sz w:val="20"/>
          <w:szCs w:val="20"/>
        </w:rPr>
        <w:footnoteReference w:id="1"/>
      </w:r>
      <w:r w:rsidRPr="00FD7088">
        <w:rPr>
          <w:rFonts w:ascii="Arial" w:hAnsi="Arial" w:cs="Arial"/>
          <w:sz w:val="20"/>
          <w:szCs w:val="20"/>
        </w:rPr>
        <w:t xml:space="preserve">. </w:t>
      </w:r>
      <w:r w:rsidR="00090259" w:rsidRPr="00FD7088">
        <w:rPr>
          <w:rFonts w:ascii="Arial" w:hAnsi="Arial" w:cs="Arial"/>
          <w:sz w:val="20"/>
          <w:szCs w:val="20"/>
        </w:rPr>
        <w:t>Thus, especially d</w:t>
      </w:r>
      <w:r w:rsidRPr="00FD7088">
        <w:rPr>
          <w:rFonts w:ascii="Arial" w:hAnsi="Arial" w:cs="Arial"/>
          <w:sz w:val="20"/>
          <w:szCs w:val="20"/>
        </w:rPr>
        <w:t xml:space="preserve">uring the current </w:t>
      </w:r>
      <w:r w:rsidR="00A82872" w:rsidRPr="00FD7088">
        <w:rPr>
          <w:rFonts w:ascii="Arial" w:hAnsi="Arial" w:cs="Arial"/>
          <w:sz w:val="20"/>
          <w:szCs w:val="20"/>
        </w:rPr>
        <w:t>emergency</w:t>
      </w:r>
      <w:r w:rsidR="00811A7E">
        <w:rPr>
          <w:rFonts w:ascii="Arial" w:hAnsi="Arial" w:cs="Arial"/>
          <w:sz w:val="20"/>
          <w:szCs w:val="20"/>
        </w:rPr>
        <w:t>,</w:t>
      </w:r>
      <w:r w:rsidR="00A82872" w:rsidRPr="00FD7088">
        <w:rPr>
          <w:rFonts w:ascii="Arial" w:hAnsi="Arial" w:cs="Arial"/>
          <w:sz w:val="20"/>
          <w:szCs w:val="20"/>
        </w:rPr>
        <w:t xml:space="preserve"> </w:t>
      </w:r>
      <w:r w:rsidRPr="00FD7088">
        <w:rPr>
          <w:rFonts w:ascii="Arial" w:hAnsi="Arial" w:cs="Arial"/>
          <w:sz w:val="20"/>
          <w:szCs w:val="20"/>
        </w:rPr>
        <w:t xml:space="preserve">Governors must consider whether the movement is </w:t>
      </w:r>
      <w:r w:rsidRPr="00FD7088">
        <w:rPr>
          <w:rFonts w:ascii="Arial" w:hAnsi="Arial" w:cs="Arial"/>
          <w:bCs/>
          <w:iCs/>
          <w:sz w:val="20"/>
          <w:szCs w:val="20"/>
        </w:rPr>
        <w:t>absolutely</w:t>
      </w:r>
      <w:r w:rsidRPr="00FD7088">
        <w:rPr>
          <w:rFonts w:ascii="Arial" w:hAnsi="Arial" w:cs="Arial"/>
          <w:sz w:val="20"/>
          <w:szCs w:val="20"/>
        </w:rPr>
        <w:t xml:space="preserve"> necessary and consider if alternatives are available. </w:t>
      </w:r>
    </w:p>
    <w:p w14:paraId="13C6282B" w14:textId="7F169685" w:rsidR="00647A3D" w:rsidRPr="00FD7088" w:rsidRDefault="00FD7088" w:rsidP="00FD7088">
      <w:pPr>
        <w:pStyle w:val="ListParagraph"/>
        <w:numPr>
          <w:ilvl w:val="0"/>
          <w:numId w:val="3"/>
        </w:numPr>
        <w:jc w:val="both"/>
        <w:rPr>
          <w:rFonts w:ascii="Arial" w:hAnsi="Arial" w:cs="Arial"/>
          <w:sz w:val="20"/>
          <w:szCs w:val="20"/>
        </w:rPr>
      </w:pPr>
      <w:r>
        <w:rPr>
          <w:rFonts w:ascii="Arial" w:hAnsi="Arial" w:cs="Arial"/>
          <w:sz w:val="20"/>
          <w:szCs w:val="20"/>
        </w:rPr>
        <w:t>The standard security</w:t>
      </w:r>
      <w:r w:rsidR="00813D2C" w:rsidRPr="00FD7088">
        <w:rPr>
          <w:rFonts w:ascii="Arial" w:hAnsi="Arial" w:cs="Arial"/>
          <w:sz w:val="20"/>
          <w:szCs w:val="20"/>
        </w:rPr>
        <w:t xml:space="preserve"> risk assessment </w:t>
      </w:r>
      <w:r>
        <w:rPr>
          <w:rFonts w:ascii="Arial" w:hAnsi="Arial" w:cs="Arial"/>
          <w:sz w:val="20"/>
          <w:szCs w:val="20"/>
        </w:rPr>
        <w:t xml:space="preserve">must be made to determine </w:t>
      </w:r>
      <w:r w:rsidR="00813D2C" w:rsidRPr="00FD7088">
        <w:rPr>
          <w:rFonts w:ascii="Arial" w:hAnsi="Arial" w:cs="Arial"/>
          <w:sz w:val="20"/>
          <w:szCs w:val="20"/>
        </w:rPr>
        <w:t>the level of restraint</w:t>
      </w:r>
      <w:r>
        <w:rPr>
          <w:rFonts w:ascii="Arial" w:hAnsi="Arial" w:cs="Arial"/>
          <w:sz w:val="20"/>
          <w:szCs w:val="20"/>
        </w:rPr>
        <w:t xml:space="preserve"> and strength of the escort</w:t>
      </w:r>
      <w:r w:rsidR="00813D2C" w:rsidRPr="00FD7088">
        <w:rPr>
          <w:rFonts w:ascii="Arial" w:hAnsi="Arial" w:cs="Arial"/>
          <w:sz w:val="20"/>
          <w:szCs w:val="20"/>
        </w:rPr>
        <w:t xml:space="preserve">. </w:t>
      </w:r>
      <w:r w:rsidR="00647A3D" w:rsidRPr="00FD7088">
        <w:rPr>
          <w:rFonts w:ascii="Arial" w:hAnsi="Arial" w:cs="Arial"/>
          <w:sz w:val="20"/>
          <w:szCs w:val="20"/>
        </w:rPr>
        <w:t xml:space="preserve">Particular attention in the risk assessment should be paid to any relevant </w:t>
      </w:r>
      <w:r w:rsidR="00E04286" w:rsidRPr="00FD7088">
        <w:rPr>
          <w:rFonts w:ascii="Arial" w:hAnsi="Arial" w:cs="Arial"/>
          <w:sz w:val="20"/>
          <w:szCs w:val="20"/>
        </w:rPr>
        <w:t>COVID</w:t>
      </w:r>
      <w:r w:rsidR="00647A3D" w:rsidRPr="00FD7088">
        <w:rPr>
          <w:rFonts w:ascii="Arial" w:hAnsi="Arial" w:cs="Arial"/>
          <w:sz w:val="20"/>
          <w:szCs w:val="20"/>
        </w:rPr>
        <w:t>-19 issues</w:t>
      </w:r>
      <w:r w:rsidR="00273F4C" w:rsidRPr="00FD7088">
        <w:rPr>
          <w:rFonts w:ascii="Arial" w:hAnsi="Arial" w:cs="Arial"/>
          <w:sz w:val="20"/>
          <w:szCs w:val="20"/>
        </w:rPr>
        <w:t xml:space="preserve"> both locally and at the end point of the escort</w:t>
      </w:r>
      <w:r>
        <w:rPr>
          <w:rFonts w:ascii="Arial" w:hAnsi="Arial" w:cs="Arial"/>
          <w:sz w:val="20"/>
          <w:szCs w:val="20"/>
        </w:rPr>
        <w:t>. COVID</w:t>
      </w:r>
      <w:r w:rsidR="00811A7E">
        <w:rPr>
          <w:rFonts w:ascii="Arial" w:hAnsi="Arial" w:cs="Arial"/>
          <w:sz w:val="20"/>
          <w:szCs w:val="20"/>
        </w:rPr>
        <w:t>-19</w:t>
      </w:r>
      <w:r>
        <w:rPr>
          <w:rFonts w:ascii="Arial" w:hAnsi="Arial" w:cs="Arial"/>
          <w:sz w:val="20"/>
          <w:szCs w:val="20"/>
        </w:rPr>
        <w:t xml:space="preserve"> considerations should feature in the determination of transport arrangements where possible.</w:t>
      </w:r>
    </w:p>
    <w:p w14:paraId="4ECBE477" w14:textId="00FBDB87" w:rsidR="00B0424C" w:rsidRPr="00FD7088" w:rsidRDefault="00B0424C" w:rsidP="00FD7088">
      <w:pPr>
        <w:pStyle w:val="ListParagraph"/>
        <w:numPr>
          <w:ilvl w:val="0"/>
          <w:numId w:val="3"/>
        </w:numPr>
        <w:jc w:val="both"/>
        <w:rPr>
          <w:rFonts w:ascii="Arial" w:hAnsi="Arial" w:cs="Arial"/>
          <w:sz w:val="20"/>
          <w:szCs w:val="20"/>
        </w:rPr>
      </w:pPr>
      <w:r w:rsidRPr="00FD7088">
        <w:rPr>
          <w:rFonts w:ascii="Arial" w:hAnsi="Arial" w:cs="Arial"/>
          <w:sz w:val="20"/>
          <w:szCs w:val="20"/>
        </w:rPr>
        <w:t xml:space="preserve">Appropriate level of </w:t>
      </w:r>
      <w:r w:rsidR="00D21EAC" w:rsidRPr="00FD7088">
        <w:rPr>
          <w:rFonts w:ascii="Arial" w:hAnsi="Arial" w:cs="Arial"/>
          <w:sz w:val="20"/>
          <w:szCs w:val="20"/>
        </w:rPr>
        <w:t xml:space="preserve">PPE must be worn by all escort staff at all times in line with nationally agreed guidance. </w:t>
      </w:r>
      <w:r w:rsidR="00FD7088">
        <w:rPr>
          <w:rFonts w:ascii="Arial" w:hAnsi="Arial" w:cs="Arial"/>
          <w:sz w:val="20"/>
          <w:szCs w:val="20"/>
        </w:rPr>
        <w:t xml:space="preserve">This includes all points from initially meeting the prisoner in the establishment. </w:t>
      </w:r>
      <w:r w:rsidR="00D21EAC" w:rsidRPr="00FD7088">
        <w:rPr>
          <w:rFonts w:ascii="Arial" w:hAnsi="Arial" w:cs="Arial"/>
          <w:sz w:val="20"/>
          <w:szCs w:val="20"/>
        </w:rPr>
        <w:t>Levels of PPE may need to be increased on the advice of the local hospital</w:t>
      </w:r>
      <w:r w:rsidRPr="00FD7088">
        <w:rPr>
          <w:rFonts w:ascii="Arial" w:hAnsi="Arial" w:cs="Arial"/>
          <w:sz w:val="20"/>
          <w:szCs w:val="20"/>
        </w:rPr>
        <w:t xml:space="preserve"> and Infection Prevention and Control </w:t>
      </w:r>
      <w:r w:rsidR="00811A7E">
        <w:rPr>
          <w:rFonts w:ascii="Arial" w:hAnsi="Arial" w:cs="Arial"/>
          <w:sz w:val="20"/>
          <w:szCs w:val="20"/>
        </w:rPr>
        <w:t xml:space="preserve">(IP&amp;C) </w:t>
      </w:r>
      <w:r w:rsidRPr="00FD7088">
        <w:rPr>
          <w:rFonts w:ascii="Arial" w:hAnsi="Arial" w:cs="Arial"/>
          <w:sz w:val="20"/>
          <w:szCs w:val="20"/>
        </w:rPr>
        <w:t>Lead</w:t>
      </w:r>
      <w:r w:rsidR="00C85836" w:rsidRPr="00FD7088">
        <w:rPr>
          <w:rFonts w:ascii="Arial" w:hAnsi="Arial" w:cs="Arial"/>
          <w:sz w:val="20"/>
          <w:szCs w:val="20"/>
        </w:rPr>
        <w:t>.</w:t>
      </w:r>
      <w:r w:rsidR="00A80E1E" w:rsidRPr="00FD7088">
        <w:rPr>
          <w:rFonts w:ascii="Arial" w:hAnsi="Arial" w:cs="Arial"/>
          <w:sz w:val="20"/>
          <w:szCs w:val="20"/>
        </w:rPr>
        <w:t xml:space="preserve"> </w:t>
      </w:r>
    </w:p>
    <w:p w14:paraId="51373AD8" w14:textId="7B9F7037" w:rsidR="00A80E1E" w:rsidRDefault="0020615F" w:rsidP="00FD7088">
      <w:pPr>
        <w:pStyle w:val="ListParagraph"/>
        <w:numPr>
          <w:ilvl w:val="0"/>
          <w:numId w:val="3"/>
        </w:numPr>
        <w:jc w:val="both"/>
        <w:rPr>
          <w:rFonts w:ascii="Arial" w:hAnsi="Arial" w:cs="Arial"/>
          <w:sz w:val="20"/>
          <w:szCs w:val="20"/>
        </w:rPr>
      </w:pPr>
      <w:r w:rsidRPr="00FD7088">
        <w:rPr>
          <w:rFonts w:ascii="Arial" w:hAnsi="Arial" w:cs="Arial"/>
          <w:sz w:val="20"/>
          <w:szCs w:val="20"/>
        </w:rPr>
        <w:t>It is essential that prisons</w:t>
      </w:r>
      <w:r w:rsidR="00A80E1E" w:rsidRPr="00FD7088">
        <w:rPr>
          <w:rFonts w:ascii="Arial" w:hAnsi="Arial" w:cs="Arial"/>
          <w:sz w:val="20"/>
          <w:szCs w:val="20"/>
        </w:rPr>
        <w:t xml:space="preserve"> make early contact with their receiving hospitals to understand the arrangements in place at the hospital for COVID-19 treatment. The key points to </w:t>
      </w:r>
      <w:r w:rsidRPr="00FD7088">
        <w:rPr>
          <w:rFonts w:ascii="Arial" w:hAnsi="Arial" w:cs="Arial"/>
          <w:sz w:val="20"/>
          <w:szCs w:val="20"/>
        </w:rPr>
        <w:t>consider</w:t>
      </w:r>
      <w:r w:rsidR="00A80E1E" w:rsidRPr="00FD7088">
        <w:rPr>
          <w:rFonts w:ascii="Arial" w:hAnsi="Arial" w:cs="Arial"/>
          <w:sz w:val="20"/>
          <w:szCs w:val="20"/>
        </w:rPr>
        <w:t xml:space="preserve"> are</w:t>
      </w:r>
      <w:r w:rsidRPr="00FD7088">
        <w:rPr>
          <w:rFonts w:ascii="Arial" w:hAnsi="Arial" w:cs="Arial"/>
          <w:sz w:val="20"/>
          <w:szCs w:val="20"/>
        </w:rPr>
        <w:t>:</w:t>
      </w:r>
      <w:r w:rsidR="00A80E1E" w:rsidRPr="00FD7088">
        <w:rPr>
          <w:rFonts w:ascii="Arial" w:hAnsi="Arial" w:cs="Arial"/>
          <w:sz w:val="20"/>
          <w:szCs w:val="20"/>
        </w:rPr>
        <w:t xml:space="preserve"> </w:t>
      </w:r>
    </w:p>
    <w:p w14:paraId="2EA0FAC6" w14:textId="77777777" w:rsidR="00FD7088" w:rsidRPr="00FD7088" w:rsidRDefault="00FD7088" w:rsidP="00FD7088">
      <w:pPr>
        <w:pStyle w:val="ListParagraph"/>
        <w:ind w:left="360"/>
        <w:jc w:val="both"/>
        <w:rPr>
          <w:rFonts w:ascii="Arial" w:hAnsi="Arial" w:cs="Arial"/>
          <w:sz w:val="20"/>
          <w:szCs w:val="20"/>
        </w:rPr>
      </w:pPr>
    </w:p>
    <w:p w14:paraId="4ED94DE7" w14:textId="27EEE6CF" w:rsidR="00A80E1E" w:rsidRPr="00FD7088" w:rsidRDefault="00A80E1E" w:rsidP="00FD7088">
      <w:pPr>
        <w:pStyle w:val="ListParagraph"/>
        <w:numPr>
          <w:ilvl w:val="1"/>
          <w:numId w:val="3"/>
        </w:numPr>
        <w:jc w:val="both"/>
        <w:rPr>
          <w:rFonts w:ascii="Arial" w:hAnsi="Arial" w:cs="Arial"/>
          <w:sz w:val="20"/>
          <w:szCs w:val="20"/>
        </w:rPr>
      </w:pPr>
      <w:r w:rsidRPr="00FD7088">
        <w:rPr>
          <w:rFonts w:ascii="Arial" w:hAnsi="Arial" w:cs="Arial"/>
          <w:sz w:val="20"/>
          <w:szCs w:val="20"/>
        </w:rPr>
        <w:t>Is it likely prisoners will be situated in a COVID-19 ward with other patients being treated for COVI</w:t>
      </w:r>
      <w:r w:rsidR="00E92972">
        <w:rPr>
          <w:rFonts w:ascii="Arial" w:hAnsi="Arial" w:cs="Arial"/>
          <w:sz w:val="20"/>
          <w:szCs w:val="20"/>
        </w:rPr>
        <w:t>D</w:t>
      </w:r>
      <w:r w:rsidRPr="00FD7088">
        <w:rPr>
          <w:rFonts w:ascii="Arial" w:hAnsi="Arial" w:cs="Arial"/>
          <w:sz w:val="20"/>
          <w:szCs w:val="20"/>
        </w:rPr>
        <w:t>-19</w:t>
      </w:r>
      <w:r w:rsidR="00E92972">
        <w:rPr>
          <w:rFonts w:ascii="Arial" w:hAnsi="Arial" w:cs="Arial"/>
          <w:sz w:val="20"/>
          <w:szCs w:val="20"/>
        </w:rPr>
        <w:t>?</w:t>
      </w:r>
      <w:r w:rsidRPr="00FD7088">
        <w:rPr>
          <w:rFonts w:ascii="Arial" w:hAnsi="Arial" w:cs="Arial"/>
          <w:sz w:val="20"/>
          <w:szCs w:val="20"/>
        </w:rPr>
        <w:t xml:space="preserve"> </w:t>
      </w:r>
    </w:p>
    <w:p w14:paraId="018E842B" w14:textId="5E042842" w:rsidR="00A80E1E" w:rsidRPr="00FD7088" w:rsidRDefault="00A80E1E" w:rsidP="00FD7088">
      <w:pPr>
        <w:pStyle w:val="ListParagraph"/>
        <w:numPr>
          <w:ilvl w:val="1"/>
          <w:numId w:val="3"/>
        </w:numPr>
        <w:jc w:val="both"/>
        <w:rPr>
          <w:rFonts w:ascii="Arial" w:hAnsi="Arial" w:cs="Arial"/>
          <w:sz w:val="20"/>
          <w:szCs w:val="20"/>
        </w:rPr>
      </w:pPr>
      <w:r w:rsidRPr="00FD7088">
        <w:rPr>
          <w:rFonts w:ascii="Arial" w:hAnsi="Arial" w:cs="Arial"/>
          <w:sz w:val="20"/>
          <w:szCs w:val="20"/>
        </w:rPr>
        <w:t xml:space="preserve">Is the treatment likely to involve a continued use of a classified </w:t>
      </w:r>
      <w:r w:rsidR="00473EEF">
        <w:rPr>
          <w:rFonts w:ascii="Arial" w:hAnsi="Arial" w:cs="Arial"/>
          <w:sz w:val="20"/>
          <w:szCs w:val="20"/>
        </w:rPr>
        <w:t xml:space="preserve">Aerosol Generating Procedure (AGP)? </w:t>
      </w:r>
      <w:r w:rsidRPr="00FD7088">
        <w:rPr>
          <w:rFonts w:ascii="Arial" w:hAnsi="Arial" w:cs="Arial"/>
          <w:sz w:val="20"/>
          <w:szCs w:val="20"/>
        </w:rPr>
        <w:t xml:space="preserve"> </w:t>
      </w:r>
    </w:p>
    <w:p w14:paraId="537112A7" w14:textId="37049D53" w:rsidR="00A80E1E" w:rsidRPr="00FD7088" w:rsidRDefault="00A80E1E" w:rsidP="00FD7088">
      <w:pPr>
        <w:pStyle w:val="ListParagraph"/>
        <w:numPr>
          <w:ilvl w:val="1"/>
          <w:numId w:val="3"/>
        </w:numPr>
        <w:jc w:val="both"/>
        <w:rPr>
          <w:rFonts w:ascii="Arial" w:hAnsi="Arial" w:cs="Arial"/>
          <w:sz w:val="20"/>
          <w:szCs w:val="20"/>
        </w:rPr>
      </w:pPr>
      <w:r w:rsidRPr="00FD7088">
        <w:rPr>
          <w:rFonts w:ascii="Arial" w:hAnsi="Arial" w:cs="Arial"/>
          <w:sz w:val="20"/>
          <w:szCs w:val="20"/>
        </w:rPr>
        <w:t xml:space="preserve">Is the area where </w:t>
      </w:r>
      <w:r w:rsidR="00FD7088">
        <w:rPr>
          <w:rFonts w:ascii="Arial" w:hAnsi="Arial" w:cs="Arial"/>
          <w:sz w:val="20"/>
          <w:szCs w:val="20"/>
        </w:rPr>
        <w:t>the prisoner is located</w:t>
      </w:r>
      <w:r w:rsidR="00E92972">
        <w:rPr>
          <w:rFonts w:ascii="Arial" w:hAnsi="Arial" w:cs="Arial"/>
          <w:sz w:val="20"/>
          <w:szCs w:val="20"/>
        </w:rPr>
        <w:t>,</w:t>
      </w:r>
      <w:r w:rsidR="00FD7088">
        <w:rPr>
          <w:rFonts w:ascii="Arial" w:hAnsi="Arial" w:cs="Arial"/>
          <w:sz w:val="20"/>
          <w:szCs w:val="20"/>
        </w:rPr>
        <w:t xml:space="preserve"> one in which a higher grade of PPE must be worn e</w:t>
      </w:r>
      <w:r w:rsidR="00E92972">
        <w:rPr>
          <w:rFonts w:ascii="Arial" w:hAnsi="Arial" w:cs="Arial"/>
          <w:sz w:val="20"/>
          <w:szCs w:val="20"/>
        </w:rPr>
        <w:t>.</w:t>
      </w:r>
      <w:r w:rsidR="00FD7088">
        <w:rPr>
          <w:rFonts w:ascii="Arial" w:hAnsi="Arial" w:cs="Arial"/>
          <w:sz w:val="20"/>
          <w:szCs w:val="20"/>
        </w:rPr>
        <w:t>g</w:t>
      </w:r>
      <w:r w:rsidR="00E92972">
        <w:rPr>
          <w:rFonts w:ascii="Arial" w:hAnsi="Arial" w:cs="Arial"/>
          <w:sz w:val="20"/>
          <w:szCs w:val="20"/>
        </w:rPr>
        <w:t>.</w:t>
      </w:r>
      <w:r w:rsidR="00FD7088">
        <w:rPr>
          <w:rFonts w:ascii="Arial" w:hAnsi="Arial" w:cs="Arial"/>
          <w:sz w:val="20"/>
          <w:szCs w:val="20"/>
        </w:rPr>
        <w:t xml:space="preserve"> an I</w:t>
      </w:r>
      <w:r w:rsidR="00473EEF">
        <w:rPr>
          <w:rFonts w:ascii="Arial" w:hAnsi="Arial" w:cs="Arial"/>
          <w:sz w:val="20"/>
          <w:szCs w:val="20"/>
        </w:rPr>
        <w:t xml:space="preserve">ntensive </w:t>
      </w:r>
      <w:r w:rsidR="00FD7088">
        <w:rPr>
          <w:rFonts w:ascii="Arial" w:hAnsi="Arial" w:cs="Arial"/>
          <w:sz w:val="20"/>
          <w:szCs w:val="20"/>
        </w:rPr>
        <w:t>C</w:t>
      </w:r>
      <w:r w:rsidR="00473EEF">
        <w:rPr>
          <w:rFonts w:ascii="Arial" w:hAnsi="Arial" w:cs="Arial"/>
          <w:sz w:val="20"/>
          <w:szCs w:val="20"/>
        </w:rPr>
        <w:t xml:space="preserve">are </w:t>
      </w:r>
      <w:r w:rsidR="00FD7088">
        <w:rPr>
          <w:rFonts w:ascii="Arial" w:hAnsi="Arial" w:cs="Arial"/>
          <w:sz w:val="20"/>
          <w:szCs w:val="20"/>
        </w:rPr>
        <w:t>U</w:t>
      </w:r>
      <w:r w:rsidR="00473EEF">
        <w:rPr>
          <w:rFonts w:ascii="Arial" w:hAnsi="Arial" w:cs="Arial"/>
          <w:sz w:val="20"/>
          <w:szCs w:val="20"/>
        </w:rPr>
        <w:t>nit (ICU)</w:t>
      </w:r>
      <w:r w:rsidR="00FD7088">
        <w:rPr>
          <w:rFonts w:ascii="Arial" w:hAnsi="Arial" w:cs="Arial"/>
          <w:sz w:val="20"/>
          <w:szCs w:val="20"/>
        </w:rPr>
        <w:t xml:space="preserve"> where </w:t>
      </w:r>
      <w:r w:rsidRPr="00FD7088">
        <w:rPr>
          <w:rFonts w:ascii="Arial" w:hAnsi="Arial" w:cs="Arial"/>
          <w:sz w:val="20"/>
          <w:szCs w:val="20"/>
        </w:rPr>
        <w:t>FFP</w:t>
      </w:r>
      <w:r w:rsidR="00FD7088">
        <w:rPr>
          <w:rFonts w:ascii="Arial" w:hAnsi="Arial" w:cs="Arial"/>
          <w:sz w:val="20"/>
          <w:szCs w:val="20"/>
        </w:rPr>
        <w:t>3</w:t>
      </w:r>
      <w:r w:rsidR="009D69F5">
        <w:rPr>
          <w:rFonts w:ascii="Arial" w:hAnsi="Arial" w:cs="Arial"/>
          <w:sz w:val="20"/>
          <w:szCs w:val="20"/>
        </w:rPr>
        <w:t xml:space="preserve"> respirators</w:t>
      </w:r>
      <w:r w:rsidR="00FD7088">
        <w:rPr>
          <w:rFonts w:ascii="Arial" w:hAnsi="Arial" w:cs="Arial"/>
          <w:sz w:val="20"/>
          <w:szCs w:val="20"/>
        </w:rPr>
        <w:t xml:space="preserve"> must be deployed?</w:t>
      </w:r>
    </w:p>
    <w:p w14:paraId="33E570E1" w14:textId="470C0EE0" w:rsidR="00A80E1E" w:rsidRDefault="00A80E1E" w:rsidP="00FD7088">
      <w:pPr>
        <w:pStyle w:val="ListParagraph"/>
        <w:numPr>
          <w:ilvl w:val="1"/>
          <w:numId w:val="3"/>
        </w:numPr>
        <w:jc w:val="both"/>
        <w:rPr>
          <w:rFonts w:ascii="Arial" w:hAnsi="Arial" w:cs="Arial"/>
          <w:sz w:val="20"/>
          <w:szCs w:val="20"/>
        </w:rPr>
      </w:pPr>
      <w:r w:rsidRPr="00FD7088">
        <w:rPr>
          <w:rFonts w:ascii="Arial" w:hAnsi="Arial" w:cs="Arial"/>
          <w:sz w:val="20"/>
          <w:szCs w:val="20"/>
        </w:rPr>
        <w:t>Can the escort be located in a private room?</w:t>
      </w:r>
    </w:p>
    <w:p w14:paraId="34A377D9" w14:textId="22819E91" w:rsidR="00FD7088" w:rsidRPr="00FD7088" w:rsidRDefault="00FD7088" w:rsidP="00FD7088">
      <w:pPr>
        <w:pStyle w:val="ListParagraph"/>
        <w:numPr>
          <w:ilvl w:val="1"/>
          <w:numId w:val="3"/>
        </w:numPr>
        <w:jc w:val="both"/>
        <w:rPr>
          <w:rFonts w:ascii="Arial" w:hAnsi="Arial" w:cs="Arial"/>
          <w:sz w:val="20"/>
          <w:szCs w:val="20"/>
        </w:rPr>
      </w:pPr>
      <w:r>
        <w:rPr>
          <w:rFonts w:ascii="Arial" w:hAnsi="Arial" w:cs="Arial"/>
          <w:sz w:val="20"/>
          <w:szCs w:val="20"/>
        </w:rPr>
        <w:t>How will the COVID</w:t>
      </w:r>
      <w:r w:rsidR="00E92972">
        <w:rPr>
          <w:rFonts w:ascii="Arial" w:hAnsi="Arial" w:cs="Arial"/>
          <w:sz w:val="20"/>
          <w:szCs w:val="20"/>
        </w:rPr>
        <w:t>-19</w:t>
      </w:r>
      <w:r>
        <w:rPr>
          <w:rFonts w:ascii="Arial" w:hAnsi="Arial" w:cs="Arial"/>
          <w:sz w:val="20"/>
          <w:szCs w:val="20"/>
        </w:rPr>
        <w:t xml:space="preserve"> risk be managed during the transportation period?</w:t>
      </w:r>
    </w:p>
    <w:p w14:paraId="5550B168" w14:textId="77777777" w:rsidR="00647A3D" w:rsidRPr="00FD7088" w:rsidRDefault="00647A3D" w:rsidP="00FD7088">
      <w:pPr>
        <w:spacing w:after="0" w:line="240" w:lineRule="auto"/>
        <w:jc w:val="both"/>
        <w:rPr>
          <w:rFonts w:ascii="Arial" w:hAnsi="Arial" w:cs="Arial"/>
          <w:sz w:val="20"/>
          <w:szCs w:val="20"/>
        </w:rPr>
      </w:pPr>
    </w:p>
    <w:p w14:paraId="13B2B654" w14:textId="77777777" w:rsidR="00647A3D" w:rsidRPr="00FD7088" w:rsidRDefault="00647A3D"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 xml:space="preserve">Restraints </w:t>
      </w:r>
    </w:p>
    <w:p w14:paraId="043FF259" w14:textId="77777777" w:rsidR="00DF0031" w:rsidRPr="00FD7088" w:rsidRDefault="00DF0031" w:rsidP="00FD7088">
      <w:pPr>
        <w:spacing w:after="0" w:line="240" w:lineRule="auto"/>
        <w:jc w:val="both"/>
        <w:rPr>
          <w:rFonts w:ascii="Arial" w:hAnsi="Arial" w:cs="Arial"/>
          <w:b/>
          <w:sz w:val="20"/>
          <w:szCs w:val="20"/>
          <w:u w:val="single"/>
        </w:rPr>
      </w:pPr>
    </w:p>
    <w:p w14:paraId="3209D1AD" w14:textId="3582BDCC" w:rsidR="00994A7A" w:rsidRPr="00FD7088" w:rsidRDefault="00807A0F" w:rsidP="00D95F91">
      <w:pPr>
        <w:pStyle w:val="ListParagraph"/>
        <w:numPr>
          <w:ilvl w:val="0"/>
          <w:numId w:val="6"/>
        </w:numPr>
        <w:jc w:val="both"/>
        <w:rPr>
          <w:rFonts w:ascii="Arial" w:hAnsi="Arial" w:cs="Arial"/>
          <w:b/>
          <w:sz w:val="20"/>
          <w:szCs w:val="20"/>
          <w:u w:val="single"/>
        </w:rPr>
      </w:pPr>
      <w:r w:rsidRPr="00FD7088">
        <w:rPr>
          <w:rFonts w:ascii="Arial" w:hAnsi="Arial" w:cs="Arial"/>
          <w:sz w:val="20"/>
          <w:szCs w:val="20"/>
        </w:rPr>
        <w:t xml:space="preserve">Escort chains </w:t>
      </w:r>
      <w:r w:rsidR="00FD7088" w:rsidRPr="00FD7088">
        <w:rPr>
          <w:rFonts w:ascii="Arial" w:hAnsi="Arial" w:cs="Arial"/>
          <w:sz w:val="20"/>
          <w:szCs w:val="20"/>
        </w:rPr>
        <w:t>can</w:t>
      </w:r>
      <w:r w:rsidRPr="00FD7088">
        <w:rPr>
          <w:rFonts w:ascii="Arial" w:hAnsi="Arial" w:cs="Arial"/>
          <w:sz w:val="20"/>
          <w:szCs w:val="20"/>
        </w:rPr>
        <w:t xml:space="preserve"> be used to escort a prisoner if the risk assessment supports this. </w:t>
      </w:r>
      <w:r w:rsidR="00FE36AA" w:rsidRPr="00FD7088">
        <w:rPr>
          <w:rFonts w:ascii="Arial" w:hAnsi="Arial" w:cs="Arial"/>
          <w:sz w:val="20"/>
          <w:szCs w:val="20"/>
        </w:rPr>
        <w:t xml:space="preserve">PPE must still be worn regardless of </w:t>
      </w:r>
      <w:r w:rsidR="00857C7F" w:rsidRPr="00FD7088">
        <w:rPr>
          <w:rFonts w:ascii="Arial" w:hAnsi="Arial" w:cs="Arial"/>
          <w:sz w:val="20"/>
          <w:szCs w:val="20"/>
        </w:rPr>
        <w:t xml:space="preserve">the </w:t>
      </w:r>
      <w:r w:rsidR="00FE36AA" w:rsidRPr="00FD7088">
        <w:rPr>
          <w:rFonts w:ascii="Arial" w:hAnsi="Arial" w:cs="Arial"/>
          <w:sz w:val="20"/>
          <w:szCs w:val="20"/>
        </w:rPr>
        <w:t xml:space="preserve">cuffing arrangements. </w:t>
      </w:r>
      <w:r w:rsidR="00994A7A" w:rsidRPr="00FD7088">
        <w:rPr>
          <w:rFonts w:ascii="Arial" w:eastAsia="Times New Roman" w:hAnsi="Arial" w:cs="Arial"/>
          <w:sz w:val="20"/>
          <w:szCs w:val="20"/>
        </w:rPr>
        <w:t xml:space="preserve">The risk assessment should consider the vehicle being used </w:t>
      </w:r>
      <w:r w:rsidR="00FD7088">
        <w:rPr>
          <w:rFonts w:ascii="Arial" w:eastAsia="Times New Roman" w:hAnsi="Arial" w:cs="Arial"/>
          <w:sz w:val="20"/>
          <w:szCs w:val="20"/>
        </w:rPr>
        <w:t>to enable maximum distancing allowable when using restraints.</w:t>
      </w:r>
    </w:p>
    <w:p w14:paraId="3DBD9A83" w14:textId="6089431E" w:rsidR="00F55218" w:rsidRPr="00FD7088" w:rsidRDefault="00F55218" w:rsidP="00FD7088">
      <w:pPr>
        <w:pStyle w:val="ListParagraph"/>
        <w:numPr>
          <w:ilvl w:val="0"/>
          <w:numId w:val="6"/>
        </w:numPr>
        <w:jc w:val="both"/>
        <w:rPr>
          <w:rFonts w:ascii="Arial" w:hAnsi="Arial" w:cs="Arial"/>
          <w:sz w:val="20"/>
          <w:szCs w:val="20"/>
        </w:rPr>
      </w:pPr>
      <w:r w:rsidRPr="00FD7088">
        <w:rPr>
          <w:rFonts w:ascii="Arial" w:eastAsia="Times New Roman" w:hAnsi="Arial" w:cs="Arial"/>
          <w:sz w:val="20"/>
          <w:szCs w:val="20"/>
        </w:rPr>
        <w:t xml:space="preserve">It may be appropriate to consider further measures to ensure the risk is appropriately managed, </w:t>
      </w:r>
      <w:r w:rsidR="00AA36B6">
        <w:rPr>
          <w:rFonts w:ascii="Arial" w:eastAsia="Times New Roman" w:hAnsi="Arial" w:cs="Arial"/>
          <w:sz w:val="20"/>
          <w:szCs w:val="20"/>
        </w:rPr>
        <w:t>such as,</w:t>
      </w:r>
      <w:r w:rsidRPr="00FD7088">
        <w:rPr>
          <w:rFonts w:ascii="Arial" w:eastAsia="Times New Roman" w:hAnsi="Arial" w:cs="Arial"/>
          <w:sz w:val="20"/>
          <w:szCs w:val="20"/>
        </w:rPr>
        <w:t xml:space="preserve"> increasing the resource covering the escort or introducing double cuffing procedures. </w:t>
      </w:r>
      <w:r w:rsidRPr="00FD7088">
        <w:rPr>
          <w:rFonts w:ascii="Arial" w:hAnsi="Arial" w:cs="Arial"/>
          <w:sz w:val="20"/>
          <w:szCs w:val="20"/>
        </w:rPr>
        <w:t xml:space="preserve">For example, escort chains can be used as secondary cuffing (alongside cuffing prisoner arms together) to constitute double cuffing as </w:t>
      </w:r>
      <w:r w:rsidR="00AA36B6">
        <w:rPr>
          <w:rFonts w:ascii="Arial" w:hAnsi="Arial" w:cs="Arial"/>
          <w:sz w:val="20"/>
          <w:szCs w:val="20"/>
        </w:rPr>
        <w:t xml:space="preserve">a </w:t>
      </w:r>
      <w:r w:rsidRPr="00FD7088">
        <w:rPr>
          <w:rFonts w:ascii="Arial" w:hAnsi="Arial" w:cs="Arial"/>
          <w:sz w:val="20"/>
          <w:szCs w:val="20"/>
        </w:rPr>
        <w:t>direct equivalent of having staff member “close cuffed” to prisoner. The chain allows a member of staff to supervise and be cuffed but maintain 2 metre distance.</w:t>
      </w:r>
    </w:p>
    <w:p w14:paraId="2DDD6410" w14:textId="36465ADF" w:rsidR="00647A3D" w:rsidRPr="00CC2200" w:rsidRDefault="00647A3D" w:rsidP="00FD7088">
      <w:pPr>
        <w:pStyle w:val="ListParagraph"/>
        <w:numPr>
          <w:ilvl w:val="0"/>
          <w:numId w:val="6"/>
        </w:numPr>
        <w:jc w:val="both"/>
        <w:rPr>
          <w:rFonts w:ascii="Arial" w:hAnsi="Arial" w:cs="Arial"/>
          <w:sz w:val="20"/>
          <w:szCs w:val="20"/>
        </w:rPr>
      </w:pPr>
      <w:r w:rsidRPr="00FD7088">
        <w:rPr>
          <w:rFonts w:ascii="Arial" w:hAnsi="Arial" w:cs="Arial"/>
          <w:sz w:val="20"/>
          <w:szCs w:val="20"/>
        </w:rPr>
        <w:t xml:space="preserve">Where restraints are to be applied, they must be applied correctly, checked by the despatching </w:t>
      </w:r>
      <w:r w:rsidRPr="00CC2200">
        <w:rPr>
          <w:rFonts w:ascii="Arial" w:hAnsi="Arial" w:cs="Arial"/>
          <w:sz w:val="20"/>
          <w:szCs w:val="20"/>
        </w:rPr>
        <w:t>officer</w:t>
      </w:r>
      <w:r w:rsidR="00AA36B6">
        <w:rPr>
          <w:rFonts w:ascii="Arial" w:hAnsi="Arial" w:cs="Arial"/>
          <w:sz w:val="20"/>
          <w:szCs w:val="20"/>
        </w:rPr>
        <w:t xml:space="preserve"> </w:t>
      </w:r>
      <w:r w:rsidR="00DD24A4" w:rsidRPr="00CC2200">
        <w:rPr>
          <w:rFonts w:ascii="Arial" w:hAnsi="Arial" w:cs="Arial"/>
          <w:sz w:val="20"/>
          <w:szCs w:val="20"/>
        </w:rPr>
        <w:t>(who must also be wearing PPE as prescribed by SOP)</w:t>
      </w:r>
      <w:r w:rsidRPr="00CC2200">
        <w:rPr>
          <w:rFonts w:ascii="Arial" w:hAnsi="Arial" w:cs="Arial"/>
          <w:sz w:val="20"/>
          <w:szCs w:val="20"/>
        </w:rPr>
        <w:t xml:space="preserve">, and regularly checked </w:t>
      </w:r>
      <w:r w:rsidR="00FD7088" w:rsidRPr="00CC2200">
        <w:rPr>
          <w:rFonts w:ascii="Arial" w:hAnsi="Arial" w:cs="Arial"/>
          <w:sz w:val="20"/>
          <w:szCs w:val="20"/>
        </w:rPr>
        <w:t xml:space="preserve">throughout the escort (following the procedure laid out in the SOP) </w:t>
      </w:r>
      <w:r w:rsidRPr="00CC2200">
        <w:rPr>
          <w:rFonts w:ascii="Arial" w:hAnsi="Arial" w:cs="Arial"/>
          <w:sz w:val="20"/>
          <w:szCs w:val="20"/>
        </w:rPr>
        <w:t>to ensure t</w:t>
      </w:r>
      <w:r w:rsidR="00FD7088" w:rsidRPr="00CC2200">
        <w:rPr>
          <w:rFonts w:ascii="Arial" w:hAnsi="Arial" w:cs="Arial"/>
          <w:sz w:val="20"/>
          <w:szCs w:val="20"/>
        </w:rPr>
        <w:t xml:space="preserve">hat they are correctly applied. </w:t>
      </w:r>
      <w:r w:rsidR="00FC67F1" w:rsidRPr="00CC2200">
        <w:rPr>
          <w:rFonts w:ascii="Arial" w:hAnsi="Arial" w:cs="Arial"/>
          <w:sz w:val="20"/>
          <w:szCs w:val="20"/>
        </w:rPr>
        <w:t>After each check</w:t>
      </w:r>
      <w:r w:rsidR="00AA36B6">
        <w:rPr>
          <w:rFonts w:ascii="Arial" w:hAnsi="Arial" w:cs="Arial"/>
          <w:sz w:val="20"/>
          <w:szCs w:val="20"/>
        </w:rPr>
        <w:t>,</w:t>
      </w:r>
      <w:r w:rsidR="00FC67F1" w:rsidRPr="00CC2200">
        <w:rPr>
          <w:rFonts w:ascii="Arial" w:hAnsi="Arial" w:cs="Arial"/>
          <w:sz w:val="20"/>
          <w:szCs w:val="20"/>
        </w:rPr>
        <w:t xml:space="preserve"> staff </w:t>
      </w:r>
      <w:r w:rsidR="006B2E95" w:rsidRPr="00CC2200">
        <w:rPr>
          <w:rFonts w:ascii="Arial" w:hAnsi="Arial" w:cs="Arial"/>
          <w:sz w:val="20"/>
          <w:szCs w:val="20"/>
        </w:rPr>
        <w:t xml:space="preserve">who touched the restraints </w:t>
      </w:r>
      <w:r w:rsidR="00FC67F1" w:rsidRPr="00CC2200">
        <w:rPr>
          <w:rFonts w:ascii="Arial" w:hAnsi="Arial" w:cs="Arial"/>
          <w:sz w:val="20"/>
          <w:szCs w:val="20"/>
        </w:rPr>
        <w:t xml:space="preserve">must wash their hands or use hand </w:t>
      </w:r>
      <w:proofErr w:type="spellStart"/>
      <w:r w:rsidR="00FC67F1" w:rsidRPr="00CC2200">
        <w:rPr>
          <w:rFonts w:ascii="Arial" w:hAnsi="Arial" w:cs="Arial"/>
          <w:sz w:val="20"/>
          <w:szCs w:val="20"/>
        </w:rPr>
        <w:t>sanitiser</w:t>
      </w:r>
      <w:proofErr w:type="spellEnd"/>
      <w:r w:rsidR="00FC67F1" w:rsidRPr="00CC2200">
        <w:rPr>
          <w:rFonts w:ascii="Arial" w:hAnsi="Arial" w:cs="Arial"/>
          <w:sz w:val="20"/>
          <w:szCs w:val="20"/>
        </w:rPr>
        <w:t xml:space="preserve"> where this is not possible</w:t>
      </w:r>
    </w:p>
    <w:p w14:paraId="58074D17" w14:textId="529E429A" w:rsidR="00FD7088" w:rsidRPr="00CC2200" w:rsidRDefault="006B2E95" w:rsidP="00FD7088">
      <w:pPr>
        <w:pStyle w:val="ListParagraph"/>
        <w:numPr>
          <w:ilvl w:val="0"/>
          <w:numId w:val="6"/>
        </w:numPr>
        <w:jc w:val="both"/>
        <w:rPr>
          <w:rFonts w:ascii="Arial" w:hAnsi="Arial" w:cs="Arial"/>
          <w:sz w:val="20"/>
          <w:szCs w:val="20"/>
        </w:rPr>
      </w:pPr>
      <w:r w:rsidRPr="00CC2200">
        <w:rPr>
          <w:rFonts w:ascii="Arial" w:hAnsi="Arial" w:cs="Arial"/>
          <w:sz w:val="20"/>
          <w:szCs w:val="20"/>
        </w:rPr>
        <w:t xml:space="preserve">When the </w:t>
      </w:r>
      <w:r w:rsidR="00CC2200" w:rsidRPr="00CC2200">
        <w:rPr>
          <w:rFonts w:ascii="Arial" w:hAnsi="Arial" w:cs="Arial"/>
          <w:sz w:val="20"/>
          <w:szCs w:val="20"/>
        </w:rPr>
        <w:t>staff</w:t>
      </w:r>
      <w:r w:rsidRPr="00CC2200">
        <w:rPr>
          <w:rFonts w:ascii="Arial" w:hAnsi="Arial" w:cs="Arial"/>
          <w:sz w:val="20"/>
          <w:szCs w:val="20"/>
        </w:rPr>
        <w:t xml:space="preserve"> who is </w:t>
      </w:r>
      <w:r w:rsidR="00CC2200" w:rsidRPr="00CC2200">
        <w:rPr>
          <w:rFonts w:ascii="Arial" w:hAnsi="Arial" w:cs="Arial"/>
          <w:sz w:val="20"/>
          <w:szCs w:val="20"/>
        </w:rPr>
        <w:t xml:space="preserve">cuffed to the prisoner needs to be changed (e.g. break or handover), the other staff member must wash their hands or use hand </w:t>
      </w:r>
      <w:proofErr w:type="spellStart"/>
      <w:r w:rsidR="00CC2200" w:rsidRPr="00CC2200">
        <w:rPr>
          <w:rFonts w:ascii="Arial" w:hAnsi="Arial" w:cs="Arial"/>
          <w:sz w:val="20"/>
          <w:szCs w:val="20"/>
        </w:rPr>
        <w:t>sanitiser</w:t>
      </w:r>
      <w:proofErr w:type="spellEnd"/>
      <w:r w:rsidR="00CC2200" w:rsidRPr="00CC2200">
        <w:rPr>
          <w:rFonts w:ascii="Arial" w:hAnsi="Arial" w:cs="Arial"/>
          <w:sz w:val="20"/>
          <w:szCs w:val="20"/>
        </w:rPr>
        <w:t xml:space="preserve"> where this is not possible</w:t>
      </w:r>
      <w:r w:rsidR="00CC2200">
        <w:rPr>
          <w:rFonts w:ascii="Arial" w:hAnsi="Arial" w:cs="Arial"/>
          <w:sz w:val="20"/>
          <w:szCs w:val="20"/>
        </w:rPr>
        <w:t xml:space="preserve">. They should also </w:t>
      </w:r>
      <w:r w:rsidR="00CC2200" w:rsidRPr="00CC2200">
        <w:rPr>
          <w:rFonts w:ascii="Arial" w:hAnsi="Arial" w:cs="Arial"/>
          <w:sz w:val="20"/>
          <w:szCs w:val="20"/>
        </w:rPr>
        <w:t>ensure that the hand on which the restrain</w:t>
      </w:r>
      <w:r w:rsidR="00CC2200">
        <w:rPr>
          <w:rFonts w:ascii="Arial" w:hAnsi="Arial" w:cs="Arial"/>
          <w:sz w:val="20"/>
          <w:szCs w:val="20"/>
        </w:rPr>
        <w:t>t</w:t>
      </w:r>
      <w:r w:rsidR="00CC2200" w:rsidRPr="00CC2200">
        <w:rPr>
          <w:rFonts w:ascii="Arial" w:hAnsi="Arial" w:cs="Arial"/>
          <w:sz w:val="20"/>
          <w:szCs w:val="20"/>
        </w:rPr>
        <w:t>s</w:t>
      </w:r>
      <w:r w:rsidR="00CC2200">
        <w:rPr>
          <w:rFonts w:ascii="Arial" w:hAnsi="Arial" w:cs="Arial"/>
          <w:sz w:val="20"/>
          <w:szCs w:val="20"/>
        </w:rPr>
        <w:t xml:space="preserve"> are</w:t>
      </w:r>
      <w:r w:rsidR="00CC2200" w:rsidRPr="00CC2200">
        <w:rPr>
          <w:rFonts w:ascii="Arial" w:hAnsi="Arial" w:cs="Arial"/>
          <w:sz w:val="20"/>
          <w:szCs w:val="20"/>
        </w:rPr>
        <w:t xml:space="preserve"> applied is dry to avoid comprom</w:t>
      </w:r>
      <w:r w:rsidR="00CC2200">
        <w:rPr>
          <w:rFonts w:ascii="Arial" w:hAnsi="Arial" w:cs="Arial"/>
          <w:sz w:val="20"/>
          <w:szCs w:val="20"/>
        </w:rPr>
        <w:t>ising the security of restraints</w:t>
      </w:r>
      <w:r w:rsidR="00CC2200" w:rsidRPr="00CC2200">
        <w:rPr>
          <w:rFonts w:ascii="Arial" w:hAnsi="Arial" w:cs="Arial"/>
          <w:sz w:val="20"/>
          <w:szCs w:val="20"/>
        </w:rPr>
        <w:t xml:space="preserve">. </w:t>
      </w:r>
      <w:r w:rsidR="00CC2200">
        <w:rPr>
          <w:rFonts w:ascii="Arial" w:hAnsi="Arial" w:cs="Arial"/>
          <w:sz w:val="20"/>
          <w:szCs w:val="20"/>
        </w:rPr>
        <w:t>Staff member</w:t>
      </w:r>
      <w:r w:rsidR="00AA36B6">
        <w:rPr>
          <w:rFonts w:ascii="Arial" w:hAnsi="Arial" w:cs="Arial"/>
          <w:sz w:val="20"/>
          <w:szCs w:val="20"/>
        </w:rPr>
        <w:t>s</w:t>
      </w:r>
      <w:r w:rsidR="00CC2200">
        <w:rPr>
          <w:rFonts w:ascii="Arial" w:hAnsi="Arial" w:cs="Arial"/>
          <w:sz w:val="20"/>
          <w:szCs w:val="20"/>
        </w:rPr>
        <w:t xml:space="preserve"> who have just been swapped should then wash their hands/use hand </w:t>
      </w:r>
      <w:proofErr w:type="spellStart"/>
      <w:r w:rsidR="00CC2200">
        <w:rPr>
          <w:rFonts w:ascii="Arial" w:hAnsi="Arial" w:cs="Arial"/>
          <w:sz w:val="20"/>
          <w:szCs w:val="20"/>
        </w:rPr>
        <w:t>sanitiser</w:t>
      </w:r>
      <w:proofErr w:type="spellEnd"/>
      <w:r w:rsidR="00CC2200">
        <w:rPr>
          <w:rFonts w:ascii="Arial" w:hAnsi="Arial" w:cs="Arial"/>
          <w:sz w:val="20"/>
          <w:szCs w:val="20"/>
        </w:rPr>
        <w:t>.</w:t>
      </w:r>
    </w:p>
    <w:p w14:paraId="215496CD" w14:textId="194537D2" w:rsidR="00647A3D" w:rsidRPr="00FD7088" w:rsidRDefault="00647A3D" w:rsidP="00FD7088">
      <w:pPr>
        <w:pStyle w:val="ListParagraph"/>
        <w:numPr>
          <w:ilvl w:val="0"/>
          <w:numId w:val="6"/>
        </w:numPr>
        <w:jc w:val="both"/>
        <w:rPr>
          <w:rFonts w:ascii="Arial" w:hAnsi="Arial" w:cs="Arial"/>
          <w:sz w:val="20"/>
          <w:szCs w:val="20"/>
        </w:rPr>
      </w:pPr>
      <w:r w:rsidRPr="00FD7088">
        <w:rPr>
          <w:rFonts w:ascii="Arial" w:hAnsi="Arial" w:cs="Arial"/>
          <w:sz w:val="20"/>
          <w:szCs w:val="20"/>
        </w:rPr>
        <w:lastRenderedPageBreak/>
        <w:t xml:space="preserve">Cuffs should remain visible to staff at all times and any use of escort chain must remain under the control of staff, ensuring excess length of chain is </w:t>
      </w:r>
      <w:r w:rsidR="00FC67F1" w:rsidRPr="00FD7088">
        <w:rPr>
          <w:rFonts w:ascii="Arial" w:hAnsi="Arial" w:cs="Arial"/>
          <w:sz w:val="20"/>
          <w:szCs w:val="20"/>
        </w:rPr>
        <w:t xml:space="preserve">in view of </w:t>
      </w:r>
      <w:r w:rsidRPr="00FD7088">
        <w:rPr>
          <w:rFonts w:ascii="Arial" w:hAnsi="Arial" w:cs="Arial"/>
          <w:sz w:val="20"/>
          <w:szCs w:val="20"/>
        </w:rPr>
        <w:t>staff. Any application or removal of the chain must be in accordance with instructions included in the Annex to the PSI and must be checked.</w:t>
      </w:r>
      <w:r w:rsidR="007D2E0C" w:rsidRPr="00FD7088">
        <w:rPr>
          <w:rFonts w:ascii="Arial" w:hAnsi="Arial" w:cs="Arial"/>
          <w:sz w:val="20"/>
          <w:szCs w:val="20"/>
        </w:rPr>
        <w:t xml:space="preserve"> </w:t>
      </w:r>
    </w:p>
    <w:p w14:paraId="4529F9E8" w14:textId="0CE0B942" w:rsidR="00FC67F1" w:rsidRPr="00FD7088" w:rsidRDefault="00FC67F1" w:rsidP="00FD7088">
      <w:pPr>
        <w:pStyle w:val="ListParagraph"/>
        <w:numPr>
          <w:ilvl w:val="0"/>
          <w:numId w:val="6"/>
        </w:numPr>
        <w:jc w:val="both"/>
        <w:rPr>
          <w:rFonts w:ascii="Arial" w:hAnsi="Arial" w:cs="Arial"/>
          <w:sz w:val="20"/>
          <w:szCs w:val="20"/>
        </w:rPr>
      </w:pPr>
      <w:r w:rsidRPr="00FD7088">
        <w:rPr>
          <w:rFonts w:ascii="Arial" w:hAnsi="Arial" w:cs="Arial"/>
          <w:sz w:val="20"/>
          <w:szCs w:val="20"/>
        </w:rPr>
        <w:t xml:space="preserve">Where an escort chain is used within the bed/room, staff must make every effort to maintain a 2 </w:t>
      </w:r>
      <w:r w:rsidR="00FD7088">
        <w:rPr>
          <w:rFonts w:ascii="Arial" w:hAnsi="Arial" w:cs="Arial"/>
          <w:sz w:val="20"/>
          <w:szCs w:val="20"/>
        </w:rPr>
        <w:t>metre</w:t>
      </w:r>
      <w:r w:rsidRPr="00FD7088">
        <w:rPr>
          <w:rFonts w:ascii="Arial" w:hAnsi="Arial" w:cs="Arial"/>
          <w:sz w:val="20"/>
          <w:szCs w:val="20"/>
        </w:rPr>
        <w:t xml:space="preserve"> distance and utilise the entire length of the chain.</w:t>
      </w:r>
      <w:r w:rsidR="00FD7088">
        <w:rPr>
          <w:rFonts w:ascii="Arial" w:hAnsi="Arial" w:cs="Arial"/>
          <w:sz w:val="20"/>
          <w:szCs w:val="20"/>
        </w:rPr>
        <w:t xml:space="preserve"> The escort </w:t>
      </w:r>
      <w:r w:rsidR="00AA36B6">
        <w:rPr>
          <w:rFonts w:ascii="Arial" w:hAnsi="Arial" w:cs="Arial"/>
          <w:sz w:val="20"/>
          <w:szCs w:val="20"/>
        </w:rPr>
        <w:t>in charge</w:t>
      </w:r>
      <w:r w:rsidR="00FD7088">
        <w:rPr>
          <w:rFonts w:ascii="Arial" w:hAnsi="Arial" w:cs="Arial"/>
          <w:sz w:val="20"/>
          <w:szCs w:val="20"/>
        </w:rPr>
        <w:t xml:space="preserve"> must remain beyond 2 metres but in sufficiently close proximity to manage the escort.</w:t>
      </w:r>
    </w:p>
    <w:p w14:paraId="76652566" w14:textId="79C3B373" w:rsidR="003C4FFC" w:rsidRPr="00FD7088" w:rsidRDefault="003C4FFC" w:rsidP="00FD7088">
      <w:pPr>
        <w:pStyle w:val="ListParagraph"/>
        <w:numPr>
          <w:ilvl w:val="0"/>
          <w:numId w:val="6"/>
        </w:numPr>
        <w:jc w:val="both"/>
        <w:rPr>
          <w:rFonts w:ascii="Arial" w:hAnsi="Arial" w:cs="Arial"/>
          <w:b/>
          <w:sz w:val="20"/>
          <w:szCs w:val="20"/>
          <w:u w:val="single"/>
        </w:rPr>
      </w:pPr>
      <w:r w:rsidRPr="00FD7088">
        <w:rPr>
          <w:rFonts w:ascii="Arial" w:hAnsi="Arial" w:cs="Arial"/>
          <w:sz w:val="20"/>
          <w:szCs w:val="20"/>
        </w:rPr>
        <w:t xml:space="preserve">If a prisoner needs to use the bathroom or toilet, the toilet area must be searched before use, with particular attention paid to any windows in the toilet area. </w:t>
      </w:r>
      <w:r w:rsidR="00FD7088">
        <w:rPr>
          <w:rFonts w:ascii="Arial" w:hAnsi="Arial" w:cs="Arial"/>
          <w:sz w:val="20"/>
          <w:szCs w:val="20"/>
        </w:rPr>
        <w:t>COVID</w:t>
      </w:r>
      <w:r w:rsidR="006641AB">
        <w:rPr>
          <w:rFonts w:ascii="Arial" w:hAnsi="Arial" w:cs="Arial"/>
          <w:sz w:val="20"/>
          <w:szCs w:val="20"/>
        </w:rPr>
        <w:t>-19</w:t>
      </w:r>
      <w:r w:rsidR="00FD7088">
        <w:rPr>
          <w:rFonts w:ascii="Arial" w:hAnsi="Arial" w:cs="Arial"/>
          <w:sz w:val="20"/>
          <w:szCs w:val="20"/>
        </w:rPr>
        <w:t xml:space="preserve"> controls required in the hospital must be followed before and after the use of bathrooms. </w:t>
      </w:r>
      <w:r w:rsidRPr="00FD7088">
        <w:rPr>
          <w:rFonts w:ascii="Arial" w:hAnsi="Arial" w:cs="Arial"/>
          <w:sz w:val="20"/>
          <w:szCs w:val="20"/>
        </w:rPr>
        <w:t>The chain must be positioned to prevent the prisoner from locking the toilet door.</w:t>
      </w:r>
    </w:p>
    <w:p w14:paraId="2158BE61" w14:textId="0CA12B29" w:rsidR="00071000" w:rsidRPr="00FD7088" w:rsidRDefault="00071000" w:rsidP="00FD7088">
      <w:pPr>
        <w:pStyle w:val="ListParagraph"/>
        <w:numPr>
          <w:ilvl w:val="0"/>
          <w:numId w:val="6"/>
        </w:numPr>
        <w:jc w:val="both"/>
        <w:rPr>
          <w:rFonts w:ascii="Arial" w:hAnsi="Arial" w:cs="Arial"/>
          <w:sz w:val="20"/>
          <w:szCs w:val="20"/>
        </w:rPr>
      </w:pPr>
      <w:r w:rsidRPr="00FD7088">
        <w:rPr>
          <w:rFonts w:ascii="Arial" w:hAnsi="Arial" w:cs="Arial"/>
          <w:sz w:val="20"/>
          <w:szCs w:val="20"/>
        </w:rPr>
        <w:t>Restraints may need to be removed immediately in a medical emergency, for example if a prisoner has a cardiac arrest and needs to be resuscitated. In such cases</w:t>
      </w:r>
      <w:r w:rsidR="006641AB">
        <w:rPr>
          <w:rFonts w:ascii="Arial" w:hAnsi="Arial" w:cs="Arial"/>
          <w:sz w:val="20"/>
          <w:szCs w:val="20"/>
        </w:rPr>
        <w:t>,</w:t>
      </w:r>
      <w:r w:rsidRPr="00FD7088">
        <w:rPr>
          <w:rFonts w:ascii="Arial" w:hAnsi="Arial" w:cs="Arial"/>
          <w:sz w:val="20"/>
          <w:szCs w:val="20"/>
        </w:rPr>
        <w:t xml:space="preserve"> escorting staff must report back to the prison as soon as the emergency allows. In any non-emergency, if medical staff advise that use of restraints is impeding treatment, staff must contact the prison for permission before removing restraints. </w:t>
      </w:r>
    </w:p>
    <w:p w14:paraId="3F9312AC" w14:textId="066E0225" w:rsidR="0025702D" w:rsidRPr="00FD7088" w:rsidRDefault="0025702D" w:rsidP="00FD7088">
      <w:pPr>
        <w:pStyle w:val="ListParagraph"/>
        <w:numPr>
          <w:ilvl w:val="0"/>
          <w:numId w:val="6"/>
        </w:numPr>
        <w:jc w:val="both"/>
        <w:rPr>
          <w:rFonts w:ascii="Arial" w:hAnsi="Arial" w:cs="Arial"/>
          <w:sz w:val="20"/>
          <w:szCs w:val="20"/>
        </w:rPr>
      </w:pPr>
      <w:r w:rsidRPr="00FD7088">
        <w:rPr>
          <w:rFonts w:ascii="Arial" w:hAnsi="Arial" w:cs="Arial"/>
          <w:sz w:val="20"/>
          <w:szCs w:val="20"/>
        </w:rPr>
        <w:t>When it is known that a hospital visit will become an overnight stay/</w:t>
      </w:r>
      <w:proofErr w:type="spellStart"/>
      <w:r w:rsidRPr="00FD7088">
        <w:rPr>
          <w:rFonts w:ascii="Arial" w:hAnsi="Arial" w:cs="Arial"/>
          <w:sz w:val="20"/>
          <w:szCs w:val="20"/>
        </w:rPr>
        <w:t>bedwatch</w:t>
      </w:r>
      <w:proofErr w:type="spellEnd"/>
      <w:r w:rsidRPr="00FD7088">
        <w:rPr>
          <w:rFonts w:ascii="Arial" w:hAnsi="Arial" w:cs="Arial"/>
          <w:sz w:val="20"/>
          <w:szCs w:val="20"/>
        </w:rPr>
        <w:t>, a risk assessment should be undertaken to assess if a change in circumstances requires updating other arrangements as per below considerations.</w:t>
      </w:r>
    </w:p>
    <w:p w14:paraId="7866046B" w14:textId="77777777" w:rsidR="00A1390E" w:rsidRPr="00FD7088" w:rsidRDefault="00A1390E" w:rsidP="00FD7088">
      <w:pPr>
        <w:spacing w:after="0" w:line="240" w:lineRule="auto"/>
        <w:jc w:val="both"/>
        <w:rPr>
          <w:rFonts w:ascii="Arial" w:hAnsi="Arial" w:cs="Arial"/>
          <w:b/>
          <w:sz w:val="20"/>
          <w:szCs w:val="20"/>
          <w:u w:val="single"/>
        </w:rPr>
      </w:pPr>
    </w:p>
    <w:p w14:paraId="1DA74F9E" w14:textId="36A6342B" w:rsidR="00DD24A4" w:rsidRPr="00FD7088" w:rsidRDefault="00037012" w:rsidP="00FD7088">
      <w:pPr>
        <w:tabs>
          <w:tab w:val="left" w:pos="2280"/>
        </w:tabs>
        <w:spacing w:after="0" w:line="240" w:lineRule="auto"/>
        <w:jc w:val="both"/>
        <w:rPr>
          <w:rFonts w:ascii="Arial" w:hAnsi="Arial" w:cs="Arial"/>
          <w:b/>
          <w:bCs/>
          <w:sz w:val="20"/>
          <w:szCs w:val="20"/>
          <w:u w:val="single"/>
        </w:rPr>
      </w:pPr>
      <w:proofErr w:type="spellStart"/>
      <w:r w:rsidRPr="00FD7088">
        <w:rPr>
          <w:rFonts w:ascii="Arial" w:hAnsi="Arial" w:cs="Arial"/>
          <w:b/>
          <w:bCs/>
          <w:sz w:val="20"/>
          <w:szCs w:val="20"/>
          <w:u w:val="single"/>
        </w:rPr>
        <w:t>Bedw</w:t>
      </w:r>
      <w:r w:rsidR="005E1426" w:rsidRPr="00FD7088">
        <w:rPr>
          <w:rFonts w:ascii="Arial" w:hAnsi="Arial" w:cs="Arial"/>
          <w:b/>
          <w:bCs/>
          <w:sz w:val="20"/>
          <w:szCs w:val="20"/>
          <w:u w:val="single"/>
        </w:rPr>
        <w:t>atch</w:t>
      </w:r>
      <w:proofErr w:type="spellEnd"/>
    </w:p>
    <w:p w14:paraId="7CC47DD2" w14:textId="0595FBD5" w:rsidR="00A1390E" w:rsidRPr="00FD7088" w:rsidRDefault="005E1426" w:rsidP="00FD7088">
      <w:pPr>
        <w:tabs>
          <w:tab w:val="left" w:pos="2280"/>
        </w:tabs>
        <w:spacing w:after="0" w:line="240" w:lineRule="auto"/>
        <w:jc w:val="both"/>
        <w:rPr>
          <w:rFonts w:ascii="Arial" w:hAnsi="Arial" w:cs="Arial"/>
          <w:b/>
          <w:bCs/>
          <w:sz w:val="20"/>
          <w:szCs w:val="20"/>
          <w:u w:val="single"/>
        </w:rPr>
      </w:pPr>
      <w:r w:rsidRPr="00FD7088">
        <w:rPr>
          <w:rFonts w:ascii="Arial" w:hAnsi="Arial" w:cs="Arial"/>
          <w:b/>
          <w:bCs/>
          <w:sz w:val="20"/>
          <w:szCs w:val="20"/>
        </w:rPr>
        <w:tab/>
      </w:r>
    </w:p>
    <w:p w14:paraId="160DA65F" w14:textId="2E86280B" w:rsidR="00DD24A4" w:rsidRDefault="00DD24A4" w:rsidP="00FD7088">
      <w:pPr>
        <w:pStyle w:val="ListParagraph"/>
        <w:numPr>
          <w:ilvl w:val="0"/>
          <w:numId w:val="3"/>
        </w:numPr>
        <w:jc w:val="both"/>
        <w:rPr>
          <w:rFonts w:ascii="Arial" w:hAnsi="Arial" w:cs="Arial"/>
          <w:sz w:val="20"/>
          <w:szCs w:val="20"/>
        </w:rPr>
      </w:pPr>
      <w:r w:rsidRPr="00FD7088">
        <w:rPr>
          <w:rFonts w:ascii="Arial" w:hAnsi="Arial" w:cs="Arial"/>
          <w:sz w:val="20"/>
          <w:szCs w:val="20"/>
        </w:rPr>
        <w:t xml:space="preserve">Similarly to escorts, </w:t>
      </w:r>
      <w:r w:rsidR="008D4496" w:rsidRPr="00FD7088">
        <w:rPr>
          <w:rFonts w:ascii="Arial" w:hAnsi="Arial" w:cs="Arial"/>
          <w:sz w:val="20"/>
          <w:szCs w:val="20"/>
        </w:rPr>
        <w:t>i</w:t>
      </w:r>
      <w:r w:rsidRPr="00FD7088">
        <w:rPr>
          <w:rFonts w:ascii="Arial" w:hAnsi="Arial" w:cs="Arial"/>
          <w:sz w:val="20"/>
          <w:szCs w:val="20"/>
        </w:rPr>
        <w:t xml:space="preserve">t is essential that prisons make early contact with their receiving hospitals when planning the </w:t>
      </w:r>
      <w:proofErr w:type="spellStart"/>
      <w:r w:rsidRPr="00FD7088">
        <w:rPr>
          <w:rFonts w:ascii="Arial" w:hAnsi="Arial" w:cs="Arial"/>
          <w:sz w:val="20"/>
          <w:szCs w:val="20"/>
        </w:rPr>
        <w:t>bedwatch</w:t>
      </w:r>
      <w:proofErr w:type="spellEnd"/>
      <w:r w:rsidRPr="00FD7088">
        <w:rPr>
          <w:rFonts w:ascii="Arial" w:hAnsi="Arial" w:cs="Arial"/>
          <w:sz w:val="20"/>
          <w:szCs w:val="20"/>
        </w:rPr>
        <w:t xml:space="preserve"> to understand the arrangements in place at the hospital for COVID-19 treatments. The key points to consider are: </w:t>
      </w:r>
    </w:p>
    <w:p w14:paraId="2C690CCB" w14:textId="77777777" w:rsidR="00FD7088" w:rsidRPr="00FD7088" w:rsidRDefault="00FD7088" w:rsidP="00FD7088">
      <w:pPr>
        <w:pStyle w:val="ListParagraph"/>
        <w:ind w:left="360"/>
        <w:jc w:val="both"/>
        <w:rPr>
          <w:rFonts w:ascii="Arial" w:hAnsi="Arial" w:cs="Arial"/>
          <w:sz w:val="20"/>
          <w:szCs w:val="20"/>
        </w:rPr>
      </w:pPr>
    </w:p>
    <w:p w14:paraId="24B4409D" w14:textId="312F90B8" w:rsidR="00DD24A4" w:rsidRPr="00FD7088" w:rsidRDefault="00DD24A4" w:rsidP="00FD7088">
      <w:pPr>
        <w:pStyle w:val="ListParagraph"/>
        <w:numPr>
          <w:ilvl w:val="3"/>
          <w:numId w:val="3"/>
        </w:numPr>
        <w:ind w:left="1210"/>
        <w:jc w:val="both"/>
        <w:rPr>
          <w:rFonts w:ascii="Arial" w:hAnsi="Arial" w:cs="Arial"/>
          <w:sz w:val="20"/>
          <w:szCs w:val="20"/>
        </w:rPr>
      </w:pPr>
      <w:r w:rsidRPr="00FD7088">
        <w:rPr>
          <w:rFonts w:ascii="Arial" w:hAnsi="Arial" w:cs="Arial"/>
          <w:sz w:val="20"/>
          <w:szCs w:val="20"/>
        </w:rPr>
        <w:t>Is it likely prisoners will be situated in a COVID-19 ward with other patients being treated for COVI</w:t>
      </w:r>
      <w:r w:rsidR="00AD7BA8">
        <w:rPr>
          <w:rFonts w:ascii="Arial" w:hAnsi="Arial" w:cs="Arial"/>
          <w:sz w:val="20"/>
          <w:szCs w:val="20"/>
        </w:rPr>
        <w:t>D</w:t>
      </w:r>
      <w:r w:rsidRPr="00FD7088">
        <w:rPr>
          <w:rFonts w:ascii="Arial" w:hAnsi="Arial" w:cs="Arial"/>
          <w:sz w:val="20"/>
          <w:szCs w:val="20"/>
        </w:rPr>
        <w:t>-19</w:t>
      </w:r>
      <w:r w:rsidR="00AD7BA8">
        <w:rPr>
          <w:rFonts w:ascii="Arial" w:hAnsi="Arial" w:cs="Arial"/>
          <w:sz w:val="20"/>
          <w:szCs w:val="20"/>
        </w:rPr>
        <w:t>?</w:t>
      </w:r>
      <w:r w:rsidRPr="00FD7088">
        <w:rPr>
          <w:rFonts w:ascii="Arial" w:hAnsi="Arial" w:cs="Arial"/>
          <w:sz w:val="20"/>
          <w:szCs w:val="20"/>
        </w:rPr>
        <w:t xml:space="preserve"> </w:t>
      </w:r>
    </w:p>
    <w:p w14:paraId="321F800F" w14:textId="242FC6E9" w:rsidR="00DD24A4" w:rsidRPr="00FD7088" w:rsidRDefault="00DD24A4" w:rsidP="00FD7088">
      <w:pPr>
        <w:pStyle w:val="ListParagraph"/>
        <w:numPr>
          <w:ilvl w:val="3"/>
          <w:numId w:val="3"/>
        </w:numPr>
        <w:ind w:left="1210"/>
        <w:jc w:val="both"/>
        <w:rPr>
          <w:rFonts w:ascii="Arial" w:hAnsi="Arial" w:cs="Arial"/>
          <w:sz w:val="20"/>
          <w:szCs w:val="20"/>
        </w:rPr>
      </w:pPr>
      <w:r w:rsidRPr="00FD7088">
        <w:rPr>
          <w:rFonts w:ascii="Arial" w:hAnsi="Arial" w:cs="Arial"/>
          <w:sz w:val="20"/>
          <w:szCs w:val="20"/>
        </w:rPr>
        <w:t>Is the treatment likely to involve a continued use of a classified AGP</w:t>
      </w:r>
      <w:r w:rsidR="00AD7BA8">
        <w:rPr>
          <w:rFonts w:ascii="Arial" w:hAnsi="Arial" w:cs="Arial"/>
          <w:sz w:val="20"/>
          <w:szCs w:val="20"/>
        </w:rPr>
        <w:t>?</w:t>
      </w:r>
      <w:r w:rsidRPr="00FD7088">
        <w:rPr>
          <w:rFonts w:ascii="Arial" w:hAnsi="Arial" w:cs="Arial"/>
          <w:sz w:val="20"/>
          <w:szCs w:val="20"/>
        </w:rPr>
        <w:t xml:space="preserve"> </w:t>
      </w:r>
    </w:p>
    <w:p w14:paraId="6E75CDA0" w14:textId="57EE9962" w:rsidR="0003025B" w:rsidRPr="00FD7088" w:rsidRDefault="00DD24A4" w:rsidP="00FD7088">
      <w:pPr>
        <w:pStyle w:val="ListParagraph"/>
        <w:numPr>
          <w:ilvl w:val="3"/>
          <w:numId w:val="3"/>
        </w:numPr>
        <w:ind w:left="1210"/>
        <w:jc w:val="both"/>
        <w:rPr>
          <w:rFonts w:ascii="Arial" w:hAnsi="Arial" w:cs="Arial"/>
          <w:sz w:val="20"/>
          <w:szCs w:val="20"/>
        </w:rPr>
      </w:pPr>
      <w:r w:rsidRPr="00FD7088">
        <w:rPr>
          <w:rFonts w:ascii="Arial" w:hAnsi="Arial" w:cs="Arial"/>
          <w:sz w:val="20"/>
          <w:szCs w:val="20"/>
        </w:rPr>
        <w:t>Is the area where</w:t>
      </w:r>
      <w:r w:rsidR="00AD7BA8">
        <w:rPr>
          <w:rFonts w:ascii="Arial" w:hAnsi="Arial" w:cs="Arial"/>
          <w:sz w:val="20"/>
          <w:szCs w:val="20"/>
        </w:rPr>
        <w:t xml:space="preserve"> </w:t>
      </w:r>
      <w:r w:rsidRPr="00FD7088">
        <w:rPr>
          <w:rFonts w:ascii="Arial" w:hAnsi="Arial" w:cs="Arial"/>
          <w:sz w:val="20"/>
          <w:szCs w:val="20"/>
        </w:rPr>
        <w:t>prisoners are</w:t>
      </w:r>
      <w:r w:rsidR="00AD7BA8">
        <w:rPr>
          <w:rFonts w:ascii="Arial" w:hAnsi="Arial" w:cs="Arial"/>
          <w:sz w:val="20"/>
          <w:szCs w:val="20"/>
        </w:rPr>
        <w:t>,</w:t>
      </w:r>
      <w:r w:rsidRPr="00FD7088">
        <w:rPr>
          <w:rFonts w:ascii="Arial" w:hAnsi="Arial" w:cs="Arial"/>
          <w:sz w:val="20"/>
          <w:szCs w:val="20"/>
        </w:rPr>
        <w:t xml:space="preserve"> likely to be situated </w:t>
      </w:r>
      <w:r w:rsidR="00AD7BA8">
        <w:rPr>
          <w:rFonts w:ascii="Arial" w:hAnsi="Arial" w:cs="Arial"/>
          <w:sz w:val="20"/>
          <w:szCs w:val="20"/>
        </w:rPr>
        <w:t xml:space="preserve">in </w:t>
      </w:r>
      <w:r w:rsidRPr="00FD7088">
        <w:rPr>
          <w:rFonts w:ascii="Arial" w:hAnsi="Arial" w:cs="Arial"/>
          <w:sz w:val="20"/>
          <w:szCs w:val="20"/>
        </w:rPr>
        <w:t>a classified FFP</w:t>
      </w:r>
      <w:r w:rsidR="0003025B" w:rsidRPr="00FD7088">
        <w:rPr>
          <w:rFonts w:ascii="Arial" w:hAnsi="Arial" w:cs="Arial"/>
          <w:sz w:val="20"/>
          <w:szCs w:val="20"/>
        </w:rPr>
        <w:t xml:space="preserve"> use zone?</w:t>
      </w:r>
    </w:p>
    <w:p w14:paraId="0EE4D4EA" w14:textId="700C44A1" w:rsidR="0025702D" w:rsidRPr="00FD7088" w:rsidRDefault="00DD24A4" w:rsidP="00FD7088">
      <w:pPr>
        <w:pStyle w:val="ListParagraph"/>
        <w:numPr>
          <w:ilvl w:val="3"/>
          <w:numId w:val="3"/>
        </w:numPr>
        <w:ind w:left="1210"/>
        <w:jc w:val="both"/>
        <w:rPr>
          <w:rFonts w:ascii="Arial" w:hAnsi="Arial" w:cs="Arial"/>
          <w:sz w:val="20"/>
          <w:szCs w:val="20"/>
        </w:rPr>
      </w:pPr>
      <w:r w:rsidRPr="00FD7088">
        <w:rPr>
          <w:rFonts w:ascii="Arial" w:hAnsi="Arial" w:cs="Arial"/>
          <w:sz w:val="20"/>
          <w:szCs w:val="20"/>
        </w:rPr>
        <w:t>Can the escort be located in a privat</w:t>
      </w:r>
      <w:r w:rsidR="00A41C3F" w:rsidRPr="00FD7088">
        <w:rPr>
          <w:rFonts w:ascii="Arial" w:hAnsi="Arial" w:cs="Arial"/>
          <w:sz w:val="20"/>
          <w:szCs w:val="20"/>
        </w:rPr>
        <w:t xml:space="preserve">e room separate to </w:t>
      </w:r>
      <w:r w:rsidR="00AD7BA8">
        <w:rPr>
          <w:rFonts w:ascii="Arial" w:hAnsi="Arial" w:cs="Arial"/>
          <w:sz w:val="20"/>
          <w:szCs w:val="20"/>
        </w:rPr>
        <w:t xml:space="preserve">the </w:t>
      </w:r>
      <w:r w:rsidR="00A41C3F" w:rsidRPr="00FD7088">
        <w:rPr>
          <w:rFonts w:ascii="Arial" w:hAnsi="Arial" w:cs="Arial"/>
          <w:sz w:val="20"/>
          <w:szCs w:val="20"/>
        </w:rPr>
        <w:t>ward/</w:t>
      </w:r>
      <w:r w:rsidR="0025702D" w:rsidRPr="00FD7088">
        <w:rPr>
          <w:rFonts w:ascii="Arial" w:hAnsi="Arial" w:cs="Arial"/>
          <w:sz w:val="20"/>
          <w:szCs w:val="20"/>
        </w:rPr>
        <w:t>cubicle?</w:t>
      </w:r>
    </w:p>
    <w:p w14:paraId="37080E58" w14:textId="777F1C0A" w:rsidR="0025702D" w:rsidRDefault="0025702D" w:rsidP="00FD7088">
      <w:pPr>
        <w:pStyle w:val="ListParagraph"/>
        <w:numPr>
          <w:ilvl w:val="3"/>
          <w:numId w:val="3"/>
        </w:numPr>
        <w:ind w:left="1210"/>
        <w:jc w:val="both"/>
        <w:rPr>
          <w:rFonts w:ascii="Arial" w:hAnsi="Arial" w:cs="Arial"/>
          <w:sz w:val="20"/>
          <w:szCs w:val="20"/>
        </w:rPr>
      </w:pPr>
      <w:r w:rsidRPr="00FD7088">
        <w:rPr>
          <w:rFonts w:ascii="Arial" w:hAnsi="Arial" w:cs="Arial"/>
          <w:sz w:val="20"/>
          <w:szCs w:val="20"/>
        </w:rPr>
        <w:t xml:space="preserve">Also, discussion should take place with the hospital to ensure the hospital </w:t>
      </w:r>
      <w:r w:rsidR="00AD7BA8">
        <w:rPr>
          <w:rFonts w:ascii="Arial" w:hAnsi="Arial" w:cs="Arial"/>
          <w:sz w:val="20"/>
          <w:szCs w:val="20"/>
        </w:rPr>
        <w:t xml:space="preserve">can </w:t>
      </w:r>
      <w:r w:rsidRPr="00FD7088">
        <w:rPr>
          <w:rFonts w:ascii="Arial" w:hAnsi="Arial" w:cs="Arial"/>
          <w:sz w:val="20"/>
          <w:szCs w:val="20"/>
        </w:rPr>
        <w:t>support security requirements (location of room, visibility fo</w:t>
      </w:r>
      <w:r w:rsidR="008D4496" w:rsidRPr="00FD7088">
        <w:rPr>
          <w:rFonts w:ascii="Arial" w:hAnsi="Arial" w:cs="Arial"/>
          <w:sz w:val="20"/>
          <w:szCs w:val="20"/>
        </w:rPr>
        <w:t>r prison staff, number of exits, whether AGP’s ma</w:t>
      </w:r>
      <w:r w:rsidR="001F13A3">
        <w:rPr>
          <w:rFonts w:ascii="Arial" w:hAnsi="Arial" w:cs="Arial"/>
          <w:sz w:val="20"/>
          <w:szCs w:val="20"/>
        </w:rPr>
        <w:t>y</w:t>
      </w:r>
      <w:r w:rsidR="008D4496" w:rsidRPr="00FD7088">
        <w:rPr>
          <w:rFonts w:ascii="Arial" w:hAnsi="Arial" w:cs="Arial"/>
          <w:sz w:val="20"/>
          <w:szCs w:val="20"/>
        </w:rPr>
        <w:t xml:space="preserve"> be taking place in the area, </w:t>
      </w:r>
      <w:proofErr w:type="spellStart"/>
      <w:r w:rsidRPr="00FD7088">
        <w:rPr>
          <w:rFonts w:ascii="Arial" w:hAnsi="Arial" w:cs="Arial"/>
          <w:sz w:val="20"/>
          <w:szCs w:val="20"/>
        </w:rPr>
        <w:t>etc</w:t>
      </w:r>
      <w:proofErr w:type="spellEnd"/>
      <w:r w:rsidRPr="00FD7088">
        <w:rPr>
          <w:rFonts w:ascii="Arial" w:hAnsi="Arial" w:cs="Arial"/>
          <w:sz w:val="20"/>
          <w:szCs w:val="20"/>
        </w:rPr>
        <w:t>).  The hospital infection prevention control team should be alerted to ensure they can advise the staff on duty where requested.</w:t>
      </w:r>
    </w:p>
    <w:p w14:paraId="15E15BCD" w14:textId="77777777" w:rsidR="00FD7088" w:rsidRDefault="00FD7088" w:rsidP="00FD7088">
      <w:pPr>
        <w:pStyle w:val="ListParagraph"/>
        <w:ind w:left="1210"/>
        <w:jc w:val="both"/>
        <w:rPr>
          <w:rFonts w:ascii="Arial" w:hAnsi="Arial" w:cs="Arial"/>
          <w:sz w:val="20"/>
          <w:szCs w:val="20"/>
        </w:rPr>
      </w:pPr>
    </w:p>
    <w:p w14:paraId="32CC33FE" w14:textId="249EA43F" w:rsidR="00DB14A9" w:rsidRPr="00FD7088" w:rsidRDefault="0025702D" w:rsidP="00FD7088">
      <w:pPr>
        <w:pStyle w:val="CommentText"/>
        <w:numPr>
          <w:ilvl w:val="0"/>
          <w:numId w:val="2"/>
        </w:numPr>
        <w:spacing w:after="0"/>
        <w:jc w:val="both"/>
        <w:rPr>
          <w:rFonts w:ascii="Arial" w:hAnsi="Arial" w:cs="Arial"/>
        </w:rPr>
      </w:pPr>
      <w:r w:rsidRPr="00FD7088">
        <w:rPr>
          <w:rFonts w:ascii="Arial" w:hAnsi="Arial" w:cs="Arial"/>
        </w:rPr>
        <w:t>It is then in the power of</w:t>
      </w:r>
      <w:r w:rsidR="00E92972">
        <w:rPr>
          <w:rFonts w:ascii="Arial" w:hAnsi="Arial" w:cs="Arial"/>
        </w:rPr>
        <w:t xml:space="preserve"> the</w:t>
      </w:r>
      <w:r w:rsidRPr="00FD7088">
        <w:rPr>
          <w:rFonts w:ascii="Arial" w:hAnsi="Arial" w:cs="Arial"/>
        </w:rPr>
        <w:t xml:space="preserve"> Governor to determine how the bed watch should be carried out, considering the risk assessment of the hospital for a patient who is confirmed or suspected to have COVID-19.  However, they need to ensure that they are familiar with the hospital requirements and respond to them as directed by SOP. For example, if wards are zoned as FFP areas then we will match this with our provision (</w:t>
      </w:r>
      <w:r w:rsidR="009970F9" w:rsidRPr="00FD7088">
        <w:rPr>
          <w:rFonts w:ascii="Arial" w:hAnsi="Arial" w:cs="Arial"/>
        </w:rPr>
        <w:t xml:space="preserve">Battery </w:t>
      </w:r>
      <w:r w:rsidRPr="00FD7088">
        <w:rPr>
          <w:rFonts w:ascii="Arial" w:hAnsi="Arial" w:cs="Arial"/>
        </w:rPr>
        <w:t>P</w:t>
      </w:r>
      <w:r w:rsidR="009970F9" w:rsidRPr="00FD7088">
        <w:rPr>
          <w:rFonts w:ascii="Arial" w:hAnsi="Arial" w:cs="Arial"/>
        </w:rPr>
        <w:t>owered</w:t>
      </w:r>
      <w:r w:rsidRPr="00FD7088">
        <w:rPr>
          <w:rFonts w:ascii="Arial" w:hAnsi="Arial" w:cs="Arial"/>
        </w:rPr>
        <w:t xml:space="preserve">-RPE).  </w:t>
      </w:r>
    </w:p>
    <w:p w14:paraId="6A2E4495" w14:textId="14131982" w:rsidR="006B2171" w:rsidRPr="00FD7088" w:rsidRDefault="004277D3" w:rsidP="00FD7088">
      <w:pPr>
        <w:pStyle w:val="ListParagraph"/>
        <w:numPr>
          <w:ilvl w:val="0"/>
          <w:numId w:val="2"/>
        </w:numPr>
        <w:jc w:val="both"/>
        <w:rPr>
          <w:rFonts w:ascii="Arial" w:hAnsi="Arial" w:cs="Arial"/>
          <w:sz w:val="20"/>
          <w:szCs w:val="20"/>
        </w:rPr>
      </w:pPr>
      <w:r w:rsidRPr="00FD7088">
        <w:rPr>
          <w:rFonts w:ascii="Arial" w:hAnsi="Arial" w:cs="Arial"/>
          <w:sz w:val="20"/>
          <w:szCs w:val="20"/>
        </w:rPr>
        <w:t xml:space="preserve">In most circumstances where a Cat B, C or D prisoner needs to be ventilated/ receive treatment in an ICU, staff will remain outside of the ICU. Staff will observe the prisoner through the observation window, wearing the appropriate PPE as specified in the latest SOP for Escorting and </w:t>
      </w:r>
      <w:proofErr w:type="spellStart"/>
      <w:r w:rsidRPr="00FD7088">
        <w:rPr>
          <w:rFonts w:ascii="Arial" w:hAnsi="Arial" w:cs="Arial"/>
          <w:sz w:val="20"/>
          <w:szCs w:val="20"/>
        </w:rPr>
        <w:t>Bedwatches</w:t>
      </w:r>
      <w:proofErr w:type="spellEnd"/>
      <w:r w:rsidRPr="00FD7088">
        <w:rPr>
          <w:rFonts w:ascii="Arial" w:hAnsi="Arial" w:cs="Arial"/>
          <w:sz w:val="20"/>
          <w:szCs w:val="20"/>
        </w:rPr>
        <w:t xml:space="preserve">. If a risk assessment specifies that for exceptional circumstances restraints should be applied or the member of staff is to be positioned in the room, the SOP provides the additional PPE which is to be worn. Governors should consider as part of the risk assessment that prisoners will be sedated whilst in ICU. </w:t>
      </w:r>
    </w:p>
    <w:p w14:paraId="3D584AEC" w14:textId="001D4B33" w:rsidR="00296D45" w:rsidRPr="00FD7088" w:rsidRDefault="00296D45" w:rsidP="00FD7088">
      <w:pPr>
        <w:pStyle w:val="ListParagraph"/>
        <w:numPr>
          <w:ilvl w:val="0"/>
          <w:numId w:val="2"/>
        </w:numPr>
        <w:jc w:val="both"/>
        <w:rPr>
          <w:rFonts w:ascii="Arial" w:hAnsi="Arial" w:cs="Arial"/>
          <w:sz w:val="20"/>
          <w:szCs w:val="20"/>
        </w:rPr>
      </w:pPr>
      <w:r w:rsidRPr="00FD7088">
        <w:rPr>
          <w:rFonts w:ascii="Arial" w:hAnsi="Arial" w:cs="Arial"/>
          <w:iCs/>
          <w:sz w:val="20"/>
          <w:szCs w:val="20"/>
        </w:rPr>
        <w:t>Prisons should liaise with their local hospital</w:t>
      </w:r>
      <w:r w:rsidR="00DC0EC8" w:rsidRPr="00FD7088">
        <w:rPr>
          <w:rFonts w:ascii="Arial" w:hAnsi="Arial" w:cs="Arial"/>
          <w:iCs/>
          <w:sz w:val="20"/>
          <w:szCs w:val="20"/>
        </w:rPr>
        <w:t xml:space="preserve"> and IP&amp;C team</w:t>
      </w:r>
      <w:r w:rsidRPr="00FD7088">
        <w:rPr>
          <w:rFonts w:ascii="Arial" w:hAnsi="Arial" w:cs="Arial"/>
          <w:iCs/>
          <w:sz w:val="20"/>
          <w:szCs w:val="20"/>
        </w:rPr>
        <w:t xml:space="preserve"> to discuss whether the hospital COVID-19 contingency plans impact on existing risk assessment for hospital escorts and </w:t>
      </w:r>
      <w:proofErr w:type="spellStart"/>
      <w:r w:rsidRPr="00FD7088">
        <w:rPr>
          <w:rFonts w:ascii="Arial" w:hAnsi="Arial" w:cs="Arial"/>
          <w:iCs/>
          <w:sz w:val="20"/>
          <w:szCs w:val="20"/>
        </w:rPr>
        <w:t>bedwatches</w:t>
      </w:r>
      <w:proofErr w:type="spellEnd"/>
      <w:r w:rsidRPr="00FD7088">
        <w:rPr>
          <w:rFonts w:ascii="Arial" w:hAnsi="Arial" w:cs="Arial"/>
          <w:iCs/>
          <w:sz w:val="20"/>
          <w:szCs w:val="20"/>
        </w:rPr>
        <w:t xml:space="preserve">. </w:t>
      </w:r>
      <w:r w:rsidR="006B2171" w:rsidRPr="00FD7088">
        <w:rPr>
          <w:rFonts w:ascii="Arial" w:hAnsi="Arial" w:cs="Arial"/>
          <w:sz w:val="20"/>
          <w:szCs w:val="20"/>
        </w:rPr>
        <w:t>The IP&amp;C team and Director of Infection Prevention and Control would advise the hospital on the actions to be taken in relation to IP&amp;C and reducing risk.</w:t>
      </w:r>
    </w:p>
    <w:p w14:paraId="7F3F1141" w14:textId="77777777" w:rsidR="00A1390E" w:rsidRPr="00FD7088" w:rsidRDefault="00A1390E" w:rsidP="00FD7088">
      <w:pPr>
        <w:pStyle w:val="ListParagraph"/>
        <w:numPr>
          <w:ilvl w:val="0"/>
          <w:numId w:val="2"/>
        </w:numPr>
        <w:jc w:val="both"/>
        <w:rPr>
          <w:rFonts w:ascii="Arial" w:hAnsi="Arial" w:cs="Arial"/>
          <w:sz w:val="20"/>
          <w:szCs w:val="20"/>
        </w:rPr>
      </w:pPr>
      <w:r w:rsidRPr="00FD7088">
        <w:rPr>
          <w:rFonts w:ascii="Arial" w:hAnsi="Arial" w:cs="Arial"/>
          <w:sz w:val="20"/>
          <w:szCs w:val="20"/>
        </w:rPr>
        <w:t>The rol</w:t>
      </w:r>
      <w:r w:rsidR="00674CF9" w:rsidRPr="00FD7088">
        <w:rPr>
          <w:rFonts w:ascii="Arial" w:hAnsi="Arial" w:cs="Arial"/>
          <w:sz w:val="20"/>
          <w:szCs w:val="20"/>
        </w:rPr>
        <w:t>e</w:t>
      </w:r>
      <w:r w:rsidRPr="00FD7088">
        <w:rPr>
          <w:rFonts w:ascii="Arial" w:hAnsi="Arial" w:cs="Arial"/>
          <w:sz w:val="20"/>
          <w:szCs w:val="20"/>
        </w:rPr>
        <w:t xml:space="preserve"> of staff conducting </w:t>
      </w:r>
      <w:proofErr w:type="spellStart"/>
      <w:r w:rsidRPr="00FD7088">
        <w:rPr>
          <w:rFonts w:ascii="Arial" w:hAnsi="Arial" w:cs="Arial"/>
          <w:sz w:val="20"/>
          <w:szCs w:val="20"/>
        </w:rPr>
        <w:t>bedwatches</w:t>
      </w:r>
      <w:proofErr w:type="spellEnd"/>
      <w:r w:rsidRPr="00FD7088">
        <w:rPr>
          <w:rFonts w:ascii="Arial" w:hAnsi="Arial" w:cs="Arial"/>
          <w:sz w:val="20"/>
          <w:szCs w:val="20"/>
        </w:rPr>
        <w:t xml:space="preserve"> is </w:t>
      </w:r>
      <w:r w:rsidR="00674CF9" w:rsidRPr="00FD7088">
        <w:rPr>
          <w:rFonts w:ascii="Arial" w:hAnsi="Arial" w:cs="Arial"/>
          <w:sz w:val="20"/>
          <w:szCs w:val="20"/>
        </w:rPr>
        <w:t xml:space="preserve">set out in </w:t>
      </w:r>
      <w:r w:rsidR="005F6A73" w:rsidRPr="00FD7088">
        <w:rPr>
          <w:rFonts w:ascii="Arial" w:hAnsi="Arial" w:cs="Arial"/>
          <w:sz w:val="20"/>
          <w:szCs w:val="20"/>
        </w:rPr>
        <w:t>PSI 33/3015 – External Escorts.</w:t>
      </w:r>
    </w:p>
    <w:p w14:paraId="3185DC6E" w14:textId="21154162" w:rsidR="003F58C3" w:rsidRPr="00FD7088" w:rsidRDefault="006B2171" w:rsidP="00FD7088">
      <w:pPr>
        <w:pStyle w:val="ListParagraph"/>
        <w:numPr>
          <w:ilvl w:val="0"/>
          <w:numId w:val="2"/>
        </w:numPr>
        <w:jc w:val="both"/>
        <w:rPr>
          <w:rFonts w:ascii="Arial" w:hAnsi="Arial" w:cs="Arial"/>
          <w:iCs/>
          <w:sz w:val="20"/>
          <w:szCs w:val="20"/>
        </w:rPr>
      </w:pPr>
      <w:r w:rsidRPr="00FD7088">
        <w:rPr>
          <w:rFonts w:ascii="Arial" w:hAnsi="Arial" w:cs="Arial"/>
          <w:iCs/>
          <w:sz w:val="20"/>
          <w:szCs w:val="20"/>
        </w:rPr>
        <w:t>Staff should e</w:t>
      </w:r>
      <w:r w:rsidR="003F58C3" w:rsidRPr="00FD7088">
        <w:rPr>
          <w:rFonts w:ascii="Arial" w:hAnsi="Arial" w:cs="Arial"/>
          <w:iCs/>
          <w:sz w:val="20"/>
          <w:szCs w:val="20"/>
        </w:rPr>
        <w:t>nsure that the prisoner is within sight of at least one officer at all times, unless otherwise directed by the risk assessment. For example, to stand outside the operating theatre if the prisoner is undergoing an operation, or outside of a ward that prison staff are not permitted to enter. In such circumstances</w:t>
      </w:r>
      <w:r w:rsidR="00670757">
        <w:rPr>
          <w:rFonts w:ascii="Arial" w:hAnsi="Arial" w:cs="Arial"/>
          <w:iCs/>
          <w:sz w:val="20"/>
          <w:szCs w:val="20"/>
        </w:rPr>
        <w:t>,</w:t>
      </w:r>
      <w:r w:rsidR="003F58C3" w:rsidRPr="00FD7088">
        <w:rPr>
          <w:rFonts w:ascii="Arial" w:hAnsi="Arial" w:cs="Arial"/>
          <w:iCs/>
          <w:sz w:val="20"/>
          <w:szCs w:val="20"/>
        </w:rPr>
        <w:t xml:space="preserve"> this must be considered as part of the risk assessment and additional security measures may be required. Staff must always remain vigilant and position themselves by any exits, as sp</w:t>
      </w:r>
      <w:r w:rsidR="007C431F" w:rsidRPr="00FD7088">
        <w:rPr>
          <w:rFonts w:ascii="Arial" w:hAnsi="Arial" w:cs="Arial"/>
          <w:iCs/>
          <w:sz w:val="20"/>
          <w:szCs w:val="20"/>
        </w:rPr>
        <w:t>ecified in the risk assessment.</w:t>
      </w:r>
    </w:p>
    <w:p w14:paraId="388B5CCB" w14:textId="77777777" w:rsidR="00A1390E" w:rsidRPr="00FD7088" w:rsidRDefault="00994A7A" w:rsidP="00FD7088">
      <w:pPr>
        <w:pStyle w:val="ListParagraph"/>
        <w:numPr>
          <w:ilvl w:val="0"/>
          <w:numId w:val="2"/>
        </w:numPr>
        <w:jc w:val="both"/>
        <w:rPr>
          <w:rFonts w:ascii="Arial" w:hAnsi="Arial" w:cs="Arial"/>
          <w:sz w:val="20"/>
          <w:szCs w:val="20"/>
        </w:rPr>
      </w:pPr>
      <w:r w:rsidRPr="00FD7088">
        <w:rPr>
          <w:rFonts w:ascii="Arial" w:hAnsi="Arial" w:cs="Arial"/>
          <w:sz w:val="20"/>
          <w:szCs w:val="20"/>
        </w:rPr>
        <w:lastRenderedPageBreak/>
        <w:t xml:space="preserve">If a prisoner is confined in hospital on </w:t>
      </w:r>
      <w:proofErr w:type="spellStart"/>
      <w:r w:rsidRPr="00FD7088">
        <w:rPr>
          <w:rFonts w:ascii="Arial" w:hAnsi="Arial" w:cs="Arial"/>
          <w:sz w:val="20"/>
          <w:szCs w:val="20"/>
        </w:rPr>
        <w:t>bedwatch</w:t>
      </w:r>
      <w:proofErr w:type="spellEnd"/>
      <w:r w:rsidRPr="00FD7088">
        <w:rPr>
          <w:rFonts w:ascii="Arial" w:hAnsi="Arial" w:cs="Arial"/>
          <w:sz w:val="20"/>
          <w:szCs w:val="20"/>
        </w:rPr>
        <w:t>, outdoor clothing and shoes must be returned to the prison and the first management check must verify that this has been done.  Prisoner clothing should always be handled safely using appropriate infection control precautions including sealing the clothing in two separate sealed bags (double bagging).</w:t>
      </w:r>
    </w:p>
    <w:p w14:paraId="666871DA" w14:textId="7B6D87EC" w:rsidR="0025702D" w:rsidRPr="00FD7088" w:rsidRDefault="0025702D" w:rsidP="00FD7088">
      <w:pPr>
        <w:pStyle w:val="ListParagraph"/>
        <w:numPr>
          <w:ilvl w:val="0"/>
          <w:numId w:val="2"/>
        </w:numPr>
        <w:jc w:val="both"/>
        <w:rPr>
          <w:rFonts w:ascii="Arial" w:hAnsi="Arial" w:cs="Arial"/>
          <w:iCs/>
          <w:sz w:val="20"/>
          <w:szCs w:val="20"/>
        </w:rPr>
      </w:pPr>
      <w:r w:rsidRPr="00FD7088">
        <w:rPr>
          <w:rFonts w:ascii="Arial" w:hAnsi="Arial" w:cs="Arial"/>
          <w:iCs/>
          <w:sz w:val="20"/>
          <w:szCs w:val="20"/>
        </w:rPr>
        <w:t xml:space="preserve">If a </w:t>
      </w:r>
      <w:proofErr w:type="spellStart"/>
      <w:r w:rsidRPr="00FD7088">
        <w:rPr>
          <w:rFonts w:ascii="Arial" w:hAnsi="Arial" w:cs="Arial"/>
          <w:iCs/>
          <w:sz w:val="20"/>
          <w:szCs w:val="20"/>
        </w:rPr>
        <w:t>bedwatch</w:t>
      </w:r>
      <w:proofErr w:type="spellEnd"/>
      <w:r w:rsidRPr="00FD7088">
        <w:rPr>
          <w:rFonts w:ascii="Arial" w:hAnsi="Arial" w:cs="Arial"/>
          <w:iCs/>
          <w:sz w:val="20"/>
          <w:szCs w:val="20"/>
        </w:rPr>
        <w:t xml:space="preserve"> cannot take place in line with the procedures listed </w:t>
      </w:r>
      <w:r w:rsidR="00552BA5">
        <w:rPr>
          <w:rFonts w:ascii="Arial" w:hAnsi="Arial" w:cs="Arial"/>
          <w:iCs/>
          <w:sz w:val="20"/>
          <w:szCs w:val="20"/>
        </w:rPr>
        <w:t>in</w:t>
      </w:r>
      <w:r w:rsidR="00552BA5" w:rsidRPr="00FD7088">
        <w:rPr>
          <w:rFonts w:ascii="Arial" w:hAnsi="Arial" w:cs="Arial"/>
          <w:iCs/>
          <w:sz w:val="20"/>
          <w:szCs w:val="20"/>
        </w:rPr>
        <w:t xml:space="preserve"> </w:t>
      </w:r>
      <w:r w:rsidRPr="00FD7088">
        <w:rPr>
          <w:rFonts w:ascii="Arial" w:hAnsi="Arial" w:cs="Arial"/>
          <w:iCs/>
          <w:sz w:val="20"/>
          <w:szCs w:val="20"/>
        </w:rPr>
        <w:t xml:space="preserve">PSI 33/2015, the Governor must ensure the decisions are recorded, consulting with their Prison Group Director. </w:t>
      </w:r>
    </w:p>
    <w:p w14:paraId="2BF000BE" w14:textId="77777777" w:rsidR="00DD471B" w:rsidRPr="004C5B8B" w:rsidRDefault="00DD471B" w:rsidP="00FD7088">
      <w:pPr>
        <w:pStyle w:val="ListParagraph"/>
        <w:numPr>
          <w:ilvl w:val="0"/>
          <w:numId w:val="2"/>
        </w:numPr>
        <w:jc w:val="both"/>
        <w:rPr>
          <w:rFonts w:ascii="Arial" w:hAnsi="Arial" w:cs="Arial"/>
          <w:sz w:val="20"/>
          <w:szCs w:val="20"/>
        </w:rPr>
      </w:pPr>
      <w:proofErr w:type="spellStart"/>
      <w:r w:rsidRPr="00FD7088">
        <w:rPr>
          <w:rFonts w:ascii="Arial" w:hAnsi="Arial" w:cs="Arial"/>
          <w:sz w:val="20"/>
          <w:szCs w:val="20"/>
        </w:rPr>
        <w:t>Bedwatch</w:t>
      </w:r>
      <w:proofErr w:type="spellEnd"/>
      <w:r w:rsidRPr="00FD7088">
        <w:rPr>
          <w:rFonts w:ascii="Arial" w:hAnsi="Arial" w:cs="Arial"/>
          <w:sz w:val="20"/>
          <w:szCs w:val="20"/>
        </w:rPr>
        <w:t xml:space="preserve"> staff must be informed of the importance to ensure all PPE is donned at all times </w:t>
      </w:r>
      <w:r w:rsidRPr="004C5B8B">
        <w:rPr>
          <w:rFonts w:ascii="Arial" w:hAnsi="Arial" w:cs="Arial"/>
          <w:sz w:val="20"/>
          <w:szCs w:val="20"/>
        </w:rPr>
        <w:t>when with the prisoner and within the ward area. PPE may only be removed outside of the ward area during breaks and where permitted within the hospital.</w:t>
      </w:r>
    </w:p>
    <w:p w14:paraId="037B4AC4" w14:textId="68F6844B" w:rsidR="00DD471B" w:rsidRPr="004C5B8B" w:rsidRDefault="00DD471B" w:rsidP="00FD7088">
      <w:pPr>
        <w:pStyle w:val="ListParagraph"/>
        <w:numPr>
          <w:ilvl w:val="0"/>
          <w:numId w:val="2"/>
        </w:numPr>
        <w:jc w:val="both"/>
        <w:rPr>
          <w:rFonts w:ascii="Arial" w:hAnsi="Arial" w:cs="Arial"/>
          <w:sz w:val="20"/>
          <w:szCs w:val="20"/>
        </w:rPr>
      </w:pPr>
      <w:r w:rsidRPr="004C5B8B">
        <w:rPr>
          <w:rFonts w:ascii="Arial" w:hAnsi="Arial" w:cs="Arial"/>
          <w:sz w:val="20"/>
          <w:szCs w:val="20"/>
        </w:rPr>
        <w:t>Refreshments may only be taken outside of the ward area during breaks and where permitted within the hospital. In no circumstances should drinking or eating be undertaken within a ward. Hygiene must be undertaken after taking breaks and change of PPE as required following the PPE protocol guidance.</w:t>
      </w:r>
    </w:p>
    <w:p w14:paraId="3919EDD8" w14:textId="77777777" w:rsidR="00CE6280" w:rsidRPr="004C5B8B" w:rsidRDefault="00CE6280" w:rsidP="00CE6280">
      <w:pPr>
        <w:pStyle w:val="ListParagraph"/>
        <w:numPr>
          <w:ilvl w:val="0"/>
          <w:numId w:val="2"/>
        </w:numPr>
        <w:rPr>
          <w:rFonts w:ascii="Arial" w:hAnsi="Arial" w:cs="Arial"/>
          <w:sz w:val="20"/>
          <w:szCs w:val="20"/>
        </w:rPr>
      </w:pPr>
      <w:r w:rsidRPr="004C5B8B">
        <w:rPr>
          <w:rFonts w:ascii="Arial" w:hAnsi="Arial" w:cs="Arial"/>
          <w:sz w:val="20"/>
          <w:szCs w:val="20"/>
        </w:rPr>
        <w:t xml:space="preserve">There may be circumstances where prisoners are located in hospitals a significant distance from the prison. It will be the responsibility of the establishment who initially deployed the </w:t>
      </w:r>
      <w:proofErr w:type="spellStart"/>
      <w:r w:rsidRPr="004C5B8B">
        <w:rPr>
          <w:rFonts w:ascii="Arial" w:hAnsi="Arial" w:cs="Arial"/>
          <w:sz w:val="20"/>
          <w:szCs w:val="20"/>
        </w:rPr>
        <w:t>bedwatch</w:t>
      </w:r>
      <w:proofErr w:type="spellEnd"/>
      <w:r w:rsidRPr="004C5B8B">
        <w:rPr>
          <w:rFonts w:ascii="Arial" w:hAnsi="Arial" w:cs="Arial"/>
          <w:sz w:val="20"/>
          <w:szCs w:val="20"/>
        </w:rPr>
        <w:t xml:space="preserve"> to work with closer establishments to provide any local support. </w:t>
      </w:r>
    </w:p>
    <w:p w14:paraId="621B093A" w14:textId="77777777" w:rsidR="00CE6280" w:rsidRPr="004C5B8B" w:rsidRDefault="00CE6280" w:rsidP="00921019">
      <w:pPr>
        <w:pStyle w:val="ListParagraph"/>
        <w:jc w:val="both"/>
        <w:rPr>
          <w:rFonts w:ascii="Arial" w:hAnsi="Arial" w:cs="Arial"/>
          <w:sz w:val="20"/>
          <w:szCs w:val="20"/>
        </w:rPr>
      </w:pPr>
    </w:p>
    <w:p w14:paraId="5573A36C" w14:textId="77777777" w:rsidR="00A1390E" w:rsidRPr="004C5B8B" w:rsidRDefault="00A1390E" w:rsidP="00FD7088">
      <w:pPr>
        <w:spacing w:after="0" w:line="240" w:lineRule="auto"/>
        <w:jc w:val="both"/>
        <w:rPr>
          <w:rFonts w:ascii="Arial" w:hAnsi="Arial" w:cs="Arial"/>
          <w:sz w:val="20"/>
          <w:szCs w:val="20"/>
        </w:rPr>
      </w:pPr>
    </w:p>
    <w:p w14:paraId="5051519B" w14:textId="77777777" w:rsidR="00A1390E" w:rsidRPr="004C5B8B" w:rsidRDefault="00A1390E" w:rsidP="00FD7088">
      <w:pPr>
        <w:spacing w:after="0" w:line="240" w:lineRule="auto"/>
        <w:jc w:val="both"/>
        <w:rPr>
          <w:rFonts w:ascii="Arial" w:hAnsi="Arial" w:cs="Arial"/>
          <w:b/>
          <w:bCs/>
          <w:sz w:val="20"/>
          <w:szCs w:val="20"/>
          <w:u w:val="single"/>
        </w:rPr>
      </w:pPr>
      <w:r w:rsidRPr="004C5B8B">
        <w:rPr>
          <w:rFonts w:ascii="Arial" w:hAnsi="Arial" w:cs="Arial"/>
          <w:b/>
          <w:bCs/>
          <w:sz w:val="20"/>
          <w:szCs w:val="20"/>
          <w:u w:val="single"/>
        </w:rPr>
        <w:t xml:space="preserve">Management Checks </w:t>
      </w:r>
    </w:p>
    <w:p w14:paraId="0813A491" w14:textId="77777777" w:rsidR="006B2171" w:rsidRPr="00FD7088" w:rsidRDefault="006B2171" w:rsidP="00FD7088">
      <w:pPr>
        <w:spacing w:after="0" w:line="240" w:lineRule="auto"/>
        <w:jc w:val="both"/>
        <w:rPr>
          <w:rFonts w:ascii="Arial" w:hAnsi="Arial" w:cs="Arial"/>
          <w:b/>
          <w:bCs/>
          <w:sz w:val="20"/>
          <w:szCs w:val="20"/>
          <w:u w:val="single"/>
        </w:rPr>
      </w:pPr>
    </w:p>
    <w:p w14:paraId="5AB48C50" w14:textId="68F6664D" w:rsidR="00A1390E" w:rsidRPr="00FD7088" w:rsidRDefault="00A1390E" w:rsidP="00C955C7">
      <w:pPr>
        <w:pStyle w:val="ListParagraph"/>
        <w:numPr>
          <w:ilvl w:val="0"/>
          <w:numId w:val="2"/>
        </w:numPr>
        <w:jc w:val="both"/>
        <w:rPr>
          <w:rFonts w:ascii="Arial" w:hAnsi="Arial" w:cs="Arial"/>
          <w:sz w:val="20"/>
          <w:szCs w:val="20"/>
        </w:rPr>
      </w:pPr>
      <w:r w:rsidRPr="00FD7088">
        <w:rPr>
          <w:rFonts w:ascii="Arial" w:hAnsi="Arial" w:cs="Arial"/>
          <w:sz w:val="20"/>
          <w:szCs w:val="20"/>
        </w:rPr>
        <w:t xml:space="preserve">A management check is to be undertaken within the first 24 hours of the </w:t>
      </w:r>
      <w:proofErr w:type="spellStart"/>
      <w:r w:rsidRPr="00FD7088">
        <w:rPr>
          <w:rFonts w:ascii="Arial" w:hAnsi="Arial" w:cs="Arial"/>
          <w:sz w:val="20"/>
          <w:szCs w:val="20"/>
        </w:rPr>
        <w:t>bedwatch</w:t>
      </w:r>
      <w:proofErr w:type="spellEnd"/>
      <w:r w:rsidRPr="00FD7088">
        <w:rPr>
          <w:rFonts w:ascii="Arial" w:hAnsi="Arial" w:cs="Arial"/>
          <w:sz w:val="20"/>
          <w:szCs w:val="20"/>
        </w:rPr>
        <w:t>. If this is not practical to do in person, due to limited resources or the prisoner is in a COVID</w:t>
      </w:r>
      <w:r w:rsidR="006641AB">
        <w:rPr>
          <w:rFonts w:ascii="Arial" w:hAnsi="Arial" w:cs="Arial"/>
          <w:sz w:val="20"/>
          <w:szCs w:val="20"/>
        </w:rPr>
        <w:t>-19</w:t>
      </w:r>
      <w:r w:rsidRPr="00FD7088">
        <w:rPr>
          <w:rFonts w:ascii="Arial" w:hAnsi="Arial" w:cs="Arial"/>
          <w:sz w:val="20"/>
          <w:szCs w:val="20"/>
        </w:rPr>
        <w:t xml:space="preserve"> ward, this can take place over the phone</w:t>
      </w:r>
      <w:r w:rsidR="006A551E" w:rsidRPr="00FD7088">
        <w:rPr>
          <w:rFonts w:ascii="Arial" w:hAnsi="Arial" w:cs="Arial"/>
          <w:sz w:val="20"/>
          <w:szCs w:val="20"/>
        </w:rPr>
        <w:t xml:space="preserve"> if determined justifiable by the Governor</w:t>
      </w:r>
      <w:r w:rsidRPr="00FD7088">
        <w:rPr>
          <w:rFonts w:ascii="Arial" w:hAnsi="Arial" w:cs="Arial"/>
          <w:sz w:val="20"/>
          <w:szCs w:val="20"/>
        </w:rPr>
        <w:t xml:space="preserve">. </w:t>
      </w:r>
      <w:r w:rsidR="006A551E" w:rsidRPr="00FD7088">
        <w:rPr>
          <w:rFonts w:ascii="Arial" w:hAnsi="Arial" w:cs="Arial"/>
          <w:sz w:val="20"/>
          <w:szCs w:val="20"/>
        </w:rPr>
        <w:t xml:space="preserve">This justification must be recorded.  </w:t>
      </w:r>
    </w:p>
    <w:p w14:paraId="5B77AD35" w14:textId="34046318" w:rsidR="00273F4C" w:rsidRPr="00FD7088" w:rsidRDefault="00273F4C" w:rsidP="00FD7088">
      <w:pPr>
        <w:pStyle w:val="ListParagraph"/>
        <w:numPr>
          <w:ilvl w:val="0"/>
          <w:numId w:val="2"/>
        </w:numPr>
        <w:jc w:val="both"/>
        <w:rPr>
          <w:rFonts w:ascii="Arial" w:hAnsi="Arial" w:cs="Arial"/>
          <w:sz w:val="20"/>
          <w:szCs w:val="20"/>
        </w:rPr>
      </w:pPr>
      <w:r w:rsidRPr="00FD7088">
        <w:rPr>
          <w:rFonts w:ascii="Arial" w:hAnsi="Arial" w:cs="Arial"/>
          <w:sz w:val="20"/>
          <w:szCs w:val="20"/>
        </w:rPr>
        <w:t>Management checks must also cover the use and availability of PPE in line with the S</w:t>
      </w:r>
      <w:r w:rsidR="00DD471B" w:rsidRPr="00FD7088">
        <w:rPr>
          <w:rFonts w:ascii="Arial" w:hAnsi="Arial" w:cs="Arial"/>
          <w:sz w:val="20"/>
          <w:szCs w:val="20"/>
        </w:rPr>
        <w:t>OP</w:t>
      </w:r>
      <w:r w:rsidRPr="00FD7088">
        <w:rPr>
          <w:rFonts w:ascii="Arial" w:hAnsi="Arial" w:cs="Arial"/>
          <w:sz w:val="20"/>
          <w:szCs w:val="20"/>
        </w:rPr>
        <w:t xml:space="preserve"> and the risk level in the hospital. Managers must take note that a </w:t>
      </w:r>
      <w:r w:rsidR="006641AB" w:rsidRPr="00FD7088">
        <w:rPr>
          <w:rFonts w:ascii="Arial" w:hAnsi="Arial" w:cs="Arial"/>
          <w:sz w:val="20"/>
          <w:szCs w:val="20"/>
        </w:rPr>
        <w:t>C</w:t>
      </w:r>
      <w:r w:rsidR="006641AB">
        <w:rPr>
          <w:rFonts w:ascii="Arial" w:hAnsi="Arial" w:cs="Arial"/>
          <w:sz w:val="20"/>
          <w:szCs w:val="20"/>
        </w:rPr>
        <w:t xml:space="preserve">OVID-19 </w:t>
      </w:r>
      <w:r w:rsidRPr="00FD7088">
        <w:rPr>
          <w:rFonts w:ascii="Arial" w:hAnsi="Arial" w:cs="Arial"/>
          <w:sz w:val="20"/>
          <w:szCs w:val="20"/>
        </w:rPr>
        <w:t xml:space="preserve">secure ward is not a justification for disregarding the </w:t>
      </w:r>
      <w:r w:rsidR="00DD471B" w:rsidRPr="00FD7088">
        <w:rPr>
          <w:rFonts w:ascii="Arial" w:hAnsi="Arial" w:cs="Arial"/>
          <w:sz w:val="20"/>
          <w:szCs w:val="20"/>
        </w:rPr>
        <w:t>SOP</w:t>
      </w:r>
      <w:r w:rsidR="006B2171" w:rsidRPr="00FD7088">
        <w:rPr>
          <w:rFonts w:ascii="Arial" w:hAnsi="Arial" w:cs="Arial"/>
          <w:sz w:val="20"/>
          <w:szCs w:val="20"/>
        </w:rPr>
        <w:t>.</w:t>
      </w:r>
      <w:r w:rsidR="00DD471B" w:rsidRPr="00FD7088">
        <w:rPr>
          <w:rFonts w:ascii="Arial" w:hAnsi="Arial" w:cs="Arial"/>
          <w:sz w:val="20"/>
          <w:szCs w:val="20"/>
        </w:rPr>
        <w:t xml:space="preserve"> </w:t>
      </w:r>
      <w:r w:rsidR="006B2171" w:rsidRPr="00FD7088">
        <w:rPr>
          <w:rFonts w:ascii="Arial" w:hAnsi="Arial" w:cs="Arial"/>
          <w:sz w:val="20"/>
          <w:szCs w:val="20"/>
        </w:rPr>
        <w:t xml:space="preserve"> Any concerns may need to be discussed with the IP&amp;C lead for the setting.</w:t>
      </w:r>
    </w:p>
    <w:p w14:paraId="5DF08112" w14:textId="0F246AFC" w:rsidR="00DD471B" w:rsidRPr="00FD7088" w:rsidRDefault="00DD471B" w:rsidP="00FD7088">
      <w:pPr>
        <w:pStyle w:val="ListParagraph"/>
        <w:numPr>
          <w:ilvl w:val="0"/>
          <w:numId w:val="2"/>
        </w:numPr>
        <w:jc w:val="both"/>
        <w:rPr>
          <w:rFonts w:ascii="Arial" w:hAnsi="Arial" w:cs="Arial"/>
          <w:sz w:val="20"/>
          <w:szCs w:val="20"/>
        </w:rPr>
      </w:pPr>
      <w:r w:rsidRPr="00FD7088">
        <w:rPr>
          <w:rFonts w:ascii="Arial" w:hAnsi="Arial" w:cs="Arial"/>
          <w:sz w:val="20"/>
          <w:szCs w:val="20"/>
        </w:rPr>
        <w:t>Staff breaks must also be discussed including where staff may eat and drink</w:t>
      </w:r>
      <w:r w:rsidR="008D4496" w:rsidRPr="00FD7088">
        <w:rPr>
          <w:rFonts w:ascii="Arial" w:hAnsi="Arial" w:cs="Arial"/>
          <w:sz w:val="20"/>
          <w:szCs w:val="20"/>
        </w:rPr>
        <w:t xml:space="preserve"> as this cannot take place</w:t>
      </w:r>
      <w:r w:rsidR="006641AB">
        <w:rPr>
          <w:rFonts w:ascii="Arial" w:hAnsi="Arial" w:cs="Arial"/>
          <w:sz w:val="20"/>
          <w:szCs w:val="20"/>
        </w:rPr>
        <w:t>.</w:t>
      </w:r>
      <w:r w:rsidR="008D4496" w:rsidRPr="00FD7088">
        <w:rPr>
          <w:rFonts w:ascii="Arial" w:hAnsi="Arial" w:cs="Arial"/>
          <w:sz w:val="20"/>
          <w:szCs w:val="20"/>
        </w:rPr>
        <w:t xml:space="preserve"> </w:t>
      </w:r>
    </w:p>
    <w:p w14:paraId="193CA36C" w14:textId="77777777" w:rsidR="00994A7A" w:rsidRDefault="00994A7A" w:rsidP="00FD7088">
      <w:pPr>
        <w:pStyle w:val="ListParagraph"/>
        <w:numPr>
          <w:ilvl w:val="0"/>
          <w:numId w:val="2"/>
        </w:numPr>
        <w:jc w:val="both"/>
        <w:rPr>
          <w:rFonts w:ascii="Arial" w:hAnsi="Arial" w:cs="Arial"/>
          <w:sz w:val="20"/>
          <w:szCs w:val="20"/>
        </w:rPr>
      </w:pPr>
      <w:r w:rsidRPr="00FD7088">
        <w:rPr>
          <w:rFonts w:ascii="Arial" w:hAnsi="Arial" w:cs="Arial"/>
          <w:sz w:val="20"/>
          <w:szCs w:val="20"/>
        </w:rPr>
        <w:t xml:space="preserve">If telephone management checks are to be used, they must include checking that all requirements of the PSI and LSS are met as planned in the risk assessment. It may be advisable to have more frequent telephone management checks. </w:t>
      </w:r>
    </w:p>
    <w:p w14:paraId="4373F0EB" w14:textId="77777777" w:rsidR="00A30C92" w:rsidRPr="00FD7088" w:rsidRDefault="00A30C92" w:rsidP="00A30C92">
      <w:pPr>
        <w:pStyle w:val="ListParagraph"/>
        <w:numPr>
          <w:ilvl w:val="0"/>
          <w:numId w:val="2"/>
        </w:numPr>
        <w:jc w:val="both"/>
        <w:rPr>
          <w:rFonts w:ascii="Arial" w:hAnsi="Arial" w:cs="Arial"/>
          <w:sz w:val="20"/>
          <w:szCs w:val="20"/>
        </w:rPr>
      </w:pPr>
      <w:r w:rsidRPr="00FD7088">
        <w:rPr>
          <w:rFonts w:ascii="Arial" w:hAnsi="Arial" w:cs="Arial"/>
          <w:sz w:val="20"/>
          <w:szCs w:val="20"/>
        </w:rPr>
        <w:t xml:space="preserve">A management check must take place following a significant change in circumstances. </w:t>
      </w:r>
    </w:p>
    <w:p w14:paraId="51EE51D8" w14:textId="77777777" w:rsidR="00A30C92" w:rsidRPr="00FD7088" w:rsidRDefault="00A30C92" w:rsidP="00A30C92">
      <w:pPr>
        <w:pStyle w:val="ListParagraph"/>
        <w:numPr>
          <w:ilvl w:val="0"/>
          <w:numId w:val="2"/>
        </w:numPr>
        <w:jc w:val="both"/>
        <w:rPr>
          <w:rFonts w:ascii="Arial" w:hAnsi="Arial" w:cs="Arial"/>
          <w:sz w:val="20"/>
          <w:szCs w:val="20"/>
        </w:rPr>
      </w:pPr>
      <w:r w:rsidRPr="00FD7088">
        <w:rPr>
          <w:rFonts w:ascii="Arial" w:hAnsi="Arial" w:cs="Arial"/>
          <w:sz w:val="20"/>
          <w:szCs w:val="20"/>
        </w:rPr>
        <w:t xml:space="preserve">Prison management must be kept informed of any significant changes in the prisoner’s clinical condition and the risk assessment reviewed. </w:t>
      </w:r>
    </w:p>
    <w:p w14:paraId="3702DC0A" w14:textId="0D5DDA3E" w:rsidR="006B2171" w:rsidRPr="00A30C92" w:rsidRDefault="00A30C92" w:rsidP="00A30C92">
      <w:pPr>
        <w:pStyle w:val="ListParagraph"/>
        <w:numPr>
          <w:ilvl w:val="0"/>
          <w:numId w:val="2"/>
        </w:numPr>
        <w:jc w:val="both"/>
        <w:rPr>
          <w:rFonts w:ascii="Arial" w:hAnsi="Arial" w:cs="Arial"/>
          <w:sz w:val="20"/>
          <w:szCs w:val="20"/>
        </w:rPr>
      </w:pPr>
      <w:r w:rsidRPr="00FD7088">
        <w:rPr>
          <w:rFonts w:ascii="Arial" w:hAnsi="Arial" w:cs="Arial"/>
          <w:sz w:val="20"/>
          <w:szCs w:val="20"/>
        </w:rPr>
        <w:t>If management checks are conducted by telephone, managers should ask the officer in charge of the escort to physically check the cuffs while on the telephone.</w:t>
      </w:r>
    </w:p>
    <w:p w14:paraId="612D6E6A" w14:textId="77777777" w:rsidR="00211523" w:rsidRPr="00FD7088" w:rsidRDefault="00211523" w:rsidP="00FD7088">
      <w:pPr>
        <w:spacing w:after="0" w:line="240" w:lineRule="auto"/>
        <w:jc w:val="both"/>
        <w:rPr>
          <w:rFonts w:ascii="Arial" w:hAnsi="Arial" w:cs="Arial"/>
          <w:b/>
          <w:sz w:val="20"/>
          <w:szCs w:val="20"/>
          <w:u w:val="single"/>
        </w:rPr>
      </w:pPr>
    </w:p>
    <w:p w14:paraId="03C03F55" w14:textId="15062560" w:rsidR="006B2171" w:rsidRPr="00FD7088" w:rsidRDefault="006F1846"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 xml:space="preserve">Good Practice </w:t>
      </w:r>
    </w:p>
    <w:p w14:paraId="27D48B8C" w14:textId="77777777" w:rsidR="00211523" w:rsidRPr="00FD7088" w:rsidRDefault="00211523" w:rsidP="00FD7088">
      <w:pPr>
        <w:spacing w:after="0" w:line="240" w:lineRule="auto"/>
        <w:jc w:val="both"/>
        <w:rPr>
          <w:rFonts w:ascii="Arial" w:hAnsi="Arial" w:cs="Arial"/>
          <w:b/>
          <w:sz w:val="20"/>
          <w:szCs w:val="20"/>
          <w:u w:val="single"/>
        </w:rPr>
      </w:pPr>
    </w:p>
    <w:p w14:paraId="631916F5" w14:textId="77777777" w:rsidR="00647A3D" w:rsidRPr="00FD7088" w:rsidRDefault="00647A3D" w:rsidP="00FD7088">
      <w:pPr>
        <w:pStyle w:val="ListParagraph"/>
        <w:numPr>
          <w:ilvl w:val="0"/>
          <w:numId w:val="3"/>
        </w:numPr>
        <w:jc w:val="both"/>
        <w:rPr>
          <w:rFonts w:ascii="Arial" w:hAnsi="Arial" w:cs="Arial"/>
          <w:sz w:val="20"/>
          <w:szCs w:val="20"/>
        </w:rPr>
      </w:pPr>
      <w:r w:rsidRPr="00FD7088">
        <w:rPr>
          <w:rFonts w:ascii="Arial" w:hAnsi="Arial" w:cs="Arial"/>
          <w:sz w:val="20"/>
          <w:szCs w:val="20"/>
        </w:rPr>
        <w:t>Where possible, Governors should establish a single point of contact with their local hospital(s) in order to plan any infection control measures, which may include providing healthcare within the prison, without the need for a hospital appointment or confinement.</w:t>
      </w:r>
    </w:p>
    <w:p w14:paraId="1AA34AE9" w14:textId="77777777" w:rsidR="00994A7A" w:rsidRPr="00FD7088" w:rsidRDefault="00994A7A" w:rsidP="00FD7088">
      <w:pPr>
        <w:pStyle w:val="ListParagraph"/>
        <w:numPr>
          <w:ilvl w:val="0"/>
          <w:numId w:val="3"/>
        </w:numPr>
        <w:jc w:val="both"/>
        <w:rPr>
          <w:rFonts w:ascii="Arial" w:hAnsi="Arial" w:cs="Arial"/>
          <w:sz w:val="20"/>
          <w:szCs w:val="20"/>
        </w:rPr>
      </w:pPr>
      <w:r w:rsidRPr="00FD7088">
        <w:rPr>
          <w:rFonts w:ascii="Arial" w:hAnsi="Arial" w:cs="Arial"/>
          <w:sz w:val="20"/>
          <w:szCs w:val="20"/>
        </w:rPr>
        <w:t>Security precautions could include (but are not limited to) notifying police of the escort, requesting police assistance/escort, additional (telephone) management checks.</w:t>
      </w:r>
    </w:p>
    <w:p w14:paraId="0188528A" w14:textId="3795883B" w:rsidR="00EE12AD" w:rsidRPr="00FD7088" w:rsidRDefault="00EE12AD" w:rsidP="00FD7088">
      <w:pPr>
        <w:pStyle w:val="ListParagraph"/>
        <w:numPr>
          <w:ilvl w:val="0"/>
          <w:numId w:val="3"/>
        </w:numPr>
        <w:jc w:val="both"/>
        <w:rPr>
          <w:rFonts w:ascii="Arial" w:hAnsi="Arial" w:cs="Arial"/>
          <w:sz w:val="20"/>
          <w:szCs w:val="20"/>
        </w:rPr>
      </w:pPr>
      <w:r w:rsidRPr="00FD7088">
        <w:rPr>
          <w:rFonts w:ascii="Arial" w:hAnsi="Arial" w:cs="Arial"/>
          <w:sz w:val="20"/>
          <w:szCs w:val="20"/>
        </w:rPr>
        <w:t>PPE Risk assessment</w:t>
      </w:r>
      <w:r w:rsidR="00611D0B" w:rsidRPr="00FD7088">
        <w:rPr>
          <w:rFonts w:ascii="Arial" w:hAnsi="Arial" w:cs="Arial"/>
          <w:sz w:val="20"/>
          <w:szCs w:val="20"/>
        </w:rPr>
        <w:t xml:space="preserve"> should be conducted as per SOP.</w:t>
      </w:r>
    </w:p>
    <w:p w14:paraId="683E1EBE" w14:textId="3E496397" w:rsidR="00611D0B" w:rsidRPr="00FD7088" w:rsidRDefault="00611D0B" w:rsidP="00FD7088">
      <w:pPr>
        <w:pStyle w:val="CommentText"/>
        <w:numPr>
          <w:ilvl w:val="0"/>
          <w:numId w:val="3"/>
        </w:numPr>
        <w:spacing w:after="0"/>
        <w:jc w:val="both"/>
        <w:rPr>
          <w:rFonts w:ascii="Arial" w:hAnsi="Arial" w:cs="Arial"/>
        </w:rPr>
      </w:pPr>
      <w:r w:rsidRPr="00FD7088">
        <w:rPr>
          <w:rFonts w:ascii="Arial" w:hAnsi="Arial" w:cs="Arial"/>
        </w:rPr>
        <w:t xml:space="preserve">Staff should not bring excess bags or personal belongings to the </w:t>
      </w:r>
      <w:proofErr w:type="spellStart"/>
      <w:r w:rsidRPr="00FD7088">
        <w:rPr>
          <w:rFonts w:ascii="Arial" w:hAnsi="Arial" w:cs="Arial"/>
        </w:rPr>
        <w:t>bedwatch</w:t>
      </w:r>
      <w:proofErr w:type="spellEnd"/>
      <w:r w:rsidRPr="00FD7088">
        <w:rPr>
          <w:rFonts w:ascii="Arial" w:hAnsi="Arial" w:cs="Arial"/>
        </w:rPr>
        <w:t xml:space="preserve"> (hospital staff are no longer allowed to bring personal items into ward areas).  Wherever possible, staff should ask the ward to safely store their possessions, they should not be taken to the bedside.  </w:t>
      </w:r>
    </w:p>
    <w:p w14:paraId="322E3F02" w14:textId="686ED13A" w:rsidR="00611D0B" w:rsidRPr="00FD7088" w:rsidRDefault="00611D0B" w:rsidP="00FD7088">
      <w:pPr>
        <w:pStyle w:val="CommentText"/>
        <w:numPr>
          <w:ilvl w:val="0"/>
          <w:numId w:val="3"/>
        </w:numPr>
        <w:spacing w:after="0"/>
        <w:jc w:val="both"/>
        <w:rPr>
          <w:rFonts w:ascii="Arial" w:hAnsi="Arial" w:cs="Arial"/>
        </w:rPr>
      </w:pPr>
      <w:r w:rsidRPr="00FD7088">
        <w:rPr>
          <w:rFonts w:ascii="Arial" w:hAnsi="Arial" w:cs="Arial"/>
        </w:rPr>
        <w:t>SOP should be considered in relation to the change of uniform when leaving the ward area.  Again, hospital staff will be required to change before leaving as uniform from a ward area will be considered an infection risk.</w:t>
      </w:r>
    </w:p>
    <w:p w14:paraId="4F570FF3" w14:textId="254F4A00" w:rsidR="00C12776" w:rsidRPr="00FD7088" w:rsidRDefault="00611D0B" w:rsidP="00FD7088">
      <w:pPr>
        <w:pStyle w:val="ListParagraph"/>
        <w:numPr>
          <w:ilvl w:val="0"/>
          <w:numId w:val="3"/>
        </w:numPr>
        <w:jc w:val="both"/>
        <w:rPr>
          <w:rFonts w:ascii="Arial" w:hAnsi="Arial" w:cs="Arial"/>
          <w:color w:val="1F497D"/>
          <w:sz w:val="20"/>
          <w:szCs w:val="20"/>
        </w:rPr>
      </w:pPr>
      <w:r w:rsidRPr="00FD7088">
        <w:rPr>
          <w:rFonts w:ascii="Arial" w:hAnsi="Arial" w:cs="Arial"/>
          <w:sz w:val="20"/>
          <w:szCs w:val="20"/>
        </w:rPr>
        <w:t>Staff should ensure they are confident at an appropriate use of PPE</w:t>
      </w:r>
      <w:r w:rsidR="00DD471B" w:rsidRPr="00FD7088">
        <w:rPr>
          <w:rFonts w:ascii="Arial" w:hAnsi="Arial" w:cs="Arial"/>
          <w:sz w:val="20"/>
          <w:szCs w:val="20"/>
        </w:rPr>
        <w:t xml:space="preserve"> and avoid certain </w:t>
      </w:r>
      <w:r w:rsidR="00C12776" w:rsidRPr="00FD7088">
        <w:rPr>
          <w:rFonts w:ascii="Arial" w:hAnsi="Arial" w:cs="Arial"/>
          <w:sz w:val="20"/>
          <w:szCs w:val="20"/>
        </w:rPr>
        <w:t>mistakes such as keeping the mask under the nose which makes PPE not-effective.</w:t>
      </w:r>
    </w:p>
    <w:p w14:paraId="12E3DF6B" w14:textId="275A5B06" w:rsidR="00DD471B" w:rsidRPr="00FD7088" w:rsidRDefault="00DD471B" w:rsidP="00FD7088">
      <w:pPr>
        <w:pStyle w:val="ListParagraph"/>
        <w:numPr>
          <w:ilvl w:val="0"/>
          <w:numId w:val="3"/>
        </w:numPr>
        <w:jc w:val="both"/>
        <w:rPr>
          <w:rFonts w:ascii="Arial" w:hAnsi="Arial" w:cs="Arial"/>
          <w:sz w:val="20"/>
          <w:szCs w:val="20"/>
        </w:rPr>
      </w:pPr>
      <w:r w:rsidRPr="00FD7088">
        <w:rPr>
          <w:rFonts w:ascii="Arial" w:hAnsi="Arial" w:cs="Arial"/>
          <w:sz w:val="20"/>
          <w:szCs w:val="20"/>
        </w:rPr>
        <w:t xml:space="preserve">Security risk assessments should also reflect </w:t>
      </w:r>
      <w:r w:rsidR="00A87708" w:rsidRPr="00FD7088">
        <w:rPr>
          <w:rFonts w:ascii="Arial" w:hAnsi="Arial" w:cs="Arial"/>
          <w:sz w:val="20"/>
          <w:szCs w:val="20"/>
        </w:rPr>
        <w:t>C</w:t>
      </w:r>
      <w:r w:rsidR="00A87708">
        <w:rPr>
          <w:rFonts w:ascii="Arial" w:hAnsi="Arial" w:cs="Arial"/>
          <w:sz w:val="20"/>
          <w:szCs w:val="20"/>
        </w:rPr>
        <w:t xml:space="preserve">OVID-19 </w:t>
      </w:r>
      <w:r w:rsidRPr="00FD7088">
        <w:rPr>
          <w:rFonts w:ascii="Arial" w:hAnsi="Arial" w:cs="Arial"/>
          <w:sz w:val="20"/>
          <w:szCs w:val="20"/>
        </w:rPr>
        <w:t>risks as well as security</w:t>
      </w:r>
      <w:r w:rsidR="00A87708">
        <w:rPr>
          <w:rFonts w:ascii="Arial" w:hAnsi="Arial" w:cs="Arial"/>
          <w:sz w:val="20"/>
          <w:szCs w:val="20"/>
        </w:rPr>
        <w:t>.</w:t>
      </w:r>
    </w:p>
    <w:p w14:paraId="76DB07B0" w14:textId="77777777" w:rsidR="00C12776" w:rsidRPr="00FD7088" w:rsidRDefault="00C12776" w:rsidP="00FD7088">
      <w:pPr>
        <w:pStyle w:val="ListParagraph"/>
        <w:jc w:val="both"/>
        <w:rPr>
          <w:rFonts w:ascii="Arial" w:hAnsi="Arial" w:cs="Arial"/>
          <w:color w:val="1F497D"/>
          <w:sz w:val="20"/>
          <w:szCs w:val="20"/>
        </w:rPr>
      </w:pPr>
    </w:p>
    <w:p w14:paraId="0635240C" w14:textId="77777777" w:rsidR="00A1390E" w:rsidRPr="00FD7088" w:rsidRDefault="00A1390E"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 xml:space="preserve">Learning following a recent escape </w:t>
      </w:r>
    </w:p>
    <w:p w14:paraId="75CEDD4A" w14:textId="77777777" w:rsidR="00C12776" w:rsidRPr="00FD7088" w:rsidRDefault="00C12776" w:rsidP="00FD7088">
      <w:pPr>
        <w:spacing w:after="0" w:line="240" w:lineRule="auto"/>
        <w:jc w:val="both"/>
        <w:rPr>
          <w:rFonts w:ascii="Arial" w:hAnsi="Arial" w:cs="Arial"/>
          <w:b/>
          <w:sz w:val="20"/>
          <w:szCs w:val="20"/>
          <w:u w:val="single"/>
        </w:rPr>
      </w:pPr>
    </w:p>
    <w:p w14:paraId="3FB48620" w14:textId="77777777" w:rsidR="00A1390E" w:rsidRPr="00FD7088" w:rsidRDefault="00A1390E" w:rsidP="00FD7088">
      <w:pPr>
        <w:pStyle w:val="ListParagraph"/>
        <w:numPr>
          <w:ilvl w:val="0"/>
          <w:numId w:val="4"/>
        </w:numPr>
        <w:jc w:val="both"/>
        <w:rPr>
          <w:rFonts w:ascii="Arial" w:hAnsi="Arial" w:cs="Arial"/>
          <w:sz w:val="20"/>
          <w:szCs w:val="20"/>
        </w:rPr>
      </w:pPr>
      <w:r w:rsidRPr="00FD7088">
        <w:rPr>
          <w:rFonts w:ascii="Arial" w:hAnsi="Arial" w:cs="Arial"/>
          <w:sz w:val="20"/>
          <w:szCs w:val="20"/>
        </w:rPr>
        <w:lastRenderedPageBreak/>
        <w:t xml:space="preserve">As part of the risk assessment, consider the impact </w:t>
      </w:r>
      <w:r w:rsidR="00674CF9" w:rsidRPr="00FD7088">
        <w:rPr>
          <w:rFonts w:ascii="Arial" w:hAnsi="Arial" w:cs="Arial"/>
          <w:sz w:val="20"/>
          <w:szCs w:val="20"/>
        </w:rPr>
        <w:t xml:space="preserve">that </w:t>
      </w:r>
      <w:r w:rsidRPr="00FD7088">
        <w:rPr>
          <w:rFonts w:ascii="Arial" w:hAnsi="Arial" w:cs="Arial"/>
          <w:sz w:val="20"/>
          <w:szCs w:val="20"/>
        </w:rPr>
        <w:t>any regime changes will have on the prisoner</w:t>
      </w:r>
      <w:r w:rsidR="00674CF9" w:rsidRPr="00FD7088">
        <w:rPr>
          <w:rFonts w:ascii="Arial" w:hAnsi="Arial" w:cs="Arial"/>
          <w:sz w:val="20"/>
          <w:szCs w:val="20"/>
        </w:rPr>
        <w:t>’</w:t>
      </w:r>
      <w:r w:rsidRPr="00FD7088">
        <w:rPr>
          <w:rFonts w:ascii="Arial" w:hAnsi="Arial" w:cs="Arial"/>
          <w:sz w:val="20"/>
          <w:szCs w:val="20"/>
        </w:rPr>
        <w:t xml:space="preserve">s risk of escape. For example, the cancellation of visits. </w:t>
      </w:r>
    </w:p>
    <w:p w14:paraId="0B8A4216" w14:textId="77777777" w:rsidR="00A1390E" w:rsidRPr="00FD7088" w:rsidRDefault="00A1390E" w:rsidP="00FD7088">
      <w:pPr>
        <w:pStyle w:val="ListParagraph"/>
        <w:numPr>
          <w:ilvl w:val="0"/>
          <w:numId w:val="4"/>
        </w:numPr>
        <w:jc w:val="both"/>
        <w:rPr>
          <w:rFonts w:ascii="Arial" w:hAnsi="Arial" w:cs="Arial"/>
          <w:sz w:val="20"/>
          <w:szCs w:val="20"/>
        </w:rPr>
      </w:pPr>
      <w:r w:rsidRPr="00FD7088">
        <w:rPr>
          <w:rFonts w:ascii="Arial" w:hAnsi="Arial" w:cs="Arial"/>
          <w:sz w:val="20"/>
          <w:szCs w:val="20"/>
        </w:rPr>
        <w:t xml:space="preserve">Any information regarding discharge from hospital should be provided to the prison staff and management. This information should not be passed onto the prisoner. The prison should advise the hospital of this and the increased risk of escape if this information is shared. </w:t>
      </w:r>
    </w:p>
    <w:p w14:paraId="28159D22" w14:textId="77777777" w:rsidR="007F53FF" w:rsidRPr="00FD7088" w:rsidRDefault="007F53FF" w:rsidP="00FD7088">
      <w:pPr>
        <w:spacing w:after="0" w:line="240" w:lineRule="auto"/>
        <w:jc w:val="both"/>
        <w:rPr>
          <w:rFonts w:ascii="Arial" w:hAnsi="Arial" w:cs="Arial"/>
          <w:sz w:val="20"/>
          <w:szCs w:val="20"/>
        </w:rPr>
      </w:pPr>
    </w:p>
    <w:p w14:paraId="5C932D16" w14:textId="77777777" w:rsidR="001A2317" w:rsidRPr="00FD7088" w:rsidRDefault="001A2317"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 xml:space="preserve">Defensible Decisions </w:t>
      </w:r>
    </w:p>
    <w:p w14:paraId="153584E7" w14:textId="77777777" w:rsidR="001A2317" w:rsidRPr="00FD7088" w:rsidRDefault="001A2317" w:rsidP="00FD7088">
      <w:pPr>
        <w:spacing w:after="0" w:line="240" w:lineRule="auto"/>
        <w:jc w:val="both"/>
        <w:rPr>
          <w:rFonts w:ascii="Arial" w:hAnsi="Arial" w:cs="Arial"/>
          <w:b/>
          <w:sz w:val="20"/>
          <w:szCs w:val="20"/>
          <w:u w:val="single"/>
        </w:rPr>
      </w:pPr>
    </w:p>
    <w:p w14:paraId="41385893" w14:textId="77777777" w:rsidR="001A2317" w:rsidRPr="00FD7088" w:rsidRDefault="001A2317" w:rsidP="00FD7088">
      <w:pPr>
        <w:spacing w:after="0" w:line="240" w:lineRule="auto"/>
        <w:jc w:val="both"/>
        <w:rPr>
          <w:rFonts w:ascii="Arial" w:hAnsi="Arial" w:cs="Arial"/>
          <w:sz w:val="20"/>
          <w:szCs w:val="20"/>
        </w:rPr>
      </w:pPr>
      <w:r w:rsidRPr="00FD7088">
        <w:rPr>
          <w:rFonts w:ascii="Arial" w:hAnsi="Arial" w:cs="Arial"/>
          <w:sz w:val="20"/>
          <w:szCs w:val="20"/>
        </w:rPr>
        <w:t xml:space="preserve">Governors should record their decisions and justifications regarding external escorts and </w:t>
      </w:r>
      <w:proofErr w:type="spellStart"/>
      <w:r w:rsidRPr="00FD7088">
        <w:rPr>
          <w:rFonts w:ascii="Arial" w:hAnsi="Arial" w:cs="Arial"/>
          <w:sz w:val="20"/>
          <w:szCs w:val="20"/>
        </w:rPr>
        <w:t>bedwatches</w:t>
      </w:r>
      <w:proofErr w:type="spellEnd"/>
      <w:r w:rsidRPr="00FD7088">
        <w:rPr>
          <w:rFonts w:ascii="Arial" w:hAnsi="Arial" w:cs="Arial"/>
          <w:sz w:val="20"/>
          <w:szCs w:val="20"/>
        </w:rPr>
        <w:t xml:space="preserve"> during the current COVID-19 crisis. </w:t>
      </w:r>
    </w:p>
    <w:p w14:paraId="29AAE442" w14:textId="77777777" w:rsidR="001A2317" w:rsidRPr="00FD7088" w:rsidRDefault="001A2317" w:rsidP="00FD7088">
      <w:pPr>
        <w:spacing w:after="0" w:line="240" w:lineRule="auto"/>
        <w:jc w:val="both"/>
        <w:rPr>
          <w:rFonts w:ascii="Arial" w:hAnsi="Arial" w:cs="Arial"/>
          <w:sz w:val="20"/>
          <w:szCs w:val="20"/>
        </w:rPr>
      </w:pPr>
    </w:p>
    <w:p w14:paraId="7B27F79D" w14:textId="477C402B" w:rsidR="001A2317" w:rsidRPr="00FD7088" w:rsidRDefault="007F53FF" w:rsidP="00FD7088">
      <w:pPr>
        <w:spacing w:after="0" w:line="240" w:lineRule="auto"/>
        <w:jc w:val="both"/>
        <w:rPr>
          <w:rFonts w:ascii="Arial" w:hAnsi="Arial" w:cs="Arial"/>
          <w:sz w:val="20"/>
          <w:szCs w:val="20"/>
        </w:rPr>
      </w:pPr>
      <w:r w:rsidRPr="00FD7088">
        <w:rPr>
          <w:rFonts w:ascii="Arial" w:hAnsi="Arial" w:cs="Arial"/>
          <w:sz w:val="20"/>
          <w:szCs w:val="20"/>
        </w:rPr>
        <w:t>In line with the guidance above, a</w:t>
      </w:r>
      <w:r w:rsidR="001A2317" w:rsidRPr="00FD7088">
        <w:rPr>
          <w:rFonts w:ascii="Arial" w:hAnsi="Arial" w:cs="Arial"/>
          <w:sz w:val="20"/>
          <w:szCs w:val="20"/>
        </w:rPr>
        <w:t xml:space="preserve"> risk assessment needs to take place prior to an escort to consider the level of restraint. If the policy requirements regarding external escorts or </w:t>
      </w:r>
      <w:proofErr w:type="spellStart"/>
      <w:r w:rsidR="001A2317" w:rsidRPr="00FD7088">
        <w:rPr>
          <w:rFonts w:ascii="Arial" w:hAnsi="Arial" w:cs="Arial"/>
          <w:sz w:val="20"/>
          <w:szCs w:val="20"/>
        </w:rPr>
        <w:t>bedwatches</w:t>
      </w:r>
      <w:proofErr w:type="spellEnd"/>
      <w:r w:rsidR="001A2317" w:rsidRPr="00FD7088">
        <w:rPr>
          <w:rFonts w:ascii="Arial" w:hAnsi="Arial" w:cs="Arial"/>
          <w:sz w:val="20"/>
          <w:szCs w:val="20"/>
        </w:rPr>
        <w:t xml:space="preserve"> are not able to be complied with, for example due to under resourcing of a prisoner is confirmed to have or suspected to have COVID-19, the Governor should record all decisions. This can be provided within the COVID Log or a separate decision log. This should be provided to your Prison Group Director. The record of a decision is to be completed alongside the external escort risk assessment and the PER. </w:t>
      </w:r>
    </w:p>
    <w:p w14:paraId="04B67F1A" w14:textId="77777777" w:rsidR="00C12776" w:rsidRPr="00FD7088" w:rsidRDefault="00C12776" w:rsidP="00FD7088">
      <w:pPr>
        <w:spacing w:after="0" w:line="240" w:lineRule="auto"/>
        <w:jc w:val="both"/>
        <w:rPr>
          <w:rFonts w:ascii="Arial" w:hAnsi="Arial" w:cs="Arial"/>
          <w:sz w:val="20"/>
          <w:szCs w:val="20"/>
        </w:rPr>
      </w:pPr>
    </w:p>
    <w:p w14:paraId="002AB5C0" w14:textId="4EDB8F10" w:rsidR="001A2317" w:rsidRPr="00FD7088" w:rsidRDefault="001A2317" w:rsidP="00FD7088">
      <w:pPr>
        <w:spacing w:after="0" w:line="240" w:lineRule="auto"/>
        <w:jc w:val="both"/>
        <w:rPr>
          <w:rFonts w:ascii="Arial" w:hAnsi="Arial" w:cs="Arial"/>
          <w:b/>
          <w:sz w:val="20"/>
          <w:szCs w:val="20"/>
        </w:rPr>
      </w:pPr>
      <w:r w:rsidRPr="00FD7088">
        <w:rPr>
          <w:rFonts w:ascii="Arial" w:hAnsi="Arial" w:cs="Arial"/>
          <w:b/>
          <w:sz w:val="20"/>
          <w:szCs w:val="20"/>
        </w:rPr>
        <w:t xml:space="preserve">Defensible decisions </w:t>
      </w:r>
    </w:p>
    <w:p w14:paraId="580C3C9E" w14:textId="77777777" w:rsidR="00C12776" w:rsidRPr="00FD7088" w:rsidRDefault="00C12776" w:rsidP="00FD7088">
      <w:pPr>
        <w:spacing w:after="0" w:line="240" w:lineRule="auto"/>
        <w:jc w:val="both"/>
        <w:rPr>
          <w:rFonts w:ascii="Arial" w:hAnsi="Arial" w:cs="Arial"/>
          <w:b/>
          <w:sz w:val="20"/>
          <w:szCs w:val="20"/>
        </w:rPr>
      </w:pPr>
    </w:p>
    <w:p w14:paraId="018B40F9" w14:textId="77777777" w:rsidR="001A2317" w:rsidRPr="00FD7088" w:rsidRDefault="001A2317" w:rsidP="00FD7088">
      <w:pPr>
        <w:spacing w:after="0" w:line="240" w:lineRule="auto"/>
        <w:jc w:val="both"/>
        <w:rPr>
          <w:rFonts w:ascii="Arial" w:hAnsi="Arial" w:cs="Arial"/>
          <w:b/>
          <w:sz w:val="20"/>
          <w:szCs w:val="20"/>
        </w:rPr>
      </w:pPr>
      <w:r w:rsidRPr="00FD7088">
        <w:rPr>
          <w:rFonts w:ascii="Arial" w:hAnsi="Arial" w:cs="Arial"/>
          <w:sz w:val="20"/>
          <w:szCs w:val="20"/>
        </w:rPr>
        <w:t xml:space="preserve">A defensible decision has a </w:t>
      </w:r>
      <w:r w:rsidRPr="00FD7088">
        <w:rPr>
          <w:rFonts w:ascii="Arial" w:hAnsi="Arial" w:cs="Arial"/>
          <w:b/>
          <w:sz w:val="20"/>
          <w:szCs w:val="20"/>
        </w:rPr>
        <w:t>clearly documented rationale and justification</w:t>
      </w:r>
      <w:r w:rsidRPr="00FD7088">
        <w:rPr>
          <w:rFonts w:ascii="Arial" w:hAnsi="Arial" w:cs="Arial"/>
          <w:b/>
          <w:bCs/>
          <w:sz w:val="20"/>
          <w:szCs w:val="20"/>
        </w:rPr>
        <w:t>.</w:t>
      </w:r>
      <w:r w:rsidRPr="00FD7088">
        <w:rPr>
          <w:rFonts w:ascii="Arial" w:hAnsi="Arial" w:cs="Arial"/>
          <w:bCs/>
          <w:sz w:val="20"/>
          <w:szCs w:val="20"/>
        </w:rPr>
        <w:t xml:space="preserve"> Defensible decisions </w:t>
      </w:r>
      <w:r w:rsidRPr="00FD7088">
        <w:rPr>
          <w:rFonts w:ascii="Arial" w:hAnsi="Arial" w:cs="Arial"/>
          <w:b/>
          <w:bCs/>
          <w:sz w:val="20"/>
          <w:szCs w:val="20"/>
        </w:rPr>
        <w:t>consider a range of relevant information</w:t>
      </w:r>
      <w:r w:rsidRPr="00FD7088">
        <w:rPr>
          <w:rFonts w:ascii="Arial" w:hAnsi="Arial" w:cs="Arial"/>
          <w:bCs/>
          <w:sz w:val="20"/>
          <w:szCs w:val="20"/>
        </w:rPr>
        <w:t xml:space="preserve"> (policy, evidence, good practice, and views of others) to make the </w:t>
      </w:r>
      <w:r w:rsidRPr="00FD7088">
        <w:rPr>
          <w:rFonts w:ascii="Arial" w:hAnsi="Arial" w:cs="Arial"/>
          <w:b/>
          <w:bCs/>
          <w:sz w:val="20"/>
          <w:szCs w:val="20"/>
        </w:rPr>
        <w:t>best judgement possible at that given time</w:t>
      </w:r>
      <w:r w:rsidRPr="00FD7088">
        <w:rPr>
          <w:rFonts w:ascii="Arial" w:hAnsi="Arial" w:cs="Arial"/>
          <w:bCs/>
          <w:sz w:val="20"/>
          <w:szCs w:val="20"/>
        </w:rPr>
        <w:t>.</w:t>
      </w:r>
    </w:p>
    <w:p w14:paraId="5648491A" w14:textId="77777777" w:rsidR="007F53FF" w:rsidRPr="00FD7088" w:rsidRDefault="007F53FF" w:rsidP="00FD7088">
      <w:pPr>
        <w:spacing w:after="0" w:line="240" w:lineRule="auto"/>
        <w:jc w:val="both"/>
        <w:rPr>
          <w:rFonts w:ascii="Arial" w:hAnsi="Arial" w:cs="Arial"/>
          <w:b/>
          <w:sz w:val="20"/>
          <w:szCs w:val="20"/>
        </w:rPr>
      </w:pPr>
    </w:p>
    <w:p w14:paraId="2E295EF3" w14:textId="77777777" w:rsidR="00367348" w:rsidRPr="00FD7088" w:rsidRDefault="00367348" w:rsidP="00FD7088">
      <w:pPr>
        <w:spacing w:after="0" w:line="240" w:lineRule="auto"/>
        <w:jc w:val="both"/>
        <w:rPr>
          <w:rFonts w:ascii="Arial" w:hAnsi="Arial" w:cs="Arial"/>
          <w:sz w:val="20"/>
          <w:szCs w:val="20"/>
        </w:rPr>
      </w:pPr>
      <w:r w:rsidRPr="00FD7088">
        <w:rPr>
          <w:rFonts w:ascii="Arial" w:hAnsi="Arial" w:cs="Arial"/>
          <w:sz w:val="20"/>
          <w:szCs w:val="20"/>
        </w:rPr>
        <w:t xml:space="preserve">When considering a defensible decisions for external escorts, the following should be considered and recorded: </w:t>
      </w:r>
    </w:p>
    <w:p w14:paraId="042C49AD" w14:textId="77777777" w:rsidR="00367348" w:rsidRPr="00FD7088" w:rsidRDefault="00367348" w:rsidP="00FD7088">
      <w:pPr>
        <w:spacing w:after="0" w:line="240" w:lineRule="auto"/>
        <w:jc w:val="both"/>
        <w:rPr>
          <w:rFonts w:ascii="Arial" w:hAnsi="Arial" w:cs="Arial"/>
          <w:sz w:val="20"/>
          <w:szCs w:val="20"/>
        </w:rPr>
      </w:pPr>
    </w:p>
    <w:p w14:paraId="32132A92" w14:textId="77777777" w:rsidR="00367348" w:rsidRPr="00FD7088" w:rsidRDefault="00367348" w:rsidP="00FD7088">
      <w:pPr>
        <w:pStyle w:val="ListParagraph"/>
        <w:numPr>
          <w:ilvl w:val="0"/>
          <w:numId w:val="13"/>
        </w:numPr>
        <w:jc w:val="both"/>
        <w:rPr>
          <w:rFonts w:ascii="Arial" w:hAnsi="Arial" w:cs="Arial"/>
          <w:sz w:val="20"/>
          <w:szCs w:val="20"/>
        </w:rPr>
      </w:pPr>
      <w:r w:rsidRPr="00FD7088">
        <w:rPr>
          <w:rFonts w:ascii="Arial" w:hAnsi="Arial" w:cs="Arial"/>
          <w:sz w:val="20"/>
          <w:szCs w:val="20"/>
        </w:rPr>
        <w:t xml:space="preserve">The reason for the escort/ </w:t>
      </w:r>
      <w:proofErr w:type="spellStart"/>
      <w:r w:rsidRPr="00FD7088">
        <w:rPr>
          <w:rFonts w:ascii="Arial" w:hAnsi="Arial" w:cs="Arial"/>
          <w:sz w:val="20"/>
          <w:szCs w:val="20"/>
        </w:rPr>
        <w:t>bedwatch</w:t>
      </w:r>
      <w:proofErr w:type="spellEnd"/>
      <w:r w:rsidRPr="00FD7088">
        <w:rPr>
          <w:rFonts w:ascii="Arial" w:hAnsi="Arial" w:cs="Arial"/>
          <w:sz w:val="20"/>
          <w:szCs w:val="20"/>
        </w:rPr>
        <w:t xml:space="preserve"> </w:t>
      </w:r>
    </w:p>
    <w:p w14:paraId="2454E9C6" w14:textId="77777777" w:rsidR="007F53FF" w:rsidRPr="00FD7088" w:rsidRDefault="007F53FF" w:rsidP="00FD7088">
      <w:pPr>
        <w:pStyle w:val="ListParagraph"/>
        <w:numPr>
          <w:ilvl w:val="0"/>
          <w:numId w:val="13"/>
        </w:numPr>
        <w:jc w:val="both"/>
        <w:rPr>
          <w:rFonts w:ascii="Arial" w:hAnsi="Arial" w:cs="Arial"/>
          <w:sz w:val="20"/>
          <w:szCs w:val="20"/>
        </w:rPr>
      </w:pPr>
      <w:r w:rsidRPr="00FD7088">
        <w:rPr>
          <w:rFonts w:ascii="Arial" w:hAnsi="Arial" w:cs="Arial"/>
          <w:sz w:val="20"/>
          <w:szCs w:val="20"/>
        </w:rPr>
        <w:t xml:space="preserve">Any decisions made which are outside the policy requirements </w:t>
      </w:r>
    </w:p>
    <w:p w14:paraId="68991663" w14:textId="77777777" w:rsidR="007F53FF" w:rsidRPr="00FD7088" w:rsidRDefault="007F53FF" w:rsidP="00FD7088">
      <w:pPr>
        <w:pStyle w:val="ListParagraph"/>
        <w:numPr>
          <w:ilvl w:val="0"/>
          <w:numId w:val="13"/>
        </w:numPr>
        <w:jc w:val="both"/>
        <w:rPr>
          <w:rFonts w:ascii="Arial" w:hAnsi="Arial" w:cs="Arial"/>
          <w:sz w:val="20"/>
          <w:szCs w:val="20"/>
        </w:rPr>
      </w:pPr>
      <w:r w:rsidRPr="00FD7088">
        <w:rPr>
          <w:rFonts w:ascii="Arial" w:hAnsi="Arial" w:cs="Arial"/>
          <w:sz w:val="20"/>
          <w:szCs w:val="20"/>
        </w:rPr>
        <w:t xml:space="preserve">Any risks identified on the risk assessment and mitigations put in place </w:t>
      </w:r>
    </w:p>
    <w:p w14:paraId="53FCBC6A" w14:textId="77777777" w:rsidR="00367348" w:rsidRPr="00FD7088" w:rsidRDefault="00367348" w:rsidP="00FD7088">
      <w:pPr>
        <w:pStyle w:val="ListParagraph"/>
        <w:numPr>
          <w:ilvl w:val="0"/>
          <w:numId w:val="13"/>
        </w:numPr>
        <w:jc w:val="both"/>
        <w:rPr>
          <w:rFonts w:ascii="Arial" w:hAnsi="Arial" w:cs="Arial"/>
          <w:sz w:val="20"/>
          <w:szCs w:val="20"/>
        </w:rPr>
      </w:pPr>
      <w:r w:rsidRPr="00FD7088">
        <w:rPr>
          <w:rFonts w:ascii="Arial" w:hAnsi="Arial" w:cs="Arial"/>
          <w:sz w:val="20"/>
          <w:szCs w:val="20"/>
        </w:rPr>
        <w:t xml:space="preserve">The </w:t>
      </w:r>
      <w:r w:rsidR="005672B7" w:rsidRPr="00FD7088">
        <w:rPr>
          <w:rFonts w:ascii="Arial" w:hAnsi="Arial" w:cs="Arial"/>
          <w:sz w:val="20"/>
          <w:szCs w:val="20"/>
        </w:rPr>
        <w:t xml:space="preserve">level of operational risk being </w:t>
      </w:r>
      <w:r w:rsidRPr="00FD7088">
        <w:rPr>
          <w:rFonts w:ascii="Arial" w:hAnsi="Arial" w:cs="Arial"/>
          <w:sz w:val="20"/>
          <w:szCs w:val="20"/>
        </w:rPr>
        <w:t>managed at the time of the decision</w:t>
      </w:r>
      <w:r w:rsidR="007F53FF" w:rsidRPr="00FD7088">
        <w:rPr>
          <w:rFonts w:ascii="Arial" w:hAnsi="Arial" w:cs="Arial"/>
          <w:sz w:val="20"/>
          <w:szCs w:val="20"/>
        </w:rPr>
        <w:t>,</w:t>
      </w:r>
      <w:r w:rsidRPr="00FD7088">
        <w:rPr>
          <w:rFonts w:ascii="Arial" w:hAnsi="Arial" w:cs="Arial"/>
          <w:sz w:val="20"/>
          <w:szCs w:val="20"/>
        </w:rPr>
        <w:t xml:space="preserve"> to be determined by the Governor. Definitions of operational risk provided below. </w:t>
      </w:r>
    </w:p>
    <w:p w14:paraId="21D5104B" w14:textId="77777777" w:rsidR="00367348" w:rsidRPr="00FD7088" w:rsidRDefault="00367348" w:rsidP="00FD7088">
      <w:pPr>
        <w:spacing w:after="0" w:line="240" w:lineRule="auto"/>
        <w:jc w:val="both"/>
        <w:rPr>
          <w:rFonts w:ascii="Arial" w:hAnsi="Arial" w:cs="Arial"/>
          <w:sz w:val="20"/>
          <w:szCs w:val="20"/>
        </w:rPr>
      </w:pPr>
    </w:p>
    <w:p w14:paraId="58D022D5" w14:textId="22B47E8E" w:rsidR="005672B7" w:rsidRPr="00FD7088" w:rsidRDefault="005329CD" w:rsidP="00FD7088">
      <w:pPr>
        <w:spacing w:after="0" w:line="240" w:lineRule="auto"/>
        <w:jc w:val="both"/>
        <w:rPr>
          <w:rFonts w:ascii="Arial" w:hAnsi="Arial" w:cs="Arial"/>
          <w:sz w:val="20"/>
          <w:szCs w:val="20"/>
        </w:rPr>
      </w:pPr>
      <w:r w:rsidRPr="00FD7088">
        <w:rPr>
          <w:rFonts w:ascii="Arial" w:hAnsi="Arial" w:cs="Arial"/>
          <w:sz w:val="20"/>
          <w:szCs w:val="20"/>
        </w:rPr>
        <w:t xml:space="preserve">A defensible decision should be documented at the point the decision was taken. </w:t>
      </w:r>
      <w:r w:rsidR="00D7475E" w:rsidRPr="00FD7088">
        <w:rPr>
          <w:rFonts w:ascii="Arial" w:hAnsi="Arial" w:cs="Arial"/>
          <w:sz w:val="20"/>
          <w:szCs w:val="20"/>
        </w:rPr>
        <w:t xml:space="preserve">The record must include the details of the authorising manager and Governor. </w:t>
      </w:r>
      <w:r w:rsidR="005672B7" w:rsidRPr="00FD7088">
        <w:rPr>
          <w:rFonts w:ascii="Arial" w:hAnsi="Arial" w:cs="Arial"/>
          <w:sz w:val="20"/>
          <w:szCs w:val="20"/>
        </w:rPr>
        <w:t xml:space="preserve">If further decisions are made regarding the prisoner which is outside of the policy requirement, they must also be recorded with the correct authorisation obtained. </w:t>
      </w:r>
    </w:p>
    <w:p w14:paraId="68342EB3" w14:textId="77777777" w:rsidR="001A2317" w:rsidRPr="00FD7088" w:rsidRDefault="001A2317" w:rsidP="00FD7088">
      <w:pPr>
        <w:spacing w:after="0" w:line="240" w:lineRule="auto"/>
        <w:jc w:val="both"/>
        <w:rPr>
          <w:rFonts w:ascii="Arial" w:hAnsi="Arial" w:cs="Arial"/>
          <w:sz w:val="20"/>
          <w:szCs w:val="20"/>
        </w:rPr>
      </w:pPr>
    </w:p>
    <w:p w14:paraId="34F073F3" w14:textId="77777777" w:rsidR="00AE30EF" w:rsidRPr="00FD7088" w:rsidRDefault="00AE30EF" w:rsidP="00FD7088">
      <w:pPr>
        <w:spacing w:after="0" w:line="240" w:lineRule="auto"/>
        <w:jc w:val="both"/>
        <w:rPr>
          <w:rFonts w:ascii="Arial" w:hAnsi="Arial" w:cs="Arial"/>
          <w:b/>
          <w:sz w:val="20"/>
          <w:szCs w:val="20"/>
          <w:u w:val="single"/>
        </w:rPr>
      </w:pPr>
      <w:r w:rsidRPr="00FD7088">
        <w:rPr>
          <w:rFonts w:ascii="Arial" w:hAnsi="Arial" w:cs="Arial"/>
          <w:b/>
          <w:sz w:val="20"/>
          <w:szCs w:val="20"/>
          <w:u w:val="single"/>
        </w:rPr>
        <w:t>Further contacts:</w:t>
      </w:r>
    </w:p>
    <w:p w14:paraId="2FE86240" w14:textId="520ADF08" w:rsidR="00AE30EF" w:rsidRPr="00FD7088" w:rsidRDefault="000504D5" w:rsidP="00FD7088">
      <w:pPr>
        <w:spacing w:after="0" w:line="240" w:lineRule="auto"/>
        <w:jc w:val="both"/>
        <w:rPr>
          <w:rFonts w:ascii="Arial" w:hAnsi="Arial" w:cs="Arial"/>
          <w:sz w:val="20"/>
          <w:szCs w:val="20"/>
        </w:rPr>
      </w:pPr>
      <w:r w:rsidRPr="00FD7088">
        <w:rPr>
          <w:rFonts w:ascii="Arial" w:hAnsi="Arial" w:cs="Arial"/>
          <w:sz w:val="20"/>
          <w:szCs w:val="20"/>
        </w:rPr>
        <w:t xml:space="preserve">For </w:t>
      </w:r>
      <w:r w:rsidR="00AE30EF" w:rsidRPr="00FD7088">
        <w:rPr>
          <w:rFonts w:ascii="Arial" w:hAnsi="Arial" w:cs="Arial"/>
          <w:sz w:val="20"/>
          <w:szCs w:val="20"/>
        </w:rPr>
        <w:t xml:space="preserve">queries in relation to COVID-19, please contact </w:t>
      </w:r>
      <w:hyperlink r:id="rId11" w:history="1">
        <w:r w:rsidR="00352CDB" w:rsidRPr="00FD7088">
          <w:rPr>
            <w:rStyle w:val="Hyperlink"/>
            <w:rFonts w:ascii="Arial" w:hAnsi="Arial" w:cs="Arial"/>
            <w:sz w:val="20"/>
            <w:szCs w:val="20"/>
          </w:rPr>
          <w:t>HMPPSCOVID19@justice.gov.uk</w:t>
        </w:r>
      </w:hyperlink>
      <w:r w:rsidR="00352CDB" w:rsidRPr="00FD7088">
        <w:rPr>
          <w:rFonts w:ascii="Arial" w:hAnsi="Arial" w:cs="Arial"/>
          <w:sz w:val="20"/>
          <w:szCs w:val="20"/>
        </w:rPr>
        <w:t xml:space="preserve"> </w:t>
      </w:r>
    </w:p>
    <w:p w14:paraId="010E082C" w14:textId="6836B4E0" w:rsidR="002E3E2C" w:rsidRPr="00FD7088" w:rsidRDefault="00AE30EF" w:rsidP="00FD7088">
      <w:pPr>
        <w:spacing w:after="0" w:line="240" w:lineRule="auto"/>
        <w:jc w:val="both"/>
        <w:rPr>
          <w:rFonts w:ascii="Arial" w:hAnsi="Arial" w:cs="Arial"/>
          <w:sz w:val="20"/>
          <w:szCs w:val="20"/>
        </w:rPr>
      </w:pPr>
      <w:r w:rsidRPr="00FD7088">
        <w:rPr>
          <w:rFonts w:ascii="Arial" w:hAnsi="Arial" w:cs="Arial"/>
          <w:sz w:val="20"/>
          <w:szCs w:val="20"/>
        </w:rPr>
        <w:t xml:space="preserve">For queries in relation to the policy, please contact </w:t>
      </w:r>
      <w:hyperlink r:id="rId12" w:history="1">
        <w:r w:rsidR="007D2E0C" w:rsidRPr="00FD7088">
          <w:rPr>
            <w:rStyle w:val="Hyperlink"/>
            <w:rFonts w:ascii="Arial" w:hAnsi="Arial" w:cs="Arial"/>
            <w:sz w:val="20"/>
            <w:szCs w:val="20"/>
          </w:rPr>
          <w:t>SOCT.Procedures@justice.gov.uk</w:t>
        </w:r>
      </w:hyperlink>
      <w:r w:rsidR="007D2E0C" w:rsidRPr="00FD7088">
        <w:rPr>
          <w:rFonts w:ascii="Arial" w:hAnsi="Arial" w:cs="Arial"/>
          <w:sz w:val="20"/>
          <w:szCs w:val="20"/>
        </w:rPr>
        <w:t xml:space="preserve"> </w:t>
      </w:r>
    </w:p>
    <w:sectPr w:rsidR="002E3E2C" w:rsidRPr="00FD7088">
      <w:head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DCE51" w16cid:durableId="2359038A"/>
  <w16cid:commentId w16cid:paraId="125C2813" w16cid:durableId="23582A37"/>
  <w16cid:commentId w16cid:paraId="1AD11D2E" w16cid:durableId="2359045D"/>
  <w16cid:commentId w16cid:paraId="03CA91AB" w16cid:durableId="235903EC"/>
  <w16cid:commentId w16cid:paraId="747A1B32" w16cid:durableId="23582A38"/>
  <w16cid:commentId w16cid:paraId="38DA0A59" w16cid:durableId="23582A39"/>
  <w16cid:commentId w16cid:paraId="4154B445" w16cid:durableId="235906A6"/>
  <w16cid:commentId w16cid:paraId="7409A11C" w16cid:durableId="23590762"/>
  <w16cid:commentId w16cid:paraId="4F0372BC" w16cid:durableId="23582A3A"/>
  <w16cid:commentId w16cid:paraId="28476CF6" w16cid:durableId="23582A3B"/>
  <w16cid:commentId w16cid:paraId="05391098" w16cid:durableId="235907B3"/>
  <w16cid:commentId w16cid:paraId="3AF39353" w16cid:durableId="23590846"/>
  <w16cid:commentId w16cid:paraId="23083297" w16cid:durableId="23592411"/>
  <w16cid:commentId w16cid:paraId="2A75555E" w16cid:durableId="23592478"/>
  <w16cid:commentId w16cid:paraId="6FFF169A" w16cid:durableId="23582A3C"/>
  <w16cid:commentId w16cid:paraId="7D1F10C9" w16cid:durableId="235924EB"/>
  <w16cid:commentId w16cid:paraId="090A63FF" w16cid:durableId="23592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381C" w14:textId="77777777" w:rsidR="008B0BB5" w:rsidRDefault="008B0BB5" w:rsidP="00647A3D">
      <w:pPr>
        <w:spacing w:after="0" w:line="240" w:lineRule="auto"/>
      </w:pPr>
      <w:r>
        <w:separator/>
      </w:r>
    </w:p>
  </w:endnote>
  <w:endnote w:type="continuationSeparator" w:id="0">
    <w:p w14:paraId="6BED8FA3" w14:textId="77777777" w:rsidR="008B0BB5" w:rsidRDefault="008B0BB5" w:rsidP="0064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C4B38" w14:textId="77777777" w:rsidR="008B0BB5" w:rsidRDefault="008B0BB5" w:rsidP="00647A3D">
      <w:pPr>
        <w:spacing w:after="0" w:line="240" w:lineRule="auto"/>
      </w:pPr>
      <w:r>
        <w:separator/>
      </w:r>
    </w:p>
  </w:footnote>
  <w:footnote w:type="continuationSeparator" w:id="0">
    <w:p w14:paraId="2E80A95D" w14:textId="77777777" w:rsidR="008B0BB5" w:rsidRDefault="008B0BB5" w:rsidP="00647A3D">
      <w:pPr>
        <w:spacing w:after="0" w:line="240" w:lineRule="auto"/>
      </w:pPr>
      <w:r>
        <w:continuationSeparator/>
      </w:r>
    </w:p>
  </w:footnote>
  <w:footnote w:id="1">
    <w:p w14:paraId="5D1A56BC" w14:textId="77777777" w:rsidR="00647A3D" w:rsidRDefault="00647A3D">
      <w:pPr>
        <w:pStyle w:val="FootnoteText"/>
      </w:pPr>
      <w:r>
        <w:rPr>
          <w:rStyle w:val="FootnoteReference"/>
        </w:rPr>
        <w:footnoteRef/>
      </w:r>
      <w:r>
        <w:t xml:space="preserve"> As set out in </w:t>
      </w:r>
      <w:r w:rsidRPr="00647A3D">
        <w:rPr>
          <w:rFonts w:ascii="Arial" w:hAnsi="Arial" w:cs="Arial"/>
        </w:rPr>
        <w:t xml:space="preserve">PSI 33/2015 </w:t>
      </w:r>
      <w:r w:rsidRPr="00647A3D">
        <w:rPr>
          <w:rFonts w:ascii="Arial" w:hAnsi="Arial" w:cs="Arial"/>
          <w:i/>
          <w:iCs/>
        </w:rPr>
        <w:t>External Prisoner Movements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EDE8" w14:textId="5FD0AD4A" w:rsidR="00352CDB" w:rsidRDefault="000B69C1" w:rsidP="004277D3">
    <w:pPr>
      <w:pStyle w:val="Header"/>
      <w:tabs>
        <w:tab w:val="clear" w:pos="4513"/>
        <w:tab w:val="clear" w:pos="9026"/>
        <w:tab w:val="left" w:pos="3270"/>
      </w:tabs>
    </w:pPr>
    <w:r>
      <w:t>Revised January 2</w:t>
    </w:r>
    <w:r w:rsidR="00536D73">
      <w:t>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46EC"/>
    <w:multiLevelType w:val="hybridMultilevel"/>
    <w:tmpl w:val="0AC8D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6442E2"/>
    <w:multiLevelType w:val="hybridMultilevel"/>
    <w:tmpl w:val="C8423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1D6327"/>
    <w:multiLevelType w:val="hybridMultilevel"/>
    <w:tmpl w:val="50205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C228B"/>
    <w:multiLevelType w:val="hybridMultilevel"/>
    <w:tmpl w:val="FFFAC43E"/>
    <w:lvl w:ilvl="0" w:tplc="4184C3D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881A63"/>
    <w:multiLevelType w:val="multilevel"/>
    <w:tmpl w:val="7C403FE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C290832"/>
    <w:multiLevelType w:val="hybridMultilevel"/>
    <w:tmpl w:val="ECD07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1F2C67"/>
    <w:multiLevelType w:val="hybridMultilevel"/>
    <w:tmpl w:val="3962B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DC6B87"/>
    <w:multiLevelType w:val="hybridMultilevel"/>
    <w:tmpl w:val="F250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263C09"/>
    <w:multiLevelType w:val="hybridMultilevel"/>
    <w:tmpl w:val="6BC4D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A765496"/>
    <w:multiLevelType w:val="hybridMultilevel"/>
    <w:tmpl w:val="9B5A7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E2A44"/>
    <w:multiLevelType w:val="hybridMultilevel"/>
    <w:tmpl w:val="19F8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0E"/>
    <w:rsid w:val="0003025B"/>
    <w:rsid w:val="00037012"/>
    <w:rsid w:val="000504D5"/>
    <w:rsid w:val="00055319"/>
    <w:rsid w:val="00071000"/>
    <w:rsid w:val="00090259"/>
    <w:rsid w:val="000A26BD"/>
    <w:rsid w:val="000B69C1"/>
    <w:rsid w:val="00122C2C"/>
    <w:rsid w:val="001A2317"/>
    <w:rsid w:val="001A4BE6"/>
    <w:rsid w:val="001A58E4"/>
    <w:rsid w:val="001A767F"/>
    <w:rsid w:val="001B1B9A"/>
    <w:rsid w:val="001F13A3"/>
    <w:rsid w:val="00203C70"/>
    <w:rsid w:val="0020615F"/>
    <w:rsid w:val="00211523"/>
    <w:rsid w:val="00223728"/>
    <w:rsid w:val="002367E7"/>
    <w:rsid w:val="00242639"/>
    <w:rsid w:val="0025702D"/>
    <w:rsid w:val="00273F4C"/>
    <w:rsid w:val="00281CE8"/>
    <w:rsid w:val="00296D45"/>
    <w:rsid w:val="002A40D2"/>
    <w:rsid w:val="002D41A8"/>
    <w:rsid w:val="002E2471"/>
    <w:rsid w:val="002E3E2C"/>
    <w:rsid w:val="00300208"/>
    <w:rsid w:val="00352CDB"/>
    <w:rsid w:val="00367348"/>
    <w:rsid w:val="003C4FFC"/>
    <w:rsid w:val="003F08C1"/>
    <w:rsid w:val="003F315E"/>
    <w:rsid w:val="003F58C3"/>
    <w:rsid w:val="004277D3"/>
    <w:rsid w:val="004567C2"/>
    <w:rsid w:val="00473EEF"/>
    <w:rsid w:val="00483EA1"/>
    <w:rsid w:val="004B0C05"/>
    <w:rsid w:val="004C5B8B"/>
    <w:rsid w:val="00507C2C"/>
    <w:rsid w:val="005329CD"/>
    <w:rsid w:val="00536D73"/>
    <w:rsid w:val="00552BA5"/>
    <w:rsid w:val="005672B7"/>
    <w:rsid w:val="00583AB6"/>
    <w:rsid w:val="00591A1E"/>
    <w:rsid w:val="005E1426"/>
    <w:rsid w:val="005F147D"/>
    <w:rsid w:val="005F6A73"/>
    <w:rsid w:val="00611D0B"/>
    <w:rsid w:val="00647A3D"/>
    <w:rsid w:val="006641AB"/>
    <w:rsid w:val="00670757"/>
    <w:rsid w:val="00674CF9"/>
    <w:rsid w:val="006A23E1"/>
    <w:rsid w:val="006A551E"/>
    <w:rsid w:val="006B2171"/>
    <w:rsid w:val="006B28E3"/>
    <w:rsid w:val="006B2E95"/>
    <w:rsid w:val="006B7BDF"/>
    <w:rsid w:val="006F1846"/>
    <w:rsid w:val="007572EA"/>
    <w:rsid w:val="007C431F"/>
    <w:rsid w:val="007D0B21"/>
    <w:rsid w:val="007D2E0C"/>
    <w:rsid w:val="007E0FCA"/>
    <w:rsid w:val="007F53FF"/>
    <w:rsid w:val="008005EA"/>
    <w:rsid w:val="00807A0F"/>
    <w:rsid w:val="00811A7E"/>
    <w:rsid w:val="00813D2C"/>
    <w:rsid w:val="00817CD5"/>
    <w:rsid w:val="00824F20"/>
    <w:rsid w:val="0083786A"/>
    <w:rsid w:val="008522FB"/>
    <w:rsid w:val="00857C7F"/>
    <w:rsid w:val="00882032"/>
    <w:rsid w:val="008B0BB5"/>
    <w:rsid w:val="008D4496"/>
    <w:rsid w:val="00921019"/>
    <w:rsid w:val="00984D08"/>
    <w:rsid w:val="00994A7A"/>
    <w:rsid w:val="009970F9"/>
    <w:rsid w:val="009A5FF1"/>
    <w:rsid w:val="009C1493"/>
    <w:rsid w:val="009C6BC0"/>
    <w:rsid w:val="009D69F5"/>
    <w:rsid w:val="009E265A"/>
    <w:rsid w:val="009E5621"/>
    <w:rsid w:val="00A1390E"/>
    <w:rsid w:val="00A30C92"/>
    <w:rsid w:val="00A36810"/>
    <w:rsid w:val="00A41C3F"/>
    <w:rsid w:val="00A472E3"/>
    <w:rsid w:val="00A80E1E"/>
    <w:rsid w:val="00A82872"/>
    <w:rsid w:val="00A87708"/>
    <w:rsid w:val="00A97E42"/>
    <w:rsid w:val="00AA2456"/>
    <w:rsid w:val="00AA36B6"/>
    <w:rsid w:val="00AD7BA8"/>
    <w:rsid w:val="00AE30EF"/>
    <w:rsid w:val="00B0424C"/>
    <w:rsid w:val="00B54B0F"/>
    <w:rsid w:val="00B81A74"/>
    <w:rsid w:val="00BF0F27"/>
    <w:rsid w:val="00C04EF7"/>
    <w:rsid w:val="00C12776"/>
    <w:rsid w:val="00C40AD0"/>
    <w:rsid w:val="00C63504"/>
    <w:rsid w:val="00C72D51"/>
    <w:rsid w:val="00C85836"/>
    <w:rsid w:val="00C955C7"/>
    <w:rsid w:val="00CB3BA9"/>
    <w:rsid w:val="00CC2200"/>
    <w:rsid w:val="00CE6280"/>
    <w:rsid w:val="00D21EAC"/>
    <w:rsid w:val="00D36BC6"/>
    <w:rsid w:val="00D7475E"/>
    <w:rsid w:val="00DB14A9"/>
    <w:rsid w:val="00DB644B"/>
    <w:rsid w:val="00DB765F"/>
    <w:rsid w:val="00DC0EC8"/>
    <w:rsid w:val="00DD24A4"/>
    <w:rsid w:val="00DD471B"/>
    <w:rsid w:val="00DF0031"/>
    <w:rsid w:val="00DF313E"/>
    <w:rsid w:val="00E04286"/>
    <w:rsid w:val="00E27CD3"/>
    <w:rsid w:val="00E44584"/>
    <w:rsid w:val="00E65B76"/>
    <w:rsid w:val="00E70654"/>
    <w:rsid w:val="00E72138"/>
    <w:rsid w:val="00E92972"/>
    <w:rsid w:val="00E93AA1"/>
    <w:rsid w:val="00EE12AD"/>
    <w:rsid w:val="00EE3F2B"/>
    <w:rsid w:val="00F025F7"/>
    <w:rsid w:val="00F04AF1"/>
    <w:rsid w:val="00F55218"/>
    <w:rsid w:val="00FC67F1"/>
    <w:rsid w:val="00FD1AA8"/>
    <w:rsid w:val="00FD7088"/>
    <w:rsid w:val="00FE3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E3B5"/>
  <w15:chartTrackingRefBased/>
  <w15:docId w15:val="{458B244D-FF76-48F4-A7EC-BCCFC9E1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0E"/>
    <w:pPr>
      <w:spacing w:after="0" w:line="240" w:lineRule="auto"/>
      <w:ind w:left="720"/>
    </w:pPr>
    <w:rPr>
      <w:rFonts w:ascii="Calibri" w:hAnsi="Calibri" w:cs="Times New Roman"/>
    </w:rPr>
  </w:style>
  <w:style w:type="character" w:styleId="Hyperlink">
    <w:name w:val="Hyperlink"/>
    <w:basedOn w:val="DefaultParagraphFont"/>
    <w:uiPriority w:val="99"/>
    <w:unhideWhenUsed/>
    <w:rsid w:val="00AE30EF"/>
    <w:rPr>
      <w:color w:val="0563C1" w:themeColor="hyperlink"/>
      <w:u w:val="single"/>
    </w:rPr>
  </w:style>
  <w:style w:type="paragraph" w:styleId="FootnoteText">
    <w:name w:val="footnote text"/>
    <w:basedOn w:val="Normal"/>
    <w:link w:val="FootnoteTextChar"/>
    <w:uiPriority w:val="99"/>
    <w:semiHidden/>
    <w:unhideWhenUsed/>
    <w:rsid w:val="00647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A3D"/>
    <w:rPr>
      <w:sz w:val="20"/>
      <w:szCs w:val="20"/>
    </w:rPr>
  </w:style>
  <w:style w:type="character" w:styleId="FootnoteReference">
    <w:name w:val="footnote reference"/>
    <w:basedOn w:val="DefaultParagraphFont"/>
    <w:uiPriority w:val="99"/>
    <w:semiHidden/>
    <w:unhideWhenUsed/>
    <w:rsid w:val="00647A3D"/>
    <w:rPr>
      <w:vertAlign w:val="superscript"/>
    </w:rPr>
  </w:style>
  <w:style w:type="character" w:styleId="CommentReference">
    <w:name w:val="annotation reference"/>
    <w:basedOn w:val="DefaultParagraphFont"/>
    <w:uiPriority w:val="99"/>
    <w:semiHidden/>
    <w:unhideWhenUsed/>
    <w:rsid w:val="00647A3D"/>
    <w:rPr>
      <w:sz w:val="16"/>
      <w:szCs w:val="16"/>
    </w:rPr>
  </w:style>
  <w:style w:type="paragraph" w:styleId="CommentText">
    <w:name w:val="annotation text"/>
    <w:basedOn w:val="Normal"/>
    <w:link w:val="CommentTextChar"/>
    <w:uiPriority w:val="99"/>
    <w:unhideWhenUsed/>
    <w:rsid w:val="00647A3D"/>
    <w:pPr>
      <w:spacing w:line="240" w:lineRule="auto"/>
    </w:pPr>
    <w:rPr>
      <w:sz w:val="20"/>
      <w:szCs w:val="20"/>
    </w:rPr>
  </w:style>
  <w:style w:type="character" w:customStyle="1" w:styleId="CommentTextChar">
    <w:name w:val="Comment Text Char"/>
    <w:basedOn w:val="DefaultParagraphFont"/>
    <w:link w:val="CommentText"/>
    <w:uiPriority w:val="99"/>
    <w:rsid w:val="00647A3D"/>
    <w:rPr>
      <w:sz w:val="20"/>
      <w:szCs w:val="20"/>
    </w:rPr>
  </w:style>
  <w:style w:type="paragraph" w:styleId="CommentSubject">
    <w:name w:val="annotation subject"/>
    <w:basedOn w:val="CommentText"/>
    <w:next w:val="CommentText"/>
    <w:link w:val="CommentSubjectChar"/>
    <w:uiPriority w:val="99"/>
    <w:semiHidden/>
    <w:unhideWhenUsed/>
    <w:rsid w:val="00647A3D"/>
    <w:rPr>
      <w:b/>
      <w:bCs/>
    </w:rPr>
  </w:style>
  <w:style w:type="character" w:customStyle="1" w:styleId="CommentSubjectChar">
    <w:name w:val="Comment Subject Char"/>
    <w:basedOn w:val="CommentTextChar"/>
    <w:link w:val="CommentSubject"/>
    <w:uiPriority w:val="99"/>
    <w:semiHidden/>
    <w:rsid w:val="00647A3D"/>
    <w:rPr>
      <w:b/>
      <w:bCs/>
      <w:sz w:val="20"/>
      <w:szCs w:val="20"/>
    </w:rPr>
  </w:style>
  <w:style w:type="paragraph" w:styleId="BalloonText">
    <w:name w:val="Balloon Text"/>
    <w:basedOn w:val="Normal"/>
    <w:link w:val="BalloonTextChar"/>
    <w:uiPriority w:val="99"/>
    <w:semiHidden/>
    <w:unhideWhenUsed/>
    <w:rsid w:val="00647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3D"/>
    <w:rPr>
      <w:rFonts w:ascii="Segoe UI" w:hAnsi="Segoe UI" w:cs="Segoe UI"/>
      <w:sz w:val="18"/>
      <w:szCs w:val="18"/>
    </w:rPr>
  </w:style>
  <w:style w:type="paragraph" w:styleId="Header">
    <w:name w:val="header"/>
    <w:basedOn w:val="Normal"/>
    <w:link w:val="HeaderChar"/>
    <w:uiPriority w:val="99"/>
    <w:unhideWhenUsed/>
    <w:rsid w:val="00352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DB"/>
  </w:style>
  <w:style w:type="paragraph" w:styleId="Footer">
    <w:name w:val="footer"/>
    <w:basedOn w:val="Normal"/>
    <w:link w:val="FooterChar"/>
    <w:uiPriority w:val="99"/>
    <w:unhideWhenUsed/>
    <w:rsid w:val="00352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DB"/>
  </w:style>
  <w:style w:type="paragraph" w:styleId="Revision">
    <w:name w:val="Revision"/>
    <w:hidden/>
    <w:uiPriority w:val="99"/>
    <w:semiHidden/>
    <w:rsid w:val="00AD7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365">
      <w:bodyDiv w:val="1"/>
      <w:marLeft w:val="0"/>
      <w:marRight w:val="0"/>
      <w:marTop w:val="0"/>
      <w:marBottom w:val="0"/>
      <w:divBdr>
        <w:top w:val="none" w:sz="0" w:space="0" w:color="auto"/>
        <w:left w:val="none" w:sz="0" w:space="0" w:color="auto"/>
        <w:bottom w:val="none" w:sz="0" w:space="0" w:color="auto"/>
        <w:right w:val="none" w:sz="0" w:space="0" w:color="auto"/>
      </w:divBdr>
    </w:div>
    <w:div w:id="59715381">
      <w:bodyDiv w:val="1"/>
      <w:marLeft w:val="0"/>
      <w:marRight w:val="0"/>
      <w:marTop w:val="0"/>
      <w:marBottom w:val="0"/>
      <w:divBdr>
        <w:top w:val="none" w:sz="0" w:space="0" w:color="auto"/>
        <w:left w:val="none" w:sz="0" w:space="0" w:color="auto"/>
        <w:bottom w:val="none" w:sz="0" w:space="0" w:color="auto"/>
        <w:right w:val="none" w:sz="0" w:space="0" w:color="auto"/>
      </w:divBdr>
    </w:div>
    <w:div w:id="208347195">
      <w:bodyDiv w:val="1"/>
      <w:marLeft w:val="0"/>
      <w:marRight w:val="0"/>
      <w:marTop w:val="0"/>
      <w:marBottom w:val="0"/>
      <w:divBdr>
        <w:top w:val="none" w:sz="0" w:space="0" w:color="auto"/>
        <w:left w:val="none" w:sz="0" w:space="0" w:color="auto"/>
        <w:bottom w:val="none" w:sz="0" w:space="0" w:color="auto"/>
        <w:right w:val="none" w:sz="0" w:space="0" w:color="auto"/>
      </w:divBdr>
    </w:div>
    <w:div w:id="893079990">
      <w:bodyDiv w:val="1"/>
      <w:marLeft w:val="0"/>
      <w:marRight w:val="0"/>
      <w:marTop w:val="0"/>
      <w:marBottom w:val="0"/>
      <w:divBdr>
        <w:top w:val="none" w:sz="0" w:space="0" w:color="auto"/>
        <w:left w:val="none" w:sz="0" w:space="0" w:color="auto"/>
        <w:bottom w:val="none" w:sz="0" w:space="0" w:color="auto"/>
        <w:right w:val="none" w:sz="0" w:space="0" w:color="auto"/>
      </w:divBdr>
    </w:div>
    <w:div w:id="1059091770">
      <w:bodyDiv w:val="1"/>
      <w:marLeft w:val="0"/>
      <w:marRight w:val="0"/>
      <w:marTop w:val="0"/>
      <w:marBottom w:val="0"/>
      <w:divBdr>
        <w:top w:val="none" w:sz="0" w:space="0" w:color="auto"/>
        <w:left w:val="none" w:sz="0" w:space="0" w:color="auto"/>
        <w:bottom w:val="none" w:sz="0" w:space="0" w:color="auto"/>
        <w:right w:val="none" w:sz="0" w:space="0" w:color="auto"/>
      </w:divBdr>
    </w:div>
    <w:div w:id="1184173761">
      <w:bodyDiv w:val="1"/>
      <w:marLeft w:val="0"/>
      <w:marRight w:val="0"/>
      <w:marTop w:val="0"/>
      <w:marBottom w:val="0"/>
      <w:divBdr>
        <w:top w:val="none" w:sz="0" w:space="0" w:color="auto"/>
        <w:left w:val="none" w:sz="0" w:space="0" w:color="auto"/>
        <w:bottom w:val="none" w:sz="0" w:space="0" w:color="auto"/>
        <w:right w:val="none" w:sz="0" w:space="0" w:color="auto"/>
      </w:divBdr>
    </w:div>
    <w:div w:id="1475562834">
      <w:bodyDiv w:val="1"/>
      <w:marLeft w:val="0"/>
      <w:marRight w:val="0"/>
      <w:marTop w:val="0"/>
      <w:marBottom w:val="0"/>
      <w:divBdr>
        <w:top w:val="none" w:sz="0" w:space="0" w:color="auto"/>
        <w:left w:val="none" w:sz="0" w:space="0" w:color="auto"/>
        <w:bottom w:val="none" w:sz="0" w:space="0" w:color="auto"/>
        <w:right w:val="none" w:sz="0" w:space="0" w:color="auto"/>
      </w:divBdr>
    </w:div>
    <w:div w:id="1511405105">
      <w:bodyDiv w:val="1"/>
      <w:marLeft w:val="0"/>
      <w:marRight w:val="0"/>
      <w:marTop w:val="0"/>
      <w:marBottom w:val="0"/>
      <w:divBdr>
        <w:top w:val="none" w:sz="0" w:space="0" w:color="auto"/>
        <w:left w:val="none" w:sz="0" w:space="0" w:color="auto"/>
        <w:bottom w:val="none" w:sz="0" w:space="0" w:color="auto"/>
        <w:right w:val="none" w:sz="0" w:space="0" w:color="auto"/>
      </w:divBdr>
    </w:div>
    <w:div w:id="1543249946">
      <w:bodyDiv w:val="1"/>
      <w:marLeft w:val="0"/>
      <w:marRight w:val="0"/>
      <w:marTop w:val="0"/>
      <w:marBottom w:val="0"/>
      <w:divBdr>
        <w:top w:val="none" w:sz="0" w:space="0" w:color="auto"/>
        <w:left w:val="none" w:sz="0" w:space="0" w:color="auto"/>
        <w:bottom w:val="none" w:sz="0" w:space="0" w:color="auto"/>
        <w:right w:val="none" w:sz="0" w:space="0" w:color="auto"/>
      </w:divBdr>
    </w:div>
    <w:div w:id="1562054498">
      <w:bodyDiv w:val="1"/>
      <w:marLeft w:val="0"/>
      <w:marRight w:val="0"/>
      <w:marTop w:val="0"/>
      <w:marBottom w:val="0"/>
      <w:divBdr>
        <w:top w:val="none" w:sz="0" w:space="0" w:color="auto"/>
        <w:left w:val="none" w:sz="0" w:space="0" w:color="auto"/>
        <w:bottom w:val="none" w:sz="0" w:space="0" w:color="auto"/>
        <w:right w:val="none" w:sz="0" w:space="0" w:color="auto"/>
      </w:divBdr>
    </w:div>
    <w:div w:id="1584877814">
      <w:bodyDiv w:val="1"/>
      <w:marLeft w:val="0"/>
      <w:marRight w:val="0"/>
      <w:marTop w:val="0"/>
      <w:marBottom w:val="0"/>
      <w:divBdr>
        <w:top w:val="none" w:sz="0" w:space="0" w:color="auto"/>
        <w:left w:val="none" w:sz="0" w:space="0" w:color="auto"/>
        <w:bottom w:val="none" w:sz="0" w:space="0" w:color="auto"/>
        <w:right w:val="none" w:sz="0" w:space="0" w:color="auto"/>
      </w:divBdr>
    </w:div>
    <w:div w:id="1796287113">
      <w:bodyDiv w:val="1"/>
      <w:marLeft w:val="0"/>
      <w:marRight w:val="0"/>
      <w:marTop w:val="0"/>
      <w:marBottom w:val="0"/>
      <w:divBdr>
        <w:top w:val="none" w:sz="0" w:space="0" w:color="auto"/>
        <w:left w:val="none" w:sz="0" w:space="0" w:color="auto"/>
        <w:bottom w:val="none" w:sz="0" w:space="0" w:color="auto"/>
        <w:right w:val="none" w:sz="0" w:space="0" w:color="auto"/>
      </w:divBdr>
    </w:div>
    <w:div w:id="18283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xcept/2020/04/15/safe-operating-procedures-sop-using-p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T.Procedures@justic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PPSCOVID19@just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622117-BB05-468F-8208-8561BA50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28C61CF9</Template>
  <TotalTime>3</TotalTime>
  <Pages>4</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 [NOMS]</dc:creator>
  <cp:keywords/>
  <dc:description/>
  <cp:lastModifiedBy>Bruski, Milosz [HMPS]</cp:lastModifiedBy>
  <cp:revision>11</cp:revision>
  <dcterms:created xsi:type="dcterms:W3CDTF">2021-01-08T13:16:00Z</dcterms:created>
  <dcterms:modified xsi:type="dcterms:W3CDTF">2021-01-08T13:28:00Z</dcterms:modified>
</cp:coreProperties>
</file>