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50FCD" w14:textId="77777777" w:rsidR="00B51D8D" w:rsidRDefault="00B51D8D"/>
    <w:p w14:paraId="576C08FB" w14:textId="77777777" w:rsidR="00B51D8D" w:rsidRDefault="00B51D8D"/>
    <w:p w14:paraId="66A17965" w14:textId="77777777" w:rsidR="0085393D" w:rsidRDefault="004D66DF">
      <w:pPr>
        <w:rPr>
          <w:b/>
          <w:color w:val="767171" w:themeColor="background2" w:themeShade="80"/>
          <w:sz w:val="32"/>
        </w:rPr>
      </w:pPr>
      <w:r>
        <w:rPr>
          <w:b/>
          <w:color w:val="767171" w:themeColor="background2" w:themeShade="80"/>
          <w:sz w:val="32"/>
        </w:rPr>
        <w:t>Briefing</w:t>
      </w:r>
      <w:r w:rsidR="0085393D">
        <w:rPr>
          <w:b/>
          <w:color w:val="767171" w:themeColor="background2" w:themeShade="80"/>
          <w:sz w:val="32"/>
        </w:rPr>
        <w:t>:</w:t>
      </w:r>
    </w:p>
    <w:p w14:paraId="5BBB0D54" w14:textId="77777777" w:rsidR="00F23735" w:rsidRPr="0085393D" w:rsidRDefault="004D66DF">
      <w:pPr>
        <w:rPr>
          <w:b/>
          <w:color w:val="767171" w:themeColor="background2" w:themeShade="80"/>
          <w:sz w:val="32"/>
        </w:rPr>
      </w:pPr>
      <w:r>
        <w:rPr>
          <w:b/>
          <w:color w:val="767171" w:themeColor="background2" w:themeShade="80"/>
          <w:sz w:val="32"/>
        </w:rPr>
        <w:t>Hospital Escorts and Bed Watches</w:t>
      </w:r>
      <w:r w:rsidR="00F23735" w:rsidRPr="0085393D">
        <w:rPr>
          <w:b/>
          <w:color w:val="767171" w:themeColor="background2" w:themeShade="80"/>
          <w:sz w:val="32"/>
        </w:rPr>
        <w:t xml:space="preserve"> during COVID-19. </w:t>
      </w:r>
    </w:p>
    <w:p w14:paraId="31FB3019" w14:textId="77777777" w:rsidR="00456572" w:rsidRDefault="00456572">
      <w:pPr>
        <w:rPr>
          <w:b/>
          <w:sz w:val="24"/>
        </w:rPr>
      </w:pPr>
    </w:p>
    <w:p w14:paraId="0C710E18" w14:textId="77777777" w:rsidR="00456572" w:rsidRPr="004D66DF" w:rsidRDefault="00456572">
      <w:pPr>
        <w:rPr>
          <w:b/>
          <w:sz w:val="22"/>
          <w:szCs w:val="22"/>
        </w:rPr>
      </w:pPr>
      <w:r w:rsidRPr="004D66DF">
        <w:rPr>
          <w:b/>
          <w:sz w:val="22"/>
          <w:szCs w:val="22"/>
        </w:rPr>
        <w:t>Introduction</w:t>
      </w:r>
    </w:p>
    <w:p w14:paraId="68366E7B" w14:textId="691D84BB" w:rsidR="00456572" w:rsidRPr="004D66DF" w:rsidRDefault="004D66DF">
      <w:pPr>
        <w:rPr>
          <w:sz w:val="22"/>
          <w:szCs w:val="22"/>
        </w:rPr>
      </w:pPr>
      <w:r>
        <w:rPr>
          <w:sz w:val="22"/>
          <w:szCs w:val="22"/>
        </w:rPr>
        <w:t xml:space="preserve">Prior to leaving the Prison on escort, the </w:t>
      </w:r>
      <w:r w:rsidR="00DA3DA1">
        <w:rPr>
          <w:sz w:val="22"/>
          <w:szCs w:val="22"/>
        </w:rPr>
        <w:t xml:space="preserve">designated </w:t>
      </w:r>
      <w:r>
        <w:rPr>
          <w:sz w:val="22"/>
          <w:szCs w:val="22"/>
        </w:rPr>
        <w:t xml:space="preserve">discharging </w:t>
      </w:r>
      <w:r w:rsidR="00DA3DA1">
        <w:rPr>
          <w:sz w:val="22"/>
          <w:szCs w:val="22"/>
        </w:rPr>
        <w:t xml:space="preserve">manager </w:t>
      </w:r>
      <w:r>
        <w:rPr>
          <w:sz w:val="22"/>
          <w:szCs w:val="22"/>
        </w:rPr>
        <w:t>will read the below briefing aspects to each member of staff. The escorting staff will</w:t>
      </w:r>
      <w:r w:rsidR="00406B7A">
        <w:rPr>
          <w:sz w:val="22"/>
          <w:szCs w:val="22"/>
        </w:rPr>
        <w:t xml:space="preserve"> be given a copy of</w:t>
      </w:r>
      <w:r>
        <w:rPr>
          <w:sz w:val="22"/>
          <w:szCs w:val="22"/>
        </w:rPr>
        <w:t xml:space="preserve"> this briefing to take on the escort. Where bed watch staff are leaving independently of the Prison they will receive this briefing prior to going.</w:t>
      </w:r>
      <w:r w:rsidR="00447B32">
        <w:rPr>
          <w:sz w:val="22"/>
          <w:szCs w:val="22"/>
        </w:rPr>
        <w:t xml:space="preserve"> Escorting staff must be from the</w:t>
      </w:r>
      <w:r w:rsidR="00414B6D">
        <w:rPr>
          <w:sz w:val="22"/>
          <w:szCs w:val="22"/>
        </w:rPr>
        <w:t xml:space="preserve"> staff trained </w:t>
      </w:r>
      <w:r w:rsidR="00447B32">
        <w:rPr>
          <w:sz w:val="22"/>
          <w:szCs w:val="22"/>
        </w:rPr>
        <w:t>within the PPE awareness module.</w:t>
      </w:r>
    </w:p>
    <w:p w14:paraId="0B3954A1" w14:textId="77777777" w:rsidR="00456572" w:rsidRDefault="00456572">
      <w:pPr>
        <w:rPr>
          <w:b/>
          <w:sz w:val="24"/>
        </w:rPr>
      </w:pPr>
    </w:p>
    <w:p w14:paraId="31706634" w14:textId="77777777" w:rsidR="00456572" w:rsidRPr="004D66DF" w:rsidRDefault="00456572">
      <w:pPr>
        <w:rPr>
          <w:b/>
          <w:sz w:val="22"/>
          <w:szCs w:val="22"/>
        </w:rPr>
      </w:pPr>
      <w:r w:rsidRPr="004D66DF">
        <w:rPr>
          <w:b/>
          <w:sz w:val="22"/>
          <w:szCs w:val="22"/>
        </w:rPr>
        <w:t xml:space="preserve">Operational Guidance </w:t>
      </w:r>
    </w:p>
    <w:p w14:paraId="400D97D5" w14:textId="77777777" w:rsidR="00456572" w:rsidRDefault="00456572">
      <w:pPr>
        <w:rPr>
          <w:b/>
          <w:sz w:val="24"/>
        </w:rPr>
      </w:pPr>
    </w:p>
    <w:tbl>
      <w:tblPr>
        <w:tblW w:w="9556" w:type="dxa"/>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Look w:val="04A0" w:firstRow="1" w:lastRow="0" w:firstColumn="1" w:lastColumn="0" w:noHBand="0" w:noVBand="1"/>
      </w:tblPr>
      <w:tblGrid>
        <w:gridCol w:w="1555"/>
        <w:gridCol w:w="8001"/>
      </w:tblGrid>
      <w:tr w:rsidR="00456572" w:rsidRPr="00ED4FD3" w14:paraId="3E305876" w14:textId="77777777" w:rsidTr="00176D2E">
        <w:trPr>
          <w:trHeight w:val="365"/>
        </w:trPr>
        <w:tc>
          <w:tcPr>
            <w:tcW w:w="1555" w:type="dxa"/>
            <w:tcBorders>
              <w:top w:val="single" w:sz="4" w:space="0" w:color="7F4098"/>
              <w:left w:val="single" w:sz="4" w:space="0" w:color="7F4098"/>
              <w:bottom w:val="single" w:sz="4" w:space="0" w:color="7F4098"/>
              <w:right w:val="single" w:sz="4" w:space="0" w:color="7F4098"/>
              <w:tl2br w:val="nil"/>
              <w:tr2bl w:val="nil"/>
            </w:tcBorders>
            <w:shd w:val="clear" w:color="auto" w:fill="7F4098"/>
          </w:tcPr>
          <w:p w14:paraId="64869008" w14:textId="77777777" w:rsidR="00456572" w:rsidRPr="007530BC" w:rsidRDefault="0049592C" w:rsidP="007530BC">
            <w:pPr>
              <w:spacing w:line="240" w:lineRule="auto"/>
              <w:rPr>
                <w:rFonts w:eastAsia="Calibri" w:cs="Arial"/>
                <w:b/>
                <w:color w:val="FFFFFF"/>
                <w:sz w:val="22"/>
              </w:rPr>
            </w:pPr>
            <w:r>
              <w:rPr>
                <w:rFonts w:eastAsia="Calibri" w:cs="Arial"/>
                <w:b/>
                <w:color w:val="FFFFFF"/>
                <w:sz w:val="22"/>
              </w:rPr>
              <w:t>Guidance Aspect</w:t>
            </w:r>
          </w:p>
        </w:tc>
        <w:tc>
          <w:tcPr>
            <w:tcW w:w="8001" w:type="dxa"/>
            <w:tcBorders>
              <w:top w:val="single" w:sz="4" w:space="0" w:color="7F4098"/>
              <w:left w:val="single" w:sz="4" w:space="0" w:color="7F4098"/>
              <w:bottom w:val="single" w:sz="4" w:space="0" w:color="7F4098"/>
              <w:right w:val="single" w:sz="4" w:space="0" w:color="7F4098"/>
              <w:tl2br w:val="nil"/>
              <w:tr2bl w:val="nil"/>
            </w:tcBorders>
            <w:shd w:val="clear" w:color="auto" w:fill="7F4098"/>
          </w:tcPr>
          <w:p w14:paraId="195071F4" w14:textId="77777777" w:rsidR="00456572" w:rsidRPr="007530BC" w:rsidRDefault="00456572" w:rsidP="007530BC">
            <w:pPr>
              <w:spacing w:line="240" w:lineRule="auto"/>
              <w:rPr>
                <w:rFonts w:eastAsia="Calibri" w:cs="Arial"/>
                <w:b/>
                <w:color w:val="FFFFFF"/>
                <w:sz w:val="22"/>
              </w:rPr>
            </w:pPr>
            <w:r w:rsidRPr="007530BC">
              <w:rPr>
                <w:rFonts w:eastAsia="Calibri" w:cs="Arial"/>
                <w:b/>
                <w:color w:val="FFFFFF"/>
                <w:sz w:val="22"/>
              </w:rPr>
              <w:t xml:space="preserve">Description </w:t>
            </w:r>
            <w:r w:rsidR="00406B7A">
              <w:rPr>
                <w:rFonts w:eastAsia="Calibri" w:cs="Arial"/>
                <w:b/>
                <w:color w:val="FFFFFF"/>
                <w:sz w:val="22"/>
              </w:rPr>
              <w:t>and</w:t>
            </w:r>
            <w:r w:rsidR="0049592C">
              <w:rPr>
                <w:rFonts w:eastAsia="Calibri" w:cs="Arial"/>
                <w:b/>
                <w:color w:val="FFFFFF"/>
                <w:sz w:val="22"/>
              </w:rPr>
              <w:t xml:space="preserve"> application</w:t>
            </w:r>
          </w:p>
        </w:tc>
      </w:tr>
      <w:tr w:rsidR="00414B6D" w:rsidRPr="00414B6D" w14:paraId="14566089" w14:textId="77777777" w:rsidTr="00176D2E">
        <w:trPr>
          <w:trHeight w:val="723"/>
        </w:trPr>
        <w:tc>
          <w:tcPr>
            <w:tcW w:w="1555" w:type="dxa"/>
            <w:shd w:val="clear" w:color="auto" w:fill="auto"/>
          </w:tcPr>
          <w:p w14:paraId="5FBE70E5" w14:textId="6744B422" w:rsidR="00C83614" w:rsidRPr="00414B6D" w:rsidRDefault="006F14B8" w:rsidP="007530BC">
            <w:pPr>
              <w:spacing w:line="240" w:lineRule="auto"/>
              <w:jc w:val="both"/>
              <w:rPr>
                <w:rFonts w:eastAsia="Calibri" w:cs="Arial"/>
                <w:color w:val="auto"/>
                <w:sz w:val="22"/>
                <w:szCs w:val="22"/>
              </w:rPr>
            </w:pPr>
            <w:r w:rsidRPr="00414B6D">
              <w:rPr>
                <w:rFonts w:eastAsia="Calibri" w:cs="Arial"/>
                <w:color w:val="auto"/>
                <w:sz w:val="22"/>
                <w:szCs w:val="22"/>
              </w:rPr>
              <w:t xml:space="preserve">Breaks </w:t>
            </w:r>
            <w:r w:rsidR="004D66DF" w:rsidRPr="00414B6D">
              <w:rPr>
                <w:rFonts w:eastAsia="Calibri" w:cs="Arial"/>
                <w:color w:val="auto"/>
                <w:sz w:val="22"/>
                <w:szCs w:val="22"/>
              </w:rPr>
              <w:t>for Food</w:t>
            </w:r>
            <w:r w:rsidRPr="00414B6D">
              <w:rPr>
                <w:rFonts w:eastAsia="Calibri" w:cs="Arial"/>
                <w:color w:val="auto"/>
                <w:sz w:val="22"/>
                <w:szCs w:val="22"/>
              </w:rPr>
              <w:t>,</w:t>
            </w:r>
            <w:r w:rsidR="004D66DF" w:rsidRPr="00414B6D">
              <w:rPr>
                <w:rFonts w:eastAsia="Calibri" w:cs="Arial"/>
                <w:color w:val="auto"/>
                <w:sz w:val="22"/>
                <w:szCs w:val="22"/>
              </w:rPr>
              <w:t xml:space="preserve">  Drinks</w:t>
            </w:r>
            <w:r w:rsidR="00A45DE9" w:rsidRPr="00414B6D">
              <w:rPr>
                <w:rFonts w:eastAsia="Calibri" w:cs="Arial"/>
                <w:color w:val="auto"/>
                <w:sz w:val="22"/>
                <w:szCs w:val="22"/>
              </w:rPr>
              <w:t xml:space="preserve"> or Toilet</w:t>
            </w:r>
          </w:p>
        </w:tc>
        <w:tc>
          <w:tcPr>
            <w:tcW w:w="8001" w:type="dxa"/>
            <w:shd w:val="clear" w:color="auto" w:fill="auto"/>
          </w:tcPr>
          <w:p w14:paraId="27FDECB7" w14:textId="77777777" w:rsidR="002C6ADC" w:rsidRPr="00414B6D" w:rsidRDefault="00406B7A" w:rsidP="007530BC">
            <w:pPr>
              <w:spacing w:line="240" w:lineRule="auto"/>
              <w:jc w:val="both"/>
              <w:rPr>
                <w:rFonts w:eastAsia="Calibri" w:cs="Arial"/>
                <w:color w:val="auto"/>
                <w:sz w:val="22"/>
                <w:szCs w:val="22"/>
              </w:rPr>
            </w:pPr>
            <w:r w:rsidRPr="00414B6D">
              <w:rPr>
                <w:rFonts w:eastAsia="Calibri" w:cs="Arial"/>
                <w:color w:val="auto"/>
                <w:sz w:val="22"/>
                <w:szCs w:val="22"/>
              </w:rPr>
              <w:t>No eating or drinking must take place within a clinical or ward setting. Eat and drink only in areas designated within the hospital for this purpose. Remove PPE and carry out hand hygiene prior and replace with fresh PPE afterwards.</w:t>
            </w:r>
          </w:p>
          <w:p w14:paraId="536EF50E" w14:textId="77777777" w:rsidR="003E4386" w:rsidRPr="00414B6D" w:rsidRDefault="003E4386" w:rsidP="007530BC">
            <w:pPr>
              <w:spacing w:line="240" w:lineRule="auto"/>
              <w:jc w:val="both"/>
              <w:rPr>
                <w:rFonts w:eastAsia="Calibri" w:cs="Arial"/>
                <w:color w:val="auto"/>
                <w:sz w:val="22"/>
                <w:szCs w:val="22"/>
              </w:rPr>
            </w:pPr>
          </w:p>
          <w:p w14:paraId="62BC0C5A" w14:textId="5702F7D5" w:rsidR="00D52042" w:rsidRPr="00414B6D" w:rsidRDefault="003E4386" w:rsidP="007530BC">
            <w:pPr>
              <w:spacing w:line="240" w:lineRule="auto"/>
              <w:jc w:val="both"/>
              <w:rPr>
                <w:rFonts w:eastAsia="Calibri" w:cs="Arial"/>
                <w:color w:val="auto"/>
                <w:sz w:val="22"/>
                <w:szCs w:val="22"/>
              </w:rPr>
            </w:pPr>
            <w:r w:rsidRPr="00414B6D">
              <w:rPr>
                <w:rFonts w:eastAsia="Calibri" w:cs="Arial"/>
                <w:color w:val="auto"/>
                <w:sz w:val="22"/>
                <w:szCs w:val="22"/>
              </w:rPr>
              <w:t>Only pre-packaged food</w:t>
            </w:r>
            <w:r w:rsidR="00414B6D">
              <w:rPr>
                <w:rFonts w:eastAsia="Calibri" w:cs="Arial"/>
                <w:color w:val="auto"/>
                <w:sz w:val="22"/>
                <w:szCs w:val="22"/>
              </w:rPr>
              <w:t>(including home-made)</w:t>
            </w:r>
            <w:r w:rsidRPr="00414B6D">
              <w:rPr>
                <w:rFonts w:eastAsia="Calibri" w:cs="Arial"/>
                <w:color w:val="auto"/>
                <w:sz w:val="22"/>
                <w:szCs w:val="22"/>
              </w:rPr>
              <w:t xml:space="preserve"> should be brought into the hospital and this should be consumed as directed</w:t>
            </w:r>
            <w:r w:rsidR="00D52042" w:rsidRPr="00414B6D">
              <w:rPr>
                <w:rFonts w:eastAsia="Calibri" w:cs="Arial"/>
                <w:color w:val="auto"/>
                <w:sz w:val="22"/>
                <w:szCs w:val="22"/>
              </w:rPr>
              <w:t xml:space="preserve">. </w:t>
            </w:r>
            <w:r w:rsidR="00DE03E4" w:rsidRPr="00414B6D">
              <w:rPr>
                <w:rFonts w:eastAsia="Calibri" w:cs="Arial"/>
                <w:color w:val="auto"/>
                <w:sz w:val="22"/>
                <w:szCs w:val="22"/>
              </w:rPr>
              <w:t>Always was</w:t>
            </w:r>
            <w:r w:rsidR="00851A77" w:rsidRPr="00414B6D">
              <w:rPr>
                <w:rFonts w:eastAsia="Calibri" w:cs="Arial"/>
                <w:color w:val="auto"/>
                <w:sz w:val="22"/>
                <w:szCs w:val="22"/>
              </w:rPr>
              <w:t>h</w:t>
            </w:r>
            <w:r w:rsidR="00DE03E4" w:rsidRPr="00414B6D">
              <w:rPr>
                <w:rFonts w:eastAsia="Calibri" w:cs="Arial"/>
                <w:color w:val="auto"/>
                <w:sz w:val="22"/>
                <w:szCs w:val="22"/>
              </w:rPr>
              <w:t xml:space="preserve"> your hands/or use alcohol hand gel prior to eating or drinking. </w:t>
            </w:r>
            <w:r w:rsidR="006A0A6F" w:rsidRPr="00414B6D">
              <w:rPr>
                <w:rFonts w:eastAsia="Calibri" w:cs="Arial"/>
                <w:color w:val="auto"/>
                <w:sz w:val="22"/>
                <w:szCs w:val="22"/>
              </w:rPr>
              <w:t>Advice should be sought</w:t>
            </w:r>
            <w:r w:rsidR="00D52042" w:rsidRPr="00414B6D">
              <w:rPr>
                <w:rFonts w:eastAsia="Calibri" w:cs="Arial"/>
                <w:color w:val="auto"/>
                <w:sz w:val="22"/>
                <w:szCs w:val="22"/>
              </w:rPr>
              <w:t xml:space="preserve"> from clinical staff regarding</w:t>
            </w:r>
            <w:r w:rsidR="006F14B8" w:rsidRPr="00414B6D">
              <w:rPr>
                <w:rFonts w:eastAsia="Calibri" w:cs="Arial"/>
                <w:color w:val="auto"/>
                <w:sz w:val="22"/>
                <w:szCs w:val="22"/>
              </w:rPr>
              <w:t xml:space="preserve"> </w:t>
            </w:r>
            <w:r w:rsidR="006A0A6F" w:rsidRPr="00414B6D">
              <w:rPr>
                <w:rFonts w:eastAsia="Calibri" w:cs="Arial"/>
                <w:color w:val="auto"/>
                <w:sz w:val="22"/>
                <w:szCs w:val="22"/>
              </w:rPr>
              <w:t>arrangements</w:t>
            </w:r>
            <w:r w:rsidR="00176D2E" w:rsidRPr="00414B6D">
              <w:rPr>
                <w:rFonts w:eastAsia="Calibri" w:cs="Arial"/>
                <w:color w:val="auto"/>
                <w:sz w:val="22"/>
                <w:szCs w:val="22"/>
              </w:rPr>
              <w:t xml:space="preserve"> for breaks</w:t>
            </w:r>
            <w:r w:rsidR="006A0A6F" w:rsidRPr="00414B6D">
              <w:rPr>
                <w:rFonts w:eastAsia="Calibri" w:cs="Arial"/>
                <w:color w:val="auto"/>
                <w:sz w:val="22"/>
                <w:szCs w:val="22"/>
              </w:rPr>
              <w:t xml:space="preserve">: </w:t>
            </w:r>
          </w:p>
          <w:p w14:paraId="6332B29C" w14:textId="77777777" w:rsidR="00851A77" w:rsidRPr="00414B6D" w:rsidRDefault="00851A77" w:rsidP="007530BC">
            <w:pPr>
              <w:spacing w:line="240" w:lineRule="auto"/>
              <w:jc w:val="both"/>
              <w:rPr>
                <w:rFonts w:eastAsia="Calibri" w:cs="Arial"/>
                <w:color w:val="auto"/>
                <w:sz w:val="22"/>
                <w:szCs w:val="22"/>
              </w:rPr>
            </w:pPr>
          </w:p>
          <w:p w14:paraId="2AFAE350" w14:textId="4A2AAE12" w:rsidR="00851A77" w:rsidRPr="00414B6D" w:rsidRDefault="006A0A6F" w:rsidP="00176D2E">
            <w:pPr>
              <w:pStyle w:val="ListParagraph"/>
              <w:numPr>
                <w:ilvl w:val="0"/>
                <w:numId w:val="2"/>
              </w:numPr>
              <w:spacing w:line="240" w:lineRule="auto"/>
              <w:jc w:val="both"/>
              <w:rPr>
                <w:rFonts w:eastAsia="Calibri" w:cs="Arial"/>
                <w:color w:val="auto"/>
                <w:sz w:val="22"/>
                <w:szCs w:val="22"/>
              </w:rPr>
            </w:pPr>
            <w:r w:rsidRPr="00414B6D">
              <w:rPr>
                <w:rFonts w:eastAsia="Calibri" w:cs="Arial"/>
                <w:color w:val="auto"/>
                <w:sz w:val="22"/>
                <w:szCs w:val="22"/>
              </w:rPr>
              <w:t>Establishments should l</w:t>
            </w:r>
            <w:r w:rsidR="00851A77" w:rsidRPr="00414B6D">
              <w:rPr>
                <w:rFonts w:eastAsia="Calibri" w:cs="Arial"/>
                <w:color w:val="auto"/>
                <w:sz w:val="22"/>
                <w:szCs w:val="22"/>
              </w:rPr>
              <w:t xml:space="preserve">iaise with hospitals to which they send regular escorts to agree staff rest areas where they can spend breaks. </w:t>
            </w:r>
          </w:p>
          <w:p w14:paraId="75EF4954" w14:textId="6264D39C" w:rsidR="00851A77" w:rsidRPr="00414B6D" w:rsidRDefault="00851A77" w:rsidP="00176D2E">
            <w:pPr>
              <w:pStyle w:val="ListParagraph"/>
              <w:numPr>
                <w:ilvl w:val="0"/>
                <w:numId w:val="2"/>
              </w:numPr>
              <w:spacing w:line="240" w:lineRule="auto"/>
              <w:jc w:val="both"/>
              <w:rPr>
                <w:rFonts w:eastAsia="Calibri" w:cs="Arial"/>
                <w:color w:val="auto"/>
                <w:sz w:val="22"/>
                <w:szCs w:val="22"/>
              </w:rPr>
            </w:pPr>
            <w:r w:rsidRPr="00414B6D">
              <w:rPr>
                <w:rFonts w:eastAsia="Calibri" w:cs="Arial"/>
                <w:color w:val="auto"/>
                <w:sz w:val="22"/>
                <w:szCs w:val="22"/>
              </w:rPr>
              <w:t xml:space="preserve">Where </w:t>
            </w:r>
            <w:r w:rsidR="006A0A6F" w:rsidRPr="00414B6D">
              <w:rPr>
                <w:rFonts w:eastAsia="Calibri" w:cs="Arial"/>
                <w:color w:val="auto"/>
                <w:sz w:val="22"/>
                <w:szCs w:val="22"/>
              </w:rPr>
              <w:t xml:space="preserve">this has not been arranged, </w:t>
            </w:r>
            <w:r w:rsidRPr="00414B6D">
              <w:rPr>
                <w:rFonts w:eastAsia="Calibri" w:cs="Arial"/>
                <w:color w:val="auto"/>
                <w:sz w:val="22"/>
                <w:szCs w:val="22"/>
              </w:rPr>
              <w:t>staff should ask</w:t>
            </w:r>
            <w:r w:rsidR="006A0A6F" w:rsidRPr="00414B6D">
              <w:rPr>
                <w:rFonts w:eastAsia="Calibri" w:cs="Arial"/>
                <w:color w:val="auto"/>
                <w:sz w:val="22"/>
                <w:szCs w:val="22"/>
              </w:rPr>
              <w:t xml:space="preserve"> available</w:t>
            </w:r>
            <w:r w:rsidRPr="00414B6D">
              <w:rPr>
                <w:rFonts w:eastAsia="Calibri" w:cs="Arial"/>
                <w:color w:val="auto"/>
                <w:sz w:val="22"/>
                <w:szCs w:val="22"/>
              </w:rPr>
              <w:t xml:space="preserve"> hospital/ward personnel to identify the most appropriate location for them to take meals. Staff should select the location closest to the </w:t>
            </w:r>
            <w:proofErr w:type="spellStart"/>
            <w:r w:rsidRPr="00414B6D">
              <w:rPr>
                <w:rFonts w:eastAsia="Calibri" w:cs="Arial"/>
                <w:color w:val="auto"/>
                <w:sz w:val="22"/>
                <w:szCs w:val="22"/>
              </w:rPr>
              <w:t>bedwatch</w:t>
            </w:r>
            <w:proofErr w:type="spellEnd"/>
            <w:r w:rsidRPr="00414B6D">
              <w:rPr>
                <w:rFonts w:eastAsia="Calibri" w:cs="Arial"/>
                <w:color w:val="auto"/>
                <w:sz w:val="22"/>
                <w:szCs w:val="22"/>
              </w:rPr>
              <w:t xml:space="preserve"> location. </w:t>
            </w:r>
          </w:p>
          <w:p w14:paraId="77F37617" w14:textId="0A041FA5" w:rsidR="00176D2E" w:rsidRPr="00414B6D" w:rsidRDefault="00176D2E" w:rsidP="00176D2E">
            <w:pPr>
              <w:pStyle w:val="ListParagraph"/>
              <w:numPr>
                <w:ilvl w:val="0"/>
                <w:numId w:val="2"/>
              </w:numPr>
              <w:spacing w:line="240" w:lineRule="auto"/>
              <w:jc w:val="both"/>
              <w:rPr>
                <w:rFonts w:eastAsia="Calibri" w:cs="Arial"/>
                <w:color w:val="auto"/>
                <w:sz w:val="22"/>
                <w:szCs w:val="22"/>
              </w:rPr>
            </w:pPr>
            <w:r w:rsidRPr="00414B6D">
              <w:rPr>
                <w:rFonts w:eastAsia="Calibri" w:cs="Arial"/>
                <w:color w:val="auto"/>
                <w:sz w:val="22"/>
                <w:szCs w:val="22"/>
              </w:rPr>
              <w:t>The ability for staff to take breaks should be factored into the risk assessment where possible. Existing arrangements (e</w:t>
            </w:r>
            <w:r w:rsidR="00005F39">
              <w:rPr>
                <w:rFonts w:eastAsia="Calibri" w:cs="Arial"/>
                <w:color w:val="auto"/>
                <w:sz w:val="22"/>
                <w:szCs w:val="22"/>
              </w:rPr>
              <w:t>.</w:t>
            </w:r>
            <w:r w:rsidRPr="00414B6D">
              <w:rPr>
                <w:rFonts w:eastAsia="Calibri" w:cs="Arial"/>
                <w:color w:val="auto"/>
                <w:sz w:val="22"/>
                <w:szCs w:val="22"/>
              </w:rPr>
              <w:t>g</w:t>
            </w:r>
            <w:r w:rsidR="00005F39">
              <w:rPr>
                <w:rFonts w:eastAsia="Calibri" w:cs="Arial"/>
                <w:color w:val="auto"/>
                <w:sz w:val="22"/>
                <w:szCs w:val="22"/>
              </w:rPr>
              <w:t>.</w:t>
            </w:r>
            <w:r w:rsidRPr="00414B6D">
              <w:rPr>
                <w:rFonts w:eastAsia="Calibri" w:cs="Arial"/>
                <w:color w:val="auto"/>
                <w:sz w:val="22"/>
                <w:szCs w:val="22"/>
              </w:rPr>
              <w:t xml:space="preserve"> staff taking food onto a </w:t>
            </w:r>
            <w:proofErr w:type="spellStart"/>
            <w:r w:rsidRPr="00414B6D">
              <w:rPr>
                <w:rFonts w:eastAsia="Calibri" w:cs="Arial"/>
                <w:color w:val="auto"/>
                <w:sz w:val="22"/>
                <w:szCs w:val="22"/>
              </w:rPr>
              <w:t>bedwatch</w:t>
            </w:r>
            <w:proofErr w:type="spellEnd"/>
            <w:r w:rsidRPr="00414B6D">
              <w:rPr>
                <w:rFonts w:eastAsia="Calibri" w:cs="Arial"/>
                <w:color w:val="auto"/>
                <w:sz w:val="22"/>
                <w:szCs w:val="22"/>
              </w:rPr>
              <w:t xml:space="preserve"> and eating in proximity to the prisoner) may not be permitted in hospitals during COVID and establishments may need to revise staffing arrangements where this issue arises.</w:t>
            </w:r>
            <w:r w:rsidR="00F55A74" w:rsidRPr="00414B6D">
              <w:rPr>
                <w:rFonts w:eastAsia="Calibri" w:cs="Arial"/>
                <w:color w:val="auto"/>
                <w:sz w:val="22"/>
                <w:szCs w:val="22"/>
              </w:rPr>
              <w:t xml:space="preserve"> </w:t>
            </w:r>
          </w:p>
          <w:p w14:paraId="77DD107A" w14:textId="77777777" w:rsidR="00D52042" w:rsidRPr="00414B6D" w:rsidRDefault="00D52042" w:rsidP="007530BC">
            <w:pPr>
              <w:spacing w:line="240" w:lineRule="auto"/>
              <w:jc w:val="both"/>
              <w:rPr>
                <w:rFonts w:eastAsia="Calibri" w:cs="Arial"/>
                <w:color w:val="auto"/>
                <w:sz w:val="22"/>
                <w:szCs w:val="22"/>
              </w:rPr>
            </w:pPr>
          </w:p>
          <w:p w14:paraId="3DF5BB26" w14:textId="498AC6C0" w:rsidR="006A4663" w:rsidRPr="00414B6D" w:rsidRDefault="006A0A6F" w:rsidP="006A4663">
            <w:pPr>
              <w:pStyle w:val="CommentText"/>
              <w:rPr>
                <w:rFonts w:cs="Arial"/>
                <w:color w:val="auto"/>
                <w:sz w:val="22"/>
                <w:szCs w:val="22"/>
              </w:rPr>
            </w:pPr>
            <w:r w:rsidRPr="00414B6D">
              <w:rPr>
                <w:rFonts w:eastAsia="Calibri" w:cs="Arial"/>
                <w:color w:val="auto"/>
                <w:sz w:val="22"/>
                <w:szCs w:val="22"/>
              </w:rPr>
              <w:t>In general, w</w:t>
            </w:r>
            <w:r w:rsidR="00957061" w:rsidRPr="00414B6D">
              <w:rPr>
                <w:rFonts w:eastAsia="Calibri" w:cs="Arial"/>
                <w:color w:val="auto"/>
                <w:sz w:val="22"/>
                <w:szCs w:val="22"/>
              </w:rPr>
              <w:t>here breaks (including toilet breaks) in</w:t>
            </w:r>
            <w:r w:rsidR="00176D2E" w:rsidRPr="00414B6D">
              <w:rPr>
                <w:rFonts w:eastAsia="Calibri" w:cs="Arial"/>
                <w:color w:val="auto"/>
                <w:sz w:val="22"/>
                <w:szCs w:val="22"/>
              </w:rPr>
              <w:t xml:space="preserve">volve being away from the escort, </w:t>
            </w:r>
            <w:r w:rsidRPr="00414B6D">
              <w:rPr>
                <w:rFonts w:eastAsia="Calibri" w:cs="Arial"/>
                <w:color w:val="auto"/>
                <w:sz w:val="22"/>
                <w:szCs w:val="22"/>
              </w:rPr>
              <w:t>t</w:t>
            </w:r>
            <w:r w:rsidR="00957061" w:rsidRPr="00414B6D">
              <w:rPr>
                <w:rFonts w:eastAsia="Calibri" w:cs="Arial"/>
                <w:color w:val="auto"/>
                <w:sz w:val="22"/>
                <w:szCs w:val="22"/>
              </w:rPr>
              <w:t xml:space="preserve">hese should be done as quickly as possible and at the nearest available location for the break. Escorts should plan for shorter but increased frequency of breaks and restraint changes, rather than long breaks. </w:t>
            </w:r>
            <w:r w:rsidR="00791B35" w:rsidRPr="00414B6D">
              <w:rPr>
                <w:rFonts w:eastAsia="Calibri" w:cs="Arial"/>
                <w:color w:val="auto"/>
                <w:sz w:val="22"/>
                <w:szCs w:val="22"/>
              </w:rPr>
              <w:t>Escort risk assessments need to reflect this arrangement</w:t>
            </w:r>
            <w:r w:rsidR="00454FD2" w:rsidRPr="00414B6D">
              <w:rPr>
                <w:rFonts w:eastAsia="Calibri" w:cs="Arial"/>
                <w:color w:val="auto"/>
                <w:sz w:val="22"/>
                <w:szCs w:val="22"/>
              </w:rPr>
              <w:t>.</w:t>
            </w:r>
            <w:r w:rsidR="00541FC1" w:rsidRPr="00414B6D">
              <w:rPr>
                <w:rFonts w:eastAsia="Calibri" w:cs="Arial"/>
                <w:color w:val="auto"/>
                <w:sz w:val="22"/>
                <w:szCs w:val="22"/>
              </w:rPr>
              <w:t xml:space="preserve"> </w:t>
            </w:r>
            <w:r w:rsidR="006A4663" w:rsidRPr="00414B6D">
              <w:rPr>
                <w:rFonts w:eastAsia="Calibri" w:cs="Arial"/>
                <w:color w:val="auto"/>
                <w:sz w:val="22"/>
                <w:szCs w:val="22"/>
              </w:rPr>
              <w:t>This means that where the security</w:t>
            </w:r>
            <w:r w:rsidR="009503B7" w:rsidRPr="00414B6D">
              <w:rPr>
                <w:rFonts w:eastAsia="Calibri" w:cs="Arial"/>
                <w:color w:val="auto"/>
                <w:sz w:val="22"/>
                <w:szCs w:val="22"/>
              </w:rPr>
              <w:t xml:space="preserve"> of escort is believed to be severely</w:t>
            </w:r>
            <w:r w:rsidR="006A4663" w:rsidRPr="00414B6D">
              <w:rPr>
                <w:rFonts w:eastAsia="Calibri" w:cs="Arial"/>
                <w:color w:val="auto"/>
                <w:sz w:val="22"/>
                <w:szCs w:val="22"/>
              </w:rPr>
              <w:t xml:space="preserve"> impacted by, e.g. the only available breaks arrangements</w:t>
            </w:r>
            <w:r w:rsidR="00B41622" w:rsidRPr="00414B6D">
              <w:rPr>
                <w:rFonts w:eastAsia="Calibri" w:cs="Arial"/>
                <w:color w:val="auto"/>
                <w:sz w:val="22"/>
                <w:szCs w:val="22"/>
              </w:rPr>
              <w:t xml:space="preserve"> which require a member of staff to be away from the </w:t>
            </w:r>
            <w:r w:rsidR="00B41622" w:rsidRPr="00414B6D">
              <w:rPr>
                <w:rFonts w:eastAsia="Calibri" w:cs="Arial"/>
                <w:color w:val="auto"/>
                <w:sz w:val="22"/>
                <w:szCs w:val="22"/>
              </w:rPr>
              <w:lastRenderedPageBreak/>
              <w:t>prisoner</w:t>
            </w:r>
            <w:r w:rsidR="009503B7" w:rsidRPr="00414B6D">
              <w:rPr>
                <w:rFonts w:eastAsia="Calibri" w:cs="Arial"/>
                <w:color w:val="auto"/>
                <w:sz w:val="22"/>
                <w:szCs w:val="22"/>
              </w:rPr>
              <w:t xml:space="preserve"> for a significant amo</w:t>
            </w:r>
            <w:r w:rsidR="00005F39">
              <w:rPr>
                <w:rFonts w:eastAsia="Calibri" w:cs="Arial"/>
                <w:color w:val="auto"/>
                <w:sz w:val="22"/>
                <w:szCs w:val="22"/>
              </w:rPr>
              <w:t>u</w:t>
            </w:r>
            <w:r w:rsidR="009503B7" w:rsidRPr="00414B6D">
              <w:rPr>
                <w:rFonts w:eastAsia="Calibri" w:cs="Arial"/>
                <w:color w:val="auto"/>
                <w:sz w:val="22"/>
                <w:szCs w:val="22"/>
              </w:rPr>
              <w:t>nt of time,</w:t>
            </w:r>
            <w:r w:rsidR="006A4663" w:rsidRPr="00414B6D">
              <w:rPr>
                <w:rFonts w:eastAsia="Calibri" w:cs="Arial"/>
                <w:color w:val="auto"/>
                <w:sz w:val="22"/>
                <w:szCs w:val="22"/>
              </w:rPr>
              <w:t xml:space="preserve"> </w:t>
            </w:r>
            <w:r w:rsidR="006A4663" w:rsidRPr="00414B6D">
              <w:rPr>
                <w:rFonts w:cs="Arial"/>
                <w:color w:val="auto"/>
                <w:sz w:val="22"/>
                <w:szCs w:val="22"/>
              </w:rPr>
              <w:t>additional staffing resource</w:t>
            </w:r>
            <w:r w:rsidR="00B41622" w:rsidRPr="00414B6D">
              <w:rPr>
                <w:rFonts w:cs="Arial"/>
                <w:color w:val="auto"/>
                <w:sz w:val="22"/>
                <w:szCs w:val="22"/>
              </w:rPr>
              <w:t xml:space="preserve"> should be considered</w:t>
            </w:r>
            <w:r w:rsidR="006A4663" w:rsidRPr="00414B6D">
              <w:rPr>
                <w:rFonts w:cs="Arial"/>
                <w:color w:val="auto"/>
                <w:sz w:val="22"/>
                <w:szCs w:val="22"/>
              </w:rPr>
              <w:t xml:space="preserve"> to maintain the security of the escort.</w:t>
            </w:r>
          </w:p>
          <w:p w14:paraId="65739728" w14:textId="77777777" w:rsidR="00CB1167" w:rsidRPr="00414B6D" w:rsidRDefault="00CB1167" w:rsidP="006A4663">
            <w:pPr>
              <w:pStyle w:val="CommentText"/>
              <w:rPr>
                <w:rFonts w:cs="Arial"/>
                <w:color w:val="auto"/>
                <w:sz w:val="22"/>
                <w:szCs w:val="22"/>
              </w:rPr>
            </w:pPr>
          </w:p>
          <w:p w14:paraId="0CB3FAC2" w14:textId="10AF862C" w:rsidR="00CB1167" w:rsidRPr="00414B6D" w:rsidRDefault="00CB1167" w:rsidP="00CB1167">
            <w:pPr>
              <w:rPr>
                <w:rFonts w:cs="Arial"/>
                <w:color w:val="auto"/>
                <w:sz w:val="22"/>
                <w:szCs w:val="22"/>
              </w:rPr>
            </w:pPr>
            <w:r w:rsidRPr="00414B6D">
              <w:rPr>
                <w:rFonts w:cs="Arial"/>
                <w:color w:val="auto"/>
                <w:sz w:val="22"/>
                <w:szCs w:val="22"/>
              </w:rPr>
              <w:t xml:space="preserve">Establishments </w:t>
            </w:r>
            <w:r w:rsidR="009503B7" w:rsidRPr="00414B6D">
              <w:rPr>
                <w:rFonts w:cs="Arial"/>
                <w:color w:val="auto"/>
                <w:sz w:val="22"/>
                <w:szCs w:val="22"/>
              </w:rPr>
              <w:t>should take into account</w:t>
            </w:r>
            <w:r w:rsidRPr="00414B6D">
              <w:rPr>
                <w:rFonts w:cs="Arial"/>
                <w:color w:val="auto"/>
                <w:sz w:val="22"/>
                <w:szCs w:val="22"/>
              </w:rPr>
              <w:t xml:space="preserve"> different nature of risks associated with the condition of the patient</w:t>
            </w:r>
            <w:r w:rsidR="009503B7" w:rsidRPr="00414B6D">
              <w:rPr>
                <w:rFonts w:cs="Arial"/>
                <w:color w:val="auto"/>
                <w:sz w:val="22"/>
                <w:szCs w:val="22"/>
              </w:rPr>
              <w:t>, consulting healthcare colleagues where needed</w:t>
            </w:r>
            <w:r w:rsidRPr="00414B6D">
              <w:rPr>
                <w:rFonts w:cs="Arial"/>
                <w:color w:val="auto"/>
                <w:sz w:val="22"/>
                <w:szCs w:val="22"/>
              </w:rPr>
              <w:t>.</w:t>
            </w:r>
            <w:r w:rsidR="009503B7" w:rsidRPr="00414B6D">
              <w:rPr>
                <w:rFonts w:cs="Arial"/>
                <w:color w:val="auto"/>
                <w:sz w:val="22"/>
                <w:szCs w:val="22"/>
              </w:rPr>
              <w:t xml:space="preserve"> For example, t</w:t>
            </w:r>
            <w:r w:rsidRPr="00414B6D">
              <w:rPr>
                <w:rFonts w:cs="Arial"/>
                <w:color w:val="auto"/>
                <w:sz w:val="22"/>
                <w:szCs w:val="22"/>
              </w:rPr>
              <w:t xml:space="preserve">hose on a ventilator will be under sedation and therefore not presenting a high security risk. Those on a CPAP are also less likely to be presenting high security risk but those recovering or on lighter oxygen therapy are </w:t>
            </w:r>
            <w:r w:rsidR="009503B7" w:rsidRPr="00414B6D">
              <w:rPr>
                <w:rFonts w:cs="Arial"/>
                <w:color w:val="auto"/>
                <w:sz w:val="22"/>
                <w:szCs w:val="22"/>
              </w:rPr>
              <w:t>much more likely to offer</w:t>
            </w:r>
            <w:r w:rsidRPr="00414B6D">
              <w:rPr>
                <w:rFonts w:cs="Arial"/>
                <w:color w:val="auto"/>
                <w:sz w:val="22"/>
                <w:szCs w:val="22"/>
              </w:rPr>
              <w:t xml:space="preserve"> security risk. This is at least partly reflected in the </w:t>
            </w:r>
            <w:r w:rsidR="009503B7" w:rsidRPr="00414B6D">
              <w:rPr>
                <w:rFonts w:cs="Arial"/>
                <w:color w:val="auto"/>
                <w:sz w:val="22"/>
                <w:szCs w:val="22"/>
              </w:rPr>
              <w:t xml:space="preserve">SOPs arrangements and these considerations would help to </w:t>
            </w:r>
            <w:r w:rsidRPr="00414B6D">
              <w:rPr>
                <w:rFonts w:cs="Arial"/>
                <w:color w:val="auto"/>
                <w:sz w:val="22"/>
                <w:szCs w:val="22"/>
              </w:rPr>
              <w:t xml:space="preserve">determine </w:t>
            </w:r>
            <w:r w:rsidR="009503B7" w:rsidRPr="00414B6D">
              <w:rPr>
                <w:rFonts w:cs="Arial"/>
                <w:color w:val="auto"/>
                <w:sz w:val="22"/>
                <w:szCs w:val="22"/>
              </w:rPr>
              <w:t>whether staffing should be changed, minded that this may need to be reviewed</w:t>
            </w:r>
            <w:r w:rsidRPr="00414B6D">
              <w:rPr>
                <w:rFonts w:cs="Arial"/>
                <w:color w:val="auto"/>
                <w:sz w:val="22"/>
                <w:szCs w:val="22"/>
              </w:rPr>
              <w:t xml:space="preserve"> with the patent</w:t>
            </w:r>
            <w:r w:rsidR="009503B7" w:rsidRPr="00414B6D">
              <w:rPr>
                <w:rFonts w:cs="Arial"/>
                <w:color w:val="auto"/>
                <w:sz w:val="22"/>
                <w:szCs w:val="22"/>
              </w:rPr>
              <w:t>’</w:t>
            </w:r>
            <w:r w:rsidRPr="00414B6D">
              <w:rPr>
                <w:rFonts w:cs="Arial"/>
                <w:color w:val="auto"/>
                <w:sz w:val="22"/>
                <w:szCs w:val="22"/>
              </w:rPr>
              <w:t>s</w:t>
            </w:r>
            <w:r w:rsidR="009503B7" w:rsidRPr="00414B6D">
              <w:rPr>
                <w:rFonts w:cs="Arial"/>
                <w:color w:val="auto"/>
                <w:sz w:val="22"/>
                <w:szCs w:val="22"/>
              </w:rPr>
              <w:t xml:space="preserve"> change in</w:t>
            </w:r>
            <w:r w:rsidRPr="00414B6D">
              <w:rPr>
                <w:rFonts w:cs="Arial"/>
                <w:color w:val="auto"/>
                <w:sz w:val="22"/>
                <w:szCs w:val="22"/>
              </w:rPr>
              <w:t xml:space="preserve"> condition and treatment. </w:t>
            </w:r>
          </w:p>
          <w:p w14:paraId="17196C8F" w14:textId="77777777" w:rsidR="006A4663" w:rsidRPr="00414B6D" w:rsidRDefault="006A4663" w:rsidP="006A4663">
            <w:pPr>
              <w:pStyle w:val="CommentText"/>
              <w:rPr>
                <w:rFonts w:cs="Arial"/>
                <w:color w:val="auto"/>
                <w:sz w:val="22"/>
                <w:szCs w:val="22"/>
              </w:rPr>
            </w:pPr>
          </w:p>
          <w:p w14:paraId="2DBC3CEF" w14:textId="78AD6DC7" w:rsidR="00CB1167" w:rsidRDefault="006A4663" w:rsidP="00414B6D">
            <w:pPr>
              <w:pStyle w:val="CommentText"/>
              <w:rPr>
                <w:rFonts w:cs="Arial"/>
                <w:color w:val="auto"/>
                <w:sz w:val="22"/>
                <w:szCs w:val="22"/>
              </w:rPr>
            </w:pPr>
            <w:r w:rsidRPr="00414B6D">
              <w:rPr>
                <w:rFonts w:cs="Arial"/>
                <w:color w:val="auto"/>
                <w:sz w:val="22"/>
                <w:szCs w:val="22"/>
              </w:rPr>
              <w:t xml:space="preserve">If a need for a staff member to leave the area of the escort </w:t>
            </w:r>
            <w:r w:rsidR="00B41622" w:rsidRPr="00414B6D">
              <w:rPr>
                <w:rFonts w:cs="Arial"/>
                <w:color w:val="auto"/>
                <w:sz w:val="22"/>
                <w:szCs w:val="22"/>
              </w:rPr>
              <w:t xml:space="preserve">for a significant amount of time </w:t>
            </w:r>
            <w:r w:rsidRPr="00414B6D">
              <w:rPr>
                <w:rFonts w:cs="Arial"/>
                <w:color w:val="auto"/>
                <w:sz w:val="22"/>
                <w:szCs w:val="22"/>
              </w:rPr>
              <w:t>occurs during an escort</w:t>
            </w:r>
            <w:r w:rsidR="00CB1167" w:rsidRPr="00414B6D">
              <w:rPr>
                <w:rFonts w:cs="Arial"/>
                <w:color w:val="auto"/>
                <w:sz w:val="22"/>
                <w:szCs w:val="22"/>
              </w:rPr>
              <w:t xml:space="preserve"> in addition to the need identified in the RA</w:t>
            </w:r>
            <w:r w:rsidRPr="00414B6D">
              <w:rPr>
                <w:rFonts w:cs="Arial"/>
                <w:color w:val="auto"/>
                <w:sz w:val="22"/>
                <w:szCs w:val="22"/>
              </w:rPr>
              <w:t xml:space="preserve">, the officer </w:t>
            </w:r>
            <w:r w:rsidR="00005F39">
              <w:rPr>
                <w:rFonts w:cs="Arial"/>
                <w:color w:val="auto"/>
                <w:sz w:val="22"/>
                <w:szCs w:val="22"/>
              </w:rPr>
              <w:t>I</w:t>
            </w:r>
            <w:r w:rsidRPr="00414B6D">
              <w:rPr>
                <w:rFonts w:cs="Arial"/>
                <w:color w:val="auto"/>
                <w:sz w:val="22"/>
                <w:szCs w:val="22"/>
              </w:rPr>
              <w:t>/</w:t>
            </w:r>
            <w:r w:rsidR="00005F39">
              <w:rPr>
                <w:rFonts w:cs="Arial"/>
                <w:color w:val="auto"/>
                <w:sz w:val="22"/>
                <w:szCs w:val="22"/>
              </w:rPr>
              <w:t>C</w:t>
            </w:r>
            <w:r w:rsidRPr="00414B6D">
              <w:rPr>
                <w:rFonts w:cs="Arial"/>
                <w:color w:val="auto"/>
                <w:sz w:val="22"/>
                <w:szCs w:val="22"/>
              </w:rPr>
              <w:t xml:space="preserve"> should contact the duty Orderly officer</w:t>
            </w:r>
            <w:r w:rsidR="00B41622" w:rsidRPr="00414B6D">
              <w:rPr>
                <w:rFonts w:cs="Arial"/>
                <w:color w:val="auto"/>
                <w:sz w:val="22"/>
                <w:szCs w:val="22"/>
              </w:rPr>
              <w:t>/duty governor</w:t>
            </w:r>
            <w:r w:rsidRPr="00414B6D">
              <w:rPr>
                <w:rFonts w:cs="Arial"/>
                <w:color w:val="auto"/>
                <w:sz w:val="22"/>
                <w:szCs w:val="22"/>
              </w:rPr>
              <w:t xml:space="preserve"> to gain either permission to leave the area of the escort or </w:t>
            </w:r>
            <w:r w:rsidR="009503B7" w:rsidRPr="00414B6D">
              <w:rPr>
                <w:rFonts w:cs="Arial"/>
                <w:color w:val="auto"/>
                <w:sz w:val="22"/>
                <w:szCs w:val="22"/>
              </w:rPr>
              <w:t>for the establishment to  further review the strength of the escort</w:t>
            </w:r>
            <w:r w:rsidR="0027592B" w:rsidRPr="00414B6D">
              <w:rPr>
                <w:rFonts w:cs="Arial"/>
                <w:color w:val="auto"/>
                <w:sz w:val="22"/>
                <w:szCs w:val="22"/>
              </w:rPr>
              <w:t xml:space="preserve"> </w:t>
            </w:r>
          </w:p>
          <w:p w14:paraId="68EC9877" w14:textId="77777777" w:rsidR="00414B6D" w:rsidRPr="00414B6D" w:rsidRDefault="00414B6D" w:rsidP="00414B6D">
            <w:pPr>
              <w:pStyle w:val="CommentText"/>
              <w:rPr>
                <w:rFonts w:cs="Arial"/>
                <w:color w:val="auto"/>
                <w:sz w:val="22"/>
                <w:szCs w:val="22"/>
              </w:rPr>
            </w:pPr>
          </w:p>
          <w:p w14:paraId="6360D19D" w14:textId="305959F7" w:rsidR="00851A77" w:rsidRPr="00414B6D" w:rsidRDefault="00CB1167" w:rsidP="00005F39">
            <w:pPr>
              <w:spacing w:after="240"/>
              <w:rPr>
                <w:rFonts w:cs="Arial"/>
                <w:i/>
                <w:iCs/>
                <w:color w:val="auto"/>
                <w:sz w:val="22"/>
                <w:szCs w:val="22"/>
              </w:rPr>
            </w:pPr>
            <w:r w:rsidRPr="00414B6D">
              <w:rPr>
                <w:rFonts w:cs="Arial"/>
                <w:iCs/>
                <w:color w:val="auto"/>
                <w:sz w:val="22"/>
                <w:szCs w:val="22"/>
              </w:rPr>
              <w:t>Staff are advised that when eating or drinking, you should maintain physical distancing rules (2m) and remove your mask, dispose as offensive waste, and wash your hands for 20 seconds/use alcohol hand rub to sanitise your hands prior to eating. Do not place the face mask on dining tables or nearby surfaces. Once you have finished eating/drinking, you should sanitise your hands again and put on a new facemask to return to workplace. Secure supplies of facemasks and alcohol hand rub shou</w:t>
            </w:r>
            <w:r w:rsidR="00005F39">
              <w:rPr>
                <w:rFonts w:cs="Arial"/>
                <w:iCs/>
                <w:color w:val="auto"/>
                <w:sz w:val="22"/>
                <w:szCs w:val="22"/>
              </w:rPr>
              <w:t>l</w:t>
            </w:r>
            <w:r w:rsidRPr="00414B6D">
              <w:rPr>
                <w:rFonts w:cs="Arial"/>
                <w:iCs/>
                <w:color w:val="auto"/>
                <w:sz w:val="22"/>
                <w:szCs w:val="22"/>
              </w:rPr>
              <w:t>d be made available in relevant areas</w:t>
            </w:r>
            <w:r w:rsidRPr="00414B6D">
              <w:rPr>
                <w:rFonts w:cs="Arial"/>
                <w:i/>
                <w:iCs/>
                <w:color w:val="auto"/>
                <w:sz w:val="22"/>
                <w:szCs w:val="22"/>
              </w:rPr>
              <w:t xml:space="preserve">  </w:t>
            </w:r>
          </w:p>
        </w:tc>
      </w:tr>
      <w:tr w:rsidR="00414B6D" w:rsidRPr="00414B6D" w14:paraId="0D8DC378" w14:textId="77777777" w:rsidTr="00176D2E">
        <w:trPr>
          <w:trHeight w:val="723"/>
        </w:trPr>
        <w:tc>
          <w:tcPr>
            <w:tcW w:w="1555" w:type="dxa"/>
            <w:shd w:val="clear" w:color="auto" w:fill="auto"/>
          </w:tcPr>
          <w:p w14:paraId="50C21BD8" w14:textId="77777777" w:rsidR="00E1715F" w:rsidRPr="00414B6D" w:rsidRDefault="004D66DF" w:rsidP="007530BC">
            <w:pPr>
              <w:spacing w:line="240" w:lineRule="auto"/>
              <w:jc w:val="both"/>
              <w:rPr>
                <w:rFonts w:eastAsia="Calibri" w:cs="Arial"/>
                <w:color w:val="auto"/>
                <w:sz w:val="22"/>
                <w:szCs w:val="22"/>
              </w:rPr>
            </w:pPr>
            <w:r w:rsidRPr="00414B6D">
              <w:rPr>
                <w:rFonts w:eastAsia="Calibri" w:cs="Arial"/>
                <w:color w:val="auto"/>
                <w:sz w:val="22"/>
                <w:szCs w:val="22"/>
              </w:rPr>
              <w:lastRenderedPageBreak/>
              <w:t>PPE</w:t>
            </w:r>
          </w:p>
        </w:tc>
        <w:tc>
          <w:tcPr>
            <w:tcW w:w="8001" w:type="dxa"/>
            <w:shd w:val="clear" w:color="auto" w:fill="auto"/>
          </w:tcPr>
          <w:p w14:paraId="41B31086" w14:textId="77777777" w:rsidR="00867A42" w:rsidRPr="00414B6D" w:rsidRDefault="00406B7A" w:rsidP="00D52042">
            <w:pPr>
              <w:spacing w:line="240" w:lineRule="auto"/>
              <w:jc w:val="both"/>
              <w:rPr>
                <w:rFonts w:eastAsia="Calibri" w:cs="Arial"/>
                <w:color w:val="auto"/>
                <w:sz w:val="22"/>
                <w:szCs w:val="22"/>
              </w:rPr>
            </w:pPr>
            <w:r w:rsidRPr="00414B6D">
              <w:rPr>
                <w:rFonts w:eastAsia="Calibri" w:cs="Arial"/>
                <w:color w:val="auto"/>
                <w:sz w:val="22"/>
                <w:szCs w:val="22"/>
              </w:rPr>
              <w:t xml:space="preserve">Do not remove items of PPE whilst in the hospital (other than above). </w:t>
            </w:r>
            <w:r w:rsidR="00D52042" w:rsidRPr="00414B6D">
              <w:rPr>
                <w:rFonts w:eastAsia="Calibri" w:cs="Arial"/>
                <w:color w:val="auto"/>
                <w:sz w:val="22"/>
                <w:szCs w:val="22"/>
              </w:rPr>
              <w:t>Avoid touching</w:t>
            </w:r>
            <w:r w:rsidR="00447B32" w:rsidRPr="00414B6D">
              <w:rPr>
                <w:rFonts w:eastAsia="Calibri" w:cs="Arial"/>
                <w:color w:val="auto"/>
                <w:sz w:val="22"/>
                <w:szCs w:val="22"/>
              </w:rPr>
              <w:t xml:space="preserve"> your face or mask with your hands.</w:t>
            </w:r>
            <w:r w:rsidR="00D52042" w:rsidRPr="00414B6D">
              <w:rPr>
                <w:rFonts w:eastAsia="Calibri" w:cs="Arial"/>
                <w:color w:val="auto"/>
                <w:sz w:val="22"/>
                <w:szCs w:val="22"/>
              </w:rPr>
              <w:t xml:space="preserve"> Change PPE a minimum of every 4 hours or if it becomes wet or damaged. Change gloves especially where frequent hand contact has been made with hard surface areas.</w:t>
            </w:r>
          </w:p>
        </w:tc>
      </w:tr>
      <w:tr w:rsidR="00414B6D" w:rsidRPr="00414B6D" w14:paraId="74158994" w14:textId="77777777" w:rsidTr="00176D2E">
        <w:trPr>
          <w:trHeight w:val="723"/>
        </w:trPr>
        <w:tc>
          <w:tcPr>
            <w:tcW w:w="1555" w:type="dxa"/>
            <w:shd w:val="clear" w:color="auto" w:fill="auto"/>
          </w:tcPr>
          <w:p w14:paraId="12907D75" w14:textId="77777777" w:rsidR="00447B32" w:rsidRPr="00414B6D" w:rsidRDefault="00447B32" w:rsidP="007530BC">
            <w:pPr>
              <w:spacing w:line="240" w:lineRule="auto"/>
              <w:jc w:val="both"/>
              <w:rPr>
                <w:rFonts w:eastAsia="Calibri" w:cs="Arial"/>
                <w:color w:val="auto"/>
                <w:sz w:val="22"/>
                <w:szCs w:val="22"/>
              </w:rPr>
            </w:pPr>
            <w:r w:rsidRPr="00414B6D">
              <w:rPr>
                <w:rFonts w:eastAsia="Calibri" w:cs="Arial"/>
                <w:color w:val="auto"/>
                <w:sz w:val="22"/>
                <w:szCs w:val="22"/>
              </w:rPr>
              <w:t>Physical distance</w:t>
            </w:r>
          </w:p>
        </w:tc>
        <w:tc>
          <w:tcPr>
            <w:tcW w:w="8001" w:type="dxa"/>
            <w:shd w:val="clear" w:color="auto" w:fill="auto"/>
          </w:tcPr>
          <w:p w14:paraId="4C29A115" w14:textId="32CDCC0C" w:rsidR="003E4386" w:rsidRPr="00414B6D" w:rsidRDefault="00447B32" w:rsidP="001C7633">
            <w:pPr>
              <w:spacing w:line="240" w:lineRule="auto"/>
              <w:jc w:val="both"/>
              <w:rPr>
                <w:rFonts w:eastAsia="Calibri" w:cs="Arial"/>
                <w:color w:val="auto"/>
                <w:sz w:val="22"/>
                <w:szCs w:val="22"/>
              </w:rPr>
            </w:pPr>
            <w:r w:rsidRPr="00414B6D">
              <w:rPr>
                <w:rFonts w:eastAsia="Calibri" w:cs="Arial"/>
                <w:color w:val="auto"/>
                <w:sz w:val="22"/>
                <w:szCs w:val="22"/>
              </w:rPr>
              <w:t>Keep at least 2 metres from clinical s</w:t>
            </w:r>
            <w:r w:rsidR="00DE03E4" w:rsidRPr="00414B6D">
              <w:rPr>
                <w:rFonts w:eastAsia="Calibri" w:cs="Arial"/>
                <w:color w:val="auto"/>
                <w:sz w:val="22"/>
                <w:szCs w:val="22"/>
              </w:rPr>
              <w:t>taff, other patients</w:t>
            </w:r>
            <w:r w:rsidRPr="00414B6D">
              <w:rPr>
                <w:rFonts w:eastAsia="Calibri" w:cs="Arial"/>
                <w:color w:val="auto"/>
                <w:sz w:val="22"/>
                <w:szCs w:val="22"/>
              </w:rPr>
              <w:t xml:space="preserve"> and always ensure you retain the maximum distance permitted from the use of the escort restraint</w:t>
            </w:r>
            <w:r w:rsidR="00E92630" w:rsidRPr="00414B6D">
              <w:rPr>
                <w:rFonts w:eastAsia="Calibri" w:cs="Arial"/>
                <w:color w:val="auto"/>
                <w:sz w:val="22"/>
                <w:szCs w:val="22"/>
              </w:rPr>
              <w:t xml:space="preserve"> (wherever possible)</w:t>
            </w:r>
            <w:r w:rsidR="003E4386" w:rsidRPr="00414B6D">
              <w:rPr>
                <w:rFonts w:eastAsia="Calibri" w:cs="Arial"/>
                <w:color w:val="auto"/>
                <w:sz w:val="22"/>
                <w:szCs w:val="22"/>
              </w:rPr>
              <w:t>.</w:t>
            </w:r>
            <w:r w:rsidR="00D52042" w:rsidRPr="00414B6D">
              <w:rPr>
                <w:rFonts w:eastAsia="Calibri" w:cs="Arial"/>
                <w:color w:val="auto"/>
                <w:sz w:val="22"/>
                <w:szCs w:val="22"/>
              </w:rPr>
              <w:t xml:space="preserve"> Change staff as regularly as needed with restraints to minimise continued proximity time and provide opportunity to wash hands</w:t>
            </w:r>
            <w:r w:rsidR="00DE03E4" w:rsidRPr="00414B6D">
              <w:rPr>
                <w:rFonts w:eastAsia="Calibri" w:cs="Arial"/>
                <w:color w:val="auto"/>
                <w:sz w:val="22"/>
                <w:szCs w:val="22"/>
              </w:rPr>
              <w:t xml:space="preserve"> or use alcohol hand gel</w:t>
            </w:r>
            <w:r w:rsidR="00D52042" w:rsidRPr="00414B6D">
              <w:rPr>
                <w:rFonts w:eastAsia="Calibri" w:cs="Arial"/>
                <w:color w:val="auto"/>
                <w:sz w:val="22"/>
                <w:szCs w:val="22"/>
              </w:rPr>
              <w:t>.</w:t>
            </w:r>
            <w:r w:rsidR="003E4386" w:rsidRPr="00414B6D">
              <w:rPr>
                <w:rFonts w:eastAsia="Calibri" w:cs="Arial"/>
                <w:color w:val="auto"/>
                <w:sz w:val="22"/>
                <w:szCs w:val="22"/>
              </w:rPr>
              <w:t xml:space="preserve"> </w:t>
            </w:r>
            <w:r w:rsidR="00132AFB" w:rsidRPr="00414B6D">
              <w:rPr>
                <w:rFonts w:eastAsia="Calibri" w:cs="Arial"/>
                <w:color w:val="auto"/>
                <w:sz w:val="22"/>
                <w:szCs w:val="22"/>
              </w:rPr>
              <w:t>Where restraints are not used staff should pos</w:t>
            </w:r>
            <w:r w:rsidR="00BF2B08" w:rsidRPr="00414B6D">
              <w:rPr>
                <w:rFonts w:eastAsia="Calibri" w:cs="Arial"/>
                <w:color w:val="auto"/>
                <w:sz w:val="22"/>
                <w:szCs w:val="22"/>
              </w:rPr>
              <w:t>ition themselves at least 2 metres from the</w:t>
            </w:r>
            <w:r w:rsidR="00132AFB" w:rsidRPr="00414B6D">
              <w:rPr>
                <w:rFonts w:eastAsia="Calibri" w:cs="Arial"/>
                <w:color w:val="auto"/>
                <w:sz w:val="22"/>
                <w:szCs w:val="22"/>
              </w:rPr>
              <w:t xml:space="preserve"> point </w:t>
            </w:r>
            <w:r w:rsidR="001C7633">
              <w:rPr>
                <w:rFonts w:eastAsia="Calibri" w:cs="Arial"/>
                <w:color w:val="auto"/>
                <w:sz w:val="22"/>
                <w:szCs w:val="22"/>
              </w:rPr>
              <w:t>of</w:t>
            </w:r>
            <w:r w:rsidR="00132AFB" w:rsidRPr="00414B6D">
              <w:rPr>
                <w:rFonts w:eastAsia="Calibri" w:cs="Arial"/>
                <w:color w:val="auto"/>
                <w:sz w:val="22"/>
                <w:szCs w:val="22"/>
              </w:rPr>
              <w:t xml:space="preserve"> the prisoner and other patients</w:t>
            </w:r>
            <w:r w:rsidR="00F55A74" w:rsidRPr="00414B6D">
              <w:rPr>
                <w:rFonts w:eastAsia="Calibri" w:cs="Arial"/>
                <w:color w:val="auto"/>
                <w:sz w:val="22"/>
                <w:szCs w:val="22"/>
              </w:rPr>
              <w:t xml:space="preserve"> wherever possible</w:t>
            </w:r>
            <w:r w:rsidR="00132AFB" w:rsidRPr="00414B6D">
              <w:rPr>
                <w:rFonts w:eastAsia="Calibri" w:cs="Arial"/>
                <w:color w:val="auto"/>
                <w:sz w:val="22"/>
                <w:szCs w:val="22"/>
              </w:rPr>
              <w:t>.</w:t>
            </w:r>
            <w:r w:rsidR="00BF2B08" w:rsidRPr="00414B6D">
              <w:rPr>
                <w:rFonts w:eastAsia="Calibri" w:cs="Arial"/>
                <w:color w:val="auto"/>
                <w:sz w:val="22"/>
                <w:szCs w:val="22"/>
              </w:rPr>
              <w:t xml:space="preserve"> Being </w:t>
            </w:r>
            <w:r w:rsidR="001C7633">
              <w:rPr>
                <w:rFonts w:eastAsia="Calibri" w:cs="Arial"/>
                <w:color w:val="auto"/>
                <w:sz w:val="22"/>
                <w:szCs w:val="22"/>
              </w:rPr>
              <w:t xml:space="preserve">in </w:t>
            </w:r>
            <w:r w:rsidR="00BF2B08" w:rsidRPr="00414B6D">
              <w:rPr>
                <w:rFonts w:eastAsia="Calibri" w:cs="Arial"/>
                <w:color w:val="auto"/>
                <w:sz w:val="22"/>
                <w:szCs w:val="22"/>
              </w:rPr>
              <w:t xml:space="preserve">a side to side position is also advised and avoiding direct face to face positioning wherever possible. </w:t>
            </w:r>
            <w:r w:rsidR="00F55A74" w:rsidRPr="00414B6D">
              <w:rPr>
                <w:rFonts w:eastAsia="Calibri" w:cs="Arial"/>
                <w:color w:val="auto"/>
                <w:sz w:val="22"/>
                <w:szCs w:val="22"/>
              </w:rPr>
              <w:t>Where this is not possible, it is particularly important to wear PPE appropriately.</w:t>
            </w:r>
          </w:p>
        </w:tc>
      </w:tr>
      <w:tr w:rsidR="00414B6D" w:rsidRPr="00414B6D" w14:paraId="5BEC1D5F" w14:textId="77777777" w:rsidTr="00176D2E">
        <w:trPr>
          <w:trHeight w:val="377"/>
        </w:trPr>
        <w:tc>
          <w:tcPr>
            <w:tcW w:w="1555" w:type="dxa"/>
            <w:shd w:val="clear" w:color="auto" w:fill="auto"/>
          </w:tcPr>
          <w:p w14:paraId="794BE2A1" w14:textId="77777777" w:rsidR="00995E2A" w:rsidRPr="00414B6D" w:rsidRDefault="00406B7A" w:rsidP="00176D2E">
            <w:pPr>
              <w:spacing w:line="240" w:lineRule="auto"/>
              <w:rPr>
                <w:rFonts w:eastAsia="Calibri" w:cs="Arial"/>
                <w:color w:val="auto"/>
                <w:sz w:val="22"/>
                <w:szCs w:val="22"/>
              </w:rPr>
            </w:pPr>
            <w:r w:rsidRPr="00414B6D">
              <w:rPr>
                <w:rFonts w:eastAsia="Calibri" w:cs="Arial"/>
                <w:color w:val="auto"/>
                <w:sz w:val="22"/>
                <w:szCs w:val="22"/>
              </w:rPr>
              <w:t xml:space="preserve">Prisoner Clinical </w:t>
            </w:r>
            <w:r w:rsidRPr="00414B6D">
              <w:rPr>
                <w:rFonts w:eastAsia="Calibri" w:cs="Arial"/>
                <w:color w:val="auto"/>
                <w:sz w:val="22"/>
                <w:szCs w:val="22"/>
              </w:rPr>
              <w:lastRenderedPageBreak/>
              <w:t>treatment and Care</w:t>
            </w:r>
          </w:p>
        </w:tc>
        <w:tc>
          <w:tcPr>
            <w:tcW w:w="8001" w:type="dxa"/>
            <w:shd w:val="clear" w:color="auto" w:fill="auto"/>
          </w:tcPr>
          <w:p w14:paraId="6F424208" w14:textId="2769113D" w:rsidR="00867A42" w:rsidRPr="00414B6D" w:rsidRDefault="00DE03E4" w:rsidP="00132AFB">
            <w:pPr>
              <w:spacing w:line="240" w:lineRule="auto"/>
              <w:jc w:val="both"/>
              <w:rPr>
                <w:rFonts w:eastAsia="Calibri" w:cs="Arial"/>
                <w:color w:val="auto"/>
                <w:sz w:val="22"/>
                <w:szCs w:val="22"/>
              </w:rPr>
            </w:pPr>
            <w:r w:rsidRPr="00414B6D">
              <w:rPr>
                <w:rFonts w:eastAsia="Calibri" w:cs="Arial"/>
                <w:color w:val="auto"/>
                <w:sz w:val="22"/>
                <w:szCs w:val="22"/>
              </w:rPr>
              <w:lastRenderedPageBreak/>
              <w:t>Do not assist in any personal</w:t>
            </w:r>
            <w:r w:rsidR="00447B32" w:rsidRPr="00414B6D">
              <w:rPr>
                <w:rFonts w:eastAsia="Calibri" w:cs="Arial"/>
                <w:color w:val="auto"/>
                <w:sz w:val="22"/>
                <w:szCs w:val="22"/>
              </w:rPr>
              <w:t xml:space="preserve"> or hospital care being provided to the prisoner. This includes an</w:t>
            </w:r>
            <w:r w:rsidR="006800B8" w:rsidRPr="00414B6D">
              <w:rPr>
                <w:rFonts w:eastAsia="Calibri" w:cs="Arial"/>
                <w:color w:val="auto"/>
                <w:sz w:val="22"/>
                <w:szCs w:val="22"/>
              </w:rPr>
              <w:t xml:space="preserve">y </w:t>
            </w:r>
            <w:r w:rsidR="00447B32" w:rsidRPr="00414B6D">
              <w:rPr>
                <w:rFonts w:eastAsia="Calibri" w:cs="Arial"/>
                <w:color w:val="auto"/>
                <w:sz w:val="22"/>
                <w:szCs w:val="22"/>
              </w:rPr>
              <w:t>assistance during meals and drinks</w:t>
            </w:r>
            <w:r w:rsidR="001C7633">
              <w:rPr>
                <w:rFonts w:eastAsia="Calibri" w:cs="Arial"/>
                <w:color w:val="auto"/>
                <w:sz w:val="22"/>
                <w:szCs w:val="22"/>
              </w:rPr>
              <w:t>.</w:t>
            </w:r>
            <w:r w:rsidR="003E4386" w:rsidRPr="00414B6D">
              <w:rPr>
                <w:rFonts w:eastAsia="Calibri" w:cs="Arial"/>
                <w:color w:val="auto"/>
                <w:sz w:val="22"/>
                <w:szCs w:val="22"/>
              </w:rPr>
              <w:t xml:space="preserve"> </w:t>
            </w:r>
          </w:p>
        </w:tc>
      </w:tr>
      <w:tr w:rsidR="00414B6D" w:rsidRPr="00414B6D" w14:paraId="5CC89C75" w14:textId="77777777" w:rsidTr="00176D2E">
        <w:trPr>
          <w:trHeight w:val="723"/>
        </w:trPr>
        <w:tc>
          <w:tcPr>
            <w:tcW w:w="1555" w:type="dxa"/>
            <w:shd w:val="clear" w:color="auto" w:fill="auto"/>
          </w:tcPr>
          <w:p w14:paraId="0C2FB815" w14:textId="77777777" w:rsidR="0049592C" w:rsidRPr="00414B6D" w:rsidRDefault="00406B7A" w:rsidP="00176D2E">
            <w:pPr>
              <w:spacing w:line="240" w:lineRule="auto"/>
              <w:rPr>
                <w:rFonts w:eastAsia="Calibri" w:cs="Arial"/>
                <w:color w:val="auto"/>
                <w:sz w:val="22"/>
                <w:szCs w:val="22"/>
              </w:rPr>
            </w:pPr>
            <w:r w:rsidRPr="00414B6D">
              <w:rPr>
                <w:rFonts w:eastAsia="Calibri" w:cs="Arial"/>
                <w:color w:val="auto"/>
                <w:sz w:val="22"/>
                <w:szCs w:val="22"/>
              </w:rPr>
              <w:t>Hand to surface contact</w:t>
            </w:r>
          </w:p>
        </w:tc>
        <w:tc>
          <w:tcPr>
            <w:tcW w:w="8001" w:type="dxa"/>
            <w:shd w:val="clear" w:color="auto" w:fill="auto"/>
          </w:tcPr>
          <w:p w14:paraId="1DB5A6B1" w14:textId="77777777" w:rsidR="0049592C" w:rsidRPr="00414B6D" w:rsidRDefault="006800B8" w:rsidP="00FA0250">
            <w:pPr>
              <w:spacing w:line="240" w:lineRule="auto"/>
              <w:jc w:val="both"/>
              <w:rPr>
                <w:rFonts w:eastAsia="Calibri" w:cs="Arial"/>
                <w:color w:val="auto"/>
                <w:sz w:val="22"/>
                <w:szCs w:val="22"/>
              </w:rPr>
            </w:pPr>
            <w:r w:rsidRPr="00414B6D">
              <w:rPr>
                <w:rFonts w:eastAsia="Calibri" w:cs="Arial"/>
                <w:color w:val="auto"/>
                <w:sz w:val="22"/>
                <w:szCs w:val="22"/>
              </w:rPr>
              <w:t>After touching any hard surface areas with your hands or fingers (such as door handles</w:t>
            </w:r>
            <w:r w:rsidR="00732B64" w:rsidRPr="00414B6D">
              <w:rPr>
                <w:rFonts w:eastAsia="Calibri" w:cs="Arial"/>
                <w:color w:val="auto"/>
                <w:sz w:val="22"/>
                <w:szCs w:val="22"/>
              </w:rPr>
              <w:t>/push plates), sanitise/wash your hands as soon as possible afterwards and change your gloves. Avoid the need to touch areas with your hands and fingers.</w:t>
            </w:r>
          </w:p>
        </w:tc>
      </w:tr>
      <w:tr w:rsidR="00414B6D" w:rsidRPr="00414B6D" w14:paraId="1B76D274" w14:textId="77777777" w:rsidTr="00176D2E">
        <w:trPr>
          <w:trHeight w:val="723"/>
        </w:trPr>
        <w:tc>
          <w:tcPr>
            <w:tcW w:w="1555" w:type="dxa"/>
            <w:shd w:val="clear" w:color="auto" w:fill="auto"/>
          </w:tcPr>
          <w:p w14:paraId="17270B46" w14:textId="77777777" w:rsidR="0049592C" w:rsidRPr="00414B6D" w:rsidRDefault="00406B7A" w:rsidP="00176D2E">
            <w:pPr>
              <w:spacing w:line="240" w:lineRule="auto"/>
              <w:rPr>
                <w:rFonts w:eastAsia="Calibri" w:cs="Arial"/>
                <w:color w:val="auto"/>
                <w:sz w:val="22"/>
                <w:szCs w:val="22"/>
              </w:rPr>
            </w:pPr>
            <w:r w:rsidRPr="00414B6D">
              <w:rPr>
                <w:rFonts w:eastAsia="Calibri" w:cs="Arial"/>
                <w:color w:val="auto"/>
                <w:sz w:val="22"/>
                <w:szCs w:val="22"/>
              </w:rPr>
              <w:t>Hand to face contact</w:t>
            </w:r>
          </w:p>
        </w:tc>
        <w:tc>
          <w:tcPr>
            <w:tcW w:w="8001" w:type="dxa"/>
            <w:shd w:val="clear" w:color="auto" w:fill="auto"/>
          </w:tcPr>
          <w:p w14:paraId="4FE83CF1" w14:textId="77777777" w:rsidR="0049592C" w:rsidRPr="00414B6D" w:rsidRDefault="00732B64" w:rsidP="00132AFB">
            <w:pPr>
              <w:spacing w:line="240" w:lineRule="auto"/>
              <w:jc w:val="both"/>
              <w:rPr>
                <w:rFonts w:eastAsia="Calibri" w:cs="Arial"/>
                <w:color w:val="auto"/>
                <w:sz w:val="22"/>
                <w:szCs w:val="22"/>
              </w:rPr>
            </w:pPr>
            <w:r w:rsidRPr="00414B6D">
              <w:rPr>
                <w:rFonts w:eastAsia="Calibri" w:cs="Arial"/>
                <w:color w:val="auto"/>
                <w:sz w:val="22"/>
                <w:szCs w:val="22"/>
              </w:rPr>
              <w:t>Wash/Sanitise your hands prior to any hand contact being made with your face or mask.</w:t>
            </w:r>
            <w:r w:rsidR="003E4386" w:rsidRPr="00414B6D">
              <w:rPr>
                <w:rFonts w:eastAsia="Calibri" w:cs="Arial"/>
                <w:color w:val="auto"/>
                <w:sz w:val="22"/>
                <w:szCs w:val="22"/>
              </w:rPr>
              <w:t xml:space="preserve"> Avoid contact with your face wherever possible</w:t>
            </w:r>
            <w:r w:rsidR="00132AFB" w:rsidRPr="00414B6D">
              <w:rPr>
                <w:rFonts w:eastAsia="Calibri" w:cs="Arial"/>
                <w:color w:val="auto"/>
                <w:sz w:val="22"/>
                <w:szCs w:val="22"/>
              </w:rPr>
              <w:t xml:space="preserve"> – be aware that any contact (</w:t>
            </w:r>
            <w:r w:rsidR="003E4386" w:rsidRPr="00414B6D">
              <w:rPr>
                <w:rFonts w:eastAsia="Calibri" w:cs="Arial"/>
                <w:color w:val="auto"/>
                <w:sz w:val="22"/>
                <w:szCs w:val="22"/>
              </w:rPr>
              <w:t>scratching your face or touching your face</w:t>
            </w:r>
            <w:r w:rsidR="00132AFB" w:rsidRPr="00414B6D">
              <w:rPr>
                <w:rFonts w:eastAsia="Calibri" w:cs="Arial"/>
                <w:color w:val="auto"/>
                <w:sz w:val="22"/>
                <w:szCs w:val="22"/>
              </w:rPr>
              <w:t xml:space="preserve"> under a mask will transmit anything from your hands to your face</w:t>
            </w:r>
            <w:r w:rsidR="003E4386" w:rsidRPr="00414B6D">
              <w:rPr>
                <w:rFonts w:eastAsia="Calibri" w:cs="Arial"/>
                <w:color w:val="auto"/>
                <w:sz w:val="22"/>
                <w:szCs w:val="22"/>
              </w:rPr>
              <w:t xml:space="preserve">). </w:t>
            </w:r>
            <w:r w:rsidR="00132AFB" w:rsidRPr="00414B6D">
              <w:rPr>
                <w:rFonts w:eastAsia="Calibri" w:cs="Arial"/>
                <w:color w:val="auto"/>
                <w:sz w:val="22"/>
                <w:szCs w:val="22"/>
              </w:rPr>
              <w:t>Wearing gloves do</w:t>
            </w:r>
            <w:r w:rsidR="00BF069C" w:rsidRPr="00414B6D">
              <w:rPr>
                <w:rFonts w:eastAsia="Calibri" w:cs="Arial"/>
                <w:color w:val="auto"/>
                <w:sz w:val="22"/>
                <w:szCs w:val="22"/>
              </w:rPr>
              <w:t>es</w:t>
            </w:r>
            <w:r w:rsidR="00132AFB" w:rsidRPr="00414B6D">
              <w:rPr>
                <w:rFonts w:eastAsia="Calibri" w:cs="Arial"/>
                <w:color w:val="auto"/>
                <w:sz w:val="22"/>
                <w:szCs w:val="22"/>
              </w:rPr>
              <w:t xml:space="preserve"> not protect you from hand to face transmission.</w:t>
            </w:r>
          </w:p>
        </w:tc>
      </w:tr>
      <w:tr w:rsidR="00414B6D" w:rsidRPr="00414B6D" w14:paraId="7A7C254E" w14:textId="77777777" w:rsidTr="00176D2E">
        <w:trPr>
          <w:trHeight w:val="723"/>
        </w:trPr>
        <w:tc>
          <w:tcPr>
            <w:tcW w:w="1555" w:type="dxa"/>
            <w:shd w:val="clear" w:color="auto" w:fill="auto"/>
          </w:tcPr>
          <w:p w14:paraId="38746B02" w14:textId="77777777" w:rsidR="00D90FDE" w:rsidRPr="00414B6D" w:rsidRDefault="00406B7A" w:rsidP="007530BC">
            <w:pPr>
              <w:spacing w:line="240" w:lineRule="auto"/>
              <w:jc w:val="both"/>
              <w:rPr>
                <w:rFonts w:eastAsia="Calibri" w:cs="Arial"/>
                <w:color w:val="auto"/>
                <w:sz w:val="22"/>
                <w:szCs w:val="22"/>
              </w:rPr>
            </w:pPr>
            <w:r w:rsidRPr="00414B6D">
              <w:rPr>
                <w:rFonts w:eastAsia="Calibri" w:cs="Arial"/>
                <w:color w:val="auto"/>
                <w:sz w:val="22"/>
                <w:szCs w:val="22"/>
              </w:rPr>
              <w:t>Hygiene</w:t>
            </w:r>
          </w:p>
        </w:tc>
        <w:tc>
          <w:tcPr>
            <w:tcW w:w="8001" w:type="dxa"/>
            <w:shd w:val="clear" w:color="auto" w:fill="auto"/>
          </w:tcPr>
          <w:p w14:paraId="6539EE69" w14:textId="77777777" w:rsidR="00D90FDE" w:rsidRPr="00414B6D" w:rsidRDefault="00732B64" w:rsidP="00FA0250">
            <w:pPr>
              <w:spacing w:line="240" w:lineRule="auto"/>
              <w:jc w:val="both"/>
              <w:rPr>
                <w:rFonts w:eastAsia="Calibri" w:cs="Arial"/>
                <w:color w:val="auto"/>
                <w:sz w:val="22"/>
                <w:szCs w:val="22"/>
              </w:rPr>
            </w:pPr>
            <w:r w:rsidRPr="00414B6D">
              <w:rPr>
                <w:rFonts w:eastAsia="Calibri" w:cs="Arial"/>
                <w:color w:val="auto"/>
                <w:sz w:val="22"/>
                <w:szCs w:val="22"/>
              </w:rPr>
              <w:t>Use the provided alcohol gels regularly. Change your gloves regularly and especially if you have touched general communal hard surfaces.</w:t>
            </w:r>
            <w:r w:rsidR="00617DE2" w:rsidRPr="00414B6D">
              <w:rPr>
                <w:rFonts w:eastAsia="Calibri" w:cs="Arial"/>
                <w:color w:val="auto"/>
                <w:sz w:val="22"/>
                <w:szCs w:val="22"/>
              </w:rPr>
              <w:t xml:space="preserve"> Wash your hands after changing gloves.</w:t>
            </w:r>
          </w:p>
        </w:tc>
      </w:tr>
      <w:tr w:rsidR="00414B6D" w:rsidRPr="00414B6D" w14:paraId="134C73AE" w14:textId="77777777" w:rsidTr="00414B6D">
        <w:trPr>
          <w:trHeight w:val="3841"/>
        </w:trPr>
        <w:tc>
          <w:tcPr>
            <w:tcW w:w="1555" w:type="dxa"/>
            <w:shd w:val="clear" w:color="auto" w:fill="auto"/>
          </w:tcPr>
          <w:p w14:paraId="07B02883" w14:textId="77777777" w:rsidR="00456572" w:rsidRPr="00414B6D" w:rsidRDefault="00406B7A" w:rsidP="007530BC">
            <w:pPr>
              <w:spacing w:line="240" w:lineRule="auto"/>
              <w:jc w:val="both"/>
              <w:rPr>
                <w:rFonts w:eastAsia="Calibri" w:cs="Arial"/>
                <w:color w:val="auto"/>
                <w:sz w:val="22"/>
                <w:szCs w:val="22"/>
              </w:rPr>
            </w:pPr>
            <w:r w:rsidRPr="00414B6D">
              <w:rPr>
                <w:rFonts w:eastAsia="Calibri" w:cs="Arial"/>
                <w:color w:val="auto"/>
                <w:sz w:val="22"/>
                <w:szCs w:val="22"/>
              </w:rPr>
              <w:t>Clothing</w:t>
            </w:r>
          </w:p>
        </w:tc>
        <w:tc>
          <w:tcPr>
            <w:tcW w:w="8001" w:type="dxa"/>
            <w:shd w:val="clear" w:color="auto" w:fill="auto"/>
          </w:tcPr>
          <w:p w14:paraId="6306A781" w14:textId="77777777" w:rsidR="001C7633" w:rsidRDefault="00732B64" w:rsidP="00FA0250">
            <w:pPr>
              <w:spacing w:line="240" w:lineRule="auto"/>
              <w:jc w:val="both"/>
              <w:rPr>
                <w:rFonts w:eastAsia="Calibri" w:cs="Arial"/>
                <w:color w:val="auto"/>
                <w:sz w:val="22"/>
                <w:szCs w:val="22"/>
              </w:rPr>
            </w:pPr>
            <w:r w:rsidRPr="00414B6D">
              <w:rPr>
                <w:rFonts w:eastAsia="Calibri" w:cs="Arial"/>
                <w:color w:val="auto"/>
                <w:sz w:val="22"/>
                <w:szCs w:val="22"/>
              </w:rPr>
              <w:t>Where possible, change into fresh clothes prior to leaving the hospital from a bed</w:t>
            </w:r>
            <w:r w:rsidR="00541EE6" w:rsidRPr="00414B6D">
              <w:rPr>
                <w:rFonts w:eastAsia="Calibri" w:cs="Arial"/>
                <w:color w:val="auto"/>
                <w:sz w:val="22"/>
                <w:szCs w:val="22"/>
              </w:rPr>
              <w:t xml:space="preserve"> </w:t>
            </w:r>
            <w:r w:rsidRPr="00414B6D">
              <w:rPr>
                <w:rFonts w:eastAsia="Calibri" w:cs="Arial"/>
                <w:color w:val="auto"/>
                <w:sz w:val="22"/>
                <w:szCs w:val="22"/>
              </w:rPr>
              <w:t>watch.</w:t>
            </w:r>
            <w:r w:rsidR="00541EE6" w:rsidRPr="00414B6D">
              <w:rPr>
                <w:rFonts w:eastAsia="Calibri" w:cs="Arial"/>
                <w:color w:val="auto"/>
                <w:sz w:val="22"/>
                <w:szCs w:val="22"/>
              </w:rPr>
              <w:t xml:space="preserve"> Where this is not possible change at</w:t>
            </w:r>
            <w:r w:rsidR="00E61DD3" w:rsidRPr="00414B6D">
              <w:rPr>
                <w:rFonts w:eastAsia="Calibri" w:cs="Arial"/>
                <w:color w:val="auto"/>
                <w:sz w:val="22"/>
                <w:szCs w:val="22"/>
              </w:rPr>
              <w:t xml:space="preserve"> the earliest opportunity either</w:t>
            </w:r>
            <w:r w:rsidR="00541EE6" w:rsidRPr="00414B6D">
              <w:rPr>
                <w:rFonts w:eastAsia="Calibri" w:cs="Arial"/>
                <w:color w:val="auto"/>
                <w:sz w:val="22"/>
                <w:szCs w:val="22"/>
              </w:rPr>
              <w:t xml:space="preserve"> at the Prison or at home</w:t>
            </w:r>
            <w:r w:rsidR="009F07DB" w:rsidRPr="00414B6D">
              <w:rPr>
                <w:rFonts w:eastAsia="Calibri" w:cs="Arial"/>
                <w:color w:val="auto"/>
                <w:sz w:val="22"/>
                <w:szCs w:val="22"/>
              </w:rPr>
              <w:t xml:space="preserve"> (</w:t>
            </w:r>
            <w:r w:rsidR="00ED108C" w:rsidRPr="00414B6D">
              <w:rPr>
                <w:rFonts w:eastAsia="Calibri" w:cs="Arial"/>
                <w:color w:val="auto"/>
                <w:sz w:val="22"/>
                <w:szCs w:val="22"/>
              </w:rPr>
              <w:t>use a disposable bag to put used clothes in prior to washing</w:t>
            </w:r>
            <w:r w:rsidR="00E61DD3" w:rsidRPr="00414B6D">
              <w:rPr>
                <w:rFonts w:eastAsia="Calibri" w:cs="Arial"/>
                <w:color w:val="auto"/>
                <w:sz w:val="22"/>
                <w:szCs w:val="22"/>
              </w:rPr>
              <w:t>. Also keep fresh clothes sealed within a bag</w:t>
            </w:r>
            <w:r w:rsidR="00ED108C" w:rsidRPr="00414B6D">
              <w:rPr>
                <w:rFonts w:eastAsia="Calibri" w:cs="Arial"/>
                <w:color w:val="auto"/>
                <w:sz w:val="22"/>
                <w:szCs w:val="22"/>
              </w:rPr>
              <w:t>)</w:t>
            </w:r>
            <w:r w:rsidR="00E61DD3" w:rsidRPr="00414B6D">
              <w:rPr>
                <w:rFonts w:eastAsia="Calibri" w:cs="Arial"/>
                <w:color w:val="auto"/>
                <w:sz w:val="22"/>
                <w:szCs w:val="22"/>
              </w:rPr>
              <w:t>.</w:t>
            </w:r>
            <w:r w:rsidR="001C7633">
              <w:rPr>
                <w:rFonts w:eastAsia="Calibri" w:cs="Arial"/>
                <w:color w:val="auto"/>
                <w:sz w:val="22"/>
                <w:szCs w:val="22"/>
              </w:rPr>
              <w:t xml:space="preserve"> </w:t>
            </w:r>
            <w:r w:rsidR="00541EE6" w:rsidRPr="00414B6D">
              <w:rPr>
                <w:rFonts w:eastAsia="Calibri" w:cs="Arial"/>
                <w:color w:val="auto"/>
                <w:sz w:val="22"/>
                <w:szCs w:val="22"/>
              </w:rPr>
              <w:t>On a day escort, change into fresh clothes on arrival back at the Prison</w:t>
            </w:r>
            <w:r w:rsidR="00A45DE9" w:rsidRPr="00414B6D">
              <w:rPr>
                <w:rFonts w:eastAsia="Calibri" w:cs="Arial"/>
                <w:color w:val="auto"/>
                <w:sz w:val="22"/>
                <w:szCs w:val="22"/>
              </w:rPr>
              <w:t>, where possible</w:t>
            </w:r>
            <w:r w:rsidR="001C7633">
              <w:rPr>
                <w:rFonts w:eastAsia="Calibri" w:cs="Arial"/>
                <w:color w:val="auto"/>
                <w:sz w:val="22"/>
                <w:szCs w:val="22"/>
              </w:rPr>
              <w:t>.</w:t>
            </w:r>
          </w:p>
          <w:p w14:paraId="0C0ED0C8" w14:textId="1C19A787" w:rsidR="0045602F" w:rsidRPr="00414B6D" w:rsidRDefault="00A45DE9" w:rsidP="00FA0250">
            <w:pPr>
              <w:spacing w:line="240" w:lineRule="auto"/>
              <w:jc w:val="both"/>
              <w:rPr>
                <w:rFonts w:eastAsia="Calibri" w:cs="Arial"/>
                <w:color w:val="auto"/>
                <w:sz w:val="22"/>
                <w:szCs w:val="22"/>
              </w:rPr>
            </w:pPr>
            <w:r w:rsidRPr="00414B6D">
              <w:rPr>
                <w:rFonts w:eastAsia="Calibri" w:cs="Arial"/>
                <w:color w:val="auto"/>
                <w:sz w:val="22"/>
                <w:szCs w:val="22"/>
              </w:rPr>
              <w:br/>
              <w:t xml:space="preserve">For this reason, </w:t>
            </w:r>
            <w:r w:rsidR="0099471E" w:rsidRPr="00414B6D">
              <w:rPr>
                <w:rFonts w:eastAsia="Calibri" w:cs="Arial"/>
                <w:color w:val="auto"/>
                <w:sz w:val="22"/>
                <w:szCs w:val="22"/>
              </w:rPr>
              <w:t xml:space="preserve">where possible </w:t>
            </w:r>
            <w:r w:rsidRPr="00414B6D">
              <w:rPr>
                <w:rFonts w:eastAsia="Calibri" w:cs="Arial"/>
                <w:color w:val="auto"/>
                <w:sz w:val="22"/>
                <w:szCs w:val="22"/>
              </w:rPr>
              <w:t>please bring spare</w:t>
            </w:r>
            <w:r w:rsidR="0099471E" w:rsidRPr="00414B6D">
              <w:rPr>
                <w:rFonts w:eastAsia="Calibri" w:cs="Arial"/>
                <w:color w:val="auto"/>
                <w:sz w:val="22"/>
                <w:szCs w:val="22"/>
              </w:rPr>
              <w:t xml:space="preserve"> trousers, shirt, jacket and store securely in the establishment to get changed at the earliest opportunity. Where available, use alcohol wipes to clean boots and belt.</w:t>
            </w:r>
          </w:p>
          <w:p w14:paraId="2F1D3BDB" w14:textId="77777777" w:rsidR="001F2198" w:rsidRPr="00414B6D" w:rsidRDefault="001F2198" w:rsidP="00FA0250">
            <w:pPr>
              <w:spacing w:line="240" w:lineRule="auto"/>
              <w:jc w:val="both"/>
              <w:rPr>
                <w:rFonts w:eastAsia="Calibri" w:cs="Arial"/>
                <w:color w:val="auto"/>
                <w:sz w:val="22"/>
                <w:szCs w:val="22"/>
              </w:rPr>
            </w:pPr>
          </w:p>
          <w:p w14:paraId="61A7969D" w14:textId="6E7BBE90" w:rsidR="001F2198" w:rsidRPr="00414B6D" w:rsidRDefault="001F2198" w:rsidP="00FA0250">
            <w:pPr>
              <w:spacing w:line="240" w:lineRule="auto"/>
              <w:jc w:val="both"/>
              <w:rPr>
                <w:rFonts w:eastAsia="Calibri" w:cs="Arial"/>
                <w:color w:val="auto"/>
                <w:sz w:val="22"/>
                <w:szCs w:val="22"/>
              </w:rPr>
            </w:pPr>
            <w:r w:rsidRPr="00414B6D">
              <w:rPr>
                <w:rFonts w:eastAsia="Calibri" w:cs="Arial"/>
                <w:color w:val="auto"/>
                <w:sz w:val="22"/>
                <w:szCs w:val="22"/>
              </w:rPr>
              <w:t>Following an escort or bed watch, prison uniforms (including epaulettes) must always be washed prior to the next working shift (60 degree laundry cycles and tumble dry where possible). Alcohol wipes should be used on hard surface attire such as boots and belts and left in a ventilated area. Please note that staff can</w:t>
            </w:r>
            <w:r w:rsidRPr="00414B6D">
              <w:rPr>
                <w:rFonts w:cs="Arial"/>
                <w:color w:val="auto"/>
                <w:sz w:val="22"/>
                <w:szCs w:val="22"/>
              </w:rPr>
              <w:t xml:space="preserve"> claim tax back for self-laundering uniform, </w:t>
            </w:r>
            <w:r w:rsidR="00414B6D" w:rsidRPr="00414B6D">
              <w:rPr>
                <w:rFonts w:cs="Arial"/>
                <w:color w:val="auto"/>
                <w:sz w:val="22"/>
                <w:szCs w:val="22"/>
              </w:rPr>
              <w:t xml:space="preserve">please see </w:t>
            </w:r>
            <w:r w:rsidR="00414B6D" w:rsidRPr="00414B6D">
              <w:rPr>
                <w:sz w:val="22"/>
                <w:szCs w:val="22"/>
              </w:rPr>
              <w:t>HMRC website for more info.</w:t>
            </w:r>
          </w:p>
          <w:p w14:paraId="2F6C3C0F" w14:textId="77777777" w:rsidR="0045602F" w:rsidRPr="00414B6D" w:rsidRDefault="0045602F" w:rsidP="00FA0250">
            <w:pPr>
              <w:spacing w:line="240" w:lineRule="auto"/>
              <w:jc w:val="both"/>
              <w:rPr>
                <w:rFonts w:eastAsia="Calibri" w:cs="Arial"/>
                <w:color w:val="auto"/>
                <w:sz w:val="22"/>
                <w:szCs w:val="22"/>
              </w:rPr>
            </w:pPr>
          </w:p>
        </w:tc>
      </w:tr>
    </w:tbl>
    <w:p w14:paraId="07DCDA08" w14:textId="1154EE3C" w:rsidR="001F2198" w:rsidRPr="00414B6D" w:rsidRDefault="001F2198">
      <w:pPr>
        <w:divId w:val="1879118852"/>
        <w:rPr>
          <w:rFonts w:cs="Arial"/>
          <w:color w:val="auto"/>
          <w:sz w:val="22"/>
          <w:szCs w:val="22"/>
        </w:rPr>
      </w:pPr>
    </w:p>
    <w:tbl>
      <w:tblPr>
        <w:tblW w:w="9556" w:type="dxa"/>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Look w:val="04A0" w:firstRow="1" w:lastRow="0" w:firstColumn="1" w:lastColumn="0" w:noHBand="0" w:noVBand="1"/>
      </w:tblPr>
      <w:tblGrid>
        <w:gridCol w:w="1555"/>
        <w:gridCol w:w="8001"/>
      </w:tblGrid>
      <w:tr w:rsidR="00414B6D" w:rsidRPr="00414B6D" w14:paraId="796E55B9" w14:textId="77777777" w:rsidTr="00747884">
        <w:trPr>
          <w:trHeight w:val="723"/>
        </w:trPr>
        <w:tc>
          <w:tcPr>
            <w:tcW w:w="1555" w:type="dxa"/>
            <w:shd w:val="clear" w:color="auto" w:fill="auto"/>
          </w:tcPr>
          <w:p w14:paraId="76FEA80F" w14:textId="77777777" w:rsidR="003E4386" w:rsidRPr="00414B6D" w:rsidRDefault="003E4386" w:rsidP="00232984">
            <w:pPr>
              <w:spacing w:line="240" w:lineRule="auto"/>
              <w:jc w:val="both"/>
              <w:rPr>
                <w:rFonts w:eastAsia="Calibri" w:cs="Arial"/>
                <w:color w:val="auto"/>
                <w:sz w:val="22"/>
                <w:szCs w:val="22"/>
              </w:rPr>
            </w:pPr>
            <w:r w:rsidRPr="00414B6D">
              <w:rPr>
                <w:rFonts w:eastAsia="Calibri" w:cs="Arial"/>
                <w:color w:val="auto"/>
                <w:sz w:val="22"/>
                <w:szCs w:val="22"/>
              </w:rPr>
              <w:t>Handovers</w:t>
            </w:r>
          </w:p>
        </w:tc>
        <w:tc>
          <w:tcPr>
            <w:tcW w:w="8001" w:type="dxa"/>
            <w:shd w:val="clear" w:color="auto" w:fill="auto"/>
          </w:tcPr>
          <w:p w14:paraId="22823D17" w14:textId="77777777" w:rsidR="003E4386" w:rsidRPr="00414B6D" w:rsidRDefault="00C362B2" w:rsidP="00232984">
            <w:pPr>
              <w:spacing w:line="240" w:lineRule="auto"/>
              <w:jc w:val="both"/>
              <w:rPr>
                <w:rFonts w:eastAsia="Calibri" w:cs="Arial"/>
                <w:color w:val="auto"/>
                <w:sz w:val="22"/>
                <w:szCs w:val="22"/>
              </w:rPr>
            </w:pPr>
            <w:r w:rsidRPr="00414B6D">
              <w:rPr>
                <w:rFonts w:eastAsia="Calibri" w:cs="Arial"/>
                <w:color w:val="auto"/>
                <w:sz w:val="22"/>
                <w:szCs w:val="22"/>
              </w:rPr>
              <w:t>Prior to applying the restraints, the handing over staff will apply alcohol wipes to all areas of the cuffs and chain</w:t>
            </w:r>
            <w:r w:rsidR="003738CB" w:rsidRPr="00414B6D">
              <w:rPr>
                <w:rFonts w:eastAsia="Calibri" w:cs="Arial"/>
                <w:color w:val="auto"/>
                <w:sz w:val="22"/>
                <w:szCs w:val="22"/>
              </w:rPr>
              <w:t xml:space="preserve"> (this to be completed in the presence of the new staff)</w:t>
            </w:r>
            <w:r w:rsidRPr="00414B6D">
              <w:rPr>
                <w:rFonts w:eastAsia="Calibri" w:cs="Arial"/>
                <w:color w:val="auto"/>
                <w:sz w:val="22"/>
                <w:szCs w:val="22"/>
              </w:rPr>
              <w:t>.</w:t>
            </w:r>
            <w:r w:rsidR="003738CB" w:rsidRPr="00414B6D">
              <w:rPr>
                <w:rFonts w:eastAsia="Calibri" w:cs="Arial"/>
                <w:color w:val="auto"/>
                <w:sz w:val="22"/>
                <w:szCs w:val="22"/>
              </w:rPr>
              <w:t xml:space="preserve"> The new staff will hand wash and check their PPE prior to application of the restraints. The relieved staff will then wash their hands and check their PPE ready for leaving the ward area.</w:t>
            </w:r>
          </w:p>
        </w:tc>
      </w:tr>
      <w:tr w:rsidR="00414B6D" w:rsidRPr="00414B6D" w14:paraId="07ECC029" w14:textId="77777777" w:rsidTr="00747884">
        <w:trPr>
          <w:trHeight w:val="723"/>
        </w:trPr>
        <w:tc>
          <w:tcPr>
            <w:tcW w:w="1555" w:type="dxa"/>
            <w:shd w:val="clear" w:color="auto" w:fill="auto"/>
          </w:tcPr>
          <w:p w14:paraId="18DB8728" w14:textId="77777777" w:rsidR="003E4386" w:rsidRPr="00414B6D" w:rsidRDefault="003E4386" w:rsidP="00176D2E">
            <w:pPr>
              <w:spacing w:line="240" w:lineRule="auto"/>
              <w:rPr>
                <w:rFonts w:eastAsia="Calibri" w:cs="Arial"/>
                <w:color w:val="auto"/>
                <w:sz w:val="22"/>
                <w:szCs w:val="22"/>
              </w:rPr>
            </w:pPr>
            <w:r w:rsidRPr="00414B6D">
              <w:rPr>
                <w:rFonts w:eastAsia="Calibri" w:cs="Arial"/>
                <w:color w:val="auto"/>
                <w:sz w:val="22"/>
                <w:szCs w:val="22"/>
              </w:rPr>
              <w:t>Visits</w:t>
            </w:r>
            <w:r w:rsidR="003B6067" w:rsidRPr="00414B6D">
              <w:rPr>
                <w:rFonts w:eastAsia="Calibri" w:cs="Arial"/>
                <w:color w:val="auto"/>
                <w:sz w:val="22"/>
                <w:szCs w:val="22"/>
              </w:rPr>
              <w:t xml:space="preserve"> and Management Checks</w:t>
            </w:r>
          </w:p>
        </w:tc>
        <w:tc>
          <w:tcPr>
            <w:tcW w:w="8001" w:type="dxa"/>
            <w:shd w:val="clear" w:color="auto" w:fill="auto"/>
          </w:tcPr>
          <w:p w14:paraId="57A1F441" w14:textId="77777777" w:rsidR="00414B6D" w:rsidRDefault="003B6067" w:rsidP="00650C18">
            <w:pPr>
              <w:spacing w:line="240" w:lineRule="auto"/>
              <w:jc w:val="both"/>
              <w:rPr>
                <w:rFonts w:eastAsia="Calibri" w:cs="Arial"/>
                <w:color w:val="auto"/>
                <w:sz w:val="22"/>
                <w:szCs w:val="22"/>
              </w:rPr>
            </w:pPr>
            <w:r w:rsidRPr="00414B6D">
              <w:rPr>
                <w:rFonts w:eastAsia="Calibri" w:cs="Arial"/>
                <w:color w:val="auto"/>
                <w:sz w:val="22"/>
                <w:szCs w:val="22"/>
              </w:rPr>
              <w:t>Prison Management checks will be undertaken, the man</w:t>
            </w:r>
            <w:r w:rsidR="00232984" w:rsidRPr="00414B6D">
              <w:rPr>
                <w:rFonts w:eastAsia="Calibri" w:cs="Arial"/>
                <w:color w:val="auto"/>
                <w:sz w:val="22"/>
                <w:szCs w:val="22"/>
              </w:rPr>
              <w:t>a</w:t>
            </w:r>
            <w:r w:rsidRPr="00414B6D">
              <w:rPr>
                <w:rFonts w:eastAsia="Calibri" w:cs="Arial"/>
                <w:color w:val="auto"/>
                <w:sz w:val="22"/>
                <w:szCs w:val="22"/>
              </w:rPr>
              <w:t xml:space="preserve">ger will wear a </w:t>
            </w:r>
            <w:r w:rsidR="00617DE2" w:rsidRPr="00414B6D">
              <w:rPr>
                <w:rFonts w:eastAsia="Calibri" w:cs="Arial"/>
                <w:color w:val="auto"/>
                <w:sz w:val="22"/>
                <w:szCs w:val="22"/>
              </w:rPr>
              <w:t xml:space="preserve">fluid resistant </w:t>
            </w:r>
            <w:r w:rsidRPr="00414B6D">
              <w:rPr>
                <w:rFonts w:eastAsia="Calibri" w:cs="Arial"/>
                <w:color w:val="auto"/>
                <w:sz w:val="22"/>
                <w:szCs w:val="22"/>
              </w:rPr>
              <w:t>surgical mask during movement through the hospital and will apply an apron and gloves during the check at the bedside.</w:t>
            </w:r>
            <w:r w:rsidR="00F55A74" w:rsidRPr="00414B6D">
              <w:rPr>
                <w:rFonts w:eastAsia="Calibri" w:cs="Arial"/>
                <w:color w:val="auto"/>
                <w:sz w:val="22"/>
                <w:szCs w:val="22"/>
              </w:rPr>
              <w:t xml:space="preserve"> </w:t>
            </w:r>
          </w:p>
          <w:p w14:paraId="38DCC134" w14:textId="1F317F93" w:rsidR="003E4386" w:rsidRPr="00414B6D" w:rsidRDefault="00650C18" w:rsidP="00650C18">
            <w:pPr>
              <w:spacing w:line="240" w:lineRule="auto"/>
              <w:jc w:val="both"/>
              <w:rPr>
                <w:rFonts w:eastAsia="Calibri" w:cs="Arial"/>
                <w:color w:val="auto"/>
                <w:sz w:val="22"/>
                <w:szCs w:val="22"/>
              </w:rPr>
            </w:pPr>
            <w:r w:rsidRPr="00414B6D">
              <w:rPr>
                <w:rFonts w:eastAsia="Calibri" w:cs="Arial"/>
                <w:color w:val="auto"/>
                <w:sz w:val="22"/>
                <w:szCs w:val="22"/>
              </w:rPr>
              <w:t>Please note that since visits</w:t>
            </w:r>
            <w:r w:rsidR="00414B6D">
              <w:rPr>
                <w:rFonts w:eastAsia="Calibri" w:cs="Arial"/>
                <w:color w:val="auto"/>
                <w:sz w:val="22"/>
                <w:szCs w:val="22"/>
              </w:rPr>
              <w:t xml:space="preserve"> from prisoner’s family members</w:t>
            </w:r>
            <w:r w:rsidRPr="00414B6D">
              <w:rPr>
                <w:rFonts w:eastAsia="Calibri" w:cs="Arial"/>
                <w:color w:val="auto"/>
                <w:sz w:val="22"/>
                <w:szCs w:val="22"/>
              </w:rPr>
              <w:t xml:space="preserve"> to a </w:t>
            </w:r>
            <w:proofErr w:type="spellStart"/>
            <w:r w:rsidRPr="00414B6D">
              <w:rPr>
                <w:rFonts w:eastAsia="Calibri" w:cs="Arial"/>
                <w:color w:val="auto"/>
                <w:sz w:val="22"/>
                <w:szCs w:val="22"/>
              </w:rPr>
              <w:t>bedwatch</w:t>
            </w:r>
            <w:proofErr w:type="spellEnd"/>
            <w:r w:rsidRPr="00414B6D">
              <w:rPr>
                <w:rFonts w:eastAsia="Calibri" w:cs="Arial"/>
                <w:color w:val="auto"/>
                <w:sz w:val="22"/>
                <w:szCs w:val="22"/>
              </w:rPr>
              <w:t xml:space="preserve"> have a status of social visits, where these are not permitted in an establishment, they should not be permitted in the hospital setti</w:t>
            </w:r>
            <w:r w:rsidR="00414B6D">
              <w:rPr>
                <w:rFonts w:eastAsia="Calibri" w:cs="Arial"/>
                <w:color w:val="auto"/>
                <w:sz w:val="22"/>
                <w:szCs w:val="22"/>
              </w:rPr>
              <w:t>ng. Where these are allowed and</w:t>
            </w:r>
            <w:r w:rsidRPr="00414B6D">
              <w:rPr>
                <w:rFonts w:eastAsia="Calibri" w:cs="Arial"/>
                <w:color w:val="auto"/>
                <w:sz w:val="22"/>
                <w:szCs w:val="22"/>
              </w:rPr>
              <w:t xml:space="preserve"> </w:t>
            </w:r>
            <w:r w:rsidR="00F55A74" w:rsidRPr="00414B6D">
              <w:rPr>
                <w:rFonts w:eastAsia="Calibri" w:cs="Arial"/>
                <w:color w:val="auto"/>
                <w:sz w:val="22"/>
                <w:szCs w:val="22"/>
              </w:rPr>
              <w:t>a visit has been approved by the prison and</w:t>
            </w:r>
            <w:r w:rsidR="003B6067" w:rsidRPr="00414B6D">
              <w:rPr>
                <w:rFonts w:eastAsia="Calibri" w:cs="Arial"/>
                <w:color w:val="auto"/>
                <w:sz w:val="22"/>
                <w:szCs w:val="22"/>
              </w:rPr>
              <w:t xml:space="preserve"> </w:t>
            </w:r>
            <w:r w:rsidR="00F55A74" w:rsidRPr="00414B6D">
              <w:rPr>
                <w:rFonts w:eastAsia="Calibri" w:cs="Arial"/>
                <w:color w:val="auto"/>
                <w:sz w:val="22"/>
                <w:szCs w:val="22"/>
              </w:rPr>
              <w:t>the</w:t>
            </w:r>
            <w:r w:rsidR="003B6067" w:rsidRPr="00414B6D">
              <w:rPr>
                <w:rFonts w:eastAsia="Calibri" w:cs="Arial"/>
                <w:color w:val="auto"/>
                <w:sz w:val="22"/>
                <w:szCs w:val="22"/>
              </w:rPr>
              <w:t xml:space="preserve"> </w:t>
            </w:r>
            <w:r w:rsidR="00617DE2" w:rsidRPr="00414B6D">
              <w:rPr>
                <w:rFonts w:eastAsia="Calibri" w:cs="Arial"/>
                <w:color w:val="auto"/>
                <w:sz w:val="22"/>
                <w:szCs w:val="22"/>
              </w:rPr>
              <w:t>prisoner’s</w:t>
            </w:r>
            <w:r w:rsidR="003B6067" w:rsidRPr="00414B6D">
              <w:rPr>
                <w:rFonts w:eastAsia="Calibri" w:cs="Arial"/>
                <w:color w:val="auto"/>
                <w:sz w:val="22"/>
                <w:szCs w:val="22"/>
              </w:rPr>
              <w:t xml:space="preserve"> family are to attend, PPE will be provided by the hospita</w:t>
            </w:r>
            <w:r w:rsidR="00BF2B08" w:rsidRPr="00414B6D">
              <w:rPr>
                <w:rFonts w:eastAsia="Calibri" w:cs="Arial"/>
                <w:color w:val="auto"/>
                <w:sz w:val="22"/>
                <w:szCs w:val="22"/>
              </w:rPr>
              <w:t>l.</w:t>
            </w:r>
          </w:p>
        </w:tc>
      </w:tr>
      <w:tr w:rsidR="00414B6D" w:rsidRPr="00414B6D" w14:paraId="210587FF" w14:textId="77777777" w:rsidTr="00747884">
        <w:trPr>
          <w:trHeight w:val="723"/>
        </w:trPr>
        <w:tc>
          <w:tcPr>
            <w:tcW w:w="1555" w:type="dxa"/>
            <w:shd w:val="clear" w:color="auto" w:fill="auto"/>
          </w:tcPr>
          <w:p w14:paraId="20949753" w14:textId="77777777" w:rsidR="003E4386" w:rsidRPr="00414B6D" w:rsidRDefault="003E4386" w:rsidP="00176D2E">
            <w:pPr>
              <w:spacing w:line="240" w:lineRule="auto"/>
              <w:rPr>
                <w:rFonts w:eastAsia="Calibri" w:cs="Arial"/>
                <w:color w:val="auto"/>
                <w:sz w:val="22"/>
                <w:szCs w:val="22"/>
              </w:rPr>
            </w:pPr>
            <w:r w:rsidRPr="00414B6D">
              <w:rPr>
                <w:rFonts w:eastAsia="Calibri" w:cs="Arial"/>
                <w:color w:val="auto"/>
                <w:sz w:val="22"/>
                <w:szCs w:val="22"/>
              </w:rPr>
              <w:lastRenderedPageBreak/>
              <w:t>Cuff and equipment checks</w:t>
            </w:r>
          </w:p>
        </w:tc>
        <w:tc>
          <w:tcPr>
            <w:tcW w:w="8001" w:type="dxa"/>
            <w:shd w:val="clear" w:color="auto" w:fill="auto"/>
          </w:tcPr>
          <w:p w14:paraId="7F7E07FE" w14:textId="77777777" w:rsidR="003E4386" w:rsidRPr="00414B6D" w:rsidRDefault="003B6067" w:rsidP="00FA0250">
            <w:pPr>
              <w:spacing w:line="240" w:lineRule="auto"/>
              <w:jc w:val="both"/>
              <w:rPr>
                <w:rFonts w:eastAsia="Calibri" w:cs="Arial"/>
                <w:color w:val="auto"/>
                <w:sz w:val="22"/>
                <w:szCs w:val="22"/>
              </w:rPr>
            </w:pPr>
            <w:r w:rsidRPr="00414B6D">
              <w:rPr>
                <w:rFonts w:eastAsia="Calibri" w:cs="Arial"/>
                <w:color w:val="auto"/>
                <w:sz w:val="22"/>
                <w:szCs w:val="22"/>
              </w:rPr>
              <w:t xml:space="preserve">Checks will be carried out as per normal requirements. During the </w:t>
            </w:r>
            <w:r w:rsidR="003255BB" w:rsidRPr="00414B6D">
              <w:rPr>
                <w:rFonts w:eastAsia="Calibri" w:cs="Arial"/>
                <w:color w:val="auto"/>
                <w:sz w:val="22"/>
                <w:szCs w:val="22"/>
              </w:rPr>
              <w:t xml:space="preserve">check </w:t>
            </w:r>
            <w:r w:rsidRPr="00414B6D">
              <w:rPr>
                <w:rFonts w:eastAsia="Calibri" w:cs="Arial"/>
                <w:color w:val="auto"/>
                <w:sz w:val="22"/>
                <w:szCs w:val="22"/>
              </w:rPr>
              <w:t>each item will be wiped with an alcohol wipe (alcohol gel must not be used in the cuff area as this has potential to provide slippage).</w:t>
            </w:r>
          </w:p>
        </w:tc>
      </w:tr>
      <w:tr w:rsidR="00D424CE" w:rsidRPr="00D40754" w14:paraId="37826E77" w14:textId="77777777" w:rsidTr="00747884">
        <w:trPr>
          <w:trHeight w:val="723"/>
        </w:trPr>
        <w:tc>
          <w:tcPr>
            <w:tcW w:w="1555" w:type="dxa"/>
            <w:shd w:val="clear" w:color="auto" w:fill="auto"/>
          </w:tcPr>
          <w:p w14:paraId="1DFC6DB9" w14:textId="442A40F9" w:rsidR="00D424CE" w:rsidRPr="00D40754" w:rsidRDefault="00D424CE" w:rsidP="00176D2E">
            <w:pPr>
              <w:spacing w:line="240" w:lineRule="auto"/>
              <w:rPr>
                <w:rFonts w:eastAsia="Calibri" w:cs="Arial"/>
                <w:color w:val="auto"/>
                <w:sz w:val="22"/>
                <w:szCs w:val="22"/>
              </w:rPr>
            </w:pPr>
            <w:r w:rsidRPr="00D40754">
              <w:rPr>
                <w:rFonts w:eastAsia="Calibri" w:cs="Arial"/>
                <w:color w:val="auto"/>
                <w:sz w:val="22"/>
                <w:szCs w:val="22"/>
              </w:rPr>
              <w:t>Prisoner treatment in an ICU</w:t>
            </w:r>
          </w:p>
        </w:tc>
        <w:tc>
          <w:tcPr>
            <w:tcW w:w="8001" w:type="dxa"/>
            <w:shd w:val="clear" w:color="auto" w:fill="auto"/>
          </w:tcPr>
          <w:p w14:paraId="780A2034" w14:textId="48962C31" w:rsidR="00D424CE" w:rsidRPr="00D40754" w:rsidRDefault="00D424CE" w:rsidP="00FA0250">
            <w:pPr>
              <w:spacing w:line="240" w:lineRule="auto"/>
              <w:jc w:val="both"/>
              <w:rPr>
                <w:rFonts w:cs="Arial"/>
                <w:sz w:val="22"/>
                <w:szCs w:val="22"/>
              </w:rPr>
            </w:pPr>
            <w:r w:rsidRPr="00D40754">
              <w:rPr>
                <w:rFonts w:cs="Arial"/>
                <w:sz w:val="22"/>
                <w:szCs w:val="22"/>
              </w:rPr>
              <w:t xml:space="preserve">In most circumstances where a Cat B, C or D prisoner needs to be ventilated/ receive treatment in an ICU, staff will remain outside of the ICU. </w:t>
            </w:r>
            <w:r w:rsidRPr="00D40754">
              <w:rPr>
                <w:rFonts w:cs="Arial"/>
                <w:b/>
                <w:sz w:val="22"/>
                <w:szCs w:val="22"/>
              </w:rPr>
              <w:t xml:space="preserve">Staff will observe the prisoner through the observation window, wearing the appropriate PPE as specified in the latest SOP for Escorting and </w:t>
            </w:r>
            <w:proofErr w:type="spellStart"/>
            <w:r w:rsidRPr="00D40754">
              <w:rPr>
                <w:rFonts w:cs="Arial"/>
                <w:b/>
                <w:sz w:val="22"/>
                <w:szCs w:val="22"/>
              </w:rPr>
              <w:t>Bedwatches</w:t>
            </w:r>
            <w:proofErr w:type="spellEnd"/>
            <w:r w:rsidRPr="00D40754">
              <w:rPr>
                <w:rFonts w:cs="Arial"/>
                <w:b/>
                <w:sz w:val="22"/>
                <w:szCs w:val="22"/>
              </w:rPr>
              <w:t>. If a risk assessment specifies that for exceptional circumstances restraints should be applied or the member of staff is to be positioned in the room, the SOP provides the additional PPE which is to be worn.</w:t>
            </w:r>
            <w:r w:rsidRPr="00D40754">
              <w:rPr>
                <w:rFonts w:cs="Arial"/>
                <w:sz w:val="22"/>
                <w:szCs w:val="22"/>
              </w:rPr>
              <w:t xml:space="preserve"> Governors should consider as part of the risk assessment that prisoners will be sedated whilst in ICU. </w:t>
            </w:r>
          </w:p>
        </w:tc>
      </w:tr>
    </w:tbl>
    <w:p w14:paraId="4F138A4E" w14:textId="77777777" w:rsidR="005B5DB5" w:rsidRPr="00D40754" w:rsidRDefault="005B5DB5">
      <w:pPr>
        <w:rPr>
          <w:rFonts w:cs="Arial"/>
          <w:sz w:val="22"/>
          <w:szCs w:val="22"/>
        </w:rPr>
      </w:pPr>
      <w:bookmarkStart w:id="0" w:name="_GoBack"/>
      <w:bookmarkEnd w:id="0"/>
    </w:p>
    <w:p w14:paraId="62F72E6E" w14:textId="77777777" w:rsidR="00D424CE" w:rsidRPr="00D40754" w:rsidRDefault="00D424CE">
      <w:pPr>
        <w:rPr>
          <w:rFonts w:cs="Arial"/>
          <w:sz w:val="22"/>
          <w:szCs w:val="22"/>
        </w:rPr>
      </w:pPr>
    </w:p>
    <w:p w14:paraId="3FBD141E" w14:textId="77777777" w:rsidR="00D424CE" w:rsidRPr="00D40754" w:rsidRDefault="00D424CE">
      <w:pPr>
        <w:rPr>
          <w:rFonts w:cs="Arial"/>
          <w:sz w:val="22"/>
          <w:szCs w:val="22"/>
        </w:rPr>
      </w:pPr>
    </w:p>
    <w:p w14:paraId="53B99ACA" w14:textId="77777777" w:rsidR="00D424CE" w:rsidRDefault="00D424CE">
      <w:pPr>
        <w:rPr>
          <w:rFonts w:cs="Arial"/>
        </w:rPr>
      </w:pPr>
    </w:p>
    <w:p w14:paraId="127413B3" w14:textId="77777777" w:rsidR="00D424CE" w:rsidRDefault="00D424CE">
      <w:pPr>
        <w:rPr>
          <w:rFonts w:cs="Arial"/>
        </w:rPr>
      </w:pPr>
    </w:p>
    <w:p w14:paraId="0A24651D" w14:textId="77777777" w:rsidR="00D424CE" w:rsidRDefault="00D424CE">
      <w:pPr>
        <w:rPr>
          <w:rFonts w:cs="Arial"/>
        </w:rPr>
      </w:pPr>
    </w:p>
    <w:p w14:paraId="3147CE05" w14:textId="77777777" w:rsidR="00D424CE" w:rsidRDefault="00D424CE">
      <w:pPr>
        <w:rPr>
          <w:rFonts w:cs="Arial"/>
        </w:rPr>
      </w:pPr>
    </w:p>
    <w:p w14:paraId="2AB77068" w14:textId="77777777" w:rsidR="00D424CE" w:rsidRDefault="00D424CE">
      <w:pPr>
        <w:rPr>
          <w:rFonts w:cs="Arial"/>
        </w:rPr>
      </w:pPr>
    </w:p>
    <w:p w14:paraId="5A601069" w14:textId="77777777" w:rsidR="00D424CE" w:rsidRDefault="00D424CE">
      <w:pPr>
        <w:rPr>
          <w:rFonts w:cs="Arial"/>
        </w:rPr>
      </w:pPr>
    </w:p>
    <w:p w14:paraId="326262B0" w14:textId="77777777" w:rsidR="00D424CE" w:rsidRDefault="00D424CE">
      <w:pPr>
        <w:rPr>
          <w:rFonts w:cs="Arial"/>
        </w:rPr>
      </w:pPr>
    </w:p>
    <w:p w14:paraId="0370CBEA" w14:textId="77777777" w:rsidR="00D424CE" w:rsidRDefault="00D424CE">
      <w:pPr>
        <w:rPr>
          <w:rFonts w:cs="Arial"/>
        </w:rPr>
      </w:pPr>
    </w:p>
    <w:p w14:paraId="194B788C" w14:textId="77777777" w:rsidR="00D424CE" w:rsidRDefault="00D424CE">
      <w:pPr>
        <w:rPr>
          <w:rFonts w:cs="Arial"/>
        </w:rPr>
      </w:pPr>
    </w:p>
    <w:p w14:paraId="7F5C5099" w14:textId="77777777" w:rsidR="00D424CE" w:rsidRDefault="00D424CE">
      <w:pPr>
        <w:rPr>
          <w:rFonts w:cs="Arial"/>
        </w:rPr>
      </w:pPr>
    </w:p>
    <w:p w14:paraId="138CF133" w14:textId="77777777" w:rsidR="00D424CE" w:rsidRDefault="00D424CE">
      <w:pPr>
        <w:rPr>
          <w:rFonts w:cs="Arial"/>
        </w:rPr>
      </w:pPr>
    </w:p>
    <w:p w14:paraId="210DEF7F" w14:textId="77777777" w:rsidR="00D424CE" w:rsidRDefault="00D424CE">
      <w:pPr>
        <w:rPr>
          <w:rFonts w:cs="Arial"/>
        </w:rPr>
      </w:pPr>
    </w:p>
    <w:p w14:paraId="2EA996EE" w14:textId="77777777" w:rsidR="00D424CE" w:rsidRDefault="00D424CE">
      <w:pPr>
        <w:rPr>
          <w:rFonts w:cs="Arial"/>
        </w:rPr>
      </w:pPr>
    </w:p>
    <w:p w14:paraId="3B10005A" w14:textId="77777777" w:rsidR="00D424CE" w:rsidRDefault="00D424CE">
      <w:pPr>
        <w:rPr>
          <w:rFonts w:cs="Arial"/>
        </w:rPr>
      </w:pPr>
    </w:p>
    <w:p w14:paraId="6FEA5901" w14:textId="77777777" w:rsidR="00D424CE" w:rsidRDefault="00D424CE">
      <w:pPr>
        <w:rPr>
          <w:rFonts w:cs="Arial"/>
        </w:rPr>
      </w:pPr>
    </w:p>
    <w:p w14:paraId="0C65732D" w14:textId="77777777" w:rsidR="00D424CE" w:rsidRDefault="00D424CE">
      <w:pPr>
        <w:rPr>
          <w:rFonts w:cs="Arial"/>
        </w:rPr>
      </w:pPr>
    </w:p>
    <w:p w14:paraId="2B0049E9" w14:textId="77777777" w:rsidR="00D424CE" w:rsidRDefault="00D424CE">
      <w:pPr>
        <w:rPr>
          <w:rFonts w:cs="Arial"/>
        </w:rPr>
      </w:pPr>
    </w:p>
    <w:p w14:paraId="45202AD7" w14:textId="77777777" w:rsidR="00D424CE" w:rsidRDefault="00D424CE">
      <w:pPr>
        <w:rPr>
          <w:rFonts w:cs="Arial"/>
        </w:rPr>
      </w:pPr>
    </w:p>
    <w:p w14:paraId="7E18409C" w14:textId="77777777" w:rsidR="00D424CE" w:rsidRDefault="00D424CE">
      <w:pPr>
        <w:rPr>
          <w:rFonts w:cs="Arial"/>
        </w:rPr>
      </w:pPr>
    </w:p>
    <w:p w14:paraId="03739DF5" w14:textId="77777777" w:rsidR="00D424CE" w:rsidRDefault="00D424CE">
      <w:pPr>
        <w:rPr>
          <w:rFonts w:cs="Arial"/>
        </w:rPr>
      </w:pPr>
    </w:p>
    <w:p w14:paraId="057F6818" w14:textId="77777777" w:rsidR="00D424CE" w:rsidRDefault="00D424CE">
      <w:pPr>
        <w:rPr>
          <w:rFonts w:cs="Arial"/>
        </w:rPr>
      </w:pPr>
    </w:p>
    <w:p w14:paraId="03C91B04" w14:textId="77777777" w:rsidR="00D424CE" w:rsidRDefault="00D424CE">
      <w:pPr>
        <w:rPr>
          <w:rFonts w:cs="Arial"/>
        </w:rPr>
      </w:pPr>
    </w:p>
    <w:p w14:paraId="551E2811" w14:textId="77777777" w:rsidR="00D424CE" w:rsidRDefault="00D424CE">
      <w:pPr>
        <w:rPr>
          <w:rFonts w:cs="Arial"/>
        </w:rPr>
      </w:pPr>
    </w:p>
    <w:p w14:paraId="00F3F630" w14:textId="77777777" w:rsidR="00D424CE" w:rsidRDefault="00D424CE">
      <w:pPr>
        <w:rPr>
          <w:rFonts w:cs="Arial"/>
        </w:rPr>
      </w:pPr>
    </w:p>
    <w:p w14:paraId="2A383308" w14:textId="77777777" w:rsidR="00D424CE" w:rsidRDefault="00D424CE">
      <w:pPr>
        <w:rPr>
          <w:b/>
          <w:sz w:val="24"/>
        </w:rPr>
      </w:pPr>
    </w:p>
    <w:p w14:paraId="434A0652" w14:textId="37C4383D" w:rsidR="003B38F2" w:rsidRDefault="003B38F2">
      <w:pPr>
        <w:spacing w:line="240" w:lineRule="auto"/>
        <w:rPr>
          <w:b/>
          <w:sz w:val="24"/>
        </w:rPr>
      </w:pPr>
    </w:p>
    <w:p w14:paraId="7DAE5FF6" w14:textId="77777777" w:rsidR="00D424CE" w:rsidRDefault="00D424CE">
      <w:pPr>
        <w:spacing w:line="240" w:lineRule="auto"/>
        <w:rPr>
          <w:b/>
          <w:sz w:val="24"/>
        </w:rPr>
      </w:pPr>
    </w:p>
    <w:p w14:paraId="25A45E79" w14:textId="77777777" w:rsidR="00D424CE" w:rsidRDefault="00D424CE">
      <w:pPr>
        <w:spacing w:line="240" w:lineRule="auto"/>
        <w:rPr>
          <w:b/>
          <w:sz w:val="24"/>
        </w:rPr>
      </w:pPr>
    </w:p>
    <w:p w14:paraId="2DC91669" w14:textId="77777777" w:rsidR="00D424CE" w:rsidRDefault="00D424CE">
      <w:pPr>
        <w:spacing w:line="240" w:lineRule="auto"/>
        <w:rPr>
          <w:b/>
          <w:sz w:val="24"/>
        </w:rPr>
      </w:pPr>
    </w:p>
    <w:p w14:paraId="166D7471" w14:textId="77777777" w:rsidR="00D424CE" w:rsidRDefault="00D424CE">
      <w:pPr>
        <w:spacing w:line="240" w:lineRule="auto"/>
        <w:rPr>
          <w:b/>
          <w:sz w:val="24"/>
        </w:rPr>
      </w:pPr>
    </w:p>
    <w:p w14:paraId="13D64819" w14:textId="6033EE4E" w:rsidR="005400B5" w:rsidRDefault="005400B5">
      <w:pPr>
        <w:rPr>
          <w:b/>
          <w:sz w:val="24"/>
        </w:rPr>
      </w:pPr>
      <w:r>
        <w:rPr>
          <w:b/>
          <w:sz w:val="24"/>
        </w:rPr>
        <w:t>Quick Reference Ca</w:t>
      </w:r>
      <w:r w:rsidR="005B5DB5">
        <w:rPr>
          <w:b/>
          <w:sz w:val="24"/>
        </w:rPr>
        <w:t>rd</w:t>
      </w:r>
    </w:p>
    <w:p w14:paraId="1E98ABDE" w14:textId="77777777" w:rsidR="005400B5" w:rsidRDefault="005400B5">
      <w:pPr>
        <w:rPr>
          <w:b/>
          <w:sz w:val="24"/>
        </w:rPr>
      </w:pPr>
    </w:p>
    <w:tbl>
      <w:tblPr>
        <w:tblStyle w:val="TableGrid"/>
        <w:tblW w:w="0" w:type="auto"/>
        <w:tblLook w:val="04A0" w:firstRow="1" w:lastRow="0" w:firstColumn="1" w:lastColumn="0" w:noHBand="0" w:noVBand="1"/>
      </w:tblPr>
      <w:tblGrid>
        <w:gridCol w:w="3135"/>
        <w:gridCol w:w="2796"/>
        <w:gridCol w:w="3980"/>
      </w:tblGrid>
      <w:tr w:rsidR="00E20664" w14:paraId="39A1573C" w14:textId="77777777" w:rsidTr="00AC3816">
        <w:tc>
          <w:tcPr>
            <w:tcW w:w="9911" w:type="dxa"/>
            <w:gridSpan w:val="3"/>
            <w:shd w:val="clear" w:color="auto" w:fill="B4C6E7" w:themeFill="accent1" w:themeFillTint="66"/>
          </w:tcPr>
          <w:p w14:paraId="620633BF" w14:textId="77777777" w:rsidR="00E20664" w:rsidRPr="005B5DB5" w:rsidRDefault="00E20664" w:rsidP="005400B5">
            <w:pPr>
              <w:jc w:val="center"/>
              <w:rPr>
                <w:b/>
                <w:sz w:val="22"/>
                <w:szCs w:val="22"/>
              </w:rPr>
            </w:pPr>
            <w:r w:rsidRPr="005B5DB5">
              <w:rPr>
                <w:b/>
                <w:sz w:val="22"/>
                <w:szCs w:val="22"/>
              </w:rPr>
              <w:t>ESCORT AND BEDWATCH – COVID -19 MEASURES</w:t>
            </w:r>
          </w:p>
          <w:p w14:paraId="22FC06E5" w14:textId="77777777" w:rsidR="00E20664" w:rsidRPr="005B5DB5" w:rsidRDefault="00E20664" w:rsidP="005400B5">
            <w:pPr>
              <w:jc w:val="center"/>
              <w:rPr>
                <w:b/>
                <w:sz w:val="22"/>
                <w:szCs w:val="22"/>
              </w:rPr>
            </w:pPr>
          </w:p>
        </w:tc>
      </w:tr>
      <w:tr w:rsidR="00E20664" w14:paraId="19614E5F" w14:textId="77777777" w:rsidTr="00E20664">
        <w:tc>
          <w:tcPr>
            <w:tcW w:w="3135" w:type="dxa"/>
            <w:shd w:val="clear" w:color="auto" w:fill="92D050"/>
          </w:tcPr>
          <w:p w14:paraId="7D9C5CAE" w14:textId="77777777" w:rsidR="00E20664" w:rsidRPr="005B5DB5" w:rsidRDefault="00E20664" w:rsidP="005400B5">
            <w:pPr>
              <w:jc w:val="center"/>
              <w:rPr>
                <w:b/>
                <w:sz w:val="22"/>
                <w:szCs w:val="22"/>
              </w:rPr>
            </w:pPr>
          </w:p>
          <w:p w14:paraId="729C6EC7" w14:textId="77777777" w:rsidR="005B5DB5" w:rsidRDefault="005B5DB5" w:rsidP="005400B5">
            <w:pPr>
              <w:jc w:val="center"/>
              <w:rPr>
                <w:b/>
                <w:sz w:val="22"/>
                <w:szCs w:val="22"/>
              </w:rPr>
            </w:pPr>
          </w:p>
          <w:p w14:paraId="7652B3F6" w14:textId="77777777" w:rsidR="005B5DB5" w:rsidRDefault="005B5DB5" w:rsidP="005400B5">
            <w:pPr>
              <w:jc w:val="center"/>
              <w:rPr>
                <w:b/>
                <w:sz w:val="22"/>
                <w:szCs w:val="22"/>
              </w:rPr>
            </w:pPr>
          </w:p>
          <w:p w14:paraId="5DCEE551" w14:textId="77777777" w:rsidR="00E20664" w:rsidRPr="005B5DB5" w:rsidRDefault="00E20664" w:rsidP="005400B5">
            <w:pPr>
              <w:jc w:val="center"/>
              <w:rPr>
                <w:b/>
                <w:sz w:val="22"/>
                <w:szCs w:val="22"/>
              </w:rPr>
            </w:pPr>
            <w:r w:rsidRPr="005B5DB5">
              <w:rPr>
                <w:b/>
                <w:sz w:val="22"/>
                <w:szCs w:val="22"/>
              </w:rPr>
              <w:t>DO</w:t>
            </w:r>
          </w:p>
        </w:tc>
        <w:tc>
          <w:tcPr>
            <w:tcW w:w="2796" w:type="dxa"/>
          </w:tcPr>
          <w:p w14:paraId="6540457E" w14:textId="77777777" w:rsidR="00E20664" w:rsidRPr="005B5DB5" w:rsidRDefault="00E20664" w:rsidP="005400B5">
            <w:pPr>
              <w:jc w:val="center"/>
              <w:rPr>
                <w:b/>
                <w:sz w:val="22"/>
                <w:szCs w:val="22"/>
              </w:rPr>
            </w:pPr>
            <w:r w:rsidRPr="005B5DB5">
              <w:rPr>
                <w:b/>
                <w:noProof/>
                <w:sz w:val="22"/>
                <w:szCs w:val="22"/>
              </w:rPr>
              <w:drawing>
                <wp:inline distT="0" distB="0" distL="0" distR="0" wp14:anchorId="5FD053EE" wp14:editId="5630B138">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inline>
              </w:drawing>
            </w:r>
          </w:p>
        </w:tc>
        <w:tc>
          <w:tcPr>
            <w:tcW w:w="3980" w:type="dxa"/>
          </w:tcPr>
          <w:p w14:paraId="6DB6D048" w14:textId="77777777" w:rsidR="00E20664" w:rsidRPr="005B5DB5" w:rsidRDefault="00E20664" w:rsidP="005400B5">
            <w:pPr>
              <w:jc w:val="center"/>
              <w:rPr>
                <w:b/>
                <w:sz w:val="22"/>
                <w:szCs w:val="22"/>
              </w:rPr>
            </w:pPr>
            <w:r w:rsidRPr="005B5DB5">
              <w:rPr>
                <w:b/>
                <w:sz w:val="22"/>
                <w:szCs w:val="22"/>
              </w:rPr>
              <w:t>WASH OR SANITISE YOUR HANDS REGUARLY AND CHANGE YOUR GLOVES ESPECIALLY AFTER TOUCHING HARD SURFACE AREAS OR REMOVING PPE.</w:t>
            </w:r>
          </w:p>
        </w:tc>
      </w:tr>
      <w:tr w:rsidR="00E20664" w14:paraId="2E1F1CED" w14:textId="77777777" w:rsidTr="00E20664">
        <w:tc>
          <w:tcPr>
            <w:tcW w:w="3135" w:type="dxa"/>
            <w:shd w:val="clear" w:color="auto" w:fill="92D050"/>
          </w:tcPr>
          <w:p w14:paraId="450861DC" w14:textId="77777777" w:rsidR="00E20664" w:rsidRPr="005B5DB5" w:rsidRDefault="00E20664" w:rsidP="00617DE2">
            <w:pPr>
              <w:jc w:val="center"/>
              <w:rPr>
                <w:b/>
                <w:sz w:val="22"/>
                <w:szCs w:val="22"/>
              </w:rPr>
            </w:pPr>
          </w:p>
          <w:p w14:paraId="6D9F1C78" w14:textId="77777777" w:rsidR="00E20664" w:rsidRPr="005B5DB5" w:rsidRDefault="00E20664" w:rsidP="00617DE2">
            <w:pPr>
              <w:jc w:val="center"/>
              <w:rPr>
                <w:b/>
                <w:sz w:val="22"/>
                <w:szCs w:val="22"/>
              </w:rPr>
            </w:pPr>
          </w:p>
          <w:p w14:paraId="0C1428D9" w14:textId="77777777" w:rsidR="00E20664" w:rsidRPr="005B5DB5" w:rsidRDefault="00E20664" w:rsidP="005B5DB5">
            <w:pPr>
              <w:jc w:val="center"/>
              <w:rPr>
                <w:b/>
                <w:sz w:val="22"/>
                <w:szCs w:val="22"/>
              </w:rPr>
            </w:pPr>
            <w:r w:rsidRPr="005B5DB5">
              <w:rPr>
                <w:b/>
                <w:sz w:val="22"/>
                <w:szCs w:val="22"/>
              </w:rPr>
              <w:t>DO</w:t>
            </w:r>
          </w:p>
        </w:tc>
        <w:tc>
          <w:tcPr>
            <w:tcW w:w="2796" w:type="dxa"/>
          </w:tcPr>
          <w:p w14:paraId="7C6FCD0B" w14:textId="77777777" w:rsidR="00E20664" w:rsidRPr="005B5DB5" w:rsidRDefault="00E20664" w:rsidP="00617DE2">
            <w:pPr>
              <w:jc w:val="center"/>
              <w:rPr>
                <w:b/>
                <w:sz w:val="22"/>
                <w:szCs w:val="22"/>
              </w:rPr>
            </w:pPr>
          </w:p>
          <w:p w14:paraId="681A1262" w14:textId="77777777" w:rsidR="00E20664" w:rsidRPr="005B5DB5" w:rsidRDefault="00E20664" w:rsidP="00617DE2">
            <w:pPr>
              <w:jc w:val="center"/>
              <w:rPr>
                <w:b/>
                <w:sz w:val="22"/>
                <w:szCs w:val="22"/>
              </w:rPr>
            </w:pPr>
            <w:r w:rsidRPr="005B5DB5">
              <w:rPr>
                <w:b/>
                <w:noProof/>
                <w:sz w:val="22"/>
                <w:szCs w:val="22"/>
              </w:rPr>
              <w:drawing>
                <wp:inline distT="0" distB="0" distL="0" distR="0" wp14:anchorId="250B906E" wp14:editId="47B092B1">
                  <wp:extent cx="92392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c>
        <w:tc>
          <w:tcPr>
            <w:tcW w:w="3980" w:type="dxa"/>
          </w:tcPr>
          <w:p w14:paraId="4B402F50" w14:textId="77777777" w:rsidR="00E20664" w:rsidRPr="005B5DB5" w:rsidRDefault="00E20664" w:rsidP="00617DE2">
            <w:pPr>
              <w:jc w:val="center"/>
              <w:rPr>
                <w:b/>
                <w:sz w:val="22"/>
                <w:szCs w:val="22"/>
              </w:rPr>
            </w:pPr>
          </w:p>
          <w:p w14:paraId="7863F79C" w14:textId="77777777" w:rsidR="00E20664" w:rsidRPr="005B5DB5" w:rsidRDefault="00E20664" w:rsidP="00617DE2">
            <w:pPr>
              <w:jc w:val="center"/>
              <w:rPr>
                <w:b/>
                <w:sz w:val="22"/>
                <w:szCs w:val="22"/>
              </w:rPr>
            </w:pPr>
            <w:r w:rsidRPr="005B5DB5">
              <w:rPr>
                <w:b/>
                <w:sz w:val="22"/>
                <w:szCs w:val="22"/>
              </w:rPr>
              <w:t>KEEP YOUR MAXIMUM DISTANCE POSSIBLE FROM THE PRISONER AND OTHER PATIENTS</w:t>
            </w:r>
          </w:p>
        </w:tc>
      </w:tr>
      <w:tr w:rsidR="00E20664" w14:paraId="20248A78" w14:textId="77777777" w:rsidTr="00E20664">
        <w:tc>
          <w:tcPr>
            <w:tcW w:w="3135" w:type="dxa"/>
            <w:shd w:val="clear" w:color="auto" w:fill="92D050"/>
          </w:tcPr>
          <w:p w14:paraId="7AA5704F" w14:textId="77777777" w:rsidR="00E20664" w:rsidRPr="005B5DB5" w:rsidRDefault="00E20664" w:rsidP="00617DE2">
            <w:pPr>
              <w:jc w:val="center"/>
              <w:rPr>
                <w:b/>
                <w:sz w:val="22"/>
                <w:szCs w:val="22"/>
              </w:rPr>
            </w:pPr>
          </w:p>
          <w:p w14:paraId="37D27A17" w14:textId="77777777" w:rsidR="00E20664" w:rsidRPr="005B5DB5" w:rsidRDefault="00E20664" w:rsidP="00617DE2">
            <w:pPr>
              <w:jc w:val="center"/>
              <w:rPr>
                <w:b/>
                <w:sz w:val="22"/>
                <w:szCs w:val="22"/>
              </w:rPr>
            </w:pPr>
          </w:p>
          <w:p w14:paraId="20A293B5" w14:textId="77777777" w:rsidR="00E20664" w:rsidRPr="005B5DB5" w:rsidRDefault="00E20664" w:rsidP="00617DE2">
            <w:pPr>
              <w:jc w:val="center"/>
              <w:rPr>
                <w:b/>
                <w:sz w:val="22"/>
                <w:szCs w:val="22"/>
              </w:rPr>
            </w:pPr>
            <w:r w:rsidRPr="005B5DB5">
              <w:rPr>
                <w:b/>
                <w:sz w:val="22"/>
                <w:szCs w:val="22"/>
              </w:rPr>
              <w:t>DO</w:t>
            </w:r>
          </w:p>
          <w:p w14:paraId="180947F2" w14:textId="77777777" w:rsidR="00E20664" w:rsidRPr="005B5DB5" w:rsidRDefault="00E20664" w:rsidP="00617DE2">
            <w:pPr>
              <w:jc w:val="center"/>
              <w:rPr>
                <w:b/>
                <w:sz w:val="22"/>
                <w:szCs w:val="22"/>
              </w:rPr>
            </w:pPr>
          </w:p>
        </w:tc>
        <w:tc>
          <w:tcPr>
            <w:tcW w:w="2796" w:type="dxa"/>
          </w:tcPr>
          <w:p w14:paraId="3719C371" w14:textId="77777777" w:rsidR="00E20664" w:rsidRPr="005B5DB5" w:rsidRDefault="00E20664" w:rsidP="00617DE2">
            <w:pPr>
              <w:jc w:val="center"/>
              <w:rPr>
                <w:b/>
                <w:sz w:val="22"/>
                <w:szCs w:val="22"/>
              </w:rPr>
            </w:pPr>
            <w:r w:rsidRPr="005B5DB5">
              <w:rPr>
                <w:b/>
                <w:noProof/>
                <w:sz w:val="22"/>
                <w:szCs w:val="22"/>
              </w:rPr>
              <w:drawing>
                <wp:inline distT="0" distB="0" distL="0" distR="0" wp14:anchorId="5BF87C1F" wp14:editId="66BE99B6">
                  <wp:extent cx="1156852" cy="10382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467" cy="1050444"/>
                          </a:xfrm>
                          <a:prstGeom prst="rect">
                            <a:avLst/>
                          </a:prstGeom>
                          <a:noFill/>
                        </pic:spPr>
                      </pic:pic>
                    </a:graphicData>
                  </a:graphic>
                </wp:inline>
              </w:drawing>
            </w:r>
          </w:p>
        </w:tc>
        <w:tc>
          <w:tcPr>
            <w:tcW w:w="3980" w:type="dxa"/>
          </w:tcPr>
          <w:p w14:paraId="726B8630" w14:textId="77777777" w:rsidR="00E20664" w:rsidRPr="005B5DB5" w:rsidRDefault="00E20664" w:rsidP="00617DE2">
            <w:pPr>
              <w:jc w:val="center"/>
              <w:rPr>
                <w:b/>
                <w:sz w:val="22"/>
                <w:szCs w:val="22"/>
              </w:rPr>
            </w:pPr>
          </w:p>
          <w:p w14:paraId="2207CBDC" w14:textId="77777777" w:rsidR="00E20664" w:rsidRPr="005B5DB5" w:rsidRDefault="00E20664" w:rsidP="00617DE2">
            <w:pPr>
              <w:jc w:val="center"/>
              <w:rPr>
                <w:b/>
                <w:sz w:val="22"/>
                <w:szCs w:val="22"/>
              </w:rPr>
            </w:pPr>
            <w:r w:rsidRPr="005B5DB5">
              <w:rPr>
                <w:b/>
                <w:sz w:val="22"/>
                <w:szCs w:val="22"/>
              </w:rPr>
              <w:t>CHANGE YOUR PPE EVERY 4 HOURS OR IF IT BECOMES WET OR DAMAGED</w:t>
            </w:r>
          </w:p>
        </w:tc>
      </w:tr>
      <w:tr w:rsidR="00E20664" w14:paraId="3B838E51" w14:textId="77777777" w:rsidTr="00E20664">
        <w:tc>
          <w:tcPr>
            <w:tcW w:w="3135" w:type="dxa"/>
            <w:shd w:val="clear" w:color="auto" w:fill="92D050"/>
          </w:tcPr>
          <w:p w14:paraId="34E0E560" w14:textId="77777777" w:rsidR="00E20664" w:rsidRPr="005B5DB5" w:rsidRDefault="00E20664" w:rsidP="00617DE2">
            <w:pPr>
              <w:jc w:val="center"/>
              <w:rPr>
                <w:b/>
                <w:sz w:val="22"/>
                <w:szCs w:val="22"/>
              </w:rPr>
            </w:pPr>
          </w:p>
          <w:p w14:paraId="32CC6E2A" w14:textId="77777777" w:rsidR="005B5DB5" w:rsidRDefault="005B5DB5" w:rsidP="00617DE2">
            <w:pPr>
              <w:jc w:val="center"/>
              <w:rPr>
                <w:b/>
                <w:sz w:val="22"/>
                <w:szCs w:val="22"/>
              </w:rPr>
            </w:pPr>
          </w:p>
          <w:p w14:paraId="67AB1660" w14:textId="77777777" w:rsidR="00E20664" w:rsidRPr="005B5DB5" w:rsidRDefault="00E20664" w:rsidP="00617DE2">
            <w:pPr>
              <w:jc w:val="center"/>
              <w:rPr>
                <w:b/>
                <w:sz w:val="22"/>
                <w:szCs w:val="22"/>
              </w:rPr>
            </w:pPr>
            <w:r w:rsidRPr="005B5DB5">
              <w:rPr>
                <w:b/>
                <w:sz w:val="22"/>
                <w:szCs w:val="22"/>
              </w:rPr>
              <w:t>DO</w:t>
            </w:r>
          </w:p>
        </w:tc>
        <w:tc>
          <w:tcPr>
            <w:tcW w:w="2796" w:type="dxa"/>
          </w:tcPr>
          <w:p w14:paraId="298647E7" w14:textId="77777777" w:rsidR="00E20664" w:rsidRPr="005B5DB5" w:rsidRDefault="00E20664" w:rsidP="00617DE2">
            <w:pPr>
              <w:jc w:val="center"/>
              <w:rPr>
                <w:b/>
                <w:sz w:val="22"/>
                <w:szCs w:val="22"/>
              </w:rPr>
            </w:pPr>
            <w:r w:rsidRPr="005B5DB5">
              <w:rPr>
                <w:b/>
                <w:noProof/>
                <w:sz w:val="22"/>
                <w:szCs w:val="22"/>
              </w:rPr>
              <w:drawing>
                <wp:inline distT="0" distB="0" distL="0" distR="0" wp14:anchorId="391BBCE6" wp14:editId="782A9EF7">
                  <wp:extent cx="950595" cy="950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pic:spPr>
                      </pic:pic>
                    </a:graphicData>
                  </a:graphic>
                </wp:inline>
              </w:drawing>
            </w:r>
          </w:p>
        </w:tc>
        <w:tc>
          <w:tcPr>
            <w:tcW w:w="3980" w:type="dxa"/>
          </w:tcPr>
          <w:p w14:paraId="1F813965" w14:textId="77777777" w:rsidR="00E20664" w:rsidRPr="005B5DB5" w:rsidRDefault="00E20664" w:rsidP="00617DE2">
            <w:pPr>
              <w:jc w:val="center"/>
              <w:rPr>
                <w:b/>
                <w:sz w:val="22"/>
                <w:szCs w:val="22"/>
              </w:rPr>
            </w:pPr>
            <w:r w:rsidRPr="005B5DB5">
              <w:rPr>
                <w:b/>
                <w:sz w:val="22"/>
                <w:szCs w:val="22"/>
              </w:rPr>
              <w:t>CHANGE YOUR UNIFORM AS SOON AS POSSIBLE,WASHING YOUR WORK CLOTHES PRIOR TO YOUR NEXT WORK SHIFT</w:t>
            </w:r>
          </w:p>
        </w:tc>
      </w:tr>
      <w:tr w:rsidR="00E20664" w14:paraId="735E199F" w14:textId="77777777" w:rsidTr="00E20664">
        <w:tc>
          <w:tcPr>
            <w:tcW w:w="3135" w:type="dxa"/>
            <w:shd w:val="clear" w:color="auto" w:fill="FF0000"/>
          </w:tcPr>
          <w:p w14:paraId="40F77CDD" w14:textId="77777777" w:rsidR="00E20664" w:rsidRPr="005B5DB5" w:rsidRDefault="00E20664" w:rsidP="00617DE2">
            <w:pPr>
              <w:jc w:val="center"/>
              <w:rPr>
                <w:b/>
                <w:sz w:val="22"/>
                <w:szCs w:val="22"/>
              </w:rPr>
            </w:pPr>
          </w:p>
          <w:p w14:paraId="717DF00A" w14:textId="77777777" w:rsidR="00E20664" w:rsidRPr="005B5DB5" w:rsidRDefault="00E20664" w:rsidP="00617DE2">
            <w:pPr>
              <w:jc w:val="center"/>
              <w:rPr>
                <w:b/>
                <w:sz w:val="22"/>
                <w:szCs w:val="22"/>
              </w:rPr>
            </w:pPr>
            <w:r w:rsidRPr="005B5DB5">
              <w:rPr>
                <w:b/>
                <w:sz w:val="22"/>
                <w:szCs w:val="22"/>
              </w:rPr>
              <w:t>DON’T</w:t>
            </w:r>
          </w:p>
        </w:tc>
        <w:tc>
          <w:tcPr>
            <w:tcW w:w="2796" w:type="dxa"/>
          </w:tcPr>
          <w:p w14:paraId="076EB3F6" w14:textId="77777777" w:rsidR="00E20664" w:rsidRPr="005B5DB5" w:rsidRDefault="00E20664" w:rsidP="00617DE2">
            <w:pPr>
              <w:jc w:val="center"/>
              <w:rPr>
                <w:b/>
                <w:sz w:val="22"/>
                <w:szCs w:val="22"/>
              </w:rPr>
            </w:pPr>
            <w:r w:rsidRPr="005B5DB5">
              <w:rPr>
                <w:b/>
                <w:noProof/>
                <w:sz w:val="22"/>
                <w:szCs w:val="22"/>
              </w:rPr>
              <w:drawing>
                <wp:inline distT="0" distB="0" distL="0" distR="0" wp14:anchorId="16215AA6" wp14:editId="189F61F5">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tc>
        <w:tc>
          <w:tcPr>
            <w:tcW w:w="3980" w:type="dxa"/>
          </w:tcPr>
          <w:p w14:paraId="3CFA8F74" w14:textId="77777777" w:rsidR="00E20664" w:rsidRPr="005B5DB5" w:rsidRDefault="00E20664" w:rsidP="00617DE2">
            <w:pPr>
              <w:jc w:val="center"/>
              <w:rPr>
                <w:b/>
                <w:sz w:val="22"/>
                <w:szCs w:val="22"/>
              </w:rPr>
            </w:pPr>
            <w:r w:rsidRPr="005B5DB5">
              <w:rPr>
                <w:b/>
                <w:sz w:val="22"/>
                <w:szCs w:val="22"/>
              </w:rPr>
              <w:t>TOUCH YOUR FACE OR MASK WITHOUT WASHING/SANITISING YOUR HANDS PRIOR</w:t>
            </w:r>
          </w:p>
        </w:tc>
      </w:tr>
      <w:tr w:rsidR="00E20664" w14:paraId="503D1430" w14:textId="77777777" w:rsidTr="00E20664">
        <w:tc>
          <w:tcPr>
            <w:tcW w:w="3135" w:type="dxa"/>
            <w:shd w:val="clear" w:color="auto" w:fill="FF0000"/>
          </w:tcPr>
          <w:p w14:paraId="7C09E9B6" w14:textId="77777777" w:rsidR="00E20664" w:rsidRPr="005B5DB5" w:rsidRDefault="00E20664" w:rsidP="00617DE2">
            <w:pPr>
              <w:jc w:val="center"/>
              <w:rPr>
                <w:b/>
                <w:sz w:val="22"/>
                <w:szCs w:val="22"/>
              </w:rPr>
            </w:pPr>
          </w:p>
          <w:p w14:paraId="2357DC30" w14:textId="77777777" w:rsidR="00E20664" w:rsidRPr="005B5DB5" w:rsidRDefault="00E20664" w:rsidP="00617DE2">
            <w:pPr>
              <w:jc w:val="center"/>
              <w:rPr>
                <w:b/>
                <w:sz w:val="22"/>
                <w:szCs w:val="22"/>
              </w:rPr>
            </w:pPr>
            <w:r w:rsidRPr="005B5DB5">
              <w:rPr>
                <w:b/>
                <w:sz w:val="22"/>
                <w:szCs w:val="22"/>
              </w:rPr>
              <w:t>DON’T</w:t>
            </w:r>
          </w:p>
          <w:p w14:paraId="7CA6D4A8" w14:textId="77777777" w:rsidR="00E20664" w:rsidRPr="005B5DB5" w:rsidRDefault="00E20664" w:rsidP="00617DE2">
            <w:pPr>
              <w:jc w:val="center"/>
              <w:rPr>
                <w:b/>
                <w:sz w:val="22"/>
                <w:szCs w:val="22"/>
              </w:rPr>
            </w:pPr>
          </w:p>
        </w:tc>
        <w:tc>
          <w:tcPr>
            <w:tcW w:w="2796" w:type="dxa"/>
          </w:tcPr>
          <w:p w14:paraId="27392C37" w14:textId="77777777" w:rsidR="00E20664" w:rsidRPr="005B5DB5" w:rsidRDefault="005B5DB5" w:rsidP="00617DE2">
            <w:pPr>
              <w:jc w:val="center"/>
              <w:rPr>
                <w:b/>
                <w:sz w:val="22"/>
                <w:szCs w:val="22"/>
              </w:rPr>
            </w:pPr>
            <w:r w:rsidRPr="005B5DB5">
              <w:rPr>
                <w:b/>
                <w:noProof/>
                <w:sz w:val="22"/>
                <w:szCs w:val="22"/>
              </w:rPr>
              <w:drawing>
                <wp:inline distT="0" distB="0" distL="0" distR="0" wp14:anchorId="357DAAB4" wp14:editId="310A85CC">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tc>
        <w:tc>
          <w:tcPr>
            <w:tcW w:w="3980" w:type="dxa"/>
          </w:tcPr>
          <w:p w14:paraId="57620522" w14:textId="77777777" w:rsidR="00E20664" w:rsidRPr="005B5DB5" w:rsidRDefault="00E20664" w:rsidP="00617DE2">
            <w:pPr>
              <w:jc w:val="center"/>
              <w:rPr>
                <w:b/>
                <w:sz w:val="22"/>
                <w:szCs w:val="22"/>
              </w:rPr>
            </w:pPr>
          </w:p>
          <w:p w14:paraId="666BCA4F" w14:textId="77777777" w:rsidR="00E20664" w:rsidRPr="005B5DB5" w:rsidRDefault="00E20664" w:rsidP="00617DE2">
            <w:pPr>
              <w:jc w:val="center"/>
              <w:rPr>
                <w:b/>
                <w:sz w:val="22"/>
                <w:szCs w:val="22"/>
              </w:rPr>
            </w:pPr>
            <w:r w:rsidRPr="005B5DB5">
              <w:rPr>
                <w:b/>
                <w:sz w:val="22"/>
                <w:szCs w:val="22"/>
              </w:rPr>
              <w:t>EAT OR DRINK ON THE WARD</w:t>
            </w:r>
          </w:p>
        </w:tc>
      </w:tr>
      <w:tr w:rsidR="00E20664" w14:paraId="2AE14EE7" w14:textId="77777777" w:rsidTr="00E20664">
        <w:tc>
          <w:tcPr>
            <w:tcW w:w="3135" w:type="dxa"/>
            <w:shd w:val="clear" w:color="auto" w:fill="FF0000"/>
          </w:tcPr>
          <w:p w14:paraId="523C46F5" w14:textId="77777777" w:rsidR="00E20664" w:rsidRPr="005B5DB5" w:rsidRDefault="00E20664" w:rsidP="00617DE2">
            <w:pPr>
              <w:jc w:val="center"/>
              <w:rPr>
                <w:b/>
                <w:sz w:val="22"/>
                <w:szCs w:val="22"/>
              </w:rPr>
            </w:pPr>
          </w:p>
          <w:p w14:paraId="6D7B16D1" w14:textId="77777777" w:rsidR="005B5DB5" w:rsidRDefault="005B5DB5" w:rsidP="00617DE2">
            <w:pPr>
              <w:jc w:val="center"/>
              <w:rPr>
                <w:b/>
                <w:sz w:val="22"/>
                <w:szCs w:val="22"/>
              </w:rPr>
            </w:pPr>
          </w:p>
          <w:p w14:paraId="26274CC2" w14:textId="77777777" w:rsidR="00E20664" w:rsidRPr="005B5DB5" w:rsidRDefault="00E20664" w:rsidP="00617DE2">
            <w:pPr>
              <w:jc w:val="center"/>
              <w:rPr>
                <w:b/>
                <w:sz w:val="22"/>
                <w:szCs w:val="22"/>
              </w:rPr>
            </w:pPr>
            <w:r w:rsidRPr="005B5DB5">
              <w:rPr>
                <w:b/>
                <w:sz w:val="22"/>
                <w:szCs w:val="22"/>
              </w:rPr>
              <w:t>DON’T</w:t>
            </w:r>
          </w:p>
        </w:tc>
        <w:tc>
          <w:tcPr>
            <w:tcW w:w="2796" w:type="dxa"/>
          </w:tcPr>
          <w:p w14:paraId="4CB879A1" w14:textId="77777777" w:rsidR="00E20664" w:rsidRPr="005B5DB5" w:rsidRDefault="005B5DB5" w:rsidP="00617DE2">
            <w:pPr>
              <w:jc w:val="center"/>
              <w:rPr>
                <w:b/>
                <w:sz w:val="22"/>
                <w:szCs w:val="22"/>
              </w:rPr>
            </w:pPr>
            <w:r w:rsidRPr="005B5DB5">
              <w:rPr>
                <w:b/>
                <w:noProof/>
                <w:sz w:val="22"/>
                <w:szCs w:val="22"/>
              </w:rPr>
              <w:drawing>
                <wp:inline distT="0" distB="0" distL="0" distR="0" wp14:anchorId="7BBBA4BE" wp14:editId="68AC11B8">
                  <wp:extent cx="1005840" cy="1005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tc>
        <w:tc>
          <w:tcPr>
            <w:tcW w:w="3980" w:type="dxa"/>
          </w:tcPr>
          <w:p w14:paraId="5C1EF672" w14:textId="77777777" w:rsidR="00E20664" w:rsidRPr="005B5DB5" w:rsidRDefault="00E20664" w:rsidP="00617DE2">
            <w:pPr>
              <w:jc w:val="center"/>
              <w:rPr>
                <w:b/>
                <w:sz w:val="22"/>
                <w:szCs w:val="22"/>
              </w:rPr>
            </w:pPr>
            <w:r w:rsidRPr="005B5DB5">
              <w:rPr>
                <w:b/>
                <w:sz w:val="22"/>
                <w:szCs w:val="22"/>
              </w:rPr>
              <w:t>ASSIST THE PRISONER PATIENT TO EAT OR DRINK OR TAKE</w:t>
            </w:r>
            <w:r w:rsidR="005B5DB5">
              <w:rPr>
                <w:b/>
                <w:sz w:val="22"/>
                <w:szCs w:val="22"/>
              </w:rPr>
              <w:t xml:space="preserve"> PART IN PERSONAL</w:t>
            </w:r>
            <w:r w:rsidRPr="005B5DB5">
              <w:rPr>
                <w:b/>
                <w:sz w:val="22"/>
                <w:szCs w:val="22"/>
              </w:rPr>
              <w:t xml:space="preserve"> CARE REQUIRMENTS</w:t>
            </w:r>
          </w:p>
        </w:tc>
      </w:tr>
    </w:tbl>
    <w:p w14:paraId="209CC571" w14:textId="77777777" w:rsidR="005400B5" w:rsidRDefault="005400B5" w:rsidP="005400B5">
      <w:pPr>
        <w:jc w:val="center"/>
        <w:rPr>
          <w:b/>
          <w:sz w:val="24"/>
        </w:rPr>
      </w:pPr>
    </w:p>
    <w:p w14:paraId="257DA283" w14:textId="77777777" w:rsidR="008076BB" w:rsidRPr="00456572" w:rsidRDefault="008076BB" w:rsidP="003B38F2">
      <w:pPr>
        <w:rPr>
          <w:b/>
          <w:sz w:val="24"/>
        </w:rPr>
      </w:pPr>
    </w:p>
    <w:sectPr w:rsidR="008076BB" w:rsidRPr="00456572" w:rsidSect="00B51D8D">
      <w:headerReference w:type="default" r:id="rId17"/>
      <w:footerReference w:type="default" r:id="rId18"/>
      <w:headerReference w:type="first" r:id="rId19"/>
      <w:pgSz w:w="11906" w:h="16838" w:code="9"/>
      <w:pgMar w:top="2269" w:right="851" w:bottom="2268" w:left="1134" w:header="851" w:footer="851"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1997" w16cex:dateUtc="2020-12-18T12:05:00Z"/>
  <w16cex:commentExtensible w16cex:durableId="2385AA03" w16cex:dateUtc="2020-12-17T09:57:00Z"/>
  <w16cex:commentExtensible w16cex:durableId="2385AA81" w16cex:dateUtc="2020-12-17T09:59:00Z"/>
  <w16cex:commentExtensible w16cex:durableId="2385A630" w16cex:dateUtc="2020-12-17T09:41:00Z"/>
  <w16cex:commentExtensible w16cex:durableId="2385A6F0" w16cex:dateUtc="2020-12-17T09:44:00Z"/>
  <w16cex:commentExtensible w16cex:durableId="2385B87B" w16cex:dateUtc="2020-12-17T09:53:00Z"/>
  <w16cex:commentExtensible w16cex:durableId="2385A999" w16cex:dateUtc="2020-12-17T09:55:00Z"/>
  <w16cex:commentExtensible w16cex:durableId="2385BB9F" w16cex:dateUtc="2020-12-17T10:23:00Z"/>
  <w16cex:commentExtensible w16cex:durableId="2385BBA0" w16cex:dateUtc="2020-12-17T10:23:00Z"/>
  <w16cex:commentExtensible w16cex:durableId="2385B87C" w16cex:dateUtc="2020-12-17T09:57:00Z"/>
  <w16cex:commentExtensible w16cex:durableId="2385A808" w16cex:dateUtc="2020-12-17T09:48:00Z"/>
  <w16cex:commentExtensible w16cex:durableId="2385A81A" w16cex:dateUtc="2020-12-17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4679B5" w16cid:durableId="23871997"/>
  <w16cid:commentId w16cid:paraId="01CA2381" w16cid:durableId="2385AA03"/>
  <w16cid:commentId w16cid:paraId="0B40661E" w16cid:durableId="2385AA81"/>
  <w16cid:commentId w16cid:paraId="19739972" w16cid:durableId="2385A630"/>
  <w16cid:commentId w16cid:paraId="0BC1C4A3" w16cid:durableId="2385A6F0"/>
  <w16cid:commentId w16cid:paraId="1F6F883D" w16cid:durableId="2385B87B"/>
  <w16cid:commentId w16cid:paraId="7E161B45" w16cid:durableId="2385A999"/>
  <w16cid:commentId w16cid:paraId="11F28DBE" w16cid:durableId="2385BB9F"/>
  <w16cid:commentId w16cid:paraId="21346E31" w16cid:durableId="2385BBA0"/>
  <w16cid:commentId w16cid:paraId="14CA6015" w16cid:durableId="2385B87C"/>
  <w16cid:commentId w16cid:paraId="4EC0B6B2" w16cid:durableId="2385A808"/>
  <w16cid:commentId w16cid:paraId="71B890C4" w16cid:durableId="2385A8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529F8" w14:textId="77777777" w:rsidR="00AC36E9" w:rsidRDefault="00AC36E9">
      <w:r>
        <w:separator/>
      </w:r>
    </w:p>
  </w:endnote>
  <w:endnote w:type="continuationSeparator" w:id="0">
    <w:p w14:paraId="6A60FE35" w14:textId="77777777" w:rsidR="00AC36E9" w:rsidRDefault="00AC36E9">
      <w:r>
        <w:continuationSeparator/>
      </w:r>
    </w:p>
  </w:endnote>
  <w:endnote w:type="continuationNotice" w:id="1">
    <w:p w14:paraId="2FEE4388" w14:textId="77777777" w:rsidR="00AC36E9" w:rsidRDefault="00AC36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22DF" w14:textId="77777777" w:rsidR="00532B6C" w:rsidRDefault="00532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C0B2F" w14:textId="77777777" w:rsidR="00AC36E9" w:rsidRDefault="00AC36E9">
      <w:r>
        <w:separator/>
      </w:r>
    </w:p>
  </w:footnote>
  <w:footnote w:type="continuationSeparator" w:id="0">
    <w:p w14:paraId="741DACAC" w14:textId="77777777" w:rsidR="00AC36E9" w:rsidRDefault="00AC36E9">
      <w:r>
        <w:continuationSeparator/>
      </w:r>
    </w:p>
  </w:footnote>
  <w:footnote w:type="continuationNotice" w:id="1">
    <w:p w14:paraId="1EA485CF" w14:textId="77777777" w:rsidR="00AC36E9" w:rsidRDefault="00AC36E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B9B1" w14:textId="77777777" w:rsidR="00532B6C" w:rsidRDefault="00532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112E" w14:textId="77777777" w:rsidR="00B51D8D" w:rsidRDefault="007236CD"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5320EE01" wp14:editId="31577933">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9DC"/>
    <w:multiLevelType w:val="hybridMultilevel"/>
    <w:tmpl w:val="EE8ABEC4"/>
    <w:lvl w:ilvl="0" w:tplc="DF22D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F558C"/>
    <w:multiLevelType w:val="hybridMultilevel"/>
    <w:tmpl w:val="3E48C850"/>
    <w:lvl w:ilvl="0" w:tplc="324869A8">
      <w:start w:val="1"/>
      <w:numFmt w:val="bullet"/>
      <w:pStyle w:val="Heading1"/>
      <w:lvlText w:val=""/>
      <w:lvlJc w:val="left"/>
      <w:pPr>
        <w:tabs>
          <w:tab w:val="num" w:pos="720"/>
        </w:tabs>
        <w:ind w:left="720" w:hanging="360"/>
      </w:pPr>
      <w:rPr>
        <w:rFonts w:ascii="Wingdings" w:hAnsi="Wingdings" w:hint="default"/>
      </w:rPr>
    </w:lvl>
    <w:lvl w:ilvl="1" w:tplc="E20440EC" w:tentative="1">
      <w:start w:val="1"/>
      <w:numFmt w:val="bullet"/>
      <w:lvlText w:val="o"/>
      <w:lvlJc w:val="left"/>
      <w:pPr>
        <w:tabs>
          <w:tab w:val="num" w:pos="1440"/>
        </w:tabs>
        <w:ind w:left="1440" w:hanging="360"/>
      </w:pPr>
      <w:rPr>
        <w:rFonts w:ascii="Courier New" w:hAnsi="Courier New" w:hint="default"/>
      </w:rPr>
    </w:lvl>
    <w:lvl w:ilvl="2" w:tplc="09427A5E" w:tentative="1">
      <w:start w:val="1"/>
      <w:numFmt w:val="bullet"/>
      <w:lvlText w:val=""/>
      <w:lvlJc w:val="left"/>
      <w:pPr>
        <w:tabs>
          <w:tab w:val="num" w:pos="2160"/>
        </w:tabs>
        <w:ind w:left="2160" w:hanging="360"/>
      </w:pPr>
      <w:rPr>
        <w:rFonts w:ascii="Wingdings" w:hAnsi="Wingdings" w:hint="default"/>
      </w:rPr>
    </w:lvl>
    <w:lvl w:ilvl="3" w:tplc="E2C06608" w:tentative="1">
      <w:start w:val="1"/>
      <w:numFmt w:val="bullet"/>
      <w:lvlText w:val=""/>
      <w:lvlJc w:val="left"/>
      <w:pPr>
        <w:tabs>
          <w:tab w:val="num" w:pos="2880"/>
        </w:tabs>
        <w:ind w:left="2880" w:hanging="360"/>
      </w:pPr>
      <w:rPr>
        <w:rFonts w:ascii="Symbol" w:hAnsi="Symbol" w:hint="default"/>
      </w:rPr>
    </w:lvl>
    <w:lvl w:ilvl="4" w:tplc="D95E7862" w:tentative="1">
      <w:start w:val="1"/>
      <w:numFmt w:val="bullet"/>
      <w:lvlText w:val="o"/>
      <w:lvlJc w:val="left"/>
      <w:pPr>
        <w:tabs>
          <w:tab w:val="num" w:pos="3600"/>
        </w:tabs>
        <w:ind w:left="3600" w:hanging="360"/>
      </w:pPr>
      <w:rPr>
        <w:rFonts w:ascii="Courier New" w:hAnsi="Courier New" w:hint="default"/>
      </w:rPr>
    </w:lvl>
    <w:lvl w:ilvl="5" w:tplc="C09233D8" w:tentative="1">
      <w:start w:val="1"/>
      <w:numFmt w:val="bullet"/>
      <w:lvlText w:val=""/>
      <w:lvlJc w:val="left"/>
      <w:pPr>
        <w:tabs>
          <w:tab w:val="num" w:pos="4320"/>
        </w:tabs>
        <w:ind w:left="4320" w:hanging="360"/>
      </w:pPr>
      <w:rPr>
        <w:rFonts w:ascii="Wingdings" w:hAnsi="Wingdings" w:hint="default"/>
      </w:rPr>
    </w:lvl>
    <w:lvl w:ilvl="6" w:tplc="53D6D376" w:tentative="1">
      <w:start w:val="1"/>
      <w:numFmt w:val="bullet"/>
      <w:lvlText w:val=""/>
      <w:lvlJc w:val="left"/>
      <w:pPr>
        <w:tabs>
          <w:tab w:val="num" w:pos="5040"/>
        </w:tabs>
        <w:ind w:left="5040" w:hanging="360"/>
      </w:pPr>
      <w:rPr>
        <w:rFonts w:ascii="Symbol" w:hAnsi="Symbol" w:hint="default"/>
      </w:rPr>
    </w:lvl>
    <w:lvl w:ilvl="7" w:tplc="FD960042" w:tentative="1">
      <w:start w:val="1"/>
      <w:numFmt w:val="bullet"/>
      <w:lvlText w:val="o"/>
      <w:lvlJc w:val="left"/>
      <w:pPr>
        <w:tabs>
          <w:tab w:val="num" w:pos="5760"/>
        </w:tabs>
        <w:ind w:left="5760" w:hanging="360"/>
      </w:pPr>
      <w:rPr>
        <w:rFonts w:ascii="Courier New" w:hAnsi="Courier New" w:hint="default"/>
      </w:rPr>
    </w:lvl>
    <w:lvl w:ilvl="8" w:tplc="4C3601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8E2A44"/>
    <w:multiLevelType w:val="hybridMultilevel"/>
    <w:tmpl w:val="19F8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30"/>
    <w:rsid w:val="00003897"/>
    <w:rsid w:val="00005F39"/>
    <w:rsid w:val="0002256C"/>
    <w:rsid w:val="0003547C"/>
    <w:rsid w:val="00052E07"/>
    <w:rsid w:val="00072300"/>
    <w:rsid w:val="00096577"/>
    <w:rsid w:val="000C692B"/>
    <w:rsid w:val="000F3628"/>
    <w:rsid w:val="00115B5B"/>
    <w:rsid w:val="00132AFB"/>
    <w:rsid w:val="00162B38"/>
    <w:rsid w:val="00174261"/>
    <w:rsid w:val="001750EE"/>
    <w:rsid w:val="00176D2E"/>
    <w:rsid w:val="00180D08"/>
    <w:rsid w:val="00197526"/>
    <w:rsid w:val="001A2F36"/>
    <w:rsid w:val="001A51D3"/>
    <w:rsid w:val="001B4DA6"/>
    <w:rsid w:val="001C0784"/>
    <w:rsid w:val="001C7633"/>
    <w:rsid w:val="001E0390"/>
    <w:rsid w:val="001E5D5D"/>
    <w:rsid w:val="001F2198"/>
    <w:rsid w:val="00222A39"/>
    <w:rsid w:val="00232984"/>
    <w:rsid w:val="00246014"/>
    <w:rsid w:val="002637CB"/>
    <w:rsid w:val="0027592B"/>
    <w:rsid w:val="002C2355"/>
    <w:rsid w:val="002C6ADC"/>
    <w:rsid w:val="002E28F2"/>
    <w:rsid w:val="00304630"/>
    <w:rsid w:val="00312A41"/>
    <w:rsid w:val="003255BB"/>
    <w:rsid w:val="00334FF1"/>
    <w:rsid w:val="0034115A"/>
    <w:rsid w:val="00351FB6"/>
    <w:rsid w:val="003738CB"/>
    <w:rsid w:val="003A072A"/>
    <w:rsid w:val="003B38F2"/>
    <w:rsid w:val="003B6067"/>
    <w:rsid w:val="003D4C85"/>
    <w:rsid w:val="003E4386"/>
    <w:rsid w:val="00406B7A"/>
    <w:rsid w:val="00414B6D"/>
    <w:rsid w:val="0041572A"/>
    <w:rsid w:val="00426DC9"/>
    <w:rsid w:val="00447B32"/>
    <w:rsid w:val="00454FD2"/>
    <w:rsid w:val="0045602F"/>
    <w:rsid w:val="00456572"/>
    <w:rsid w:val="00461B03"/>
    <w:rsid w:val="0049592C"/>
    <w:rsid w:val="004A7E58"/>
    <w:rsid w:val="004B090F"/>
    <w:rsid w:val="004C03E5"/>
    <w:rsid w:val="004D66DF"/>
    <w:rsid w:val="004F5A98"/>
    <w:rsid w:val="004F6236"/>
    <w:rsid w:val="00532B6C"/>
    <w:rsid w:val="005400B5"/>
    <w:rsid w:val="00541EE6"/>
    <w:rsid w:val="00541FC1"/>
    <w:rsid w:val="00555ACC"/>
    <w:rsid w:val="00583863"/>
    <w:rsid w:val="005933A3"/>
    <w:rsid w:val="005B5DB5"/>
    <w:rsid w:val="005C71F0"/>
    <w:rsid w:val="005E62D7"/>
    <w:rsid w:val="005F3EB4"/>
    <w:rsid w:val="006177CE"/>
    <w:rsid w:val="00617DE2"/>
    <w:rsid w:val="00650C18"/>
    <w:rsid w:val="00660737"/>
    <w:rsid w:val="006624E9"/>
    <w:rsid w:val="006800B8"/>
    <w:rsid w:val="006A0A6F"/>
    <w:rsid w:val="006A4663"/>
    <w:rsid w:val="006E4FB3"/>
    <w:rsid w:val="006F14B8"/>
    <w:rsid w:val="0070226A"/>
    <w:rsid w:val="007236CD"/>
    <w:rsid w:val="0072699C"/>
    <w:rsid w:val="00732B64"/>
    <w:rsid w:val="00747884"/>
    <w:rsid w:val="007530BC"/>
    <w:rsid w:val="00761091"/>
    <w:rsid w:val="00764BE9"/>
    <w:rsid w:val="00791B35"/>
    <w:rsid w:val="007A6A88"/>
    <w:rsid w:val="007A7F22"/>
    <w:rsid w:val="007B1AAE"/>
    <w:rsid w:val="007C64AA"/>
    <w:rsid w:val="007C6D52"/>
    <w:rsid w:val="007D24DE"/>
    <w:rsid w:val="00803260"/>
    <w:rsid w:val="008076BB"/>
    <w:rsid w:val="008404FA"/>
    <w:rsid w:val="008411AD"/>
    <w:rsid w:val="00851A77"/>
    <w:rsid w:val="0085393D"/>
    <w:rsid w:val="00867A42"/>
    <w:rsid w:val="008A5901"/>
    <w:rsid w:val="008E1CF6"/>
    <w:rsid w:val="00931A0F"/>
    <w:rsid w:val="00934C7C"/>
    <w:rsid w:val="009503B7"/>
    <w:rsid w:val="00951ABD"/>
    <w:rsid w:val="00957061"/>
    <w:rsid w:val="0099471E"/>
    <w:rsid w:val="00995E2A"/>
    <w:rsid w:val="009B7E9C"/>
    <w:rsid w:val="009C3308"/>
    <w:rsid w:val="009C6D17"/>
    <w:rsid w:val="009F07DB"/>
    <w:rsid w:val="009F2422"/>
    <w:rsid w:val="00A2391D"/>
    <w:rsid w:val="00A45DE9"/>
    <w:rsid w:val="00A53B53"/>
    <w:rsid w:val="00A66CEB"/>
    <w:rsid w:val="00A7059C"/>
    <w:rsid w:val="00A7441C"/>
    <w:rsid w:val="00A847D0"/>
    <w:rsid w:val="00AA79D8"/>
    <w:rsid w:val="00AC36E9"/>
    <w:rsid w:val="00B21735"/>
    <w:rsid w:val="00B367E0"/>
    <w:rsid w:val="00B40535"/>
    <w:rsid w:val="00B40538"/>
    <w:rsid w:val="00B41622"/>
    <w:rsid w:val="00B47DE8"/>
    <w:rsid w:val="00B51D8D"/>
    <w:rsid w:val="00B550EC"/>
    <w:rsid w:val="00B66799"/>
    <w:rsid w:val="00B74C87"/>
    <w:rsid w:val="00B7722C"/>
    <w:rsid w:val="00B96B38"/>
    <w:rsid w:val="00BB1F41"/>
    <w:rsid w:val="00BC022F"/>
    <w:rsid w:val="00BF069C"/>
    <w:rsid w:val="00BF2B08"/>
    <w:rsid w:val="00C012C7"/>
    <w:rsid w:val="00C362B2"/>
    <w:rsid w:val="00C65F37"/>
    <w:rsid w:val="00C83614"/>
    <w:rsid w:val="00CB1167"/>
    <w:rsid w:val="00CB7A3B"/>
    <w:rsid w:val="00CC09A1"/>
    <w:rsid w:val="00CC0AA6"/>
    <w:rsid w:val="00CD53C4"/>
    <w:rsid w:val="00CD6CF8"/>
    <w:rsid w:val="00D2666D"/>
    <w:rsid w:val="00D40754"/>
    <w:rsid w:val="00D424CE"/>
    <w:rsid w:val="00D50029"/>
    <w:rsid w:val="00D52042"/>
    <w:rsid w:val="00D8587C"/>
    <w:rsid w:val="00D90FDE"/>
    <w:rsid w:val="00DA3DA1"/>
    <w:rsid w:val="00DD0C12"/>
    <w:rsid w:val="00DE03E4"/>
    <w:rsid w:val="00DE1526"/>
    <w:rsid w:val="00DF73C6"/>
    <w:rsid w:val="00E0498D"/>
    <w:rsid w:val="00E1715F"/>
    <w:rsid w:val="00E20664"/>
    <w:rsid w:val="00E35018"/>
    <w:rsid w:val="00E61DD3"/>
    <w:rsid w:val="00E82338"/>
    <w:rsid w:val="00E92630"/>
    <w:rsid w:val="00EA5F7A"/>
    <w:rsid w:val="00EA6AC8"/>
    <w:rsid w:val="00EB472D"/>
    <w:rsid w:val="00EC5B2C"/>
    <w:rsid w:val="00ED108C"/>
    <w:rsid w:val="00ED45D8"/>
    <w:rsid w:val="00ED6C6F"/>
    <w:rsid w:val="00EE2A3B"/>
    <w:rsid w:val="00EE4571"/>
    <w:rsid w:val="00EF2E90"/>
    <w:rsid w:val="00EF3193"/>
    <w:rsid w:val="00EF4292"/>
    <w:rsid w:val="00F00693"/>
    <w:rsid w:val="00F0163C"/>
    <w:rsid w:val="00F02A4A"/>
    <w:rsid w:val="00F2332C"/>
    <w:rsid w:val="00F23735"/>
    <w:rsid w:val="00F25D3F"/>
    <w:rsid w:val="00F4064D"/>
    <w:rsid w:val="00F40D2F"/>
    <w:rsid w:val="00F40F7A"/>
    <w:rsid w:val="00F44B1F"/>
    <w:rsid w:val="00F55A74"/>
    <w:rsid w:val="00F82403"/>
    <w:rsid w:val="00F835EE"/>
    <w:rsid w:val="00FA0250"/>
    <w:rsid w:val="00FE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914B55"/>
  <w15:chartTrackingRefBased/>
  <w15:docId w15:val="{3E1BF05B-4991-460C-A21C-0B0C30AE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rsid w:val="005933A3"/>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rsid w:val="005933A3"/>
    <w:pPr>
      <w:spacing w:line="240" w:lineRule="atLeast"/>
      <w:jc w:val="right"/>
    </w:pPr>
  </w:style>
  <w:style w:type="paragraph" w:customStyle="1" w:styleId="NPSAreaheading">
    <w:name w:val="NPS Area heading"/>
    <w:basedOn w:val="Normal"/>
    <w:rsid w:val="005933A3"/>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customStyle="1" w:styleId="HMPPSTable">
    <w:name w:val="HMPPS Table"/>
    <w:basedOn w:val="TableNormal"/>
    <w:uiPriority w:val="99"/>
    <w:rsid w:val="00456572"/>
    <w:rPr>
      <w:rFonts w:ascii="Arial" w:eastAsia="Calibri" w:hAnsi="Arial" w:cs="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NCPAreaitalic">
    <w:name w:val="NCP Area italic"/>
    <w:basedOn w:val="NPSAddresstext"/>
    <w:rPr>
      <w:i/>
    </w:rPr>
  </w:style>
  <w:style w:type="character" w:styleId="CommentReference">
    <w:name w:val="annotation reference"/>
    <w:rsid w:val="008404FA"/>
    <w:rPr>
      <w:sz w:val="16"/>
      <w:szCs w:val="16"/>
    </w:rPr>
  </w:style>
  <w:style w:type="paragraph" w:styleId="CommentText">
    <w:name w:val="annotation text"/>
    <w:basedOn w:val="Normal"/>
    <w:link w:val="CommentTextChar"/>
    <w:rsid w:val="008404FA"/>
  </w:style>
  <w:style w:type="character" w:customStyle="1" w:styleId="CommentTextChar">
    <w:name w:val="Comment Text Char"/>
    <w:link w:val="CommentText"/>
    <w:rsid w:val="008404FA"/>
    <w:rPr>
      <w:rFonts w:ascii="Arial" w:hAnsi="Arial"/>
      <w:color w:val="000000"/>
    </w:rPr>
  </w:style>
  <w:style w:type="paragraph" w:styleId="CommentSubject">
    <w:name w:val="annotation subject"/>
    <w:basedOn w:val="CommentText"/>
    <w:next w:val="CommentText"/>
    <w:link w:val="CommentSubjectChar"/>
    <w:rsid w:val="008404FA"/>
    <w:rPr>
      <w:b/>
      <w:bCs/>
    </w:rPr>
  </w:style>
  <w:style w:type="character" w:customStyle="1" w:styleId="CommentSubjectChar">
    <w:name w:val="Comment Subject Char"/>
    <w:link w:val="CommentSubject"/>
    <w:rsid w:val="008404FA"/>
    <w:rPr>
      <w:rFonts w:ascii="Arial" w:hAnsi="Arial"/>
      <w:b/>
      <w:bCs/>
      <w:color w:val="000000"/>
    </w:rPr>
  </w:style>
  <w:style w:type="paragraph" w:styleId="BalloonText">
    <w:name w:val="Balloon Text"/>
    <w:basedOn w:val="Normal"/>
    <w:link w:val="BalloonTextChar"/>
    <w:rsid w:val="008404FA"/>
    <w:pPr>
      <w:spacing w:line="240" w:lineRule="auto"/>
    </w:pPr>
    <w:rPr>
      <w:rFonts w:ascii="Segoe UI" w:hAnsi="Segoe UI" w:cs="Segoe UI"/>
      <w:sz w:val="18"/>
      <w:szCs w:val="18"/>
    </w:rPr>
  </w:style>
  <w:style w:type="character" w:customStyle="1" w:styleId="BalloonTextChar">
    <w:name w:val="Balloon Text Char"/>
    <w:link w:val="BalloonText"/>
    <w:rsid w:val="008404FA"/>
    <w:rPr>
      <w:rFonts w:ascii="Segoe UI" w:hAnsi="Segoe UI" w:cs="Segoe UI"/>
      <w:color w:val="000000"/>
      <w:sz w:val="18"/>
      <w:szCs w:val="18"/>
    </w:rPr>
  </w:style>
  <w:style w:type="table" w:styleId="TableGrid">
    <w:name w:val="Table Grid"/>
    <w:basedOn w:val="TableNormal"/>
    <w:rsid w:val="00B4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3DA1"/>
    <w:rPr>
      <w:rFonts w:ascii="Arial" w:hAnsi="Arial"/>
      <w:color w:val="000000"/>
    </w:rPr>
  </w:style>
  <w:style w:type="paragraph" w:styleId="ListParagraph">
    <w:name w:val="List Paragraph"/>
    <w:basedOn w:val="Normal"/>
    <w:uiPriority w:val="34"/>
    <w:qFormat/>
    <w:rsid w:val="00851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770">
      <w:bodyDiv w:val="1"/>
      <w:marLeft w:val="0"/>
      <w:marRight w:val="0"/>
      <w:marTop w:val="0"/>
      <w:marBottom w:val="0"/>
      <w:divBdr>
        <w:top w:val="none" w:sz="0" w:space="0" w:color="auto"/>
        <w:left w:val="none" w:sz="0" w:space="0" w:color="auto"/>
        <w:bottom w:val="none" w:sz="0" w:space="0" w:color="auto"/>
        <w:right w:val="none" w:sz="0" w:space="0" w:color="auto"/>
      </w:divBdr>
    </w:div>
    <w:div w:id="594509634">
      <w:bodyDiv w:val="1"/>
      <w:marLeft w:val="0"/>
      <w:marRight w:val="0"/>
      <w:marTop w:val="0"/>
      <w:marBottom w:val="0"/>
      <w:divBdr>
        <w:top w:val="none" w:sz="0" w:space="0" w:color="auto"/>
        <w:left w:val="none" w:sz="0" w:space="0" w:color="auto"/>
        <w:bottom w:val="none" w:sz="0" w:space="0" w:color="auto"/>
        <w:right w:val="none" w:sz="0" w:space="0" w:color="auto"/>
      </w:divBdr>
    </w:div>
    <w:div w:id="806555989">
      <w:bodyDiv w:val="1"/>
      <w:marLeft w:val="0"/>
      <w:marRight w:val="0"/>
      <w:marTop w:val="0"/>
      <w:marBottom w:val="0"/>
      <w:divBdr>
        <w:top w:val="none" w:sz="0" w:space="0" w:color="auto"/>
        <w:left w:val="none" w:sz="0" w:space="0" w:color="auto"/>
        <w:bottom w:val="none" w:sz="0" w:space="0" w:color="auto"/>
        <w:right w:val="none" w:sz="0" w:space="0" w:color="auto"/>
      </w:divBdr>
    </w:div>
    <w:div w:id="1137986854">
      <w:bodyDiv w:val="1"/>
      <w:marLeft w:val="0"/>
      <w:marRight w:val="0"/>
      <w:marTop w:val="0"/>
      <w:marBottom w:val="0"/>
      <w:divBdr>
        <w:top w:val="none" w:sz="0" w:space="0" w:color="auto"/>
        <w:left w:val="none" w:sz="0" w:space="0" w:color="auto"/>
        <w:bottom w:val="none" w:sz="0" w:space="0" w:color="auto"/>
        <w:right w:val="none" w:sz="0" w:space="0" w:color="auto"/>
      </w:divBdr>
    </w:div>
    <w:div w:id="1453017200">
      <w:bodyDiv w:val="1"/>
      <w:marLeft w:val="0"/>
      <w:marRight w:val="0"/>
      <w:marTop w:val="0"/>
      <w:marBottom w:val="0"/>
      <w:divBdr>
        <w:top w:val="none" w:sz="0" w:space="0" w:color="auto"/>
        <w:left w:val="none" w:sz="0" w:space="0" w:color="auto"/>
        <w:bottom w:val="none" w:sz="0" w:space="0" w:color="auto"/>
        <w:right w:val="none" w:sz="0" w:space="0" w:color="auto"/>
      </w:divBdr>
    </w:div>
    <w:div w:id="1879118852">
      <w:bodyDiv w:val="1"/>
      <w:marLeft w:val="0"/>
      <w:marRight w:val="0"/>
      <w:marTop w:val="0"/>
      <w:marBottom w:val="0"/>
      <w:divBdr>
        <w:top w:val="none" w:sz="0" w:space="0" w:color="auto"/>
        <w:left w:val="none" w:sz="0" w:space="0" w:color="auto"/>
        <w:bottom w:val="none" w:sz="0" w:space="0" w:color="auto"/>
        <w:right w:val="none" w:sz="0" w:space="0" w:color="auto"/>
      </w:divBdr>
    </w:div>
    <w:div w:id="20974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250876ACD4458657003ED9E76B88" ma:contentTypeVersion="10" ma:contentTypeDescription="Create a new document." ma:contentTypeScope="" ma:versionID="af8a417c19675396ce15001c1e17b3ed">
  <xsd:schema xmlns:xsd="http://www.w3.org/2001/XMLSchema" xmlns:xs="http://www.w3.org/2001/XMLSchema" xmlns:p="http://schemas.microsoft.com/office/2006/metadata/properties" xmlns:ns3="7841706c-0a6e-4780-82c0-ba92b89aa5c2" targetNamespace="http://schemas.microsoft.com/office/2006/metadata/properties" ma:root="true" ma:fieldsID="4a1398445066e4b34f244edb086e84fe" ns3:_="">
    <xsd:import namespace="7841706c-0a6e-4780-82c0-ba92b89aa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706c-0a6e-4780-82c0-ba92b89aa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E742A2-5F96-4B74-B035-4B34D8CCA2DA}">
  <ds:schemaRefs>
    <ds:schemaRef ds:uri="http://schemas.microsoft.com/sharepoint/v3/contenttype/forms"/>
  </ds:schemaRefs>
</ds:datastoreItem>
</file>

<file path=customXml/itemProps2.xml><?xml version="1.0" encoding="utf-8"?>
<ds:datastoreItem xmlns:ds="http://schemas.openxmlformats.org/officeDocument/2006/customXml" ds:itemID="{D983BCDD-829A-4272-8479-11A19B8ACF44}">
  <ds:schemaRefs>
    <ds:schemaRef ds:uri="http://schemas.openxmlformats.org/package/2006/metadata/core-properties"/>
    <ds:schemaRef ds:uri="http://purl.org/dc/terms/"/>
    <ds:schemaRef ds:uri="http://purl.org/dc/dcmitype/"/>
    <ds:schemaRef ds:uri="http://schemas.microsoft.com/office/infopath/2007/PartnerControls"/>
    <ds:schemaRef ds:uri="7841706c-0a6e-4780-82c0-ba92b89aa5c2"/>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C0194D-57C3-43A3-B724-84CCB6579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706c-0a6e-4780-82c0-ba92b8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4825D-F6EE-40DF-9238-8FE2908D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28C61CF9</Template>
  <TotalTime>4</TotalTime>
  <Pages>6</Pages>
  <Words>1561</Words>
  <Characters>8000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Bruski, Milosz [HMPS]</cp:lastModifiedBy>
  <cp:revision>4</cp:revision>
  <cp:lastPrinted>2005-03-31T16:39:00Z</cp:lastPrinted>
  <dcterms:created xsi:type="dcterms:W3CDTF">2021-01-08T13:17:00Z</dcterms:created>
  <dcterms:modified xsi:type="dcterms:W3CDTF">2021-01-08T13:25:00Z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0x010100A0AC250876ACD4458657003ED9E76B88</vt:lpwstr>
  </property>
</Properties>
</file>