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8E" w:rsidRDefault="00CB2BC3">
      <w:pPr>
        <w:rPr>
          <w:b/>
        </w:rPr>
      </w:pPr>
      <w:r w:rsidRPr="00CB2BC3">
        <w:rPr>
          <w:b/>
        </w:rPr>
        <w:t xml:space="preserve">28.01.21 Stage 5 Regimes </w:t>
      </w:r>
    </w:p>
    <w:p w:rsidR="00CB2BC3" w:rsidRDefault="00CB2BC3" w:rsidP="00CB2BC3">
      <w:r>
        <w:t>We have had a number of questions around Stage 5 regimes including via the Governors reference group.  We have therefore prepared this short briefing on what constitutes stage 5 and how we will respond.</w:t>
      </w:r>
      <w:bookmarkStart w:id="0" w:name="_GoBack"/>
      <w:bookmarkEnd w:id="0"/>
    </w:p>
    <w:p w:rsidR="00CB2BC3" w:rsidRPr="00CB2BC3" w:rsidRDefault="00CB2BC3">
      <w:pPr>
        <w:rPr>
          <w:b/>
        </w:rPr>
      </w:pPr>
      <w:r>
        <w:object w:dxaOrig="1535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Word.Document.12" ShapeID="_x0000_i1025" DrawAspect="Icon" ObjectID="_1673359947" r:id="rId5">
            <o:FieldCodes>\s</o:FieldCodes>
          </o:OLEObject>
        </w:object>
      </w:r>
    </w:p>
    <w:sectPr w:rsidR="00CB2BC3" w:rsidRPr="00CB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C3"/>
    <w:rsid w:val="00294322"/>
    <w:rsid w:val="00CB2BC3"/>
    <w:rsid w:val="00D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FA1D8-6E8B-4810-B8CE-1EB2FBD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3D840D17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MOJ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 [HMPS]</dc:creator>
  <cp:keywords/>
  <dc:description/>
  <cp:lastModifiedBy>Blake, Sian [HMPS]</cp:lastModifiedBy>
  <cp:revision>1</cp:revision>
  <dcterms:created xsi:type="dcterms:W3CDTF">2021-01-28T17:25:00Z</dcterms:created>
  <dcterms:modified xsi:type="dcterms:W3CDTF">2021-01-28T17:26:00Z</dcterms:modified>
</cp:coreProperties>
</file>