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F684E" w14:textId="4FDEA7C0" w:rsidR="00D2798E" w:rsidRPr="00CD43D9" w:rsidRDefault="005D1D7E" w:rsidP="00CD43D9">
      <w:pPr>
        <w:jc w:val="both"/>
        <w:rPr>
          <w:b/>
          <w:sz w:val="28"/>
        </w:rPr>
      </w:pPr>
      <w:r w:rsidRPr="00CD43D9">
        <w:rPr>
          <w:b/>
          <w:sz w:val="28"/>
        </w:rPr>
        <w:t xml:space="preserve">GOLD BRIEFING </w:t>
      </w:r>
      <w:r w:rsidR="008A2E83" w:rsidRPr="00CD43D9">
        <w:rPr>
          <w:b/>
          <w:sz w:val="28"/>
        </w:rPr>
        <w:t>–</w:t>
      </w:r>
      <w:r w:rsidR="008835C9">
        <w:rPr>
          <w:b/>
          <w:sz w:val="28"/>
        </w:rPr>
        <w:t xml:space="preserve"> </w:t>
      </w:r>
      <w:r w:rsidR="001E5C14">
        <w:rPr>
          <w:b/>
          <w:sz w:val="28"/>
        </w:rPr>
        <w:t xml:space="preserve">DELIVERY OF ESSENTIAL EQUIPMENT TO </w:t>
      </w:r>
      <w:r w:rsidR="00605136">
        <w:rPr>
          <w:b/>
          <w:sz w:val="28"/>
        </w:rPr>
        <w:t xml:space="preserve">ENABLE </w:t>
      </w:r>
      <w:r w:rsidR="00270938">
        <w:rPr>
          <w:b/>
          <w:sz w:val="28"/>
        </w:rPr>
        <w:t xml:space="preserve">PRISONER </w:t>
      </w:r>
      <w:r w:rsidR="001E19CE">
        <w:rPr>
          <w:b/>
          <w:sz w:val="28"/>
        </w:rPr>
        <w:t>VA</w:t>
      </w:r>
      <w:r w:rsidR="009074F8">
        <w:rPr>
          <w:b/>
          <w:sz w:val="28"/>
        </w:rPr>
        <w:t>CCINATION PROGRAMME</w:t>
      </w:r>
      <w:r w:rsidR="008A2E83" w:rsidRPr="00CD43D9">
        <w:rPr>
          <w:b/>
          <w:sz w:val="28"/>
        </w:rPr>
        <w:t xml:space="preserve"> 0</w:t>
      </w:r>
      <w:r w:rsidR="009074F8">
        <w:rPr>
          <w:b/>
          <w:sz w:val="28"/>
        </w:rPr>
        <w:t>8</w:t>
      </w:r>
      <w:r w:rsidR="008A2E83" w:rsidRPr="00CD43D9">
        <w:rPr>
          <w:b/>
          <w:sz w:val="28"/>
        </w:rPr>
        <w:t>/01/21</w:t>
      </w:r>
    </w:p>
    <w:p w14:paraId="2B6E72CF" w14:textId="07B52F93" w:rsidR="003C5E43" w:rsidRDefault="003C5E43" w:rsidP="004044F0">
      <w:pPr>
        <w:spacing w:after="0" w:line="240" w:lineRule="auto"/>
        <w:jc w:val="both"/>
        <w:rPr>
          <w:rFonts w:eastAsia="Times New Roman"/>
          <w:lang w:eastAsia="en-GB"/>
        </w:rPr>
      </w:pPr>
    </w:p>
    <w:p w14:paraId="4CEEC7E2" w14:textId="22F45B8D" w:rsidR="009E261A" w:rsidRPr="009E261A" w:rsidRDefault="009E261A" w:rsidP="004044F0">
      <w:pPr>
        <w:spacing w:after="0" w:line="240" w:lineRule="auto"/>
        <w:jc w:val="both"/>
        <w:rPr>
          <w:rFonts w:eastAsia="Times New Roman"/>
          <w:u w:val="single"/>
          <w:lang w:eastAsia="en-GB"/>
        </w:rPr>
      </w:pPr>
      <w:r w:rsidRPr="009E261A">
        <w:rPr>
          <w:rFonts w:eastAsia="Times New Roman"/>
          <w:u w:val="single"/>
          <w:lang w:eastAsia="en-GB"/>
        </w:rPr>
        <w:t>Introduction</w:t>
      </w:r>
    </w:p>
    <w:p w14:paraId="1368F4B6" w14:textId="77777777" w:rsidR="009E261A" w:rsidRDefault="009E261A" w:rsidP="004044F0">
      <w:pPr>
        <w:spacing w:after="0" w:line="240" w:lineRule="auto"/>
        <w:jc w:val="both"/>
        <w:rPr>
          <w:rFonts w:eastAsia="Times New Roman"/>
          <w:lang w:eastAsia="en-GB"/>
        </w:rPr>
      </w:pPr>
    </w:p>
    <w:p w14:paraId="295C8F76" w14:textId="053270F8" w:rsidR="00F40B35" w:rsidRDefault="00252F37" w:rsidP="004044F0">
      <w:pPr>
        <w:spacing w:after="0" w:line="240" w:lineRule="auto"/>
        <w:jc w:val="both"/>
        <w:rPr>
          <w:rFonts w:eastAsia="Times New Roman"/>
          <w:lang w:eastAsia="en-GB"/>
        </w:rPr>
      </w:pPr>
      <w:r>
        <w:rPr>
          <w:rFonts w:eastAsia="Times New Roman"/>
          <w:lang w:eastAsia="en-GB"/>
        </w:rPr>
        <w:t xml:space="preserve">You will all be aware </w:t>
      </w:r>
      <w:r w:rsidR="00E902A5">
        <w:rPr>
          <w:rFonts w:eastAsia="Times New Roman"/>
          <w:lang w:eastAsia="en-GB"/>
        </w:rPr>
        <w:t xml:space="preserve">that </w:t>
      </w:r>
      <w:r w:rsidR="009D443E">
        <w:rPr>
          <w:rFonts w:eastAsia="Times New Roman"/>
          <w:lang w:eastAsia="en-GB"/>
        </w:rPr>
        <w:t xml:space="preserve">following the approval </w:t>
      </w:r>
      <w:r w:rsidR="00865549">
        <w:rPr>
          <w:rFonts w:eastAsia="Times New Roman"/>
          <w:lang w:eastAsia="en-GB"/>
        </w:rPr>
        <w:t>for use of a number of COVID-19 vaccines</w:t>
      </w:r>
      <w:r w:rsidR="00F21459">
        <w:rPr>
          <w:rFonts w:eastAsia="Times New Roman"/>
          <w:lang w:eastAsia="en-GB"/>
        </w:rPr>
        <w:t xml:space="preserve"> </w:t>
      </w:r>
      <w:r w:rsidR="006F112B">
        <w:rPr>
          <w:rFonts w:eastAsia="Times New Roman"/>
          <w:lang w:eastAsia="en-GB"/>
        </w:rPr>
        <w:t xml:space="preserve">the government </w:t>
      </w:r>
      <w:r w:rsidR="00865549">
        <w:rPr>
          <w:rFonts w:eastAsia="Times New Roman"/>
          <w:lang w:eastAsia="en-GB"/>
        </w:rPr>
        <w:t>has</w:t>
      </w:r>
      <w:r w:rsidR="006F112B">
        <w:rPr>
          <w:rFonts w:eastAsia="Times New Roman"/>
          <w:lang w:eastAsia="en-GB"/>
        </w:rPr>
        <w:t xml:space="preserve"> </w:t>
      </w:r>
      <w:r w:rsidR="00507B47">
        <w:rPr>
          <w:rFonts w:eastAsia="Times New Roman"/>
          <w:lang w:eastAsia="en-GB"/>
        </w:rPr>
        <w:t xml:space="preserve">embarked upon a nationwide programme </w:t>
      </w:r>
      <w:r w:rsidR="00F21459">
        <w:rPr>
          <w:rFonts w:eastAsia="Times New Roman"/>
          <w:lang w:eastAsia="en-GB"/>
        </w:rPr>
        <w:t xml:space="preserve">of </w:t>
      </w:r>
      <w:r w:rsidR="006932AD">
        <w:rPr>
          <w:rFonts w:eastAsia="Times New Roman"/>
          <w:lang w:eastAsia="en-GB"/>
        </w:rPr>
        <w:t>vaccination.</w:t>
      </w:r>
    </w:p>
    <w:p w14:paraId="7B2498A8" w14:textId="77777777" w:rsidR="00786419" w:rsidRDefault="00786419" w:rsidP="004044F0">
      <w:pPr>
        <w:spacing w:after="0" w:line="240" w:lineRule="auto"/>
        <w:jc w:val="both"/>
        <w:rPr>
          <w:rFonts w:eastAsia="Times New Roman"/>
          <w:lang w:eastAsia="en-GB"/>
        </w:rPr>
      </w:pPr>
    </w:p>
    <w:p w14:paraId="24E1BFEB" w14:textId="2F2F4F95" w:rsidR="00865549" w:rsidRDefault="005C1CD9" w:rsidP="00786419">
      <w:pPr>
        <w:spacing w:after="0" w:line="240" w:lineRule="auto"/>
        <w:jc w:val="both"/>
        <w:rPr>
          <w:rFonts w:eastAsia="Times New Roman"/>
          <w:lang w:eastAsia="en-GB"/>
        </w:rPr>
      </w:pPr>
      <w:r w:rsidRPr="00786419">
        <w:rPr>
          <w:rFonts w:eastAsia="Times New Roman"/>
          <w:lang w:eastAsia="en-GB"/>
        </w:rPr>
        <w:t xml:space="preserve">We </w:t>
      </w:r>
      <w:r w:rsidR="00607D14" w:rsidRPr="00786419">
        <w:rPr>
          <w:rFonts w:eastAsia="Times New Roman"/>
          <w:lang w:eastAsia="en-GB"/>
        </w:rPr>
        <w:t>have been</w:t>
      </w:r>
      <w:r w:rsidRPr="00786419">
        <w:rPr>
          <w:rFonts w:eastAsia="Times New Roman"/>
          <w:lang w:eastAsia="en-GB"/>
        </w:rPr>
        <w:t xml:space="preserve"> working</w:t>
      </w:r>
      <w:r w:rsidR="007037B3" w:rsidRPr="00786419">
        <w:rPr>
          <w:rFonts w:eastAsia="Times New Roman"/>
          <w:lang w:eastAsia="en-GB"/>
        </w:rPr>
        <w:t xml:space="preserve"> </w:t>
      </w:r>
      <w:r w:rsidR="006932AD" w:rsidRPr="00786419">
        <w:rPr>
          <w:rFonts w:eastAsia="Times New Roman"/>
          <w:lang w:eastAsia="en-GB"/>
        </w:rPr>
        <w:t>at pace</w:t>
      </w:r>
      <w:r w:rsidRPr="00786419">
        <w:rPr>
          <w:rFonts w:eastAsia="Times New Roman"/>
          <w:lang w:eastAsia="en-GB"/>
        </w:rPr>
        <w:t xml:space="preserve"> with the NHS to enable health staff to vaccinate our prison residents in line with the government's high-priority groups. Our </w:t>
      </w:r>
      <w:r w:rsidR="00270938" w:rsidRPr="00786419">
        <w:rPr>
          <w:rFonts w:eastAsia="Times New Roman"/>
          <w:lang w:eastAsia="en-GB"/>
        </w:rPr>
        <w:t xml:space="preserve">prisoner </w:t>
      </w:r>
      <w:r w:rsidRPr="00786419">
        <w:rPr>
          <w:rFonts w:eastAsia="Times New Roman"/>
          <w:lang w:eastAsia="en-GB"/>
        </w:rPr>
        <w:t xml:space="preserve">vaccination programme will begin </w:t>
      </w:r>
      <w:r w:rsidRPr="001F5878">
        <w:rPr>
          <w:rFonts w:eastAsia="Times New Roman"/>
          <w:lang w:eastAsia="en-GB"/>
        </w:rPr>
        <w:t xml:space="preserve">mobilising </w:t>
      </w:r>
      <w:r w:rsidR="00A81D32" w:rsidRPr="001F5878">
        <w:rPr>
          <w:rFonts w:eastAsia="Times New Roman"/>
          <w:lang w:eastAsia="en-GB"/>
        </w:rPr>
        <w:t xml:space="preserve">soon </w:t>
      </w:r>
      <w:r w:rsidRPr="001F5878">
        <w:rPr>
          <w:rFonts w:eastAsia="Times New Roman"/>
          <w:lang w:eastAsia="en-GB"/>
        </w:rPr>
        <w:t xml:space="preserve">with </w:t>
      </w:r>
      <w:r w:rsidR="00735D71" w:rsidRPr="00786419">
        <w:rPr>
          <w:rFonts w:eastAsia="Times New Roman"/>
          <w:lang w:eastAsia="en-GB"/>
        </w:rPr>
        <w:t xml:space="preserve">the </w:t>
      </w:r>
      <w:r w:rsidRPr="00786419">
        <w:rPr>
          <w:rFonts w:eastAsia="Times New Roman"/>
          <w:lang w:eastAsia="en-GB"/>
        </w:rPr>
        <w:t xml:space="preserve">delivery </w:t>
      </w:r>
      <w:r w:rsidR="00264D47" w:rsidRPr="00786419">
        <w:rPr>
          <w:rFonts w:eastAsia="Times New Roman"/>
          <w:lang w:eastAsia="en-GB"/>
        </w:rPr>
        <w:t xml:space="preserve">to prisons </w:t>
      </w:r>
      <w:r w:rsidRPr="00786419">
        <w:rPr>
          <w:rFonts w:eastAsia="Times New Roman"/>
          <w:lang w:eastAsia="en-GB"/>
        </w:rPr>
        <w:t xml:space="preserve">of </w:t>
      </w:r>
      <w:r w:rsidR="00264D47" w:rsidRPr="00786419">
        <w:rPr>
          <w:rFonts w:eastAsia="Times New Roman"/>
          <w:lang w:eastAsia="en-GB"/>
        </w:rPr>
        <w:t xml:space="preserve">starter packs </w:t>
      </w:r>
      <w:r w:rsidR="0044738C" w:rsidRPr="00786419">
        <w:rPr>
          <w:rFonts w:eastAsia="Times New Roman"/>
          <w:lang w:eastAsia="en-GB"/>
        </w:rPr>
        <w:t xml:space="preserve">of the </w:t>
      </w:r>
      <w:r w:rsidR="0009436B">
        <w:rPr>
          <w:rFonts w:eastAsia="Times New Roman"/>
          <w:lang w:eastAsia="en-GB"/>
        </w:rPr>
        <w:t xml:space="preserve">enabling </w:t>
      </w:r>
      <w:r w:rsidR="0044738C" w:rsidRPr="00786419">
        <w:rPr>
          <w:rFonts w:eastAsia="Times New Roman"/>
          <w:lang w:eastAsia="en-GB"/>
        </w:rPr>
        <w:t>equipment</w:t>
      </w:r>
      <w:r w:rsidRPr="00786419">
        <w:rPr>
          <w:rFonts w:eastAsia="Times New Roman"/>
          <w:lang w:eastAsia="en-GB"/>
        </w:rPr>
        <w:t xml:space="preserve"> needed </w:t>
      </w:r>
      <w:r w:rsidR="0044738C" w:rsidRPr="00786419">
        <w:rPr>
          <w:rFonts w:eastAsia="Times New Roman"/>
          <w:lang w:eastAsia="en-GB"/>
        </w:rPr>
        <w:t>by He</w:t>
      </w:r>
      <w:r w:rsidR="00622201" w:rsidRPr="00786419">
        <w:rPr>
          <w:rFonts w:eastAsia="Times New Roman"/>
          <w:lang w:eastAsia="en-GB"/>
        </w:rPr>
        <w:t>a</w:t>
      </w:r>
      <w:r w:rsidR="0044738C" w:rsidRPr="00786419">
        <w:rPr>
          <w:rFonts w:eastAsia="Times New Roman"/>
          <w:lang w:eastAsia="en-GB"/>
        </w:rPr>
        <w:t xml:space="preserve">lth Teams </w:t>
      </w:r>
      <w:r w:rsidRPr="00786419">
        <w:rPr>
          <w:rFonts w:eastAsia="Times New Roman"/>
          <w:lang w:eastAsia="en-GB"/>
        </w:rPr>
        <w:t>to vaccinate the over 80</w:t>
      </w:r>
      <w:r w:rsidR="00622201" w:rsidRPr="00786419">
        <w:rPr>
          <w:rFonts w:eastAsia="Times New Roman"/>
          <w:lang w:eastAsia="en-GB"/>
        </w:rPr>
        <w:t>’</w:t>
      </w:r>
      <w:r w:rsidRPr="00786419">
        <w:rPr>
          <w:rFonts w:eastAsia="Times New Roman"/>
          <w:lang w:eastAsia="en-GB"/>
        </w:rPr>
        <w:t>s population</w:t>
      </w:r>
      <w:r w:rsidR="00C60F50" w:rsidRPr="00786419">
        <w:rPr>
          <w:rFonts w:eastAsia="Times New Roman"/>
          <w:lang w:eastAsia="en-GB"/>
        </w:rPr>
        <w:t xml:space="preserve"> and the clinically vulnerable</w:t>
      </w:r>
      <w:r w:rsidRPr="00786419">
        <w:rPr>
          <w:rFonts w:eastAsia="Times New Roman"/>
          <w:lang w:eastAsia="en-GB"/>
        </w:rPr>
        <w:t xml:space="preserve">. This amounts to just over 300 prison residents across around </w:t>
      </w:r>
      <w:r w:rsidR="00A81D32" w:rsidRPr="001F5878">
        <w:rPr>
          <w:rFonts w:eastAsia="Times New Roman"/>
          <w:lang w:eastAsia="en-GB"/>
        </w:rPr>
        <w:t xml:space="preserve">70 </w:t>
      </w:r>
      <w:r w:rsidRPr="00786419">
        <w:rPr>
          <w:rFonts w:eastAsia="Times New Roman"/>
          <w:lang w:eastAsia="en-GB"/>
        </w:rPr>
        <w:t>sites.</w:t>
      </w:r>
      <w:r w:rsidR="00865549" w:rsidRPr="00786419">
        <w:rPr>
          <w:rFonts w:eastAsia="Times New Roman"/>
          <w:lang w:eastAsia="en-GB"/>
        </w:rPr>
        <w:t xml:space="preserve"> </w:t>
      </w:r>
    </w:p>
    <w:p w14:paraId="3CAFB67A" w14:textId="77777777" w:rsidR="00786419" w:rsidRPr="000725B3" w:rsidRDefault="00786419" w:rsidP="00786419">
      <w:pPr>
        <w:spacing w:after="0" w:line="240" w:lineRule="auto"/>
        <w:jc w:val="both"/>
        <w:rPr>
          <w:rFonts w:eastAsia="Times New Roman"/>
          <w:lang w:eastAsia="en-GB"/>
        </w:rPr>
      </w:pPr>
    </w:p>
    <w:p w14:paraId="15AEA8F2" w14:textId="3AEAF749" w:rsidR="00865549" w:rsidRPr="000725B3" w:rsidRDefault="00865549" w:rsidP="00786419">
      <w:pPr>
        <w:spacing w:after="0" w:line="240" w:lineRule="auto"/>
        <w:jc w:val="both"/>
        <w:rPr>
          <w:rFonts w:eastAsia="Times New Roman"/>
          <w:lang w:eastAsia="en-GB"/>
        </w:rPr>
      </w:pPr>
      <w:r w:rsidRPr="000725B3">
        <w:rPr>
          <w:rFonts w:eastAsia="Times New Roman"/>
          <w:lang w:eastAsia="en-GB"/>
        </w:rPr>
        <w:t>At this stage, the government’s priority is to vaccinate the most vulnerable people</w:t>
      </w:r>
      <w:r w:rsidR="00C60F50" w:rsidRPr="000725B3">
        <w:rPr>
          <w:rFonts w:eastAsia="Times New Roman"/>
          <w:lang w:eastAsia="en-GB"/>
        </w:rPr>
        <w:t xml:space="preserve"> (by age</w:t>
      </w:r>
      <w:r w:rsidR="006F1FD8" w:rsidRPr="000725B3">
        <w:rPr>
          <w:rFonts w:eastAsia="Times New Roman"/>
          <w:lang w:eastAsia="en-GB"/>
        </w:rPr>
        <w:t xml:space="preserve"> and/or clinical vulnerabili</w:t>
      </w:r>
      <w:r w:rsidR="00786419" w:rsidRPr="000725B3">
        <w:rPr>
          <w:rFonts w:eastAsia="Times New Roman"/>
          <w:lang w:eastAsia="en-GB"/>
        </w:rPr>
        <w:t>t</w:t>
      </w:r>
      <w:r w:rsidR="006F1FD8" w:rsidRPr="000725B3">
        <w:rPr>
          <w:rFonts w:eastAsia="Times New Roman"/>
          <w:lang w:eastAsia="en-GB"/>
        </w:rPr>
        <w:t>y)</w:t>
      </w:r>
      <w:r w:rsidRPr="000725B3">
        <w:rPr>
          <w:rFonts w:eastAsia="Times New Roman"/>
          <w:lang w:eastAsia="en-GB"/>
        </w:rPr>
        <w:t xml:space="preserve"> and therefore during this current phase, HMPPS staff will be vaccinated in the community and in line with the priority roll-out.</w:t>
      </w:r>
    </w:p>
    <w:p w14:paraId="631D8BBA" w14:textId="77777777" w:rsidR="00786419" w:rsidRPr="000725B3" w:rsidRDefault="00786419" w:rsidP="00786419">
      <w:pPr>
        <w:spacing w:after="0" w:line="240" w:lineRule="auto"/>
        <w:jc w:val="both"/>
        <w:rPr>
          <w:rFonts w:eastAsia="Times New Roman"/>
          <w:lang w:eastAsia="en-GB"/>
        </w:rPr>
      </w:pPr>
    </w:p>
    <w:p w14:paraId="11756015" w14:textId="7D2E47F7" w:rsidR="00786419" w:rsidRDefault="00786419" w:rsidP="00786419">
      <w:pPr>
        <w:spacing w:after="0" w:line="240" w:lineRule="auto"/>
        <w:jc w:val="both"/>
        <w:rPr>
          <w:rFonts w:eastAsia="Times New Roman"/>
          <w:lang w:eastAsia="en-GB"/>
        </w:rPr>
      </w:pPr>
      <w:r w:rsidRPr="000725B3">
        <w:rPr>
          <w:rFonts w:eastAsia="Times New Roman"/>
          <w:lang w:eastAsia="en-GB"/>
        </w:rPr>
        <w:t xml:space="preserve">This briefing is to alert you to the imminent arrival of </w:t>
      </w:r>
      <w:r w:rsidR="0009436B" w:rsidRPr="000725B3">
        <w:rPr>
          <w:rFonts w:eastAsia="Times New Roman"/>
          <w:lang w:eastAsia="en-GB"/>
        </w:rPr>
        <w:t>the starter packs at establishments</w:t>
      </w:r>
      <w:r w:rsidR="0069249E" w:rsidRPr="000725B3">
        <w:rPr>
          <w:rFonts w:eastAsia="Times New Roman"/>
          <w:lang w:eastAsia="en-GB"/>
        </w:rPr>
        <w:t xml:space="preserve">, and to </w:t>
      </w:r>
      <w:r w:rsidR="0059070B" w:rsidRPr="000725B3">
        <w:rPr>
          <w:rFonts w:eastAsia="Times New Roman"/>
          <w:lang w:eastAsia="en-GB"/>
        </w:rPr>
        <w:t>highlight</w:t>
      </w:r>
      <w:r w:rsidR="0069249E" w:rsidRPr="000725B3">
        <w:rPr>
          <w:rFonts w:eastAsia="Times New Roman"/>
          <w:lang w:eastAsia="en-GB"/>
        </w:rPr>
        <w:t xml:space="preserve"> the operational </w:t>
      </w:r>
      <w:r w:rsidR="0007193B" w:rsidRPr="000725B3">
        <w:rPr>
          <w:rFonts w:eastAsia="Times New Roman"/>
          <w:lang w:eastAsia="en-GB"/>
        </w:rPr>
        <w:t>requirements</w:t>
      </w:r>
      <w:r w:rsidR="0069249E" w:rsidRPr="000725B3">
        <w:rPr>
          <w:rFonts w:eastAsia="Times New Roman"/>
          <w:lang w:eastAsia="en-GB"/>
        </w:rPr>
        <w:t xml:space="preserve"> that need to </w:t>
      </w:r>
      <w:r w:rsidR="0007193B" w:rsidRPr="000725B3">
        <w:rPr>
          <w:rFonts w:eastAsia="Times New Roman"/>
          <w:lang w:eastAsia="en-GB"/>
        </w:rPr>
        <w:t>be in place.</w:t>
      </w:r>
    </w:p>
    <w:p w14:paraId="738BBFA5" w14:textId="534412F4" w:rsidR="00443781" w:rsidRDefault="00443781" w:rsidP="00786419">
      <w:pPr>
        <w:spacing w:after="0" w:line="240" w:lineRule="auto"/>
        <w:jc w:val="both"/>
        <w:rPr>
          <w:rFonts w:eastAsia="Times New Roman"/>
          <w:lang w:eastAsia="en-GB"/>
        </w:rPr>
      </w:pPr>
    </w:p>
    <w:p w14:paraId="7597F7C6" w14:textId="4EA20740" w:rsidR="00443781" w:rsidRPr="002B585B" w:rsidRDefault="00443781" w:rsidP="00786419">
      <w:pPr>
        <w:spacing w:after="0" w:line="240" w:lineRule="auto"/>
        <w:jc w:val="both"/>
        <w:rPr>
          <w:rFonts w:eastAsia="Times New Roman"/>
          <w:lang w:eastAsia="en-GB"/>
        </w:rPr>
      </w:pPr>
      <w:r w:rsidRPr="002B585B">
        <w:rPr>
          <w:b/>
        </w:rPr>
        <w:t>Prisons in Wales</w:t>
      </w:r>
      <w:r w:rsidRPr="002B585B">
        <w:t xml:space="preserve"> – Vaccine management and delivery is being managed by Local Health Boards. Your Heads of Healthcare are linked in to all of the relevant planning bodies. Please make sure you are in regular contact with your heath </w:t>
      </w:r>
      <w:r w:rsidR="005B6BF5" w:rsidRPr="002B585B">
        <w:t>team and</w:t>
      </w:r>
      <w:r w:rsidRPr="002B585B">
        <w:t xml:space="preserve"> contact Aine Gawthorpe or Laura Lewis if you have additional questions.</w:t>
      </w:r>
      <w:bookmarkStart w:id="0" w:name="_GoBack"/>
      <w:bookmarkEnd w:id="0"/>
    </w:p>
    <w:p w14:paraId="0C75A7E0" w14:textId="77777777" w:rsidR="0009436B" w:rsidRPr="002B585B" w:rsidRDefault="0009436B" w:rsidP="00D84E40"/>
    <w:p w14:paraId="1EDCBFB0" w14:textId="3C809E58" w:rsidR="00D84E40" w:rsidRPr="000725B3" w:rsidRDefault="00D84E40" w:rsidP="0007193B">
      <w:pPr>
        <w:spacing w:after="0" w:line="240" w:lineRule="auto"/>
        <w:jc w:val="both"/>
        <w:rPr>
          <w:rFonts w:eastAsia="Times New Roman"/>
          <w:u w:val="single"/>
          <w:lang w:eastAsia="en-GB"/>
        </w:rPr>
      </w:pPr>
      <w:r w:rsidRPr="000725B3">
        <w:rPr>
          <w:rFonts w:eastAsia="Times New Roman"/>
          <w:u w:val="single"/>
          <w:lang w:eastAsia="en-GB"/>
        </w:rPr>
        <w:t>Timescale:</w:t>
      </w:r>
    </w:p>
    <w:p w14:paraId="2D476099" w14:textId="77777777" w:rsidR="009E261A" w:rsidRPr="000725B3" w:rsidRDefault="009E261A" w:rsidP="0007193B">
      <w:pPr>
        <w:spacing w:after="0" w:line="240" w:lineRule="auto"/>
        <w:jc w:val="both"/>
        <w:rPr>
          <w:rFonts w:eastAsia="Times New Roman"/>
          <w:u w:val="single"/>
          <w:lang w:eastAsia="en-GB"/>
        </w:rPr>
      </w:pPr>
    </w:p>
    <w:p w14:paraId="7B3349A4" w14:textId="3E51BD6E" w:rsidR="00D84E40" w:rsidRPr="001F5878" w:rsidRDefault="0007193B" w:rsidP="00D84E40">
      <w:pPr>
        <w:pStyle w:val="ListParagraph"/>
        <w:numPr>
          <w:ilvl w:val="0"/>
          <w:numId w:val="9"/>
        </w:numPr>
        <w:spacing w:after="0" w:line="240" w:lineRule="auto"/>
        <w:contextualSpacing w:val="0"/>
      </w:pPr>
      <w:r w:rsidRPr="001F5878">
        <w:t>Vaccine Starter</w:t>
      </w:r>
      <w:r w:rsidR="00D84E40" w:rsidRPr="001F5878">
        <w:t xml:space="preserve"> kits will </w:t>
      </w:r>
      <w:r w:rsidR="00786419" w:rsidRPr="001F5878">
        <w:t xml:space="preserve">begin </w:t>
      </w:r>
      <w:r w:rsidR="00880A9E" w:rsidRPr="001F5878">
        <w:t>arriving</w:t>
      </w:r>
      <w:r w:rsidR="00786419" w:rsidRPr="001F5878">
        <w:t xml:space="preserve"> at </w:t>
      </w:r>
      <w:r w:rsidRPr="001F5878">
        <w:t>prisons</w:t>
      </w:r>
      <w:r w:rsidR="00D84E40" w:rsidRPr="001F5878">
        <w:t xml:space="preserve"> </w:t>
      </w:r>
      <w:r w:rsidRPr="001F5878">
        <w:t xml:space="preserve">in </w:t>
      </w:r>
      <w:r w:rsidR="00A81D32" w:rsidRPr="001F5878">
        <w:t>Ja</w:t>
      </w:r>
      <w:r w:rsidRPr="001F5878">
        <w:t>n</w:t>
      </w:r>
      <w:r w:rsidR="009E261A" w:rsidRPr="001F5878">
        <w:t>uary.</w:t>
      </w:r>
      <w:r w:rsidR="00A81D32" w:rsidRPr="001F5878">
        <w:t xml:space="preserve"> Healthcare provider</w:t>
      </w:r>
      <w:r w:rsidR="00772832">
        <w:t>s</w:t>
      </w:r>
      <w:r w:rsidR="00A81D32" w:rsidRPr="001F5878">
        <w:t xml:space="preserve"> will be able to confirm actual dates by establishment. </w:t>
      </w:r>
    </w:p>
    <w:p w14:paraId="487959D3" w14:textId="77777777" w:rsidR="009074F8" w:rsidRPr="001F5878" w:rsidRDefault="009074F8" w:rsidP="009074F8"/>
    <w:p w14:paraId="7277CBB1" w14:textId="67B45D34" w:rsidR="009074F8" w:rsidRPr="000725B3" w:rsidRDefault="009074F8" w:rsidP="00C067BE">
      <w:pPr>
        <w:spacing w:after="0" w:line="240" w:lineRule="auto"/>
        <w:jc w:val="both"/>
        <w:rPr>
          <w:rFonts w:eastAsia="Times New Roman"/>
          <w:u w:val="single"/>
          <w:lang w:eastAsia="en-GB"/>
        </w:rPr>
      </w:pPr>
      <w:r w:rsidRPr="000725B3">
        <w:rPr>
          <w:rFonts w:eastAsia="Times New Roman"/>
          <w:u w:val="single"/>
          <w:lang w:eastAsia="en-GB"/>
        </w:rPr>
        <w:t>Operational requirements</w:t>
      </w:r>
    </w:p>
    <w:p w14:paraId="0D687680" w14:textId="77777777" w:rsidR="00C067BE" w:rsidRPr="000725B3" w:rsidRDefault="00C067BE" w:rsidP="00C067BE">
      <w:pPr>
        <w:spacing w:after="0" w:line="240" w:lineRule="auto"/>
        <w:jc w:val="both"/>
        <w:rPr>
          <w:rFonts w:eastAsia="Times New Roman"/>
          <w:u w:val="single"/>
          <w:lang w:eastAsia="en-GB"/>
        </w:rPr>
      </w:pPr>
    </w:p>
    <w:p w14:paraId="4DD16D8F" w14:textId="3C4FF4B6" w:rsidR="005B6B7F" w:rsidRPr="000725B3" w:rsidRDefault="00027D0D" w:rsidP="00037DEA">
      <w:pPr>
        <w:pStyle w:val="ListParagraph"/>
        <w:numPr>
          <w:ilvl w:val="0"/>
          <w:numId w:val="10"/>
        </w:numPr>
        <w:spacing w:after="0" w:line="240" w:lineRule="auto"/>
      </w:pPr>
      <w:r w:rsidRPr="000725B3">
        <w:t xml:space="preserve">In advance of deliveries, the local Healthcare team will receive a notification to confirm that kit has been dispatched to them. Please instruct your Healthcare representative to inform the Governor and other relevant </w:t>
      </w:r>
      <w:r w:rsidR="002878CD" w:rsidRPr="000725B3">
        <w:t>colleagues (</w:t>
      </w:r>
      <w:r w:rsidRPr="000725B3">
        <w:t>e.g. COVID SPOC) when they receive thi</w:t>
      </w:r>
      <w:r w:rsidR="005B6B7F" w:rsidRPr="000725B3">
        <w:t>s</w:t>
      </w:r>
      <w:r w:rsidR="00A81D32">
        <w:t>.</w:t>
      </w:r>
    </w:p>
    <w:p w14:paraId="615D41C1" w14:textId="4AE5ED9D" w:rsidR="004E2739" w:rsidRPr="001F5878" w:rsidRDefault="003959BF" w:rsidP="004E2739">
      <w:pPr>
        <w:pStyle w:val="ListParagraph"/>
        <w:numPr>
          <w:ilvl w:val="0"/>
          <w:numId w:val="10"/>
        </w:numPr>
        <w:spacing w:after="0" w:line="240" w:lineRule="auto"/>
        <w:contextualSpacing w:val="0"/>
      </w:pPr>
      <w:r w:rsidRPr="000725B3">
        <w:t xml:space="preserve">For this reason, Governors </w:t>
      </w:r>
      <w:r w:rsidR="009244C5">
        <w:t>should</w:t>
      </w:r>
      <w:r w:rsidRPr="000725B3">
        <w:t xml:space="preserve"> liaise with health colleagues </w:t>
      </w:r>
      <w:r w:rsidR="008C6EB9">
        <w:t>as soon as</w:t>
      </w:r>
      <w:r w:rsidR="00823D19" w:rsidRPr="000725B3">
        <w:t xml:space="preserve"> possible</w:t>
      </w:r>
      <w:r w:rsidRPr="000725B3">
        <w:t xml:space="preserve">.  </w:t>
      </w:r>
      <w:r w:rsidR="004E2739" w:rsidRPr="000725B3">
        <w:t>The enabling kit is a healthcare responsibility and MUST be receipted by a</w:t>
      </w:r>
      <w:r w:rsidR="004E2739" w:rsidRPr="000725B3">
        <w:rPr>
          <w:b/>
          <w:bCs/>
        </w:rPr>
        <w:t xml:space="preserve"> healthcare member </w:t>
      </w:r>
      <w:r w:rsidR="004E2739" w:rsidRPr="001F5878">
        <w:rPr>
          <w:b/>
          <w:bCs/>
        </w:rPr>
        <w:t>of staff</w:t>
      </w:r>
      <w:r w:rsidR="00A81D32" w:rsidRPr="001F5878">
        <w:t xml:space="preserve">. </w:t>
      </w:r>
      <w:r w:rsidR="004E2739" w:rsidRPr="001F5878">
        <w:rPr>
          <w:b/>
          <w:bCs/>
        </w:rPr>
        <w:t>This should not be received by HMPPS Gate staff.</w:t>
      </w:r>
    </w:p>
    <w:p w14:paraId="44D70E02" w14:textId="3C04AD4A" w:rsidR="000D7ED1" w:rsidRPr="001F5878" w:rsidRDefault="004E2739" w:rsidP="002E39E7">
      <w:pPr>
        <w:pStyle w:val="ListParagraph"/>
        <w:numPr>
          <w:ilvl w:val="0"/>
          <w:numId w:val="9"/>
        </w:numPr>
        <w:spacing w:after="0" w:line="240" w:lineRule="auto"/>
        <w:contextualSpacing w:val="0"/>
      </w:pPr>
      <w:r w:rsidRPr="001F5878">
        <w:t>However, i</w:t>
      </w:r>
      <w:r w:rsidR="003959BF" w:rsidRPr="001F5878">
        <w:t>t is vital that gate staff know about this</w:t>
      </w:r>
      <w:r w:rsidR="00C633F2" w:rsidRPr="001F5878">
        <w:t xml:space="preserve"> planned delivery</w:t>
      </w:r>
      <w:r w:rsidR="003959BF" w:rsidRPr="001F5878">
        <w:t xml:space="preserve"> and are instructed to contact relevant healthcare colleagues</w:t>
      </w:r>
      <w:r w:rsidR="00A81D32" w:rsidRPr="001F5878">
        <w:t xml:space="preserve"> and must use the usual mechanisms at their disposal</w:t>
      </w:r>
      <w:r w:rsidR="003959BF" w:rsidRPr="001F5878">
        <w:t xml:space="preserve"> </w:t>
      </w:r>
      <w:r w:rsidR="00A81D32" w:rsidRPr="001F5878">
        <w:t>to contact healthcare if they are not at the Gate already.</w:t>
      </w:r>
      <w:r w:rsidR="00DC5782" w:rsidRPr="001F5878">
        <w:t xml:space="preserve"> </w:t>
      </w:r>
    </w:p>
    <w:p w14:paraId="6CA56FE6" w14:textId="7672C40E" w:rsidR="00751822" w:rsidRPr="000725B3" w:rsidRDefault="002B0F19" w:rsidP="002E39E7">
      <w:pPr>
        <w:pStyle w:val="ListParagraph"/>
        <w:numPr>
          <w:ilvl w:val="0"/>
          <w:numId w:val="9"/>
        </w:numPr>
        <w:spacing w:after="0" w:line="240" w:lineRule="auto"/>
        <w:contextualSpacing w:val="0"/>
      </w:pPr>
      <w:r>
        <w:t>In prisons without a</w:t>
      </w:r>
      <w:r w:rsidR="003959BF" w:rsidRPr="000725B3">
        <w:t xml:space="preserve"> permanent health </w:t>
      </w:r>
      <w:r>
        <w:t>presence</w:t>
      </w:r>
      <w:r w:rsidR="00E75A29">
        <w:t xml:space="preserve"> (e.g. open prisons) Governors should </w:t>
      </w:r>
      <w:r w:rsidR="003959BF" w:rsidRPr="000725B3">
        <w:t xml:space="preserve">liaise with their health point of contact to ensure arrangements are made for </w:t>
      </w:r>
      <w:r w:rsidR="00E75A29">
        <w:t>the</w:t>
      </w:r>
      <w:r w:rsidR="003959BF" w:rsidRPr="000725B3">
        <w:t xml:space="preserve"> </w:t>
      </w:r>
      <w:r w:rsidR="00E75A29">
        <w:t>receipt</w:t>
      </w:r>
      <w:r w:rsidR="00F27D67">
        <w:t xml:space="preserve"> and safe stor</w:t>
      </w:r>
      <w:r w:rsidR="00037294">
        <w:t>age of</w:t>
      </w:r>
      <w:r w:rsidR="003959BF" w:rsidRPr="000725B3">
        <w:t xml:space="preserve"> all items– this cannot be receipted by HMPPS </w:t>
      </w:r>
      <w:r w:rsidR="00E14FA7" w:rsidRPr="000725B3">
        <w:t xml:space="preserve">staff </w:t>
      </w:r>
      <w:r w:rsidR="003959BF" w:rsidRPr="000725B3">
        <w:t xml:space="preserve">and we cannot allow these items to be stored awaiting collection in the </w:t>
      </w:r>
      <w:r w:rsidR="00A81D32">
        <w:t>G</w:t>
      </w:r>
      <w:r w:rsidR="003959BF" w:rsidRPr="000725B3">
        <w:t xml:space="preserve">ate. </w:t>
      </w:r>
    </w:p>
    <w:p w14:paraId="5222B0EE" w14:textId="064D9AEC" w:rsidR="00720403" w:rsidRPr="000725B3" w:rsidRDefault="00A23EAC" w:rsidP="00720403">
      <w:pPr>
        <w:pStyle w:val="ListParagraph"/>
        <w:numPr>
          <w:ilvl w:val="0"/>
          <w:numId w:val="9"/>
        </w:numPr>
        <w:spacing w:after="0" w:line="240" w:lineRule="auto"/>
        <w:contextualSpacing w:val="0"/>
      </w:pPr>
      <w:r w:rsidRPr="000725B3">
        <w:t>The delivery will come from a standard courier or as part of specialist healthcare deliver</w:t>
      </w:r>
      <w:r w:rsidR="00C633F2">
        <w:t>y</w:t>
      </w:r>
      <w:r w:rsidRPr="000725B3">
        <w:t xml:space="preserve"> and will initially consist of a Barcode scanner, the first delivery may also include enabling kit </w:t>
      </w:r>
      <w:r w:rsidRPr="000725B3">
        <w:lastRenderedPageBreak/>
        <w:t>such as spill kits and swabs.</w:t>
      </w:r>
      <w:r w:rsidR="00720403" w:rsidRPr="000725B3">
        <w:t xml:space="preserve"> The barcode scanner </w:t>
      </w:r>
      <w:r w:rsidR="00124D25" w:rsidRPr="000725B3">
        <w:t>is</w:t>
      </w:r>
      <w:r w:rsidR="00720403" w:rsidRPr="000725B3">
        <w:t xml:space="preserve"> Bluetooth enabled</w:t>
      </w:r>
      <w:r w:rsidR="00124D25" w:rsidRPr="000725B3">
        <w:t xml:space="preserve"> and this</w:t>
      </w:r>
      <w:r w:rsidR="00720403" w:rsidRPr="000725B3">
        <w:t xml:space="preserve"> has been cleared for use in prisons by SOCT (please see the attached document).</w:t>
      </w:r>
      <w:r w:rsidR="00720403" w:rsidRPr="000725B3">
        <w:rPr>
          <w:rFonts w:ascii="Calibri" w:eastAsia="Times New Roman" w:hAnsi="Calibri" w:cs="Times New Roman"/>
        </w:rPr>
        <w:t xml:space="preserve"> </w:t>
      </w:r>
    </w:p>
    <w:p w14:paraId="270E2FF1" w14:textId="3AE60F80" w:rsidR="00A23EAC" w:rsidRPr="000725B3" w:rsidRDefault="00720403" w:rsidP="00124D25">
      <w:pPr>
        <w:pStyle w:val="ListParagraph"/>
        <w:spacing w:after="0" w:line="240" w:lineRule="auto"/>
        <w:contextualSpacing w:val="0"/>
      </w:pPr>
      <w:r w:rsidRPr="000725B3">
        <w:rPr>
          <w:rFonts w:ascii="Calibri" w:eastAsia="Times New Roman" w:hAnsi="Calibri" w:cs="Times New Roman"/>
        </w:rPr>
        <w:object w:dxaOrig="1440" w:dyaOrig="1215" w14:anchorId="2FFE8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10" o:title=""/>
          </v:shape>
          <o:OLEObject Type="Embed" ProgID="Outlook.FileAttach" ShapeID="_x0000_i1025" DrawAspect="Icon" ObjectID="_1671624776" r:id="rId11"/>
        </w:object>
      </w:r>
    </w:p>
    <w:p w14:paraId="02D14517" w14:textId="522FD593" w:rsidR="00A23EAC" w:rsidRPr="000725B3" w:rsidRDefault="00E14FA7" w:rsidP="00A23EAC">
      <w:pPr>
        <w:pStyle w:val="ListParagraph"/>
        <w:numPr>
          <w:ilvl w:val="0"/>
          <w:numId w:val="9"/>
        </w:numPr>
        <w:spacing w:after="0" w:line="240" w:lineRule="auto"/>
        <w:contextualSpacing w:val="0"/>
      </w:pPr>
      <w:r w:rsidRPr="000725B3">
        <w:t>P</w:t>
      </w:r>
      <w:r w:rsidR="00A23EAC" w:rsidRPr="000725B3">
        <w:t xml:space="preserve">risons in LTHSE will need to make arrangements with their local healthcare provider to ensure that all kit is prioritised for clearance through the RID store and there is no gap </w:t>
      </w:r>
      <w:r w:rsidR="002878CD" w:rsidRPr="000725B3">
        <w:t>between RID</w:t>
      </w:r>
      <w:r w:rsidR="00A23EAC" w:rsidRPr="000725B3">
        <w:t xml:space="preserve"> clearance and collection by healthcare. The healthcare member of staff must take custody of these items promptly after RID clearance, it cannot be delivered by prison staff to healthcare areas. </w:t>
      </w:r>
    </w:p>
    <w:p w14:paraId="31542706" w14:textId="3BDA20FD" w:rsidR="00A23EAC" w:rsidRPr="000725B3" w:rsidRDefault="00A23EAC" w:rsidP="00A23EAC">
      <w:pPr>
        <w:pStyle w:val="ListParagraph"/>
        <w:numPr>
          <w:ilvl w:val="0"/>
          <w:numId w:val="9"/>
        </w:numPr>
        <w:spacing w:after="0" w:line="240" w:lineRule="auto"/>
        <w:contextualSpacing w:val="0"/>
      </w:pPr>
      <w:r w:rsidRPr="000725B3">
        <w:t xml:space="preserve">The kit must be stored in </w:t>
      </w:r>
      <w:r w:rsidR="000725B3" w:rsidRPr="000725B3">
        <w:t xml:space="preserve">the </w:t>
      </w:r>
      <w:r w:rsidRPr="000725B3">
        <w:t xml:space="preserve">healthcare department who will </w:t>
      </w:r>
      <w:r w:rsidR="00C633F2">
        <w:t xml:space="preserve">be responsible for it at all times. </w:t>
      </w:r>
    </w:p>
    <w:p w14:paraId="394F6018" w14:textId="30FE7654" w:rsidR="00911A38" w:rsidRPr="001F5878" w:rsidRDefault="00A23EAC" w:rsidP="001F5878">
      <w:pPr>
        <w:pStyle w:val="ListParagraph"/>
        <w:numPr>
          <w:ilvl w:val="0"/>
          <w:numId w:val="9"/>
        </w:numPr>
        <w:spacing w:after="0" w:line="240" w:lineRule="auto"/>
        <w:contextualSpacing w:val="0"/>
      </w:pPr>
      <w:r w:rsidRPr="001F5878">
        <w:rPr>
          <w:b/>
        </w:rPr>
        <w:t>This kit must be accepted</w:t>
      </w:r>
      <w:r w:rsidRPr="001F5878">
        <w:t xml:space="preserve"> </w:t>
      </w:r>
      <w:r w:rsidR="00911A38" w:rsidRPr="001F5878">
        <w:t>by a member of the healthcare team. It cannot be accepted by anyone</w:t>
      </w:r>
      <w:r w:rsidR="001C0A6B">
        <w:t xml:space="preserve"> else</w:t>
      </w:r>
      <w:r w:rsidR="00911A38" w:rsidRPr="001F5878">
        <w:t xml:space="preserve">. There will be a member of healthcare on site at point of delivery because the vaccination will be delivered during healthcare core days and core hours. </w:t>
      </w:r>
    </w:p>
    <w:p w14:paraId="4D243F2B" w14:textId="39A12ED7" w:rsidR="00A23EAC" w:rsidRPr="001F5878" w:rsidRDefault="00911A38" w:rsidP="001F5878">
      <w:pPr>
        <w:pStyle w:val="ListParagraph"/>
        <w:numPr>
          <w:ilvl w:val="0"/>
          <w:numId w:val="9"/>
        </w:numPr>
        <w:spacing w:after="0" w:line="240" w:lineRule="auto"/>
        <w:contextualSpacing w:val="0"/>
        <w:rPr>
          <w:b/>
          <w:bCs/>
        </w:rPr>
      </w:pPr>
      <w:bookmarkStart w:id="1" w:name="_Hlk61010287"/>
      <w:r w:rsidRPr="001F5878">
        <w:rPr>
          <w:b/>
          <w:bCs/>
        </w:rPr>
        <w:t>If Healthcare is closed at</w:t>
      </w:r>
      <w:r w:rsidR="009F7736">
        <w:rPr>
          <w:b/>
          <w:bCs/>
        </w:rPr>
        <w:t xml:space="preserve"> the</w:t>
      </w:r>
      <w:r w:rsidRPr="001F5878">
        <w:rPr>
          <w:b/>
          <w:bCs/>
        </w:rPr>
        <w:t xml:space="preserve"> point of delivery the delivery will be taken away.</w:t>
      </w:r>
    </w:p>
    <w:bookmarkEnd w:id="1"/>
    <w:p w14:paraId="21F4C79A" w14:textId="77777777" w:rsidR="00911A38" w:rsidRPr="00911A38" w:rsidRDefault="00911A38" w:rsidP="00911A38">
      <w:pPr>
        <w:pStyle w:val="ListParagraph"/>
        <w:spacing w:after="0" w:line="240" w:lineRule="auto"/>
        <w:ind w:left="360"/>
        <w:contextualSpacing w:val="0"/>
        <w:rPr>
          <w:color w:val="FF0000"/>
        </w:rPr>
      </w:pPr>
    </w:p>
    <w:p w14:paraId="6F620ADE" w14:textId="77777777" w:rsidR="00911A38" w:rsidRPr="000725B3" w:rsidRDefault="00911A38" w:rsidP="00911A38">
      <w:pPr>
        <w:pStyle w:val="ListParagraph"/>
        <w:spacing w:after="0" w:line="240" w:lineRule="auto"/>
        <w:ind w:left="360"/>
        <w:contextualSpacing w:val="0"/>
      </w:pPr>
    </w:p>
    <w:p w14:paraId="02982D31" w14:textId="27E81D81" w:rsidR="00A23EAC" w:rsidRPr="000725B3" w:rsidRDefault="00A23EAC" w:rsidP="000725B3">
      <w:r w:rsidRPr="000725B3">
        <w:t>Please note, these are vital pieces of equipment to enable prison</w:t>
      </w:r>
      <w:r w:rsidR="00EF5370">
        <w:t>er</w:t>
      </w:r>
      <w:r w:rsidRPr="000725B3">
        <w:t xml:space="preserve"> vaccinations</w:t>
      </w:r>
      <w:r w:rsidR="003D15E1">
        <w:t xml:space="preserve"> - without </w:t>
      </w:r>
      <w:r w:rsidR="00C633F2">
        <w:t xml:space="preserve">them, </w:t>
      </w:r>
      <w:r w:rsidRPr="000725B3">
        <w:t xml:space="preserve">vaccinations will not </w:t>
      </w:r>
      <w:r w:rsidR="00037294" w:rsidRPr="000725B3">
        <w:t>happen,</w:t>
      </w:r>
      <w:r w:rsidR="003D15E1">
        <w:t xml:space="preserve"> and we will not be able to </w:t>
      </w:r>
      <w:r w:rsidR="00DC1128">
        <w:t>deliver the government commitment</w:t>
      </w:r>
      <w:r w:rsidRPr="000725B3">
        <w:t>.</w:t>
      </w:r>
    </w:p>
    <w:p w14:paraId="037090CA" w14:textId="17BC9E97" w:rsidR="009074F8" w:rsidRPr="000725B3" w:rsidRDefault="00EB66DF" w:rsidP="00687027">
      <w:pPr>
        <w:rPr>
          <w:rFonts w:eastAsia="Times New Roman"/>
          <w:lang w:eastAsia="en-GB"/>
        </w:rPr>
      </w:pPr>
      <w:r w:rsidRPr="000725B3">
        <w:t>We will be issuing operational guidance on the rest of the vaccination process</w:t>
      </w:r>
      <w:r w:rsidR="00687027" w:rsidRPr="000725B3">
        <w:t xml:space="preserve"> as soon as possible,</w:t>
      </w:r>
      <w:r w:rsidRPr="000725B3">
        <w:t xml:space="preserve"> including how the vaccination itself is administered and considerations for managing vaccinated prisoners.</w:t>
      </w:r>
      <w:r w:rsidR="00687027" w:rsidRPr="000725B3">
        <w:t xml:space="preserve"> Further information will also be issued </w:t>
      </w:r>
      <w:r w:rsidR="006B3CF9" w:rsidRPr="000725B3">
        <w:t>soon</w:t>
      </w:r>
      <w:r w:rsidR="00687027" w:rsidRPr="000725B3">
        <w:t xml:space="preserve"> on staff vaccinations.</w:t>
      </w:r>
    </w:p>
    <w:p w14:paraId="789841F3" w14:textId="0E908FF7" w:rsidR="00DC54F3" w:rsidRPr="004044F0" w:rsidRDefault="00DC54F3" w:rsidP="009F7736">
      <w:pPr>
        <w:rPr>
          <w:rFonts w:eastAsia="Times New Roman"/>
          <w:lang w:eastAsia="en-GB"/>
        </w:rPr>
      </w:pPr>
      <w:r w:rsidRPr="005F2DDE">
        <w:t>Please also ensure your PGD offices are sighted on the email from Sarah Newell on the 7</w:t>
      </w:r>
      <w:r w:rsidRPr="005F2DDE">
        <w:rPr>
          <w:vertAlign w:val="superscript"/>
        </w:rPr>
        <w:t>th</w:t>
      </w:r>
      <w:r w:rsidRPr="005F2DDE">
        <w:t xml:space="preserve"> January regarding the requirement for completion of the PGD readiness assessment. This must be returned as detailed in the email by 12pm 11</w:t>
      </w:r>
      <w:r w:rsidRPr="005F2DDE">
        <w:rPr>
          <w:vertAlign w:val="superscript"/>
        </w:rPr>
        <w:t>th</w:t>
      </w:r>
      <w:r w:rsidRPr="005F2DDE">
        <w:t xml:space="preserve"> January.  </w:t>
      </w:r>
    </w:p>
    <w:p w14:paraId="142436B0" w14:textId="69E8F707" w:rsidR="0097271B" w:rsidRDefault="0097271B" w:rsidP="0097271B">
      <w:pPr>
        <w:jc w:val="both"/>
      </w:pPr>
      <w:r>
        <w:t xml:space="preserve">For </w:t>
      </w:r>
      <w:r w:rsidR="00663F6E">
        <w:t>further</w:t>
      </w:r>
      <w:r>
        <w:t xml:space="preserve"> information on our COVID-19 response please </w:t>
      </w:r>
      <w:r w:rsidR="00663F6E">
        <w:t>see</w:t>
      </w:r>
      <w:r>
        <w:t xml:space="preserve"> the operational guidance platform (accessible via: </w:t>
      </w:r>
      <w:hyperlink r:id="rId12" w:history="1">
        <w:r>
          <w:rPr>
            <w:rStyle w:val="Hyperlink"/>
          </w:rPr>
          <w:t>https://hmppsintranet.org.uk/except/</w:t>
        </w:r>
      </w:hyperlink>
      <w:r w:rsidR="005C00C0">
        <w:t xml:space="preserve"> ) </w:t>
      </w:r>
      <w:r>
        <w:t xml:space="preserve">and direct any queries to: </w:t>
      </w:r>
      <w:hyperlink r:id="rId13" w:history="1">
        <w:r w:rsidRPr="00E91F7F">
          <w:rPr>
            <w:rStyle w:val="Hyperlink"/>
          </w:rPr>
          <w:t>COVID19.Regimes&amp;OpsGuidance@justice.gov.uk</w:t>
        </w:r>
      </w:hyperlink>
      <w:r w:rsidRPr="00E91F7F">
        <w:t xml:space="preserve">. </w:t>
      </w:r>
    </w:p>
    <w:p w14:paraId="680D8C85" w14:textId="7AE6C17C" w:rsidR="0097271B" w:rsidRDefault="0097271B" w:rsidP="0097271B">
      <w:pPr>
        <w:jc w:val="both"/>
      </w:pPr>
      <w:r>
        <w:t xml:space="preserve">Many thanks, </w:t>
      </w:r>
    </w:p>
    <w:p w14:paraId="0199A810" w14:textId="7ED12495" w:rsidR="0097271B" w:rsidRPr="0097271B" w:rsidRDefault="0097271B" w:rsidP="0097271B">
      <w:pPr>
        <w:jc w:val="both"/>
        <w:rPr>
          <w:b/>
        </w:rPr>
      </w:pPr>
      <w:r w:rsidRPr="0097271B">
        <w:rPr>
          <w:b/>
        </w:rPr>
        <w:t xml:space="preserve">COVID-19 Gold Command </w:t>
      </w:r>
    </w:p>
    <w:p w14:paraId="1514A649" w14:textId="77777777" w:rsidR="0097271B" w:rsidRPr="00D057A5" w:rsidRDefault="0097271B" w:rsidP="00D057A5">
      <w:pPr>
        <w:jc w:val="both"/>
      </w:pPr>
    </w:p>
    <w:p w14:paraId="133ED887" w14:textId="77777777" w:rsidR="00266D34" w:rsidRDefault="00266D34" w:rsidP="00CD43D9">
      <w:pPr>
        <w:jc w:val="both"/>
      </w:pPr>
    </w:p>
    <w:sectPr w:rsidR="00266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9210C" w14:textId="77777777" w:rsidR="00CB5A73" w:rsidRDefault="00CB5A73" w:rsidP="00B1314D">
      <w:pPr>
        <w:spacing w:after="0" w:line="240" w:lineRule="auto"/>
      </w:pPr>
      <w:r>
        <w:separator/>
      </w:r>
    </w:p>
  </w:endnote>
  <w:endnote w:type="continuationSeparator" w:id="0">
    <w:p w14:paraId="43462A8E" w14:textId="77777777" w:rsidR="00CB5A73" w:rsidRDefault="00CB5A73" w:rsidP="00B1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EB6DF" w14:textId="77777777" w:rsidR="00CB5A73" w:rsidRDefault="00CB5A73" w:rsidP="00B1314D">
      <w:pPr>
        <w:spacing w:after="0" w:line="240" w:lineRule="auto"/>
      </w:pPr>
      <w:r>
        <w:separator/>
      </w:r>
    </w:p>
  </w:footnote>
  <w:footnote w:type="continuationSeparator" w:id="0">
    <w:p w14:paraId="56DEE0F4" w14:textId="77777777" w:rsidR="00CB5A73" w:rsidRDefault="00CB5A73" w:rsidP="00B13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6390A"/>
    <w:multiLevelType w:val="hybridMultilevel"/>
    <w:tmpl w:val="61BABC8A"/>
    <w:lvl w:ilvl="0" w:tplc="53568BB6">
      <w:start w:val="1"/>
      <w:numFmt w:val="decimal"/>
      <w:lvlText w:val="%1."/>
      <w:lvlJc w:val="left"/>
      <w:pPr>
        <w:ind w:left="100" w:hanging="360"/>
      </w:pPr>
      <w:rPr>
        <w:rFonts w:hint="default"/>
        <w:b w:val="0"/>
      </w:rPr>
    </w:lvl>
    <w:lvl w:ilvl="1" w:tplc="08090019">
      <w:start w:val="1"/>
      <w:numFmt w:val="lowerLetter"/>
      <w:lvlText w:val="%2."/>
      <w:lvlJc w:val="left"/>
      <w:pPr>
        <w:ind w:left="755" w:hanging="360"/>
      </w:pPr>
    </w:lvl>
    <w:lvl w:ilvl="2" w:tplc="0809001B">
      <w:start w:val="1"/>
      <w:numFmt w:val="lowerRoman"/>
      <w:lvlText w:val="%3."/>
      <w:lvlJc w:val="right"/>
      <w:pPr>
        <w:ind w:left="1475" w:hanging="180"/>
      </w:pPr>
    </w:lvl>
    <w:lvl w:ilvl="3" w:tplc="0809000F">
      <w:start w:val="1"/>
      <w:numFmt w:val="decimal"/>
      <w:lvlText w:val="%4."/>
      <w:lvlJc w:val="left"/>
      <w:pPr>
        <w:ind w:left="2195" w:hanging="360"/>
      </w:pPr>
    </w:lvl>
    <w:lvl w:ilvl="4" w:tplc="08090019">
      <w:start w:val="1"/>
      <w:numFmt w:val="lowerLetter"/>
      <w:lvlText w:val="%5."/>
      <w:lvlJc w:val="left"/>
      <w:pPr>
        <w:ind w:left="2915" w:hanging="360"/>
      </w:pPr>
    </w:lvl>
    <w:lvl w:ilvl="5" w:tplc="0809001B">
      <w:start w:val="1"/>
      <w:numFmt w:val="lowerRoman"/>
      <w:lvlText w:val="%6."/>
      <w:lvlJc w:val="right"/>
      <w:pPr>
        <w:ind w:left="3635" w:hanging="180"/>
      </w:pPr>
    </w:lvl>
    <w:lvl w:ilvl="6" w:tplc="0809000F">
      <w:start w:val="1"/>
      <w:numFmt w:val="decimal"/>
      <w:lvlText w:val="%7."/>
      <w:lvlJc w:val="left"/>
      <w:pPr>
        <w:ind w:left="4355" w:hanging="360"/>
      </w:pPr>
    </w:lvl>
    <w:lvl w:ilvl="7" w:tplc="08090019">
      <w:start w:val="1"/>
      <w:numFmt w:val="lowerLetter"/>
      <w:lvlText w:val="%8."/>
      <w:lvlJc w:val="left"/>
      <w:pPr>
        <w:ind w:left="5075" w:hanging="360"/>
      </w:pPr>
    </w:lvl>
    <w:lvl w:ilvl="8" w:tplc="0809001B">
      <w:start w:val="1"/>
      <w:numFmt w:val="lowerRoman"/>
      <w:lvlText w:val="%9."/>
      <w:lvlJc w:val="right"/>
      <w:pPr>
        <w:ind w:left="5795" w:hanging="180"/>
      </w:pPr>
    </w:lvl>
  </w:abstractNum>
  <w:abstractNum w:abstractNumId="1" w15:restartNumberingAfterBreak="0">
    <w:nsid w:val="15870CFB"/>
    <w:multiLevelType w:val="hybridMultilevel"/>
    <w:tmpl w:val="7DBE5E84"/>
    <w:lvl w:ilvl="0" w:tplc="99AE137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46A5A"/>
    <w:multiLevelType w:val="hybridMultilevel"/>
    <w:tmpl w:val="61BABC8A"/>
    <w:lvl w:ilvl="0" w:tplc="53568BB6">
      <w:start w:val="1"/>
      <w:numFmt w:val="decimal"/>
      <w:lvlText w:val="%1."/>
      <w:lvlJc w:val="left"/>
      <w:pPr>
        <w:ind w:left="100" w:hanging="360"/>
      </w:pPr>
      <w:rPr>
        <w:rFonts w:hint="default"/>
        <w:b w:val="0"/>
      </w:rPr>
    </w:lvl>
    <w:lvl w:ilvl="1" w:tplc="08090019">
      <w:start w:val="1"/>
      <w:numFmt w:val="lowerLetter"/>
      <w:lvlText w:val="%2."/>
      <w:lvlJc w:val="left"/>
      <w:pPr>
        <w:ind w:left="755" w:hanging="360"/>
      </w:pPr>
    </w:lvl>
    <w:lvl w:ilvl="2" w:tplc="0809001B">
      <w:start w:val="1"/>
      <w:numFmt w:val="lowerRoman"/>
      <w:lvlText w:val="%3."/>
      <w:lvlJc w:val="right"/>
      <w:pPr>
        <w:ind w:left="1475" w:hanging="180"/>
      </w:pPr>
    </w:lvl>
    <w:lvl w:ilvl="3" w:tplc="0809000F">
      <w:start w:val="1"/>
      <w:numFmt w:val="decimal"/>
      <w:lvlText w:val="%4."/>
      <w:lvlJc w:val="left"/>
      <w:pPr>
        <w:ind w:left="2195" w:hanging="360"/>
      </w:pPr>
    </w:lvl>
    <w:lvl w:ilvl="4" w:tplc="08090019">
      <w:start w:val="1"/>
      <w:numFmt w:val="lowerLetter"/>
      <w:lvlText w:val="%5."/>
      <w:lvlJc w:val="left"/>
      <w:pPr>
        <w:ind w:left="2915" w:hanging="360"/>
      </w:pPr>
    </w:lvl>
    <w:lvl w:ilvl="5" w:tplc="0809001B">
      <w:start w:val="1"/>
      <w:numFmt w:val="lowerRoman"/>
      <w:lvlText w:val="%6."/>
      <w:lvlJc w:val="right"/>
      <w:pPr>
        <w:ind w:left="3635" w:hanging="180"/>
      </w:pPr>
    </w:lvl>
    <w:lvl w:ilvl="6" w:tplc="0809000F">
      <w:start w:val="1"/>
      <w:numFmt w:val="decimal"/>
      <w:lvlText w:val="%7."/>
      <w:lvlJc w:val="left"/>
      <w:pPr>
        <w:ind w:left="4355" w:hanging="360"/>
      </w:pPr>
    </w:lvl>
    <w:lvl w:ilvl="7" w:tplc="08090019">
      <w:start w:val="1"/>
      <w:numFmt w:val="lowerLetter"/>
      <w:lvlText w:val="%8."/>
      <w:lvlJc w:val="left"/>
      <w:pPr>
        <w:ind w:left="5075" w:hanging="360"/>
      </w:pPr>
    </w:lvl>
    <w:lvl w:ilvl="8" w:tplc="0809001B">
      <w:start w:val="1"/>
      <w:numFmt w:val="lowerRoman"/>
      <w:lvlText w:val="%9."/>
      <w:lvlJc w:val="right"/>
      <w:pPr>
        <w:ind w:left="5795" w:hanging="180"/>
      </w:pPr>
    </w:lvl>
  </w:abstractNum>
  <w:abstractNum w:abstractNumId="3" w15:restartNumberingAfterBreak="0">
    <w:nsid w:val="45C1462D"/>
    <w:multiLevelType w:val="hybridMultilevel"/>
    <w:tmpl w:val="FEF81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7909E3"/>
    <w:multiLevelType w:val="hybridMultilevel"/>
    <w:tmpl w:val="81CCE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2112B06"/>
    <w:multiLevelType w:val="hybridMultilevel"/>
    <w:tmpl w:val="ABE88C54"/>
    <w:lvl w:ilvl="0" w:tplc="BBD42B70">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0D55DAE"/>
    <w:multiLevelType w:val="hybridMultilevel"/>
    <w:tmpl w:val="2E70F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9F2097A"/>
    <w:multiLevelType w:val="hybridMultilevel"/>
    <w:tmpl w:val="63A2B9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D6E263D"/>
    <w:multiLevelType w:val="hybridMultilevel"/>
    <w:tmpl w:val="61BABC8A"/>
    <w:lvl w:ilvl="0" w:tplc="53568BB6">
      <w:start w:val="1"/>
      <w:numFmt w:val="decimal"/>
      <w:lvlText w:val="%1."/>
      <w:lvlJc w:val="left"/>
      <w:pPr>
        <w:ind w:left="100" w:hanging="360"/>
      </w:pPr>
      <w:rPr>
        <w:rFonts w:hint="default"/>
        <w:b w:val="0"/>
      </w:rPr>
    </w:lvl>
    <w:lvl w:ilvl="1" w:tplc="08090019">
      <w:start w:val="1"/>
      <w:numFmt w:val="lowerLetter"/>
      <w:lvlText w:val="%2."/>
      <w:lvlJc w:val="left"/>
      <w:pPr>
        <w:ind w:left="755" w:hanging="360"/>
      </w:pPr>
    </w:lvl>
    <w:lvl w:ilvl="2" w:tplc="0809001B">
      <w:start w:val="1"/>
      <w:numFmt w:val="lowerRoman"/>
      <w:lvlText w:val="%3."/>
      <w:lvlJc w:val="right"/>
      <w:pPr>
        <w:ind w:left="1475" w:hanging="180"/>
      </w:pPr>
    </w:lvl>
    <w:lvl w:ilvl="3" w:tplc="0809000F">
      <w:start w:val="1"/>
      <w:numFmt w:val="decimal"/>
      <w:lvlText w:val="%4."/>
      <w:lvlJc w:val="left"/>
      <w:pPr>
        <w:ind w:left="2195" w:hanging="360"/>
      </w:pPr>
    </w:lvl>
    <w:lvl w:ilvl="4" w:tplc="08090019">
      <w:start w:val="1"/>
      <w:numFmt w:val="lowerLetter"/>
      <w:lvlText w:val="%5."/>
      <w:lvlJc w:val="left"/>
      <w:pPr>
        <w:ind w:left="2915" w:hanging="360"/>
      </w:pPr>
    </w:lvl>
    <w:lvl w:ilvl="5" w:tplc="0809001B">
      <w:start w:val="1"/>
      <w:numFmt w:val="lowerRoman"/>
      <w:lvlText w:val="%6."/>
      <w:lvlJc w:val="right"/>
      <w:pPr>
        <w:ind w:left="3635" w:hanging="180"/>
      </w:pPr>
    </w:lvl>
    <w:lvl w:ilvl="6" w:tplc="0809000F">
      <w:start w:val="1"/>
      <w:numFmt w:val="decimal"/>
      <w:lvlText w:val="%7."/>
      <w:lvlJc w:val="left"/>
      <w:pPr>
        <w:ind w:left="4355" w:hanging="360"/>
      </w:pPr>
    </w:lvl>
    <w:lvl w:ilvl="7" w:tplc="08090019">
      <w:start w:val="1"/>
      <w:numFmt w:val="lowerLetter"/>
      <w:lvlText w:val="%8."/>
      <w:lvlJc w:val="left"/>
      <w:pPr>
        <w:ind w:left="5075" w:hanging="360"/>
      </w:pPr>
    </w:lvl>
    <w:lvl w:ilvl="8" w:tplc="0809001B">
      <w:start w:val="1"/>
      <w:numFmt w:val="lowerRoman"/>
      <w:lvlText w:val="%9."/>
      <w:lvlJc w:val="right"/>
      <w:pPr>
        <w:ind w:left="5795" w:hanging="180"/>
      </w:pPr>
    </w:lvl>
  </w:abstractNum>
  <w:num w:numId="1">
    <w:abstractNumId w:val="3"/>
  </w:num>
  <w:num w:numId="2">
    <w:abstractNumId w:val="3"/>
  </w:num>
  <w:num w:numId="3">
    <w:abstractNumId w:val="1"/>
  </w:num>
  <w:num w:numId="4">
    <w:abstractNumId w:val="0"/>
  </w:num>
  <w:num w:numId="5">
    <w:abstractNumId w:val="2"/>
  </w:num>
  <w:num w:numId="6">
    <w:abstractNumId w:val="8"/>
  </w:num>
  <w:num w:numId="7">
    <w:abstractNumId w:val="6"/>
  </w:num>
  <w:num w:numId="8">
    <w:abstractNumId w:val="5"/>
  </w:num>
  <w:num w:numId="9">
    <w:abstractNumId w:val="4"/>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D7E"/>
    <w:rsid w:val="000006CC"/>
    <w:rsid w:val="00027D0D"/>
    <w:rsid w:val="00035E45"/>
    <w:rsid w:val="00037294"/>
    <w:rsid w:val="0007193B"/>
    <w:rsid w:val="000725B3"/>
    <w:rsid w:val="00077AE5"/>
    <w:rsid w:val="000917CF"/>
    <w:rsid w:val="0009436B"/>
    <w:rsid w:val="000D7ED1"/>
    <w:rsid w:val="00124D25"/>
    <w:rsid w:val="00125A96"/>
    <w:rsid w:val="00144BF7"/>
    <w:rsid w:val="00191B47"/>
    <w:rsid w:val="001A76F5"/>
    <w:rsid w:val="001C0A6B"/>
    <w:rsid w:val="001E19CE"/>
    <w:rsid w:val="001E5C14"/>
    <w:rsid w:val="001F0AD6"/>
    <w:rsid w:val="001F5878"/>
    <w:rsid w:val="00201BE6"/>
    <w:rsid w:val="00234D2A"/>
    <w:rsid w:val="00252F37"/>
    <w:rsid w:val="00264D47"/>
    <w:rsid w:val="00266D34"/>
    <w:rsid w:val="00270938"/>
    <w:rsid w:val="002878CD"/>
    <w:rsid w:val="00294322"/>
    <w:rsid w:val="002B0F19"/>
    <w:rsid w:val="002B56F5"/>
    <w:rsid w:val="002B585B"/>
    <w:rsid w:val="002E399C"/>
    <w:rsid w:val="002F6AFB"/>
    <w:rsid w:val="002F7A4B"/>
    <w:rsid w:val="003326EA"/>
    <w:rsid w:val="00340FCB"/>
    <w:rsid w:val="00353174"/>
    <w:rsid w:val="0036397C"/>
    <w:rsid w:val="00366BBF"/>
    <w:rsid w:val="00372883"/>
    <w:rsid w:val="003959BF"/>
    <w:rsid w:val="0039779C"/>
    <w:rsid w:val="003B21F9"/>
    <w:rsid w:val="003B5907"/>
    <w:rsid w:val="003C5E43"/>
    <w:rsid w:val="003D15E1"/>
    <w:rsid w:val="003F2AFA"/>
    <w:rsid w:val="004044F0"/>
    <w:rsid w:val="0040558E"/>
    <w:rsid w:val="00405A44"/>
    <w:rsid w:val="00443781"/>
    <w:rsid w:val="0044738C"/>
    <w:rsid w:val="004D0BD3"/>
    <w:rsid w:val="004E2739"/>
    <w:rsid w:val="004E2C79"/>
    <w:rsid w:val="00507B47"/>
    <w:rsid w:val="00557F02"/>
    <w:rsid w:val="00587285"/>
    <w:rsid w:val="0059070B"/>
    <w:rsid w:val="005B6B7F"/>
    <w:rsid w:val="005B6BF5"/>
    <w:rsid w:val="005C00C0"/>
    <w:rsid w:val="005C1CD9"/>
    <w:rsid w:val="005D1741"/>
    <w:rsid w:val="005D1D7E"/>
    <w:rsid w:val="005F2DDE"/>
    <w:rsid w:val="006015DD"/>
    <w:rsid w:val="00605136"/>
    <w:rsid w:val="00607D14"/>
    <w:rsid w:val="00622201"/>
    <w:rsid w:val="00663F6E"/>
    <w:rsid w:val="00677BF1"/>
    <w:rsid w:val="00687027"/>
    <w:rsid w:val="0069249E"/>
    <w:rsid w:val="006932AD"/>
    <w:rsid w:val="006B3CF9"/>
    <w:rsid w:val="006F112B"/>
    <w:rsid w:val="006F1FD8"/>
    <w:rsid w:val="00700DB0"/>
    <w:rsid w:val="007037B3"/>
    <w:rsid w:val="00720403"/>
    <w:rsid w:val="00734CA8"/>
    <w:rsid w:val="00735D71"/>
    <w:rsid w:val="00751822"/>
    <w:rsid w:val="0075593B"/>
    <w:rsid w:val="00770C73"/>
    <w:rsid w:val="00772832"/>
    <w:rsid w:val="00786419"/>
    <w:rsid w:val="007A7803"/>
    <w:rsid w:val="007D3002"/>
    <w:rsid w:val="007E2BB6"/>
    <w:rsid w:val="00823D19"/>
    <w:rsid w:val="008651D8"/>
    <w:rsid w:val="00865549"/>
    <w:rsid w:val="0087633C"/>
    <w:rsid w:val="00880A9E"/>
    <w:rsid w:val="008835C9"/>
    <w:rsid w:val="008873A3"/>
    <w:rsid w:val="008A2E83"/>
    <w:rsid w:val="008C6EB9"/>
    <w:rsid w:val="009074F8"/>
    <w:rsid w:val="00911A38"/>
    <w:rsid w:val="00921AD0"/>
    <w:rsid w:val="009244C5"/>
    <w:rsid w:val="009634D9"/>
    <w:rsid w:val="0097006D"/>
    <w:rsid w:val="0097271B"/>
    <w:rsid w:val="0098626F"/>
    <w:rsid w:val="009D443E"/>
    <w:rsid w:val="009E1747"/>
    <w:rsid w:val="009E261A"/>
    <w:rsid w:val="009F7736"/>
    <w:rsid w:val="00A104C2"/>
    <w:rsid w:val="00A23EAC"/>
    <w:rsid w:val="00A51AE7"/>
    <w:rsid w:val="00A611D0"/>
    <w:rsid w:val="00A72276"/>
    <w:rsid w:val="00A81D32"/>
    <w:rsid w:val="00AA2AE3"/>
    <w:rsid w:val="00AE1D16"/>
    <w:rsid w:val="00AE26A0"/>
    <w:rsid w:val="00B1314D"/>
    <w:rsid w:val="00B1492A"/>
    <w:rsid w:val="00B364E1"/>
    <w:rsid w:val="00B43EAA"/>
    <w:rsid w:val="00B7181F"/>
    <w:rsid w:val="00B770CE"/>
    <w:rsid w:val="00B77C09"/>
    <w:rsid w:val="00BF2235"/>
    <w:rsid w:val="00C01DEB"/>
    <w:rsid w:val="00C067BE"/>
    <w:rsid w:val="00C15761"/>
    <w:rsid w:val="00C2683C"/>
    <w:rsid w:val="00C60F50"/>
    <w:rsid w:val="00C633F2"/>
    <w:rsid w:val="00C94758"/>
    <w:rsid w:val="00C95383"/>
    <w:rsid w:val="00C95EF3"/>
    <w:rsid w:val="00CB5A73"/>
    <w:rsid w:val="00CC0DE2"/>
    <w:rsid w:val="00CC466F"/>
    <w:rsid w:val="00CD43D9"/>
    <w:rsid w:val="00D057A5"/>
    <w:rsid w:val="00D168D9"/>
    <w:rsid w:val="00D2798E"/>
    <w:rsid w:val="00D338D0"/>
    <w:rsid w:val="00D34804"/>
    <w:rsid w:val="00D473C3"/>
    <w:rsid w:val="00D728DB"/>
    <w:rsid w:val="00D74AB0"/>
    <w:rsid w:val="00D84E40"/>
    <w:rsid w:val="00DB6071"/>
    <w:rsid w:val="00DC1128"/>
    <w:rsid w:val="00DC54F3"/>
    <w:rsid w:val="00DC5782"/>
    <w:rsid w:val="00E14FA7"/>
    <w:rsid w:val="00E75A29"/>
    <w:rsid w:val="00E902A5"/>
    <w:rsid w:val="00E91F7F"/>
    <w:rsid w:val="00EB66DF"/>
    <w:rsid w:val="00EF5370"/>
    <w:rsid w:val="00F0217F"/>
    <w:rsid w:val="00F21459"/>
    <w:rsid w:val="00F273A9"/>
    <w:rsid w:val="00F27D67"/>
    <w:rsid w:val="00F40B35"/>
    <w:rsid w:val="00F51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6530B9"/>
  <w15:chartTrackingRefBased/>
  <w15:docId w15:val="{430372C8-CE65-4DB0-B462-1CC9FAF9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AD6"/>
    <w:pPr>
      <w:ind w:left="720"/>
      <w:contextualSpacing/>
    </w:pPr>
  </w:style>
  <w:style w:type="paragraph" w:styleId="NoSpacing">
    <w:name w:val="No Spacing"/>
    <w:uiPriority w:val="1"/>
    <w:qFormat/>
    <w:rsid w:val="00201BE6"/>
    <w:pPr>
      <w:spacing w:after="0" w:line="240" w:lineRule="auto"/>
    </w:pPr>
    <w:rPr>
      <w:lang w:val="en-US"/>
    </w:rPr>
  </w:style>
  <w:style w:type="paragraph" w:styleId="Header">
    <w:name w:val="header"/>
    <w:basedOn w:val="Normal"/>
    <w:link w:val="HeaderChar"/>
    <w:uiPriority w:val="99"/>
    <w:unhideWhenUsed/>
    <w:rsid w:val="00B13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14D"/>
  </w:style>
  <w:style w:type="paragraph" w:styleId="Footer">
    <w:name w:val="footer"/>
    <w:basedOn w:val="Normal"/>
    <w:link w:val="FooterChar"/>
    <w:uiPriority w:val="99"/>
    <w:unhideWhenUsed/>
    <w:rsid w:val="00B13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14D"/>
  </w:style>
  <w:style w:type="character" w:styleId="CommentReference">
    <w:name w:val="annotation reference"/>
    <w:basedOn w:val="DefaultParagraphFont"/>
    <w:uiPriority w:val="99"/>
    <w:semiHidden/>
    <w:unhideWhenUsed/>
    <w:rsid w:val="002B56F5"/>
    <w:rPr>
      <w:sz w:val="16"/>
      <w:szCs w:val="16"/>
    </w:rPr>
  </w:style>
  <w:style w:type="paragraph" w:styleId="CommentText">
    <w:name w:val="annotation text"/>
    <w:basedOn w:val="Normal"/>
    <w:link w:val="CommentTextChar"/>
    <w:uiPriority w:val="99"/>
    <w:semiHidden/>
    <w:unhideWhenUsed/>
    <w:rsid w:val="002B56F5"/>
    <w:pPr>
      <w:spacing w:line="240" w:lineRule="auto"/>
    </w:pPr>
    <w:rPr>
      <w:sz w:val="20"/>
      <w:szCs w:val="20"/>
    </w:rPr>
  </w:style>
  <w:style w:type="character" w:customStyle="1" w:styleId="CommentTextChar">
    <w:name w:val="Comment Text Char"/>
    <w:basedOn w:val="DefaultParagraphFont"/>
    <w:link w:val="CommentText"/>
    <w:uiPriority w:val="99"/>
    <w:semiHidden/>
    <w:rsid w:val="002B56F5"/>
    <w:rPr>
      <w:sz w:val="20"/>
      <w:szCs w:val="20"/>
    </w:rPr>
  </w:style>
  <w:style w:type="paragraph" w:styleId="CommentSubject">
    <w:name w:val="annotation subject"/>
    <w:basedOn w:val="CommentText"/>
    <w:next w:val="CommentText"/>
    <w:link w:val="CommentSubjectChar"/>
    <w:uiPriority w:val="99"/>
    <w:semiHidden/>
    <w:unhideWhenUsed/>
    <w:rsid w:val="002B56F5"/>
    <w:rPr>
      <w:b/>
      <w:bCs/>
    </w:rPr>
  </w:style>
  <w:style w:type="character" w:customStyle="1" w:styleId="CommentSubjectChar">
    <w:name w:val="Comment Subject Char"/>
    <w:basedOn w:val="CommentTextChar"/>
    <w:link w:val="CommentSubject"/>
    <w:uiPriority w:val="99"/>
    <w:semiHidden/>
    <w:rsid w:val="002B56F5"/>
    <w:rPr>
      <w:b/>
      <w:bCs/>
      <w:sz w:val="20"/>
      <w:szCs w:val="20"/>
    </w:rPr>
  </w:style>
  <w:style w:type="paragraph" w:styleId="BalloonText">
    <w:name w:val="Balloon Text"/>
    <w:basedOn w:val="Normal"/>
    <w:link w:val="BalloonTextChar"/>
    <w:uiPriority w:val="99"/>
    <w:semiHidden/>
    <w:unhideWhenUsed/>
    <w:rsid w:val="002B5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6F5"/>
    <w:rPr>
      <w:rFonts w:ascii="Segoe UI" w:hAnsi="Segoe UI" w:cs="Segoe UI"/>
      <w:sz w:val="18"/>
      <w:szCs w:val="18"/>
    </w:rPr>
  </w:style>
  <w:style w:type="character" w:styleId="Hyperlink">
    <w:name w:val="Hyperlink"/>
    <w:basedOn w:val="DefaultParagraphFont"/>
    <w:uiPriority w:val="99"/>
    <w:unhideWhenUsed/>
    <w:rsid w:val="00D338D0"/>
    <w:rPr>
      <w:color w:val="0563C1"/>
      <w:u w:val="single"/>
    </w:rPr>
  </w:style>
  <w:style w:type="paragraph" w:styleId="NormalWeb">
    <w:name w:val="Normal (Web)"/>
    <w:basedOn w:val="Normal"/>
    <w:uiPriority w:val="99"/>
    <w:semiHidden/>
    <w:unhideWhenUsed/>
    <w:rsid w:val="00C94758"/>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C15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3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24005">
      <w:bodyDiv w:val="1"/>
      <w:marLeft w:val="0"/>
      <w:marRight w:val="0"/>
      <w:marTop w:val="0"/>
      <w:marBottom w:val="0"/>
      <w:divBdr>
        <w:top w:val="none" w:sz="0" w:space="0" w:color="auto"/>
        <w:left w:val="none" w:sz="0" w:space="0" w:color="auto"/>
        <w:bottom w:val="none" w:sz="0" w:space="0" w:color="auto"/>
        <w:right w:val="none" w:sz="0" w:space="0" w:color="auto"/>
      </w:divBdr>
    </w:div>
    <w:div w:id="309403886">
      <w:bodyDiv w:val="1"/>
      <w:marLeft w:val="0"/>
      <w:marRight w:val="0"/>
      <w:marTop w:val="0"/>
      <w:marBottom w:val="0"/>
      <w:divBdr>
        <w:top w:val="none" w:sz="0" w:space="0" w:color="auto"/>
        <w:left w:val="none" w:sz="0" w:space="0" w:color="auto"/>
        <w:bottom w:val="none" w:sz="0" w:space="0" w:color="auto"/>
        <w:right w:val="none" w:sz="0" w:space="0" w:color="auto"/>
      </w:divBdr>
    </w:div>
    <w:div w:id="337386956">
      <w:bodyDiv w:val="1"/>
      <w:marLeft w:val="0"/>
      <w:marRight w:val="0"/>
      <w:marTop w:val="0"/>
      <w:marBottom w:val="0"/>
      <w:divBdr>
        <w:top w:val="none" w:sz="0" w:space="0" w:color="auto"/>
        <w:left w:val="none" w:sz="0" w:space="0" w:color="auto"/>
        <w:bottom w:val="none" w:sz="0" w:space="0" w:color="auto"/>
        <w:right w:val="none" w:sz="0" w:space="0" w:color="auto"/>
      </w:divBdr>
    </w:div>
    <w:div w:id="423190033">
      <w:bodyDiv w:val="1"/>
      <w:marLeft w:val="0"/>
      <w:marRight w:val="0"/>
      <w:marTop w:val="0"/>
      <w:marBottom w:val="0"/>
      <w:divBdr>
        <w:top w:val="none" w:sz="0" w:space="0" w:color="auto"/>
        <w:left w:val="none" w:sz="0" w:space="0" w:color="auto"/>
        <w:bottom w:val="none" w:sz="0" w:space="0" w:color="auto"/>
        <w:right w:val="none" w:sz="0" w:space="0" w:color="auto"/>
      </w:divBdr>
    </w:div>
    <w:div w:id="471756949">
      <w:bodyDiv w:val="1"/>
      <w:marLeft w:val="0"/>
      <w:marRight w:val="0"/>
      <w:marTop w:val="0"/>
      <w:marBottom w:val="0"/>
      <w:divBdr>
        <w:top w:val="none" w:sz="0" w:space="0" w:color="auto"/>
        <w:left w:val="none" w:sz="0" w:space="0" w:color="auto"/>
        <w:bottom w:val="none" w:sz="0" w:space="0" w:color="auto"/>
        <w:right w:val="none" w:sz="0" w:space="0" w:color="auto"/>
      </w:divBdr>
    </w:div>
    <w:div w:id="518665216">
      <w:bodyDiv w:val="1"/>
      <w:marLeft w:val="0"/>
      <w:marRight w:val="0"/>
      <w:marTop w:val="0"/>
      <w:marBottom w:val="0"/>
      <w:divBdr>
        <w:top w:val="none" w:sz="0" w:space="0" w:color="auto"/>
        <w:left w:val="none" w:sz="0" w:space="0" w:color="auto"/>
        <w:bottom w:val="none" w:sz="0" w:space="0" w:color="auto"/>
        <w:right w:val="none" w:sz="0" w:space="0" w:color="auto"/>
      </w:divBdr>
    </w:div>
    <w:div w:id="535701915">
      <w:bodyDiv w:val="1"/>
      <w:marLeft w:val="0"/>
      <w:marRight w:val="0"/>
      <w:marTop w:val="0"/>
      <w:marBottom w:val="0"/>
      <w:divBdr>
        <w:top w:val="none" w:sz="0" w:space="0" w:color="auto"/>
        <w:left w:val="none" w:sz="0" w:space="0" w:color="auto"/>
        <w:bottom w:val="none" w:sz="0" w:space="0" w:color="auto"/>
        <w:right w:val="none" w:sz="0" w:space="0" w:color="auto"/>
      </w:divBdr>
    </w:div>
    <w:div w:id="562104873">
      <w:bodyDiv w:val="1"/>
      <w:marLeft w:val="0"/>
      <w:marRight w:val="0"/>
      <w:marTop w:val="0"/>
      <w:marBottom w:val="0"/>
      <w:divBdr>
        <w:top w:val="none" w:sz="0" w:space="0" w:color="auto"/>
        <w:left w:val="none" w:sz="0" w:space="0" w:color="auto"/>
        <w:bottom w:val="none" w:sz="0" w:space="0" w:color="auto"/>
        <w:right w:val="none" w:sz="0" w:space="0" w:color="auto"/>
      </w:divBdr>
    </w:div>
    <w:div w:id="662271558">
      <w:bodyDiv w:val="1"/>
      <w:marLeft w:val="0"/>
      <w:marRight w:val="0"/>
      <w:marTop w:val="0"/>
      <w:marBottom w:val="0"/>
      <w:divBdr>
        <w:top w:val="none" w:sz="0" w:space="0" w:color="auto"/>
        <w:left w:val="none" w:sz="0" w:space="0" w:color="auto"/>
        <w:bottom w:val="none" w:sz="0" w:space="0" w:color="auto"/>
        <w:right w:val="none" w:sz="0" w:space="0" w:color="auto"/>
      </w:divBdr>
    </w:div>
    <w:div w:id="722825951">
      <w:bodyDiv w:val="1"/>
      <w:marLeft w:val="0"/>
      <w:marRight w:val="0"/>
      <w:marTop w:val="0"/>
      <w:marBottom w:val="0"/>
      <w:divBdr>
        <w:top w:val="none" w:sz="0" w:space="0" w:color="auto"/>
        <w:left w:val="none" w:sz="0" w:space="0" w:color="auto"/>
        <w:bottom w:val="none" w:sz="0" w:space="0" w:color="auto"/>
        <w:right w:val="none" w:sz="0" w:space="0" w:color="auto"/>
      </w:divBdr>
    </w:div>
    <w:div w:id="834954083">
      <w:bodyDiv w:val="1"/>
      <w:marLeft w:val="0"/>
      <w:marRight w:val="0"/>
      <w:marTop w:val="0"/>
      <w:marBottom w:val="0"/>
      <w:divBdr>
        <w:top w:val="none" w:sz="0" w:space="0" w:color="auto"/>
        <w:left w:val="none" w:sz="0" w:space="0" w:color="auto"/>
        <w:bottom w:val="none" w:sz="0" w:space="0" w:color="auto"/>
        <w:right w:val="none" w:sz="0" w:space="0" w:color="auto"/>
      </w:divBdr>
    </w:div>
    <w:div w:id="1016421210">
      <w:bodyDiv w:val="1"/>
      <w:marLeft w:val="0"/>
      <w:marRight w:val="0"/>
      <w:marTop w:val="0"/>
      <w:marBottom w:val="0"/>
      <w:divBdr>
        <w:top w:val="none" w:sz="0" w:space="0" w:color="auto"/>
        <w:left w:val="none" w:sz="0" w:space="0" w:color="auto"/>
        <w:bottom w:val="none" w:sz="0" w:space="0" w:color="auto"/>
        <w:right w:val="none" w:sz="0" w:space="0" w:color="auto"/>
      </w:divBdr>
    </w:div>
    <w:div w:id="1058746109">
      <w:bodyDiv w:val="1"/>
      <w:marLeft w:val="0"/>
      <w:marRight w:val="0"/>
      <w:marTop w:val="0"/>
      <w:marBottom w:val="0"/>
      <w:divBdr>
        <w:top w:val="none" w:sz="0" w:space="0" w:color="auto"/>
        <w:left w:val="none" w:sz="0" w:space="0" w:color="auto"/>
        <w:bottom w:val="none" w:sz="0" w:space="0" w:color="auto"/>
        <w:right w:val="none" w:sz="0" w:space="0" w:color="auto"/>
      </w:divBdr>
    </w:div>
    <w:div w:id="1062950708">
      <w:bodyDiv w:val="1"/>
      <w:marLeft w:val="0"/>
      <w:marRight w:val="0"/>
      <w:marTop w:val="0"/>
      <w:marBottom w:val="0"/>
      <w:divBdr>
        <w:top w:val="none" w:sz="0" w:space="0" w:color="auto"/>
        <w:left w:val="none" w:sz="0" w:space="0" w:color="auto"/>
        <w:bottom w:val="none" w:sz="0" w:space="0" w:color="auto"/>
        <w:right w:val="none" w:sz="0" w:space="0" w:color="auto"/>
      </w:divBdr>
    </w:div>
    <w:div w:id="1177308432">
      <w:bodyDiv w:val="1"/>
      <w:marLeft w:val="0"/>
      <w:marRight w:val="0"/>
      <w:marTop w:val="0"/>
      <w:marBottom w:val="0"/>
      <w:divBdr>
        <w:top w:val="none" w:sz="0" w:space="0" w:color="auto"/>
        <w:left w:val="none" w:sz="0" w:space="0" w:color="auto"/>
        <w:bottom w:val="none" w:sz="0" w:space="0" w:color="auto"/>
        <w:right w:val="none" w:sz="0" w:space="0" w:color="auto"/>
      </w:divBdr>
    </w:div>
    <w:div w:id="1182085519">
      <w:bodyDiv w:val="1"/>
      <w:marLeft w:val="0"/>
      <w:marRight w:val="0"/>
      <w:marTop w:val="0"/>
      <w:marBottom w:val="0"/>
      <w:divBdr>
        <w:top w:val="none" w:sz="0" w:space="0" w:color="auto"/>
        <w:left w:val="none" w:sz="0" w:space="0" w:color="auto"/>
        <w:bottom w:val="none" w:sz="0" w:space="0" w:color="auto"/>
        <w:right w:val="none" w:sz="0" w:space="0" w:color="auto"/>
      </w:divBdr>
    </w:div>
    <w:div w:id="1204556471">
      <w:bodyDiv w:val="1"/>
      <w:marLeft w:val="0"/>
      <w:marRight w:val="0"/>
      <w:marTop w:val="0"/>
      <w:marBottom w:val="0"/>
      <w:divBdr>
        <w:top w:val="none" w:sz="0" w:space="0" w:color="auto"/>
        <w:left w:val="none" w:sz="0" w:space="0" w:color="auto"/>
        <w:bottom w:val="none" w:sz="0" w:space="0" w:color="auto"/>
        <w:right w:val="none" w:sz="0" w:space="0" w:color="auto"/>
      </w:divBdr>
    </w:div>
    <w:div w:id="1539051444">
      <w:bodyDiv w:val="1"/>
      <w:marLeft w:val="0"/>
      <w:marRight w:val="0"/>
      <w:marTop w:val="0"/>
      <w:marBottom w:val="0"/>
      <w:divBdr>
        <w:top w:val="none" w:sz="0" w:space="0" w:color="auto"/>
        <w:left w:val="none" w:sz="0" w:space="0" w:color="auto"/>
        <w:bottom w:val="none" w:sz="0" w:space="0" w:color="auto"/>
        <w:right w:val="none" w:sz="0" w:space="0" w:color="auto"/>
      </w:divBdr>
    </w:div>
    <w:div w:id="1543787305">
      <w:bodyDiv w:val="1"/>
      <w:marLeft w:val="0"/>
      <w:marRight w:val="0"/>
      <w:marTop w:val="0"/>
      <w:marBottom w:val="0"/>
      <w:divBdr>
        <w:top w:val="none" w:sz="0" w:space="0" w:color="auto"/>
        <w:left w:val="none" w:sz="0" w:space="0" w:color="auto"/>
        <w:bottom w:val="none" w:sz="0" w:space="0" w:color="auto"/>
        <w:right w:val="none" w:sz="0" w:space="0" w:color="auto"/>
      </w:divBdr>
    </w:div>
    <w:div w:id="1714886291">
      <w:bodyDiv w:val="1"/>
      <w:marLeft w:val="0"/>
      <w:marRight w:val="0"/>
      <w:marTop w:val="0"/>
      <w:marBottom w:val="0"/>
      <w:divBdr>
        <w:top w:val="none" w:sz="0" w:space="0" w:color="auto"/>
        <w:left w:val="none" w:sz="0" w:space="0" w:color="auto"/>
        <w:bottom w:val="none" w:sz="0" w:space="0" w:color="auto"/>
        <w:right w:val="none" w:sz="0" w:space="0" w:color="auto"/>
      </w:divBdr>
    </w:div>
    <w:div w:id="1727602135">
      <w:bodyDiv w:val="1"/>
      <w:marLeft w:val="0"/>
      <w:marRight w:val="0"/>
      <w:marTop w:val="0"/>
      <w:marBottom w:val="0"/>
      <w:divBdr>
        <w:top w:val="none" w:sz="0" w:space="0" w:color="auto"/>
        <w:left w:val="none" w:sz="0" w:space="0" w:color="auto"/>
        <w:bottom w:val="none" w:sz="0" w:space="0" w:color="auto"/>
        <w:right w:val="none" w:sz="0" w:space="0" w:color="auto"/>
      </w:divBdr>
    </w:div>
    <w:div w:id="1818573557">
      <w:bodyDiv w:val="1"/>
      <w:marLeft w:val="0"/>
      <w:marRight w:val="0"/>
      <w:marTop w:val="0"/>
      <w:marBottom w:val="0"/>
      <w:divBdr>
        <w:top w:val="none" w:sz="0" w:space="0" w:color="auto"/>
        <w:left w:val="none" w:sz="0" w:space="0" w:color="auto"/>
        <w:bottom w:val="none" w:sz="0" w:space="0" w:color="auto"/>
        <w:right w:val="none" w:sz="0" w:space="0" w:color="auto"/>
      </w:divBdr>
    </w:div>
    <w:div w:id="1836527728">
      <w:bodyDiv w:val="1"/>
      <w:marLeft w:val="0"/>
      <w:marRight w:val="0"/>
      <w:marTop w:val="0"/>
      <w:marBottom w:val="0"/>
      <w:divBdr>
        <w:top w:val="none" w:sz="0" w:space="0" w:color="auto"/>
        <w:left w:val="none" w:sz="0" w:space="0" w:color="auto"/>
        <w:bottom w:val="none" w:sz="0" w:space="0" w:color="auto"/>
        <w:right w:val="none" w:sz="0" w:space="0" w:color="auto"/>
      </w:divBdr>
    </w:div>
    <w:div w:id="1855344843">
      <w:bodyDiv w:val="1"/>
      <w:marLeft w:val="0"/>
      <w:marRight w:val="0"/>
      <w:marTop w:val="0"/>
      <w:marBottom w:val="0"/>
      <w:divBdr>
        <w:top w:val="none" w:sz="0" w:space="0" w:color="auto"/>
        <w:left w:val="none" w:sz="0" w:space="0" w:color="auto"/>
        <w:bottom w:val="none" w:sz="0" w:space="0" w:color="auto"/>
        <w:right w:val="none" w:sz="0" w:space="0" w:color="auto"/>
      </w:divBdr>
    </w:div>
    <w:div w:id="1909681860">
      <w:bodyDiv w:val="1"/>
      <w:marLeft w:val="0"/>
      <w:marRight w:val="0"/>
      <w:marTop w:val="0"/>
      <w:marBottom w:val="0"/>
      <w:divBdr>
        <w:top w:val="none" w:sz="0" w:space="0" w:color="auto"/>
        <w:left w:val="none" w:sz="0" w:space="0" w:color="auto"/>
        <w:bottom w:val="none" w:sz="0" w:space="0" w:color="auto"/>
        <w:right w:val="none" w:sz="0" w:space="0" w:color="auto"/>
      </w:divBdr>
    </w:div>
    <w:div w:id="1912616237">
      <w:bodyDiv w:val="1"/>
      <w:marLeft w:val="0"/>
      <w:marRight w:val="0"/>
      <w:marTop w:val="0"/>
      <w:marBottom w:val="0"/>
      <w:divBdr>
        <w:top w:val="none" w:sz="0" w:space="0" w:color="auto"/>
        <w:left w:val="none" w:sz="0" w:space="0" w:color="auto"/>
        <w:bottom w:val="none" w:sz="0" w:space="0" w:color="auto"/>
        <w:right w:val="none" w:sz="0" w:space="0" w:color="auto"/>
      </w:divBdr>
    </w:div>
    <w:div w:id="1933467162">
      <w:bodyDiv w:val="1"/>
      <w:marLeft w:val="0"/>
      <w:marRight w:val="0"/>
      <w:marTop w:val="0"/>
      <w:marBottom w:val="0"/>
      <w:divBdr>
        <w:top w:val="none" w:sz="0" w:space="0" w:color="auto"/>
        <w:left w:val="none" w:sz="0" w:space="0" w:color="auto"/>
        <w:bottom w:val="none" w:sz="0" w:space="0" w:color="auto"/>
        <w:right w:val="none" w:sz="0" w:space="0" w:color="auto"/>
      </w:divBdr>
    </w:div>
    <w:div w:id="211998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VID19.Regimes&amp;OpsGuidance@justic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mppsintranet.org.uk/excep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73022CAA27C478F2AA69679579561" ma:contentTypeVersion="14" ma:contentTypeDescription="Create a new document." ma:contentTypeScope="" ma:versionID="9d036ea1d9789b3d4e4ea4233c279f83">
  <xsd:schema xmlns:xsd="http://www.w3.org/2001/XMLSchema" xmlns:xs="http://www.w3.org/2001/XMLSchema" xmlns:p="http://schemas.microsoft.com/office/2006/metadata/properties" xmlns:ns3="0bb1c71b-1126-420a-8375-5baa5d70e5cc" targetNamespace="http://schemas.microsoft.com/office/2006/metadata/properties" ma:root="true" ma:fieldsID="a364ed20e3e1b555ff59636fd5531b86" ns3:_="">
    <xsd:import namespace="0bb1c71b-1126-420a-8375-5baa5d70e5cc"/>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1c71b-1126-420a-8375-5baa5d70e5c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queSourceRef xmlns="0bb1c71b-1126-420a-8375-5baa5d70e5cc" xsi:nil="true"/>
    <FileHash xmlns="0bb1c71b-1126-420a-8375-5baa5d70e5cc" xsi:nil="true"/>
  </documentManagement>
</p:properties>
</file>

<file path=customXml/itemProps1.xml><?xml version="1.0" encoding="utf-8"?>
<ds:datastoreItem xmlns:ds="http://schemas.openxmlformats.org/officeDocument/2006/customXml" ds:itemID="{52B42EB3-8D84-4458-84A0-18152F3E9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1c71b-1126-420a-8375-5baa5d70e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B7611-5B7C-48DF-A478-5A515E6F468D}">
  <ds:schemaRefs>
    <ds:schemaRef ds:uri="http://schemas.microsoft.com/sharepoint/v3/contenttype/forms"/>
  </ds:schemaRefs>
</ds:datastoreItem>
</file>

<file path=customXml/itemProps3.xml><?xml version="1.0" encoding="utf-8"?>
<ds:datastoreItem xmlns:ds="http://schemas.openxmlformats.org/officeDocument/2006/customXml" ds:itemID="{F858A8FC-4450-49D2-BC19-855A7A52D8DD}">
  <ds:schemaRef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0bb1c71b-1126-420a-8375-5baa5d70e5c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Liddemore, David</cp:lastModifiedBy>
  <cp:revision>14</cp:revision>
  <dcterms:created xsi:type="dcterms:W3CDTF">2021-01-08T14:59:00Z</dcterms:created>
  <dcterms:modified xsi:type="dcterms:W3CDTF">2021-01-08T15:26:00Z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0x01010092773022CAA27C478F2AA69679579561</vt:lpwstr>
  </property>
</Properties>
</file>