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FB" w:rsidRPr="00E22F86" w:rsidRDefault="00BA6D4F">
      <w:pPr>
        <w:rPr>
          <w:b/>
        </w:rPr>
      </w:pPr>
      <w:r w:rsidRPr="00E22F86">
        <w:rPr>
          <w:b/>
        </w:rPr>
        <w:t xml:space="preserve">Gold Briefing: </w:t>
      </w:r>
      <w:r w:rsidR="00496FCD">
        <w:rPr>
          <w:b/>
        </w:rPr>
        <w:t xml:space="preserve">Exemptions from Face Coverings &amp; Masks in Social and Official Visits </w:t>
      </w:r>
    </w:p>
    <w:p w:rsidR="008B2435" w:rsidRDefault="00496FCD" w:rsidP="00254552">
      <w:pPr>
        <w:pStyle w:val="NormalWeb"/>
        <w:jc w:val="both"/>
        <w:rPr>
          <w:rFonts w:asciiTheme="minorHAnsi" w:hAnsiTheme="minorHAnsi"/>
          <w:sz w:val="22"/>
          <w:szCs w:val="22"/>
        </w:rPr>
      </w:pPr>
      <w:r>
        <w:rPr>
          <w:rFonts w:asciiTheme="minorHAnsi" w:hAnsiTheme="minorHAnsi"/>
          <w:sz w:val="22"/>
          <w:szCs w:val="22"/>
        </w:rPr>
        <w:t>HMPPS issued guidance on exemptions from face coverings for social visitors in August, in line with their expanded usage in the community.</w:t>
      </w:r>
      <w:r w:rsidR="00054686">
        <w:rPr>
          <w:rFonts w:asciiTheme="minorHAnsi" w:hAnsiTheme="minorHAnsi"/>
          <w:sz w:val="22"/>
          <w:szCs w:val="22"/>
        </w:rPr>
        <w:t xml:space="preserve"> </w:t>
      </w:r>
      <w:r>
        <w:rPr>
          <w:rFonts w:asciiTheme="minorHAnsi" w:hAnsiTheme="minorHAnsi"/>
          <w:sz w:val="22"/>
          <w:szCs w:val="22"/>
        </w:rPr>
        <w:t xml:space="preserve"> </w:t>
      </w:r>
      <w:r w:rsidR="008B2435">
        <w:rPr>
          <w:rFonts w:asciiTheme="minorHAnsi" w:hAnsiTheme="minorHAnsi"/>
          <w:sz w:val="22"/>
          <w:szCs w:val="22"/>
        </w:rPr>
        <w:t xml:space="preserve">Central Government </w:t>
      </w:r>
      <w:r w:rsidR="006F688A" w:rsidRPr="00E22F86">
        <w:rPr>
          <w:rFonts w:asciiTheme="minorHAnsi" w:hAnsiTheme="minorHAnsi"/>
          <w:sz w:val="22"/>
          <w:szCs w:val="22"/>
        </w:rPr>
        <w:t>a</w:t>
      </w:r>
      <w:r w:rsidR="008B2435">
        <w:rPr>
          <w:rFonts w:asciiTheme="minorHAnsi" w:hAnsiTheme="minorHAnsi"/>
          <w:sz w:val="22"/>
          <w:szCs w:val="22"/>
        </w:rPr>
        <w:t>cknowledge</w:t>
      </w:r>
      <w:r w:rsidR="006F688A" w:rsidRPr="00E22F86">
        <w:rPr>
          <w:rFonts w:asciiTheme="minorHAnsi" w:hAnsiTheme="minorHAnsi"/>
          <w:sz w:val="22"/>
          <w:szCs w:val="22"/>
        </w:rPr>
        <w:t xml:space="preserve"> that </w:t>
      </w:r>
      <w:r w:rsidR="00CF7F89" w:rsidRPr="00E22F86">
        <w:rPr>
          <w:rFonts w:asciiTheme="minorHAnsi" w:hAnsiTheme="minorHAnsi"/>
          <w:sz w:val="22"/>
          <w:szCs w:val="22"/>
        </w:rPr>
        <w:t xml:space="preserve">a small number of </w:t>
      </w:r>
      <w:r w:rsidR="006F688A" w:rsidRPr="00E22F86">
        <w:rPr>
          <w:rFonts w:asciiTheme="minorHAnsi" w:hAnsiTheme="minorHAnsi"/>
          <w:sz w:val="22"/>
          <w:szCs w:val="22"/>
        </w:rPr>
        <w:t>individuals may have legitimate reasons for not adhering to the requirement</w:t>
      </w:r>
      <w:r w:rsidR="008B2435">
        <w:rPr>
          <w:rFonts w:asciiTheme="minorHAnsi" w:hAnsiTheme="minorHAnsi"/>
          <w:sz w:val="22"/>
          <w:szCs w:val="22"/>
        </w:rPr>
        <w:t>s around face coverings in the community</w:t>
      </w:r>
      <w:r w:rsidR="006F688A" w:rsidRPr="00E22F86">
        <w:rPr>
          <w:rFonts w:asciiTheme="minorHAnsi" w:hAnsiTheme="minorHAnsi"/>
          <w:sz w:val="22"/>
          <w:szCs w:val="22"/>
        </w:rPr>
        <w:t>.</w:t>
      </w:r>
      <w:r w:rsidR="00054686">
        <w:rPr>
          <w:rFonts w:asciiTheme="minorHAnsi" w:hAnsiTheme="minorHAnsi"/>
          <w:sz w:val="22"/>
          <w:szCs w:val="22"/>
        </w:rPr>
        <w:t xml:space="preserve"> The purpose of this briefing is to reinforce the message around face covering </w:t>
      </w:r>
      <w:r w:rsidR="0097478B">
        <w:rPr>
          <w:rFonts w:asciiTheme="minorHAnsi" w:hAnsiTheme="minorHAnsi"/>
          <w:sz w:val="22"/>
          <w:szCs w:val="22"/>
        </w:rPr>
        <w:t>exemptions</w:t>
      </w:r>
      <w:r w:rsidR="00054686">
        <w:rPr>
          <w:rFonts w:asciiTheme="minorHAnsi" w:hAnsiTheme="minorHAnsi"/>
          <w:sz w:val="22"/>
          <w:szCs w:val="22"/>
        </w:rPr>
        <w:t xml:space="preserve"> and clarify that the guidance issued about exemptions in social visits is also relevant </w:t>
      </w:r>
      <w:r w:rsidR="0097478B">
        <w:rPr>
          <w:rFonts w:asciiTheme="minorHAnsi" w:hAnsiTheme="minorHAnsi"/>
          <w:sz w:val="22"/>
          <w:szCs w:val="22"/>
        </w:rPr>
        <w:t xml:space="preserve">to the official visits setting. Establishments have a legal responsibility to facilitate official visits, and an exemption from wearing a face covering by an official visitor is not justification to cancel a visit or prevent it from going ahead. </w:t>
      </w:r>
    </w:p>
    <w:p w:rsidR="00C223FB" w:rsidRPr="008B2435" w:rsidRDefault="006F688A" w:rsidP="00254552">
      <w:pPr>
        <w:pStyle w:val="NormalWeb"/>
        <w:jc w:val="both"/>
        <w:rPr>
          <w:rFonts w:asciiTheme="minorHAnsi" w:hAnsiTheme="minorHAnsi"/>
          <w:sz w:val="22"/>
          <w:szCs w:val="22"/>
        </w:rPr>
      </w:pPr>
      <w:r w:rsidRPr="00E22F86">
        <w:rPr>
          <w:rFonts w:asciiTheme="minorHAnsi" w:hAnsiTheme="minorHAnsi"/>
          <w:sz w:val="22"/>
          <w:szCs w:val="22"/>
          <w:lang w:val="en"/>
        </w:rPr>
        <w:t>Those citizens exempted from the requirements include</w:t>
      </w:r>
      <w:r w:rsidR="00C223FB" w:rsidRPr="00E22F86">
        <w:rPr>
          <w:rFonts w:asciiTheme="minorHAnsi" w:hAnsiTheme="minorHAnsi"/>
          <w:sz w:val="22"/>
          <w:szCs w:val="22"/>
          <w:lang w:val="en"/>
        </w:rPr>
        <w:t xml:space="preserve"> (but </w:t>
      </w:r>
      <w:r w:rsidRPr="00E22F86">
        <w:rPr>
          <w:rFonts w:asciiTheme="minorHAnsi" w:hAnsiTheme="minorHAnsi"/>
          <w:sz w:val="22"/>
          <w:szCs w:val="22"/>
          <w:lang w:val="en"/>
        </w:rPr>
        <w:t>are</w:t>
      </w:r>
      <w:r w:rsidR="00C223FB" w:rsidRPr="00E22F86">
        <w:rPr>
          <w:rFonts w:asciiTheme="minorHAnsi" w:hAnsiTheme="minorHAnsi"/>
          <w:sz w:val="22"/>
          <w:szCs w:val="22"/>
          <w:lang w:val="en"/>
        </w:rPr>
        <w:t xml:space="preserve"> not limited to):</w:t>
      </w:r>
    </w:p>
    <w:p w:rsidR="00C223FB" w:rsidRPr="00E22F86" w:rsidRDefault="00941C69" w:rsidP="00254552">
      <w:pPr>
        <w:numPr>
          <w:ilvl w:val="0"/>
          <w:numId w:val="1"/>
        </w:numPr>
        <w:spacing w:before="100" w:beforeAutospacing="1" w:after="100" w:afterAutospacing="1" w:line="240" w:lineRule="auto"/>
        <w:jc w:val="both"/>
        <w:rPr>
          <w:rFonts w:eastAsia="Times New Roman" w:cs="Times New Roman"/>
          <w:lang w:val="en" w:eastAsia="en-GB"/>
        </w:rPr>
      </w:pPr>
      <w:r>
        <w:rPr>
          <w:rFonts w:eastAsia="Times New Roman" w:cs="Times New Roman"/>
          <w:lang w:val="en" w:eastAsia="en-GB"/>
        </w:rPr>
        <w:t>Y</w:t>
      </w:r>
      <w:r w:rsidR="00C223FB" w:rsidRPr="00E22F86">
        <w:rPr>
          <w:rFonts w:eastAsia="Times New Roman" w:cs="Times New Roman"/>
          <w:lang w:val="en" w:eastAsia="en-GB"/>
        </w:rPr>
        <w:t>oung children under the age of 11 (Public Health England do not recommended face coverings for children under the age of 3 for health and safety reasons)</w:t>
      </w:r>
      <w:r>
        <w:rPr>
          <w:rFonts w:eastAsia="Times New Roman" w:cs="Times New Roman"/>
          <w:lang w:val="en" w:eastAsia="en-GB"/>
        </w:rPr>
        <w:t>;</w:t>
      </w:r>
    </w:p>
    <w:p w:rsidR="00C223FB" w:rsidRPr="00E22F86" w:rsidRDefault="00941C69" w:rsidP="00254552">
      <w:pPr>
        <w:numPr>
          <w:ilvl w:val="0"/>
          <w:numId w:val="1"/>
        </w:numPr>
        <w:spacing w:before="100" w:beforeAutospacing="1" w:after="100" w:afterAutospacing="1" w:line="240" w:lineRule="auto"/>
        <w:jc w:val="both"/>
        <w:rPr>
          <w:rFonts w:eastAsia="Times New Roman" w:cs="Times New Roman"/>
          <w:lang w:val="en" w:eastAsia="en-GB"/>
        </w:rPr>
      </w:pPr>
      <w:r>
        <w:rPr>
          <w:rFonts w:eastAsia="Times New Roman" w:cs="Times New Roman"/>
          <w:lang w:val="en" w:eastAsia="en-GB"/>
        </w:rPr>
        <w:t>T</w:t>
      </w:r>
      <w:r w:rsidR="006F688A" w:rsidRPr="00E22F86">
        <w:rPr>
          <w:rFonts w:eastAsia="Times New Roman" w:cs="Times New Roman"/>
          <w:lang w:val="en" w:eastAsia="en-GB"/>
        </w:rPr>
        <w:t xml:space="preserve">hose who are not </w:t>
      </w:r>
      <w:r w:rsidR="00C223FB" w:rsidRPr="00E22F86">
        <w:rPr>
          <w:rFonts w:eastAsia="Times New Roman" w:cs="Times New Roman"/>
          <w:lang w:val="en" w:eastAsia="en-GB"/>
        </w:rPr>
        <w:t>able to put on, wear or remove a face covering because of a physical or mental illness or impairment, or disability</w:t>
      </w:r>
      <w:r>
        <w:rPr>
          <w:rFonts w:eastAsia="Times New Roman" w:cs="Times New Roman"/>
          <w:lang w:val="en" w:eastAsia="en-GB"/>
        </w:rPr>
        <w:t>;</w:t>
      </w:r>
    </w:p>
    <w:p w:rsidR="00C223FB" w:rsidRPr="00E22F86" w:rsidRDefault="00941C69" w:rsidP="00254552">
      <w:pPr>
        <w:numPr>
          <w:ilvl w:val="0"/>
          <w:numId w:val="1"/>
        </w:numPr>
        <w:spacing w:before="100" w:beforeAutospacing="1" w:after="100" w:afterAutospacing="1" w:line="240" w:lineRule="auto"/>
        <w:jc w:val="both"/>
        <w:rPr>
          <w:rFonts w:eastAsia="Times New Roman" w:cs="Times New Roman"/>
          <w:lang w:val="en" w:eastAsia="en-GB"/>
        </w:rPr>
      </w:pPr>
      <w:r>
        <w:rPr>
          <w:rFonts w:eastAsia="Times New Roman" w:cs="Times New Roman"/>
          <w:lang w:val="en" w:eastAsia="en-GB"/>
        </w:rPr>
        <w:t>T</w:t>
      </w:r>
      <w:r w:rsidR="006F688A" w:rsidRPr="00E22F86">
        <w:rPr>
          <w:rFonts w:eastAsia="Times New Roman" w:cs="Times New Roman"/>
          <w:lang w:val="en" w:eastAsia="en-GB"/>
        </w:rPr>
        <w:t xml:space="preserve">hose for </w:t>
      </w:r>
      <w:r w:rsidR="00CF7F89" w:rsidRPr="00E22F86">
        <w:rPr>
          <w:rFonts w:eastAsia="Times New Roman" w:cs="Times New Roman"/>
          <w:lang w:val="en" w:eastAsia="en-GB"/>
        </w:rPr>
        <w:t>whom</w:t>
      </w:r>
      <w:r w:rsidR="00C223FB" w:rsidRPr="00E22F86">
        <w:rPr>
          <w:rFonts w:eastAsia="Times New Roman" w:cs="Times New Roman"/>
          <w:lang w:val="en" w:eastAsia="en-GB"/>
        </w:rPr>
        <w:t xml:space="preserve"> putting on, wearing or removing a face covering </w:t>
      </w:r>
      <w:r w:rsidR="006F688A" w:rsidRPr="00E22F86">
        <w:rPr>
          <w:rFonts w:eastAsia="Times New Roman" w:cs="Times New Roman"/>
          <w:lang w:val="en" w:eastAsia="en-GB"/>
        </w:rPr>
        <w:t>would</w:t>
      </w:r>
      <w:r w:rsidR="00C223FB" w:rsidRPr="00E22F86">
        <w:rPr>
          <w:rFonts w:eastAsia="Times New Roman" w:cs="Times New Roman"/>
          <w:lang w:val="en" w:eastAsia="en-GB"/>
        </w:rPr>
        <w:t xml:space="preserve"> cause severe distress</w:t>
      </w:r>
      <w:r>
        <w:rPr>
          <w:rFonts w:eastAsia="Times New Roman" w:cs="Times New Roman"/>
          <w:lang w:val="en" w:eastAsia="en-GB"/>
        </w:rPr>
        <w:t xml:space="preserve">; </w:t>
      </w:r>
      <w:r w:rsidR="00EA7743">
        <w:rPr>
          <w:rFonts w:eastAsia="Times New Roman" w:cs="Times New Roman"/>
          <w:lang w:val="en" w:eastAsia="en-GB"/>
        </w:rPr>
        <w:t>and</w:t>
      </w:r>
    </w:p>
    <w:p w:rsidR="00C223FB" w:rsidRPr="00E22F86" w:rsidRDefault="00941C69" w:rsidP="00254552">
      <w:pPr>
        <w:numPr>
          <w:ilvl w:val="0"/>
          <w:numId w:val="1"/>
        </w:numPr>
        <w:spacing w:before="100" w:beforeAutospacing="1" w:after="100" w:afterAutospacing="1" w:line="240" w:lineRule="auto"/>
        <w:jc w:val="both"/>
        <w:rPr>
          <w:rFonts w:eastAsia="Times New Roman" w:cs="Times New Roman"/>
          <w:lang w:val="en" w:eastAsia="en-GB"/>
        </w:rPr>
      </w:pPr>
      <w:r>
        <w:rPr>
          <w:rFonts w:eastAsia="Times New Roman" w:cs="Times New Roman"/>
          <w:lang w:val="en" w:eastAsia="en-GB"/>
        </w:rPr>
        <w:t>T</w:t>
      </w:r>
      <w:r w:rsidR="006F688A" w:rsidRPr="00E22F86">
        <w:rPr>
          <w:rFonts w:eastAsia="Times New Roman" w:cs="Times New Roman"/>
          <w:lang w:val="en" w:eastAsia="en-GB"/>
        </w:rPr>
        <w:t xml:space="preserve">hose who are </w:t>
      </w:r>
      <w:r w:rsidR="00C223FB" w:rsidRPr="00E22F86">
        <w:rPr>
          <w:rFonts w:eastAsia="Times New Roman" w:cs="Times New Roman"/>
          <w:lang w:val="en" w:eastAsia="en-GB"/>
        </w:rPr>
        <w:t>travelling with or providing assistance to someone who relies on lip reading to communicate</w:t>
      </w:r>
      <w:r>
        <w:rPr>
          <w:rFonts w:eastAsia="Times New Roman" w:cs="Times New Roman"/>
          <w:lang w:val="en" w:eastAsia="en-GB"/>
        </w:rPr>
        <w:t>.</w:t>
      </w:r>
    </w:p>
    <w:p w:rsidR="00BA6D4F" w:rsidRPr="00E22F86" w:rsidRDefault="006F688A" w:rsidP="00254552">
      <w:pPr>
        <w:jc w:val="both"/>
      </w:pPr>
      <w:r w:rsidRPr="00E22F86">
        <w:t>The G</w:t>
      </w:r>
      <w:r w:rsidR="00EA7743">
        <w:t>OV</w:t>
      </w:r>
      <w:r w:rsidRPr="00E22F86">
        <w:t>.U</w:t>
      </w:r>
      <w:r w:rsidR="00EA7743">
        <w:t>K</w:t>
      </w:r>
      <w:r w:rsidRPr="00E22F86">
        <w:t xml:space="preserve"> website provides further information on circumstances where citizens are exempted from the requirement to wear face coverings (</w:t>
      </w:r>
      <w:r w:rsidR="00E22F86" w:rsidRPr="00E22F86">
        <w:t>https://www.gov.uk/government/publications/face-coverings-when-to-wear-one-and-how-to-make-your-own</w:t>
      </w:r>
      <w:r w:rsidRPr="00E22F86">
        <w:t>)</w:t>
      </w:r>
      <w:r w:rsidR="00CF7F89" w:rsidRPr="00E22F86">
        <w:t xml:space="preserve">. </w:t>
      </w:r>
      <w:r w:rsidR="00756C23">
        <w:t xml:space="preserve"> </w:t>
      </w:r>
      <w:r w:rsidR="00CF7F89" w:rsidRPr="00E22F86">
        <w:t>This website also contains t</w:t>
      </w:r>
      <w:r w:rsidR="00C223FB" w:rsidRPr="00E22F86">
        <w:t xml:space="preserve">emplates for exemptions cards and badges for people to </w:t>
      </w:r>
      <w:r w:rsidR="00CF7F89" w:rsidRPr="00E22F86">
        <w:t xml:space="preserve">demonstrate </w:t>
      </w:r>
      <w:r w:rsidR="00C223FB" w:rsidRPr="00E22F86">
        <w:t xml:space="preserve">that they </w:t>
      </w:r>
      <w:r w:rsidR="00CF7F89" w:rsidRPr="00E22F86">
        <w:t>have legitimate exemption from wearing</w:t>
      </w:r>
      <w:r w:rsidR="00C223FB" w:rsidRPr="00E22F86">
        <w:t xml:space="preserve"> a face covering. </w:t>
      </w:r>
      <w:r w:rsidR="00CF7F89" w:rsidRPr="00E22F86">
        <w:t>However</w:t>
      </w:r>
      <w:r w:rsidR="00941C69">
        <w:t>,</w:t>
      </w:r>
      <w:r w:rsidR="00CF7F89" w:rsidRPr="00E22F86">
        <w:t xml:space="preserve"> u</w:t>
      </w:r>
      <w:r w:rsidR="00E11DEF" w:rsidRPr="00E22F86">
        <w:t>se of these</w:t>
      </w:r>
      <w:r w:rsidR="00C223FB" w:rsidRPr="00E22F86">
        <w:t xml:space="preserve"> exemption cards is </w:t>
      </w:r>
      <w:r w:rsidR="00CF7F89" w:rsidRPr="00E22F86">
        <w:t xml:space="preserve">currently </w:t>
      </w:r>
      <w:r w:rsidR="00C223FB" w:rsidRPr="00E22F86">
        <w:t xml:space="preserve">optional </w:t>
      </w:r>
      <w:r w:rsidR="00756C23">
        <w:t xml:space="preserve">and </w:t>
      </w:r>
      <w:r w:rsidR="00756C23">
        <w:rPr>
          <w:lang w:val="en"/>
        </w:rPr>
        <w:t>those who have an age, health or disability reason for not wearing a face covering should not be routinely asked to give any written evidence of this, this includes exemption cards</w:t>
      </w:r>
      <w:r w:rsidR="00CB3375">
        <w:rPr>
          <w:lang w:val="en"/>
        </w:rPr>
        <w:t>.</w:t>
      </w:r>
    </w:p>
    <w:p w:rsidR="00054686" w:rsidRDefault="00CF7F89" w:rsidP="00254552">
      <w:pPr>
        <w:jc w:val="both"/>
      </w:pPr>
      <w:r w:rsidRPr="00E22F86">
        <w:t>Though the</w:t>
      </w:r>
      <w:r w:rsidR="00136CA6">
        <w:t xml:space="preserve"> use of exemption cards</w:t>
      </w:r>
      <w:r w:rsidRPr="00E22F86">
        <w:t xml:space="preserve"> is not mandated, </w:t>
      </w:r>
      <w:r w:rsidR="00E11DEF" w:rsidRPr="00E22F86">
        <w:t xml:space="preserve">it is possible that </w:t>
      </w:r>
      <w:r w:rsidR="008B2435">
        <w:t xml:space="preserve">both social and official </w:t>
      </w:r>
      <w:r w:rsidRPr="00E22F86">
        <w:t>visitors</w:t>
      </w:r>
      <w:r w:rsidR="008B2435">
        <w:t xml:space="preserve"> to establishments</w:t>
      </w:r>
      <w:r w:rsidRPr="00E22F86">
        <w:t xml:space="preserve"> may present an exemption card or badge on arrival and claim exemption from the HMPPS requirement to wear a face covering in visits. </w:t>
      </w:r>
      <w:r w:rsidR="00254552" w:rsidRPr="00E22F86">
        <w:t xml:space="preserve"> </w:t>
      </w:r>
      <w:r w:rsidR="005D514F">
        <w:t xml:space="preserve">Staff booking visits </w:t>
      </w:r>
      <w:r w:rsidR="00866850">
        <w:t>must</w:t>
      </w:r>
      <w:r w:rsidR="005D514F">
        <w:t xml:space="preserve"> remind all visitors of the requirement to wear a face covering during a visit</w:t>
      </w:r>
      <w:r w:rsidR="00CB3375">
        <w:t xml:space="preserve"> unless the visitor falls within the government exemptions</w:t>
      </w:r>
      <w:r w:rsidR="005D514F">
        <w:t>. However</w:t>
      </w:r>
      <w:r w:rsidR="00941C69">
        <w:t>,</w:t>
      </w:r>
      <w:r w:rsidR="005D514F">
        <w:t xml:space="preserve"> if a visitor </w:t>
      </w:r>
      <w:r w:rsidR="00414529">
        <w:t>states during the booking stage that they have an exemption from wearing a face covering, they must be informed that this will not prevent them from being able to access the visit and that other mitigations may be put in place during the visit to keep them safe.</w:t>
      </w:r>
    </w:p>
    <w:p w:rsidR="00E11DEF" w:rsidRPr="00E22F86" w:rsidRDefault="0097478B" w:rsidP="00254552">
      <w:pPr>
        <w:jc w:val="both"/>
      </w:pPr>
      <w:r>
        <w:t>E</w:t>
      </w:r>
      <w:r w:rsidR="00D00CD3" w:rsidRPr="00E22F86">
        <w:t xml:space="preserve">stablishments must refer to the hierarchy of controls in place for social visits </w:t>
      </w:r>
      <w:r w:rsidR="00D00CD3" w:rsidRPr="00E22F86">
        <w:rPr>
          <w:lang w:val="en"/>
        </w:rPr>
        <w:t xml:space="preserve">and seek to apply other alternative measures to mitigate the risk of transmission introduced by an individual being exempt from wearing a mask. </w:t>
      </w:r>
      <w:r w:rsidR="009F1DBD">
        <w:rPr>
          <w:lang w:val="en"/>
        </w:rPr>
        <w:t xml:space="preserve">This hierarchy of controls in place for social visits can be </w:t>
      </w:r>
      <w:proofErr w:type="spellStart"/>
      <w:r w:rsidR="009F1DBD">
        <w:rPr>
          <w:lang w:val="en"/>
        </w:rPr>
        <w:t>utilised</w:t>
      </w:r>
      <w:proofErr w:type="spellEnd"/>
      <w:r w:rsidR="009F1DBD">
        <w:rPr>
          <w:lang w:val="en"/>
        </w:rPr>
        <w:t xml:space="preserve"> to establish alternative measures for official visits</w:t>
      </w:r>
      <w:r w:rsidR="00136CA6">
        <w:rPr>
          <w:lang w:val="en"/>
        </w:rPr>
        <w:t>,</w:t>
      </w:r>
      <w:r w:rsidR="009F1DBD">
        <w:rPr>
          <w:lang w:val="en"/>
        </w:rPr>
        <w:t xml:space="preserve"> if </w:t>
      </w:r>
      <w:r w:rsidR="00136CA6">
        <w:rPr>
          <w:lang w:val="en"/>
        </w:rPr>
        <w:t xml:space="preserve">they are </w:t>
      </w:r>
      <w:r w:rsidR="009F1DBD">
        <w:rPr>
          <w:lang w:val="en"/>
        </w:rPr>
        <w:t xml:space="preserve">required. </w:t>
      </w:r>
      <w:r w:rsidR="00D00CD3" w:rsidRPr="00E22F86">
        <w:rPr>
          <w:lang w:val="en"/>
        </w:rPr>
        <w:t>Any additional measures must be in place to enable the visit to start promptly and as such, establishments should give consideration to how they would mitigate the risk and build local procedures for this eventuality in advance of the scenario arising</w:t>
      </w:r>
      <w:r w:rsidR="001748F5" w:rsidRPr="00E22F86">
        <w:rPr>
          <w:lang w:val="en"/>
        </w:rPr>
        <w:t>.</w:t>
      </w:r>
      <w:r w:rsidR="00D00CD3" w:rsidRPr="00E22F86">
        <w:rPr>
          <w:lang w:val="en"/>
        </w:rPr>
        <w:t xml:space="preserve"> </w:t>
      </w:r>
    </w:p>
    <w:p w:rsidR="00E11DEF" w:rsidRPr="00E22F86" w:rsidRDefault="0097478B" w:rsidP="00254552">
      <w:pPr>
        <w:jc w:val="both"/>
      </w:pPr>
      <w:r>
        <w:t>A</w:t>
      </w:r>
      <w:r w:rsidR="00E11DEF" w:rsidRPr="00E22F86">
        <w:t>ny further queries</w:t>
      </w:r>
      <w:r w:rsidR="00981FB7" w:rsidRPr="00E22F86">
        <w:t xml:space="preserve"> in reg</w:t>
      </w:r>
      <w:r>
        <w:t xml:space="preserve">ard to face coverings exemptions </w:t>
      </w:r>
      <w:r w:rsidR="00E11DEF" w:rsidRPr="00E22F86">
        <w:t>should be directed to:</w:t>
      </w:r>
      <w:r w:rsidR="00981FB7" w:rsidRPr="00E22F86">
        <w:t xml:space="preserve"> </w:t>
      </w:r>
      <w:hyperlink r:id="rId8" w:history="1">
        <w:r w:rsidR="00A31451" w:rsidRPr="00E22F86">
          <w:rPr>
            <w:rStyle w:val="Hyperlink"/>
          </w:rPr>
          <w:t>COVID19.Regimes&amp;OpsGuidance@justice.gov.uk</w:t>
        </w:r>
      </w:hyperlink>
      <w:r w:rsidR="00D00CD3" w:rsidRPr="00E22F86">
        <w:rPr>
          <w:rStyle w:val="Hyperlink"/>
        </w:rPr>
        <w:t xml:space="preserve"> </w:t>
      </w:r>
      <w:r w:rsidR="00D00CD3" w:rsidRPr="00E22F86">
        <w:rPr>
          <w:rStyle w:val="Hyperlink"/>
          <w:color w:val="000000" w:themeColor="text1"/>
          <w:u w:val="none"/>
        </w:rPr>
        <w:t>in the first instance.</w:t>
      </w:r>
      <w:r w:rsidR="00D00CD3" w:rsidRPr="00E22F86">
        <w:rPr>
          <w:rStyle w:val="Hyperlink"/>
          <w:color w:val="000000" w:themeColor="text1"/>
        </w:rPr>
        <w:t xml:space="preserve"> </w:t>
      </w:r>
    </w:p>
    <w:p w:rsidR="00C223FB" w:rsidRPr="00E22F86" w:rsidRDefault="00C223FB"/>
    <w:sectPr w:rsidR="00C223FB" w:rsidRPr="00E22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15B09"/>
    <w:multiLevelType w:val="multilevel"/>
    <w:tmpl w:val="80A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6075D"/>
    <w:multiLevelType w:val="multilevel"/>
    <w:tmpl w:val="606A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4F"/>
    <w:rsid w:val="00054686"/>
    <w:rsid w:val="00136CA6"/>
    <w:rsid w:val="001748F5"/>
    <w:rsid w:val="00254552"/>
    <w:rsid w:val="00294322"/>
    <w:rsid w:val="002A012B"/>
    <w:rsid w:val="00350576"/>
    <w:rsid w:val="00386F04"/>
    <w:rsid w:val="003D577A"/>
    <w:rsid w:val="00414529"/>
    <w:rsid w:val="00443BA9"/>
    <w:rsid w:val="00496FCD"/>
    <w:rsid w:val="005578FA"/>
    <w:rsid w:val="005D514F"/>
    <w:rsid w:val="006F688A"/>
    <w:rsid w:val="007237EC"/>
    <w:rsid w:val="00756C23"/>
    <w:rsid w:val="007F50BB"/>
    <w:rsid w:val="00866850"/>
    <w:rsid w:val="00866FD1"/>
    <w:rsid w:val="008B2435"/>
    <w:rsid w:val="00910DCE"/>
    <w:rsid w:val="00941C69"/>
    <w:rsid w:val="0097478B"/>
    <w:rsid w:val="00981FB7"/>
    <w:rsid w:val="009F1DBD"/>
    <w:rsid w:val="00A31451"/>
    <w:rsid w:val="00A70016"/>
    <w:rsid w:val="00B229B2"/>
    <w:rsid w:val="00BA6D4F"/>
    <w:rsid w:val="00BD1C61"/>
    <w:rsid w:val="00C223FB"/>
    <w:rsid w:val="00CB3375"/>
    <w:rsid w:val="00CF7F89"/>
    <w:rsid w:val="00D00CD3"/>
    <w:rsid w:val="00D2798E"/>
    <w:rsid w:val="00DD3237"/>
    <w:rsid w:val="00E11DEF"/>
    <w:rsid w:val="00E22F86"/>
    <w:rsid w:val="00EA7743"/>
    <w:rsid w:val="00F5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7951"/>
  <w15:chartTrackingRefBased/>
  <w15:docId w15:val="{B567869E-A490-4319-B8A9-09D67588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1451"/>
    <w:rPr>
      <w:color w:val="0563C1" w:themeColor="hyperlink"/>
      <w:u w:val="single"/>
    </w:rPr>
  </w:style>
  <w:style w:type="character" w:styleId="CommentReference">
    <w:name w:val="annotation reference"/>
    <w:basedOn w:val="DefaultParagraphFont"/>
    <w:uiPriority w:val="99"/>
    <w:semiHidden/>
    <w:unhideWhenUsed/>
    <w:rsid w:val="007237EC"/>
    <w:rPr>
      <w:sz w:val="16"/>
      <w:szCs w:val="16"/>
    </w:rPr>
  </w:style>
  <w:style w:type="paragraph" w:styleId="CommentText">
    <w:name w:val="annotation text"/>
    <w:basedOn w:val="Normal"/>
    <w:link w:val="CommentTextChar"/>
    <w:uiPriority w:val="99"/>
    <w:semiHidden/>
    <w:unhideWhenUsed/>
    <w:rsid w:val="007237EC"/>
    <w:pPr>
      <w:spacing w:line="240" w:lineRule="auto"/>
    </w:pPr>
    <w:rPr>
      <w:sz w:val="20"/>
      <w:szCs w:val="20"/>
    </w:rPr>
  </w:style>
  <w:style w:type="character" w:customStyle="1" w:styleId="CommentTextChar">
    <w:name w:val="Comment Text Char"/>
    <w:basedOn w:val="DefaultParagraphFont"/>
    <w:link w:val="CommentText"/>
    <w:uiPriority w:val="99"/>
    <w:semiHidden/>
    <w:rsid w:val="007237EC"/>
    <w:rPr>
      <w:sz w:val="20"/>
      <w:szCs w:val="20"/>
    </w:rPr>
  </w:style>
  <w:style w:type="paragraph" w:styleId="CommentSubject">
    <w:name w:val="annotation subject"/>
    <w:basedOn w:val="CommentText"/>
    <w:next w:val="CommentText"/>
    <w:link w:val="CommentSubjectChar"/>
    <w:uiPriority w:val="99"/>
    <w:semiHidden/>
    <w:unhideWhenUsed/>
    <w:rsid w:val="007237EC"/>
    <w:rPr>
      <w:b/>
      <w:bCs/>
    </w:rPr>
  </w:style>
  <w:style w:type="character" w:customStyle="1" w:styleId="CommentSubjectChar">
    <w:name w:val="Comment Subject Char"/>
    <w:basedOn w:val="CommentTextChar"/>
    <w:link w:val="CommentSubject"/>
    <w:uiPriority w:val="99"/>
    <w:semiHidden/>
    <w:rsid w:val="007237EC"/>
    <w:rPr>
      <w:b/>
      <w:bCs/>
      <w:sz w:val="20"/>
      <w:szCs w:val="20"/>
    </w:rPr>
  </w:style>
  <w:style w:type="paragraph" w:styleId="BalloonText">
    <w:name w:val="Balloon Text"/>
    <w:basedOn w:val="Normal"/>
    <w:link w:val="BalloonTextChar"/>
    <w:uiPriority w:val="99"/>
    <w:semiHidden/>
    <w:unhideWhenUsed/>
    <w:rsid w:val="00723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8091">
      <w:bodyDiv w:val="1"/>
      <w:marLeft w:val="0"/>
      <w:marRight w:val="0"/>
      <w:marTop w:val="0"/>
      <w:marBottom w:val="0"/>
      <w:divBdr>
        <w:top w:val="none" w:sz="0" w:space="0" w:color="auto"/>
        <w:left w:val="none" w:sz="0" w:space="0" w:color="auto"/>
        <w:bottom w:val="none" w:sz="0" w:space="0" w:color="auto"/>
        <w:right w:val="none" w:sz="0" w:space="0" w:color="auto"/>
      </w:divBdr>
    </w:div>
    <w:div w:id="1640308817">
      <w:bodyDiv w:val="1"/>
      <w:marLeft w:val="0"/>
      <w:marRight w:val="0"/>
      <w:marTop w:val="0"/>
      <w:marBottom w:val="0"/>
      <w:divBdr>
        <w:top w:val="none" w:sz="0" w:space="0" w:color="auto"/>
        <w:left w:val="none" w:sz="0" w:space="0" w:color="auto"/>
        <w:bottom w:val="none" w:sz="0" w:space="0" w:color="auto"/>
        <w:right w:val="none" w:sz="0" w:space="0" w:color="auto"/>
      </w:divBdr>
      <w:divsChild>
        <w:div w:id="151877316">
          <w:marLeft w:val="0"/>
          <w:marRight w:val="0"/>
          <w:marTop w:val="0"/>
          <w:marBottom w:val="0"/>
          <w:divBdr>
            <w:top w:val="none" w:sz="0" w:space="0" w:color="auto"/>
            <w:left w:val="none" w:sz="0" w:space="0" w:color="auto"/>
            <w:bottom w:val="none" w:sz="0" w:space="0" w:color="auto"/>
            <w:right w:val="none" w:sz="0" w:space="0" w:color="auto"/>
          </w:divBdr>
          <w:divsChild>
            <w:div w:id="373162945">
              <w:marLeft w:val="0"/>
              <w:marRight w:val="0"/>
              <w:marTop w:val="0"/>
              <w:marBottom w:val="0"/>
              <w:divBdr>
                <w:top w:val="none" w:sz="0" w:space="0" w:color="auto"/>
                <w:left w:val="none" w:sz="0" w:space="0" w:color="auto"/>
                <w:bottom w:val="none" w:sz="0" w:space="0" w:color="auto"/>
                <w:right w:val="none" w:sz="0" w:space="0" w:color="auto"/>
              </w:divBdr>
              <w:divsChild>
                <w:div w:id="982585135">
                  <w:marLeft w:val="0"/>
                  <w:marRight w:val="0"/>
                  <w:marTop w:val="0"/>
                  <w:marBottom w:val="0"/>
                  <w:divBdr>
                    <w:top w:val="none" w:sz="0" w:space="0" w:color="auto"/>
                    <w:left w:val="none" w:sz="0" w:space="0" w:color="auto"/>
                    <w:bottom w:val="none" w:sz="0" w:space="0" w:color="auto"/>
                    <w:right w:val="none" w:sz="0" w:space="0" w:color="auto"/>
                  </w:divBdr>
                  <w:divsChild>
                    <w:div w:id="641932505">
                      <w:marLeft w:val="0"/>
                      <w:marRight w:val="0"/>
                      <w:marTop w:val="0"/>
                      <w:marBottom w:val="0"/>
                      <w:divBdr>
                        <w:top w:val="none" w:sz="0" w:space="0" w:color="auto"/>
                        <w:left w:val="none" w:sz="0" w:space="0" w:color="auto"/>
                        <w:bottom w:val="none" w:sz="0" w:space="0" w:color="auto"/>
                        <w:right w:val="none" w:sz="0" w:space="0" w:color="auto"/>
                      </w:divBdr>
                      <w:divsChild>
                        <w:div w:id="1213616098">
                          <w:marLeft w:val="0"/>
                          <w:marRight w:val="0"/>
                          <w:marTop w:val="0"/>
                          <w:marBottom w:val="0"/>
                          <w:divBdr>
                            <w:top w:val="none" w:sz="0" w:space="0" w:color="auto"/>
                            <w:left w:val="none" w:sz="0" w:space="0" w:color="auto"/>
                            <w:bottom w:val="none" w:sz="0" w:space="0" w:color="auto"/>
                            <w:right w:val="none" w:sz="0" w:space="0" w:color="auto"/>
                          </w:divBdr>
                          <w:divsChild>
                            <w:div w:id="951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egimes&amp;OpsGuidance@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107F00781AB429DB678140F881095" ma:contentTypeVersion="9" ma:contentTypeDescription="Create a new document." ma:contentTypeScope="" ma:versionID="79b1218b76cfe4b3e096554c39a17717">
  <xsd:schema xmlns:xsd="http://www.w3.org/2001/XMLSchema" xmlns:xs="http://www.w3.org/2001/XMLSchema" xmlns:p="http://schemas.microsoft.com/office/2006/metadata/properties" xmlns:ns3="4acf62ad-a482-4305-a2b1-43a149397275" targetNamespace="http://schemas.microsoft.com/office/2006/metadata/properties" ma:root="true" ma:fieldsID="08cda5c1b9bb2a92705cef40b6c9e93a" ns3:_="">
    <xsd:import namespace="4acf62ad-a482-4305-a2b1-43a149397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f62ad-a482-4305-a2b1-43a149397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1D112-17F9-4A83-9E67-27FABB5B4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f62ad-a482-4305-a2b1-43a149397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ADFC9-2488-41C2-BFFE-E41F1AB36670}">
  <ds:schemaRefs>
    <ds:schemaRef ds:uri="http://schemas.microsoft.com/sharepoint/v3/contenttype/forms"/>
  </ds:schemaRefs>
</ds:datastoreItem>
</file>

<file path=customXml/itemProps3.xml><?xml version="1.0" encoding="utf-8"?>
<ds:datastoreItem xmlns:ds="http://schemas.openxmlformats.org/officeDocument/2006/customXml" ds:itemID="{C6D119BA-6B35-4681-B9E4-EC588BE7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C3050989</Template>
  <TotalTime>1</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3</cp:revision>
  <dcterms:created xsi:type="dcterms:W3CDTF">2020-12-07T17:09:00Z</dcterms:created>
  <dcterms:modified xsi:type="dcterms:W3CDTF">2020-12-07T17:09:00Z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0x01010035B107F00781AB429DB678140F881095</vt:lpwstr>
  </property>
</Properties>
</file>