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CD15" w14:textId="68F27394" w:rsidR="002752E7" w:rsidRPr="006A34E4" w:rsidRDefault="00973CCA" w:rsidP="79261844">
      <w:pPr>
        <w:jc w:val="center"/>
        <w:rPr>
          <w:b/>
          <w:bCs/>
          <w:u w:val="single"/>
        </w:rPr>
      </w:pPr>
      <w:r w:rsidRPr="79261844">
        <w:rPr>
          <w:b/>
          <w:bCs/>
          <w:u w:val="single"/>
        </w:rPr>
        <w:t xml:space="preserve">Regime Mitigations </w:t>
      </w:r>
      <w:r w:rsidR="006A34E4" w:rsidRPr="79261844">
        <w:rPr>
          <w:b/>
          <w:bCs/>
          <w:u w:val="single"/>
        </w:rPr>
        <w:t>GOLD briefing</w:t>
      </w:r>
    </w:p>
    <w:p w14:paraId="616C2574" w14:textId="77777777" w:rsidR="006A34E4" w:rsidRPr="00D46471" w:rsidRDefault="006A34E4" w:rsidP="001E6A66">
      <w:pPr>
        <w:pStyle w:val="paragraph"/>
        <w:ind w:left="-720"/>
        <w:textAlignment w:val="baseline"/>
        <w:rPr>
          <w:rStyle w:val="normaltextrun1"/>
          <w:rFonts w:asciiTheme="minorHAnsi" w:hAnsiTheme="minorHAnsi" w:cstheme="minorHAnsi"/>
          <w:sz w:val="22"/>
          <w:szCs w:val="22"/>
        </w:rPr>
      </w:pPr>
    </w:p>
    <w:p w14:paraId="215D1FCC" w14:textId="2F72C38D" w:rsidR="008E5C0D" w:rsidRPr="00115739" w:rsidRDefault="006A34E4" w:rsidP="008E5C0D">
      <w:pPr>
        <w:pStyle w:val="paragraph"/>
        <w:textAlignment w:val="baseline"/>
        <w:rPr>
          <w:rFonts w:asciiTheme="minorHAnsi" w:hAnsiTheme="minorHAnsi" w:cstheme="minorHAnsi"/>
          <w:sz w:val="22"/>
          <w:szCs w:val="22"/>
        </w:rPr>
      </w:pPr>
      <w:r w:rsidRPr="00B111E1">
        <w:rPr>
          <w:rFonts w:asciiTheme="minorHAnsi" w:hAnsiTheme="minorHAnsi" w:cstheme="minorHAnsi"/>
          <w:sz w:val="22"/>
          <w:szCs w:val="22"/>
        </w:rPr>
        <w:t xml:space="preserve">Since April, a range of emergency measures have been put in place in establishments in England and Wales to </w:t>
      </w:r>
      <w:r w:rsidR="00AE0B74" w:rsidRPr="00B111E1">
        <w:rPr>
          <w:rFonts w:asciiTheme="minorHAnsi" w:hAnsiTheme="minorHAnsi" w:cstheme="minorHAnsi"/>
          <w:sz w:val="22"/>
          <w:szCs w:val="22"/>
        </w:rPr>
        <w:t xml:space="preserve">alleviate </w:t>
      </w:r>
      <w:r w:rsidRPr="00B111E1">
        <w:rPr>
          <w:rFonts w:asciiTheme="minorHAnsi" w:hAnsiTheme="minorHAnsi" w:cstheme="minorHAnsi"/>
          <w:sz w:val="22"/>
          <w:szCs w:val="22"/>
        </w:rPr>
        <w:t>the potential impact of the</w:t>
      </w:r>
      <w:r w:rsidR="005B5473" w:rsidRPr="00B111E1">
        <w:rPr>
          <w:rFonts w:asciiTheme="minorHAnsi" w:hAnsiTheme="minorHAnsi" w:cstheme="minorHAnsi"/>
          <w:sz w:val="22"/>
          <w:szCs w:val="22"/>
        </w:rPr>
        <w:t xml:space="preserve"> restricted regimes</w:t>
      </w:r>
      <w:r w:rsidRPr="00B111E1">
        <w:rPr>
          <w:rFonts w:asciiTheme="minorHAnsi" w:hAnsiTheme="minorHAnsi" w:cstheme="minorHAnsi"/>
          <w:sz w:val="22"/>
          <w:szCs w:val="22"/>
        </w:rPr>
        <w:t xml:space="preserve">, as well as to maintain stability across the estate. </w:t>
      </w:r>
    </w:p>
    <w:p w14:paraId="2C104E1F" w14:textId="614D5106" w:rsidR="007D033F" w:rsidRPr="00115739" w:rsidRDefault="007D033F" w:rsidP="00B111E1">
      <w:pPr>
        <w:pStyle w:val="paragraph"/>
        <w:rPr>
          <w:rFonts w:asciiTheme="minorHAnsi" w:hAnsiTheme="minorHAnsi" w:cstheme="minorHAnsi"/>
          <w:sz w:val="22"/>
          <w:szCs w:val="22"/>
        </w:rPr>
      </w:pPr>
    </w:p>
    <w:p w14:paraId="21E9C53F" w14:textId="07968666" w:rsidR="008563C9" w:rsidRPr="006E581D" w:rsidRDefault="00953650" w:rsidP="79261844">
      <w:pPr>
        <w:rPr>
          <w:rStyle w:val="normaltextrun1"/>
          <w:strike/>
        </w:rPr>
      </w:pPr>
      <w:r w:rsidRPr="79261844">
        <w:rPr>
          <w:rStyle w:val="normaltextrun1"/>
        </w:rPr>
        <w:t>A</w:t>
      </w:r>
      <w:r w:rsidR="008563C9" w:rsidRPr="79261844">
        <w:rPr>
          <w:rStyle w:val="normaltextrun1"/>
        </w:rPr>
        <w:t xml:space="preserve">long with the support of our staff, </w:t>
      </w:r>
      <w:r w:rsidRPr="79261844">
        <w:rPr>
          <w:rStyle w:val="normaltextrun1"/>
        </w:rPr>
        <w:t xml:space="preserve">the measures </w:t>
      </w:r>
      <w:r w:rsidR="008563C9" w:rsidRPr="79261844">
        <w:rPr>
          <w:rStyle w:val="normaltextrun1"/>
        </w:rPr>
        <w:t xml:space="preserve">have helped to protect the </w:t>
      </w:r>
      <w:r w:rsidR="005B5473" w:rsidRPr="79261844">
        <w:rPr>
          <w:rStyle w:val="normaltextrun1"/>
        </w:rPr>
        <w:t xml:space="preserve">mental health and </w:t>
      </w:r>
      <w:r w:rsidR="008563C9" w:rsidRPr="79261844">
        <w:rPr>
          <w:rStyle w:val="normaltextrun1"/>
        </w:rPr>
        <w:t>wellbeing of the people in our care</w:t>
      </w:r>
      <w:r w:rsidR="008222CB" w:rsidRPr="79261844">
        <w:rPr>
          <w:rStyle w:val="normaltextrun1"/>
        </w:rPr>
        <w:t xml:space="preserve"> and </w:t>
      </w:r>
      <w:r w:rsidR="008222CB" w:rsidRPr="79261844">
        <w:rPr>
          <w:rFonts w:eastAsia="Arial"/>
        </w:rPr>
        <w:t>we need to continue doing everything we can to mitigate th</w:t>
      </w:r>
      <w:r w:rsidR="00F2075C" w:rsidRPr="79261844">
        <w:rPr>
          <w:rFonts w:eastAsia="Arial"/>
        </w:rPr>
        <w:t xml:space="preserve">e potential harms caused by the </w:t>
      </w:r>
      <w:r w:rsidR="008222CB" w:rsidRPr="79261844">
        <w:rPr>
          <w:rFonts w:eastAsia="Arial"/>
        </w:rPr>
        <w:t>necessary regime changes</w:t>
      </w:r>
      <w:r w:rsidR="008563C9" w:rsidRPr="79261844">
        <w:rPr>
          <w:rStyle w:val="normaltextrun1"/>
        </w:rPr>
        <w:t xml:space="preserve">. </w:t>
      </w:r>
      <w:r w:rsidR="008222CB" w:rsidRPr="79261844">
        <w:rPr>
          <w:rStyle w:val="normaltextrun1"/>
        </w:rPr>
        <w:t>Therefore</w:t>
      </w:r>
      <w:r w:rsidR="00D341E3" w:rsidRPr="79261844">
        <w:rPr>
          <w:rStyle w:val="normaltextrun1"/>
        </w:rPr>
        <w:t xml:space="preserve">, </w:t>
      </w:r>
      <w:r w:rsidR="00D341E3" w:rsidRPr="79261844">
        <w:rPr>
          <w:rStyle w:val="normaltextrun1"/>
          <w:u w:val="single"/>
        </w:rPr>
        <w:t xml:space="preserve">we are </w:t>
      </w:r>
      <w:r w:rsidR="008563C9" w:rsidRPr="79261844">
        <w:rPr>
          <w:rStyle w:val="normaltextrun1"/>
          <w:u w:val="single"/>
        </w:rPr>
        <w:t xml:space="preserve">extending these measures until </w:t>
      </w:r>
      <w:r w:rsidR="001438F2" w:rsidRPr="79261844">
        <w:rPr>
          <w:rStyle w:val="normaltextrun1"/>
          <w:u w:val="single"/>
        </w:rPr>
        <w:t>April</w:t>
      </w:r>
      <w:r w:rsidR="008563C9" w:rsidRPr="79261844">
        <w:rPr>
          <w:rStyle w:val="normaltextrun1"/>
          <w:u w:val="single"/>
        </w:rPr>
        <w:t xml:space="preserve"> 2021</w:t>
      </w:r>
      <w:r w:rsidR="00D341E3" w:rsidRPr="79261844">
        <w:rPr>
          <w:rStyle w:val="normaltextrun1"/>
          <w:u w:val="single"/>
        </w:rPr>
        <w:t>. This approach will be further reviewed</w:t>
      </w:r>
      <w:r w:rsidR="008563C9" w:rsidRPr="79261844">
        <w:rPr>
          <w:rStyle w:val="normaltextrun1"/>
          <w:u w:val="single"/>
        </w:rPr>
        <w:t xml:space="preserve"> in January</w:t>
      </w:r>
      <w:r w:rsidR="00D341E3" w:rsidRPr="79261844">
        <w:rPr>
          <w:rStyle w:val="normaltextrun1"/>
          <w:u w:val="single"/>
        </w:rPr>
        <w:t xml:space="preserve"> 202</w:t>
      </w:r>
      <w:r w:rsidR="00DE6ECC" w:rsidRPr="79261844">
        <w:rPr>
          <w:rStyle w:val="normaltextrun1"/>
          <w:u w:val="single"/>
        </w:rPr>
        <w:t>1</w:t>
      </w:r>
      <w:r w:rsidR="00D341E3" w:rsidRPr="79261844">
        <w:rPr>
          <w:rStyle w:val="normaltextrun1"/>
        </w:rPr>
        <w:t>.</w:t>
      </w:r>
      <w:r w:rsidR="006E581D" w:rsidRPr="79261844">
        <w:rPr>
          <w:rStyle w:val="normaltextrun1"/>
        </w:rPr>
        <w:t xml:space="preserve"> </w:t>
      </w:r>
      <w:r w:rsidR="00610D3F" w:rsidRPr="79261844">
        <w:rPr>
          <w:rStyle w:val="normaltextrun1"/>
        </w:rPr>
        <w:t xml:space="preserve">Whilst the guidance remains the same for </w:t>
      </w:r>
      <w:proofErr w:type="gramStart"/>
      <w:r w:rsidR="00E64FFA">
        <w:rPr>
          <w:rStyle w:val="normaltextrun1"/>
        </w:rPr>
        <w:t>the majority of</w:t>
      </w:r>
      <w:proofErr w:type="gramEnd"/>
      <w:r w:rsidR="00E64FFA">
        <w:rPr>
          <w:rStyle w:val="normaltextrun1"/>
        </w:rPr>
        <w:t xml:space="preserve"> the measure</w:t>
      </w:r>
      <w:r w:rsidR="00115739" w:rsidRPr="79261844">
        <w:rPr>
          <w:rStyle w:val="normaltextrun1"/>
        </w:rPr>
        <w:t>s</w:t>
      </w:r>
      <w:r w:rsidR="00610D3F" w:rsidRPr="79261844">
        <w:rPr>
          <w:rStyle w:val="normaltextrun1"/>
        </w:rPr>
        <w:t xml:space="preserve">, updates have been provided for </w:t>
      </w:r>
      <w:r w:rsidR="607CE736" w:rsidRPr="79261844">
        <w:rPr>
          <w:rStyle w:val="normaltextrun1"/>
        </w:rPr>
        <w:t xml:space="preserve">Additional </w:t>
      </w:r>
      <w:r w:rsidR="00610D3F" w:rsidRPr="79261844">
        <w:rPr>
          <w:rStyle w:val="normaltextrun1"/>
        </w:rPr>
        <w:t xml:space="preserve">Pin Credit, </w:t>
      </w:r>
      <w:r w:rsidR="00873E89" w:rsidRPr="79261844">
        <w:rPr>
          <w:rStyle w:val="normaltextrun1"/>
        </w:rPr>
        <w:t xml:space="preserve">Free Video Calling, </w:t>
      </w:r>
      <w:r w:rsidR="5C3C8626" w:rsidRPr="79261844">
        <w:rPr>
          <w:rStyle w:val="normaltextrun1"/>
        </w:rPr>
        <w:t xml:space="preserve">and the </w:t>
      </w:r>
      <w:r w:rsidR="00610D3F" w:rsidRPr="79261844">
        <w:rPr>
          <w:rStyle w:val="normaltextrun1"/>
        </w:rPr>
        <w:t xml:space="preserve">provision </w:t>
      </w:r>
      <w:r w:rsidR="00873E89" w:rsidRPr="79261844">
        <w:rPr>
          <w:rStyle w:val="normaltextrun1"/>
        </w:rPr>
        <w:t>of</w:t>
      </w:r>
      <w:r w:rsidR="00610D3F" w:rsidRPr="79261844">
        <w:rPr>
          <w:rStyle w:val="normaltextrun1"/>
        </w:rPr>
        <w:t xml:space="preserve"> Mobile Pin Phones.</w:t>
      </w:r>
    </w:p>
    <w:p w14:paraId="61733DA9" w14:textId="1D1155F0" w:rsidR="009C41B3" w:rsidRDefault="009C41B3" w:rsidP="005E5E0E">
      <w:pPr>
        <w:rPr>
          <w:rFonts w:cstheme="minorHAnsi"/>
        </w:rPr>
      </w:pPr>
      <w:r>
        <w:rPr>
          <w:rFonts w:cstheme="minorHAnsi"/>
          <w:iCs/>
        </w:rPr>
        <w:t xml:space="preserve">A summary of each measure is set out below, and more </w:t>
      </w:r>
      <w:r>
        <w:rPr>
          <w:rFonts w:cstheme="minorHAnsi"/>
        </w:rPr>
        <w:t xml:space="preserve">information </w:t>
      </w:r>
      <w:r>
        <w:rPr>
          <w:rFonts w:cstheme="minorHAnsi"/>
        </w:rPr>
        <w:t xml:space="preserve">can be found at </w:t>
      </w:r>
      <w:r>
        <w:rPr>
          <w:rFonts w:cstheme="minorHAnsi"/>
        </w:rPr>
        <w:t xml:space="preserve"> </w:t>
      </w:r>
      <w:hyperlink r:id="rId8" w:history="1">
        <w:r w:rsidRPr="00166921">
          <w:rPr>
            <w:rStyle w:val="Hyperlink"/>
            <w:rFonts w:cstheme="minorHAnsi"/>
          </w:rPr>
          <w:t>https://hmppsintranet.org.uk/except/latest-updates/</w:t>
        </w:r>
      </w:hyperlink>
      <w:r>
        <w:rPr>
          <w:rFonts w:cstheme="minorHAnsi"/>
        </w:rPr>
        <w:t xml:space="preserve">  </w:t>
      </w:r>
    </w:p>
    <w:tbl>
      <w:tblPr>
        <w:tblStyle w:val="TableGrid"/>
        <w:tblpPr w:leftFromText="180" w:rightFromText="180" w:vertAnchor="text" w:tblpX="-572" w:tblpY="194"/>
        <w:tblW w:w="15588" w:type="dxa"/>
        <w:tblInd w:w="0" w:type="dxa"/>
        <w:tblLayout w:type="fixed"/>
        <w:tblLook w:val="04A0" w:firstRow="1" w:lastRow="0" w:firstColumn="1" w:lastColumn="0" w:noHBand="0" w:noVBand="1"/>
      </w:tblPr>
      <w:tblGrid>
        <w:gridCol w:w="1650"/>
        <w:gridCol w:w="13938"/>
      </w:tblGrid>
      <w:tr w:rsidR="007D033F" w:rsidRPr="00D45FB7" w14:paraId="7C000859" w14:textId="77777777" w:rsidTr="79261844">
        <w:tc>
          <w:tcPr>
            <w:tcW w:w="16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04F87D6" w14:textId="77777777" w:rsidR="007D033F" w:rsidRPr="00D45FB7" w:rsidRDefault="007D033F">
            <w:pPr>
              <w:rPr>
                <w:rFonts w:cstheme="minorHAnsi"/>
                <w:b/>
              </w:rPr>
            </w:pPr>
            <w:r w:rsidRPr="00D45FB7">
              <w:rPr>
                <w:rFonts w:cstheme="minorHAnsi"/>
                <w:b/>
              </w:rPr>
              <w:t xml:space="preserve">Mitigation </w:t>
            </w:r>
          </w:p>
        </w:tc>
        <w:tc>
          <w:tcPr>
            <w:tcW w:w="1393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36A90B" w14:textId="4B677C8E" w:rsidR="007D033F" w:rsidRPr="00D45FB7" w:rsidRDefault="007D033F">
            <w:pPr>
              <w:rPr>
                <w:rFonts w:cstheme="minorHAnsi"/>
                <w:b/>
              </w:rPr>
            </w:pPr>
            <w:r w:rsidRPr="00D45FB7">
              <w:rPr>
                <w:rFonts w:cstheme="minorHAnsi"/>
                <w:b/>
              </w:rPr>
              <w:t xml:space="preserve">Update </w:t>
            </w:r>
          </w:p>
        </w:tc>
      </w:tr>
      <w:tr w:rsidR="007D033F" w:rsidRPr="00D45FB7" w14:paraId="77860809" w14:textId="77777777" w:rsidTr="79261844">
        <w:tc>
          <w:tcPr>
            <w:tcW w:w="1650" w:type="dxa"/>
            <w:tcBorders>
              <w:top w:val="single" w:sz="4" w:space="0" w:color="auto"/>
              <w:left w:val="single" w:sz="4" w:space="0" w:color="auto"/>
              <w:bottom w:val="single" w:sz="4" w:space="0" w:color="auto"/>
              <w:right w:val="single" w:sz="4" w:space="0" w:color="auto"/>
            </w:tcBorders>
            <w:hideMark/>
          </w:tcPr>
          <w:p w14:paraId="39A06A6E" w14:textId="77777777" w:rsidR="007D033F" w:rsidRDefault="007D033F">
            <w:pPr>
              <w:rPr>
                <w:rFonts w:cstheme="minorHAnsi"/>
              </w:rPr>
            </w:pPr>
            <w:r w:rsidRPr="00D45FB7">
              <w:rPr>
                <w:rFonts w:cstheme="minorHAnsi"/>
              </w:rPr>
              <w:t xml:space="preserve">Additional PIN Credit </w:t>
            </w:r>
          </w:p>
          <w:p w14:paraId="284D3A31" w14:textId="283F8818" w:rsidR="006C7D1D" w:rsidRPr="00D45FB7" w:rsidRDefault="006C7D1D">
            <w:pPr>
              <w:rPr>
                <w:rFonts w:cstheme="minorHAnsi"/>
              </w:rPr>
            </w:pPr>
          </w:p>
        </w:tc>
        <w:tc>
          <w:tcPr>
            <w:tcW w:w="13938" w:type="dxa"/>
            <w:tcBorders>
              <w:top w:val="single" w:sz="4" w:space="0" w:color="auto"/>
              <w:left w:val="single" w:sz="4" w:space="0" w:color="auto"/>
              <w:bottom w:val="single" w:sz="4" w:space="0" w:color="auto"/>
              <w:right w:val="single" w:sz="4" w:space="0" w:color="auto"/>
            </w:tcBorders>
            <w:hideMark/>
          </w:tcPr>
          <w:p w14:paraId="0C09005A" w14:textId="7D39DE64" w:rsidR="007D033F" w:rsidRPr="00B111E1" w:rsidRDefault="007D033F" w:rsidP="6A918F65">
            <w:pPr>
              <w:pStyle w:val="ListParagraph"/>
              <w:numPr>
                <w:ilvl w:val="0"/>
                <w:numId w:val="5"/>
              </w:numPr>
              <w:rPr>
                <w:b/>
                <w:bCs/>
                <w:i/>
                <w:iCs/>
                <w:sz w:val="22"/>
                <w:szCs w:val="22"/>
              </w:rPr>
            </w:pPr>
            <w:r w:rsidRPr="6A918F65">
              <w:rPr>
                <w:sz w:val="22"/>
                <w:szCs w:val="22"/>
              </w:rPr>
              <w:t xml:space="preserve">To help maintain family ties, we will continue to add £5 credit per week to </w:t>
            </w:r>
            <w:r w:rsidR="00260A69">
              <w:rPr>
                <w:sz w:val="22"/>
                <w:szCs w:val="22"/>
              </w:rPr>
              <w:t>prisoners and children</w:t>
            </w:r>
            <w:r w:rsidRPr="6A918F65">
              <w:rPr>
                <w:sz w:val="22"/>
                <w:szCs w:val="22"/>
              </w:rPr>
              <w:t xml:space="preserve">’ PIN phone accounts. </w:t>
            </w:r>
          </w:p>
          <w:p w14:paraId="505F24A2" w14:textId="77777777" w:rsidR="007D033F" w:rsidRPr="00B111E1" w:rsidRDefault="007D033F" w:rsidP="005D5C1D">
            <w:pPr>
              <w:pStyle w:val="ListParagraph"/>
              <w:numPr>
                <w:ilvl w:val="0"/>
                <w:numId w:val="5"/>
              </w:numPr>
              <w:rPr>
                <w:rFonts w:cstheme="minorHAnsi"/>
                <w:sz w:val="22"/>
                <w:szCs w:val="22"/>
              </w:rPr>
            </w:pPr>
            <w:r w:rsidRPr="00B111E1">
              <w:rPr>
                <w:rFonts w:cstheme="minorHAnsi"/>
                <w:sz w:val="22"/>
                <w:szCs w:val="22"/>
              </w:rPr>
              <w:t>However, we have noticed that phone credit is building up in some people’s accounts rather than being used on calls to family and friends as it was meant to be.</w:t>
            </w:r>
          </w:p>
          <w:p w14:paraId="03B7B91D" w14:textId="77777777" w:rsidR="007D033F" w:rsidRDefault="007D033F" w:rsidP="009C41B3">
            <w:pPr>
              <w:pStyle w:val="ListParagraph"/>
              <w:numPr>
                <w:ilvl w:val="0"/>
                <w:numId w:val="35"/>
              </w:numPr>
              <w:rPr>
                <w:sz w:val="22"/>
                <w:szCs w:val="22"/>
              </w:rPr>
            </w:pPr>
            <w:r w:rsidRPr="79261844">
              <w:rPr>
                <w:sz w:val="22"/>
                <w:szCs w:val="22"/>
              </w:rPr>
              <w:t xml:space="preserve">Starting from </w:t>
            </w:r>
            <w:r w:rsidRPr="79261844">
              <w:rPr>
                <w:sz w:val="22"/>
                <w:szCs w:val="22"/>
                <w:u w:val="single"/>
              </w:rPr>
              <w:t>W/C 11</w:t>
            </w:r>
            <w:r w:rsidRPr="79261844">
              <w:rPr>
                <w:sz w:val="22"/>
                <w:szCs w:val="22"/>
                <w:u w:val="single"/>
                <w:vertAlign w:val="superscript"/>
              </w:rPr>
              <w:t>th</w:t>
            </w:r>
            <w:r w:rsidRPr="79261844">
              <w:rPr>
                <w:sz w:val="22"/>
                <w:szCs w:val="22"/>
                <w:u w:val="single"/>
              </w:rPr>
              <w:t xml:space="preserve"> January</w:t>
            </w:r>
            <w:r w:rsidRPr="79261844">
              <w:rPr>
                <w:sz w:val="22"/>
                <w:szCs w:val="22"/>
              </w:rPr>
              <w:t>, if a</w:t>
            </w:r>
            <w:r w:rsidR="003259EF" w:rsidRPr="79261844">
              <w:rPr>
                <w:sz w:val="22"/>
                <w:szCs w:val="22"/>
              </w:rPr>
              <w:t xml:space="preserve"> prisoner</w:t>
            </w:r>
            <w:r w:rsidRPr="79261844">
              <w:rPr>
                <w:sz w:val="22"/>
                <w:szCs w:val="22"/>
              </w:rPr>
              <w:t xml:space="preserve"> has £25</w:t>
            </w:r>
            <w:r w:rsidR="00D231F3" w:rsidRPr="79261844">
              <w:rPr>
                <w:sz w:val="22"/>
                <w:szCs w:val="22"/>
              </w:rPr>
              <w:t xml:space="preserve"> and over</w:t>
            </w:r>
            <w:r w:rsidRPr="79261844">
              <w:rPr>
                <w:sz w:val="22"/>
                <w:szCs w:val="22"/>
              </w:rPr>
              <w:t xml:space="preserve"> </w:t>
            </w:r>
            <w:r w:rsidR="00D231F3" w:rsidRPr="79261844">
              <w:rPr>
                <w:sz w:val="22"/>
                <w:szCs w:val="22"/>
              </w:rPr>
              <w:t xml:space="preserve">in </w:t>
            </w:r>
            <w:r w:rsidRPr="79261844">
              <w:rPr>
                <w:sz w:val="22"/>
                <w:szCs w:val="22"/>
              </w:rPr>
              <w:t xml:space="preserve">their PIN Credit balance, </w:t>
            </w:r>
            <w:r w:rsidR="00487852" w:rsidRPr="79261844">
              <w:rPr>
                <w:sz w:val="22"/>
                <w:szCs w:val="22"/>
              </w:rPr>
              <w:t>(checked on</w:t>
            </w:r>
            <w:r w:rsidR="00A30E09" w:rsidRPr="79261844">
              <w:rPr>
                <w:sz w:val="22"/>
                <w:szCs w:val="22"/>
              </w:rPr>
              <w:t xml:space="preserve"> Thursday</w:t>
            </w:r>
            <w:r w:rsidR="00487852" w:rsidRPr="79261844">
              <w:rPr>
                <w:sz w:val="22"/>
                <w:szCs w:val="22"/>
              </w:rPr>
              <w:t xml:space="preserve"> each week</w:t>
            </w:r>
            <w:r w:rsidR="00A30E09" w:rsidRPr="79261844">
              <w:rPr>
                <w:sz w:val="22"/>
                <w:szCs w:val="22"/>
              </w:rPr>
              <w:t>)</w:t>
            </w:r>
            <w:r w:rsidR="00F2360B" w:rsidRPr="79261844">
              <w:rPr>
                <w:sz w:val="22"/>
                <w:szCs w:val="22"/>
              </w:rPr>
              <w:t xml:space="preserve">, </w:t>
            </w:r>
            <w:r w:rsidRPr="79261844">
              <w:rPr>
                <w:sz w:val="22"/>
                <w:szCs w:val="22"/>
              </w:rPr>
              <w:t>they will no longer receive an additional £5 every week</w:t>
            </w:r>
            <w:r w:rsidR="00CD6E31">
              <w:rPr>
                <w:sz w:val="22"/>
                <w:szCs w:val="22"/>
              </w:rPr>
              <w:t xml:space="preserve">, </w:t>
            </w:r>
            <w:r w:rsidR="008A3273">
              <w:rPr>
                <w:sz w:val="22"/>
                <w:szCs w:val="22"/>
              </w:rPr>
              <w:t>until their balance falls below £25</w:t>
            </w:r>
            <w:r w:rsidRPr="79261844">
              <w:rPr>
                <w:sz w:val="22"/>
                <w:szCs w:val="22"/>
              </w:rPr>
              <w:t xml:space="preserve">. </w:t>
            </w:r>
            <w:r w:rsidR="00260A69" w:rsidRPr="79261844">
              <w:rPr>
                <w:sz w:val="22"/>
                <w:szCs w:val="22"/>
              </w:rPr>
              <w:t xml:space="preserve">Youth </w:t>
            </w:r>
            <w:r w:rsidR="00D231F3" w:rsidRPr="79261844">
              <w:rPr>
                <w:sz w:val="22"/>
                <w:szCs w:val="22"/>
              </w:rPr>
              <w:t>S</w:t>
            </w:r>
            <w:r w:rsidR="00260A69" w:rsidRPr="79261844">
              <w:rPr>
                <w:sz w:val="22"/>
                <w:szCs w:val="22"/>
              </w:rPr>
              <w:t xml:space="preserve">ecure </w:t>
            </w:r>
            <w:r w:rsidR="00D231F3" w:rsidRPr="79261844">
              <w:rPr>
                <w:sz w:val="22"/>
                <w:szCs w:val="22"/>
              </w:rPr>
              <w:t>E</w:t>
            </w:r>
            <w:r w:rsidR="00260A69" w:rsidRPr="79261844">
              <w:rPr>
                <w:sz w:val="22"/>
                <w:szCs w:val="22"/>
              </w:rPr>
              <w:t xml:space="preserve">state </w:t>
            </w:r>
            <w:r w:rsidR="00D231F3" w:rsidRPr="79261844">
              <w:rPr>
                <w:sz w:val="22"/>
                <w:szCs w:val="22"/>
              </w:rPr>
              <w:t>E</w:t>
            </w:r>
            <w:r w:rsidR="00260A69" w:rsidRPr="79261844">
              <w:rPr>
                <w:sz w:val="22"/>
                <w:szCs w:val="22"/>
              </w:rPr>
              <w:t>stablishments are exempt from this cap.</w:t>
            </w:r>
          </w:p>
          <w:p w14:paraId="492DA7AA" w14:textId="19022E52" w:rsidR="009C41B3" w:rsidRPr="009C41B3" w:rsidRDefault="009C41B3" w:rsidP="009C41B3">
            <w:pPr>
              <w:pStyle w:val="ListParagraph"/>
              <w:rPr>
                <w:sz w:val="22"/>
                <w:szCs w:val="22"/>
              </w:rPr>
            </w:pPr>
          </w:p>
        </w:tc>
      </w:tr>
      <w:tr w:rsidR="007D033F" w:rsidRPr="00D45FB7" w14:paraId="1B16A6C0" w14:textId="77777777" w:rsidTr="79261844">
        <w:tc>
          <w:tcPr>
            <w:tcW w:w="1650" w:type="dxa"/>
            <w:tcBorders>
              <w:top w:val="single" w:sz="4" w:space="0" w:color="auto"/>
              <w:left w:val="single" w:sz="4" w:space="0" w:color="auto"/>
              <w:bottom w:val="single" w:sz="4" w:space="0" w:color="auto"/>
              <w:right w:val="single" w:sz="4" w:space="0" w:color="auto"/>
            </w:tcBorders>
            <w:hideMark/>
          </w:tcPr>
          <w:p w14:paraId="6BEF34F5" w14:textId="77777777" w:rsidR="007D033F" w:rsidRPr="00D45FB7" w:rsidRDefault="007D033F">
            <w:pPr>
              <w:rPr>
                <w:rFonts w:cstheme="minorHAnsi"/>
              </w:rPr>
            </w:pPr>
            <w:r w:rsidRPr="00D45FB7">
              <w:rPr>
                <w:rFonts w:cstheme="minorHAnsi"/>
              </w:rPr>
              <w:t xml:space="preserve">Free Video Calls </w:t>
            </w:r>
          </w:p>
        </w:tc>
        <w:tc>
          <w:tcPr>
            <w:tcW w:w="13938" w:type="dxa"/>
            <w:tcBorders>
              <w:top w:val="single" w:sz="4" w:space="0" w:color="auto"/>
              <w:left w:val="single" w:sz="4" w:space="0" w:color="auto"/>
              <w:bottom w:val="single" w:sz="4" w:space="0" w:color="auto"/>
              <w:right w:val="single" w:sz="4" w:space="0" w:color="auto"/>
            </w:tcBorders>
          </w:tcPr>
          <w:p w14:paraId="60FA5CE6" w14:textId="382E90D0" w:rsidR="007D033F" w:rsidRPr="00873E89" w:rsidRDefault="007D033F" w:rsidP="00873E89">
            <w:pPr>
              <w:pStyle w:val="ListParagraph"/>
              <w:numPr>
                <w:ilvl w:val="0"/>
                <w:numId w:val="5"/>
              </w:numPr>
              <w:ind w:left="714" w:hanging="357"/>
              <w:rPr>
                <w:rFonts w:eastAsia="Times New Roman"/>
                <w:sz w:val="22"/>
                <w:szCs w:val="22"/>
              </w:rPr>
            </w:pPr>
            <w:r w:rsidRPr="00873E89">
              <w:rPr>
                <w:sz w:val="22"/>
                <w:szCs w:val="22"/>
              </w:rPr>
              <w:t xml:space="preserve">To ensure that </w:t>
            </w:r>
            <w:r w:rsidR="006E581D" w:rsidRPr="00873E89">
              <w:rPr>
                <w:sz w:val="22"/>
                <w:szCs w:val="22"/>
              </w:rPr>
              <w:t>prisoners and children</w:t>
            </w:r>
            <w:r w:rsidRPr="00873E89">
              <w:rPr>
                <w:sz w:val="22"/>
                <w:szCs w:val="22"/>
              </w:rPr>
              <w:t xml:space="preserve"> </w:t>
            </w:r>
            <w:proofErr w:type="gramStart"/>
            <w:r w:rsidRPr="00873E89">
              <w:rPr>
                <w:sz w:val="22"/>
                <w:szCs w:val="22"/>
              </w:rPr>
              <w:t>are able to</w:t>
            </w:r>
            <w:proofErr w:type="gramEnd"/>
            <w:r w:rsidRPr="00873E89">
              <w:rPr>
                <w:sz w:val="22"/>
                <w:szCs w:val="22"/>
              </w:rPr>
              <w:t xml:space="preserve"> ma</w:t>
            </w:r>
            <w:r w:rsidR="008B7F15" w:rsidRPr="00873E89">
              <w:rPr>
                <w:sz w:val="22"/>
                <w:szCs w:val="22"/>
              </w:rPr>
              <w:t>intain contact with loved ones d</w:t>
            </w:r>
            <w:r w:rsidRPr="00873E89">
              <w:rPr>
                <w:sz w:val="22"/>
                <w:szCs w:val="22"/>
              </w:rPr>
              <w:t xml:space="preserve">uring </w:t>
            </w:r>
            <w:r w:rsidR="008B7F15" w:rsidRPr="00873E89">
              <w:rPr>
                <w:sz w:val="22"/>
                <w:szCs w:val="22"/>
              </w:rPr>
              <w:t xml:space="preserve">the </w:t>
            </w:r>
            <w:r w:rsidRPr="00873E89">
              <w:rPr>
                <w:sz w:val="22"/>
                <w:szCs w:val="22"/>
              </w:rPr>
              <w:t xml:space="preserve">restricted regimes, a video calling service </w:t>
            </w:r>
            <w:r w:rsidR="53CECC02" w:rsidRPr="00873E89">
              <w:rPr>
                <w:sz w:val="22"/>
                <w:szCs w:val="22"/>
              </w:rPr>
              <w:t>has been</w:t>
            </w:r>
            <w:r w:rsidRPr="00873E89">
              <w:rPr>
                <w:sz w:val="22"/>
                <w:szCs w:val="22"/>
              </w:rPr>
              <w:t xml:space="preserve"> rolled out across the es</w:t>
            </w:r>
            <w:r w:rsidR="006E581D" w:rsidRPr="00873E89">
              <w:rPr>
                <w:sz w:val="22"/>
                <w:szCs w:val="22"/>
              </w:rPr>
              <w:t>tate, and</w:t>
            </w:r>
            <w:r w:rsidRPr="00873E89">
              <w:rPr>
                <w:sz w:val="22"/>
                <w:szCs w:val="22"/>
              </w:rPr>
              <w:t xml:space="preserve"> 1 session of 30 minutes free video calling </w:t>
            </w:r>
            <w:r w:rsidR="006E581D" w:rsidRPr="00873E89">
              <w:rPr>
                <w:sz w:val="22"/>
                <w:szCs w:val="22"/>
              </w:rPr>
              <w:t xml:space="preserve">is provided </w:t>
            </w:r>
            <w:r w:rsidRPr="00873E89">
              <w:rPr>
                <w:sz w:val="22"/>
                <w:szCs w:val="22"/>
              </w:rPr>
              <w:t xml:space="preserve">per month. </w:t>
            </w:r>
          </w:p>
          <w:p w14:paraId="2613EAC9" w14:textId="44064007" w:rsidR="007D033F" w:rsidRPr="00873E89" w:rsidRDefault="007D033F" w:rsidP="00873E89">
            <w:pPr>
              <w:pStyle w:val="ListParagraph"/>
              <w:numPr>
                <w:ilvl w:val="0"/>
                <w:numId w:val="6"/>
              </w:numPr>
              <w:ind w:left="714" w:hanging="357"/>
              <w:rPr>
                <w:rFonts w:eastAsia="Times New Roman"/>
                <w:sz w:val="22"/>
                <w:szCs w:val="22"/>
              </w:rPr>
            </w:pPr>
            <w:r w:rsidRPr="00873E89">
              <w:rPr>
                <w:sz w:val="22"/>
                <w:szCs w:val="22"/>
              </w:rPr>
              <w:t xml:space="preserve">This will </w:t>
            </w:r>
            <w:r w:rsidRPr="00873E89">
              <w:rPr>
                <w:rFonts w:eastAsia="Times New Roman"/>
                <w:sz w:val="22"/>
                <w:szCs w:val="22"/>
              </w:rPr>
              <w:t xml:space="preserve">continue to be offered until at least April 2021 and </w:t>
            </w:r>
            <w:r w:rsidRPr="00873E89">
              <w:rPr>
                <w:sz w:val="22"/>
                <w:szCs w:val="22"/>
              </w:rPr>
              <w:t>we are looking at how video calling could be delivered in the long term</w:t>
            </w:r>
            <w:r w:rsidR="00E639B8" w:rsidRPr="00873E89">
              <w:rPr>
                <w:sz w:val="22"/>
                <w:szCs w:val="22"/>
              </w:rPr>
              <w:t xml:space="preserve"> </w:t>
            </w:r>
            <w:r w:rsidR="30EDEBE9" w:rsidRPr="00873E89">
              <w:rPr>
                <w:sz w:val="22"/>
                <w:szCs w:val="22"/>
              </w:rPr>
              <w:t>across</w:t>
            </w:r>
            <w:r w:rsidR="00E639B8" w:rsidRPr="00873E89">
              <w:rPr>
                <w:sz w:val="22"/>
                <w:szCs w:val="22"/>
              </w:rPr>
              <w:t xml:space="preserve"> the estate</w:t>
            </w:r>
            <w:r w:rsidRPr="00873E89">
              <w:rPr>
                <w:sz w:val="22"/>
                <w:szCs w:val="22"/>
              </w:rPr>
              <w:t xml:space="preserve">. </w:t>
            </w:r>
          </w:p>
          <w:p w14:paraId="0D99C4BD" w14:textId="77777777" w:rsidR="007D033F" w:rsidRPr="009C41B3" w:rsidRDefault="0053086C" w:rsidP="009C41B3">
            <w:pPr>
              <w:pStyle w:val="ListParagraph"/>
              <w:numPr>
                <w:ilvl w:val="0"/>
                <w:numId w:val="6"/>
              </w:numPr>
              <w:ind w:left="714" w:hanging="357"/>
              <w:rPr>
                <w:rFonts w:cstheme="minorHAnsi"/>
                <w:b/>
                <w:sz w:val="22"/>
                <w:szCs w:val="22"/>
              </w:rPr>
            </w:pPr>
            <w:r w:rsidRPr="00873E89">
              <w:rPr>
                <w:sz w:val="22"/>
                <w:szCs w:val="22"/>
              </w:rPr>
              <w:t>We</w:t>
            </w:r>
            <w:r w:rsidR="00873E89" w:rsidRPr="00873E89">
              <w:rPr>
                <w:sz w:val="22"/>
                <w:szCs w:val="22"/>
              </w:rPr>
              <w:t xml:space="preserve"> want to maximise use of free video calling over the festive period and</w:t>
            </w:r>
            <w:r w:rsidRPr="00873E89">
              <w:rPr>
                <w:sz w:val="22"/>
                <w:szCs w:val="22"/>
              </w:rPr>
              <w:t xml:space="preserve"> are</w:t>
            </w:r>
            <w:r w:rsidR="008B7F15" w:rsidRPr="00873E89">
              <w:rPr>
                <w:sz w:val="22"/>
                <w:szCs w:val="22"/>
              </w:rPr>
              <w:t xml:space="preserve"> </w:t>
            </w:r>
            <w:r w:rsidRPr="00873E89">
              <w:rPr>
                <w:sz w:val="22"/>
                <w:szCs w:val="22"/>
              </w:rPr>
              <w:t>exploring the possibility of allowing prisoners an additional monthly call</w:t>
            </w:r>
            <w:r w:rsidR="00873E89" w:rsidRPr="00873E89">
              <w:rPr>
                <w:sz w:val="22"/>
                <w:szCs w:val="22"/>
              </w:rPr>
              <w:t xml:space="preserve">.  </w:t>
            </w:r>
            <w:r w:rsidR="00873E89" w:rsidRPr="00CF0354">
              <w:rPr>
                <w:sz w:val="22"/>
                <w:szCs w:val="22"/>
              </w:rPr>
              <w:t xml:space="preserve">In the meantime, we ask that establishments are as creative and flexible as possible to ensure that their current </w:t>
            </w:r>
            <w:r w:rsidR="00F27974">
              <w:rPr>
                <w:sz w:val="22"/>
                <w:szCs w:val="22"/>
              </w:rPr>
              <w:t>capacity</w:t>
            </w:r>
            <w:r w:rsidR="00873E89" w:rsidRPr="00CF0354">
              <w:rPr>
                <w:sz w:val="22"/>
                <w:szCs w:val="22"/>
              </w:rPr>
              <w:t xml:space="preserve"> is used in the best possible way. </w:t>
            </w:r>
            <w:r w:rsidR="008B7F15" w:rsidRPr="00CF0354">
              <w:rPr>
                <w:sz w:val="22"/>
                <w:szCs w:val="22"/>
              </w:rPr>
              <w:t xml:space="preserve">This may involve use of contracted Family Engagement Workers (FEWs) to support delivery of video calls or </w:t>
            </w:r>
            <w:r w:rsidR="00873E89" w:rsidRPr="00CF0354">
              <w:rPr>
                <w:sz w:val="22"/>
                <w:szCs w:val="22"/>
              </w:rPr>
              <w:t xml:space="preserve">providing extra flexibility on call times. </w:t>
            </w:r>
          </w:p>
          <w:p w14:paraId="32845DFE" w14:textId="3A453F4A" w:rsidR="009C41B3" w:rsidRPr="009C41B3" w:rsidRDefault="009C41B3" w:rsidP="009C41B3">
            <w:pPr>
              <w:pStyle w:val="ListParagraph"/>
              <w:ind w:left="714"/>
              <w:rPr>
                <w:rFonts w:cstheme="minorHAnsi"/>
                <w:b/>
                <w:sz w:val="22"/>
                <w:szCs w:val="22"/>
              </w:rPr>
            </w:pPr>
          </w:p>
        </w:tc>
      </w:tr>
      <w:tr w:rsidR="007D033F" w:rsidRPr="00D45FB7" w14:paraId="11E851AC" w14:textId="77777777" w:rsidTr="79261844">
        <w:trPr>
          <w:trHeight w:val="1470"/>
        </w:trPr>
        <w:tc>
          <w:tcPr>
            <w:tcW w:w="1650" w:type="dxa"/>
            <w:tcBorders>
              <w:top w:val="single" w:sz="4" w:space="0" w:color="auto"/>
              <w:left w:val="single" w:sz="4" w:space="0" w:color="auto"/>
              <w:bottom w:val="single" w:sz="4" w:space="0" w:color="auto"/>
              <w:right w:val="single" w:sz="4" w:space="0" w:color="auto"/>
            </w:tcBorders>
            <w:hideMark/>
          </w:tcPr>
          <w:p w14:paraId="2B6DA207" w14:textId="77777777" w:rsidR="007D033F" w:rsidRDefault="007D033F">
            <w:pPr>
              <w:rPr>
                <w:rFonts w:cstheme="minorHAnsi"/>
              </w:rPr>
            </w:pPr>
            <w:r w:rsidRPr="00D45FB7">
              <w:rPr>
                <w:rFonts w:cstheme="minorHAnsi"/>
              </w:rPr>
              <w:lastRenderedPageBreak/>
              <w:t>Provision of Mobile PIN Phones</w:t>
            </w:r>
          </w:p>
          <w:p w14:paraId="4F07E68C" w14:textId="2854BA6A" w:rsidR="006C7D1D" w:rsidRPr="00D45FB7" w:rsidRDefault="006C7D1D">
            <w:pPr>
              <w:rPr>
                <w:rFonts w:cstheme="minorHAnsi"/>
              </w:rPr>
            </w:pPr>
          </w:p>
        </w:tc>
        <w:tc>
          <w:tcPr>
            <w:tcW w:w="13938" w:type="dxa"/>
            <w:tcBorders>
              <w:top w:val="single" w:sz="4" w:space="0" w:color="auto"/>
              <w:left w:val="single" w:sz="4" w:space="0" w:color="auto"/>
              <w:bottom w:val="single" w:sz="4" w:space="0" w:color="auto"/>
              <w:right w:val="single" w:sz="4" w:space="0" w:color="auto"/>
            </w:tcBorders>
          </w:tcPr>
          <w:p w14:paraId="0F1E2967" w14:textId="5C05AFAC" w:rsidR="007D033F" w:rsidRPr="00B111E1" w:rsidRDefault="007D033F" w:rsidP="00B111E1">
            <w:pPr>
              <w:pStyle w:val="ListParagraph"/>
              <w:numPr>
                <w:ilvl w:val="0"/>
                <w:numId w:val="30"/>
              </w:numPr>
              <w:rPr>
                <w:rFonts w:eastAsia="Times New Roman" w:cstheme="minorHAnsi"/>
                <w:sz w:val="22"/>
                <w:szCs w:val="22"/>
              </w:rPr>
            </w:pPr>
            <w:r w:rsidRPr="00B111E1">
              <w:rPr>
                <w:rFonts w:cstheme="minorHAnsi"/>
                <w:sz w:val="22"/>
                <w:szCs w:val="22"/>
              </w:rPr>
              <w:t xml:space="preserve">We have provided temporary mobile PIN phones for </w:t>
            </w:r>
            <w:r w:rsidR="00A35BA1">
              <w:rPr>
                <w:rFonts w:cstheme="minorHAnsi"/>
                <w:sz w:val="22"/>
                <w:szCs w:val="22"/>
              </w:rPr>
              <w:t>establishment</w:t>
            </w:r>
            <w:r w:rsidRPr="00B111E1">
              <w:rPr>
                <w:rFonts w:cstheme="minorHAnsi"/>
                <w:sz w:val="22"/>
                <w:szCs w:val="22"/>
              </w:rPr>
              <w:t xml:space="preserve">s which do not have in-cell technology or sites which have temporary accommodation. This will </w:t>
            </w:r>
            <w:r w:rsidRPr="00B111E1">
              <w:rPr>
                <w:rFonts w:eastAsia="Times New Roman" w:cstheme="minorHAnsi"/>
                <w:sz w:val="22"/>
                <w:szCs w:val="22"/>
              </w:rPr>
              <w:t>continue to be offered until at least April 2021.</w:t>
            </w:r>
          </w:p>
          <w:p w14:paraId="3C93EC98" w14:textId="20FFFA86" w:rsidR="007D033F" w:rsidRPr="009C41B3" w:rsidRDefault="007D033F" w:rsidP="009C41B3">
            <w:pPr>
              <w:pStyle w:val="ListParagraph"/>
              <w:numPr>
                <w:ilvl w:val="0"/>
                <w:numId w:val="30"/>
              </w:numPr>
              <w:rPr>
                <w:rFonts w:cstheme="minorHAnsi"/>
                <w:sz w:val="22"/>
                <w:szCs w:val="22"/>
              </w:rPr>
            </w:pPr>
            <w:r w:rsidRPr="00B111E1">
              <w:rPr>
                <w:rFonts w:cstheme="minorHAnsi"/>
                <w:sz w:val="22"/>
                <w:szCs w:val="22"/>
              </w:rPr>
              <w:t xml:space="preserve">To ensure appropriate security measures and contingency staffing arrangements are in place, some establishments will resume responsibility for monitoring of these calls </w:t>
            </w:r>
            <w:proofErr w:type="gramStart"/>
            <w:r w:rsidRPr="00B111E1">
              <w:rPr>
                <w:rFonts w:cstheme="minorHAnsi"/>
                <w:sz w:val="22"/>
                <w:szCs w:val="22"/>
              </w:rPr>
              <w:t>themselves, and</w:t>
            </w:r>
            <w:proofErr w:type="gramEnd"/>
            <w:r w:rsidRPr="00B111E1">
              <w:rPr>
                <w:rFonts w:cstheme="minorHAnsi"/>
                <w:sz w:val="22"/>
                <w:szCs w:val="22"/>
              </w:rPr>
              <w:t xml:space="preserve"> will receive notification and guidance on this once the required equipment is ready to be installed</w:t>
            </w:r>
            <w:r w:rsidR="009C41B3">
              <w:rPr>
                <w:rFonts w:cstheme="minorHAnsi"/>
                <w:sz w:val="22"/>
                <w:szCs w:val="22"/>
              </w:rPr>
              <w:t>.</w:t>
            </w:r>
          </w:p>
        </w:tc>
      </w:tr>
      <w:tr w:rsidR="007D033F" w:rsidRPr="00D45FB7" w14:paraId="3CA192B5" w14:textId="77777777" w:rsidTr="79261844">
        <w:trPr>
          <w:trHeight w:val="1497"/>
        </w:trPr>
        <w:tc>
          <w:tcPr>
            <w:tcW w:w="1650" w:type="dxa"/>
            <w:tcBorders>
              <w:top w:val="single" w:sz="4" w:space="0" w:color="auto"/>
              <w:left w:val="single" w:sz="4" w:space="0" w:color="auto"/>
              <w:bottom w:val="single" w:sz="4" w:space="0" w:color="auto"/>
              <w:right w:val="single" w:sz="4" w:space="0" w:color="auto"/>
            </w:tcBorders>
            <w:hideMark/>
          </w:tcPr>
          <w:p w14:paraId="1891EDC8" w14:textId="77777777" w:rsidR="007D033F" w:rsidRPr="00D45FB7" w:rsidRDefault="007D033F">
            <w:pPr>
              <w:rPr>
                <w:rFonts w:cstheme="minorHAnsi"/>
              </w:rPr>
            </w:pPr>
            <w:r w:rsidRPr="00D45FB7">
              <w:rPr>
                <w:rFonts w:cstheme="minorHAnsi"/>
              </w:rPr>
              <w:t>Access to iPads</w:t>
            </w:r>
          </w:p>
        </w:tc>
        <w:tc>
          <w:tcPr>
            <w:tcW w:w="13938" w:type="dxa"/>
            <w:tcBorders>
              <w:top w:val="single" w:sz="4" w:space="0" w:color="auto"/>
              <w:left w:val="single" w:sz="4" w:space="0" w:color="auto"/>
              <w:bottom w:val="single" w:sz="4" w:space="0" w:color="auto"/>
              <w:right w:val="single" w:sz="4" w:space="0" w:color="auto"/>
            </w:tcBorders>
          </w:tcPr>
          <w:p w14:paraId="3E23EEE4" w14:textId="67728675" w:rsidR="007D033F" w:rsidRPr="00115739" w:rsidRDefault="007D033F" w:rsidP="00B111E1">
            <w:pPr>
              <w:pStyle w:val="ListParagraph"/>
              <w:numPr>
                <w:ilvl w:val="0"/>
                <w:numId w:val="18"/>
              </w:numPr>
              <w:rPr>
                <w:rFonts w:cstheme="minorHAnsi"/>
              </w:rPr>
            </w:pPr>
            <w:r w:rsidRPr="00D45FB7">
              <w:rPr>
                <w:rFonts w:cstheme="minorHAnsi"/>
                <w:sz w:val="22"/>
                <w:szCs w:val="22"/>
              </w:rPr>
              <w:t xml:space="preserve">Access to iPads are provided to enable contact during a funeral or when a loved one was dying and visits were not possible. This will </w:t>
            </w:r>
            <w:r w:rsidRPr="00B111E1">
              <w:rPr>
                <w:rFonts w:eastAsia="Times New Roman" w:cstheme="minorHAnsi"/>
                <w:sz w:val="22"/>
                <w:szCs w:val="22"/>
              </w:rPr>
              <w:t>continue to be offered until at least April 2021.</w:t>
            </w:r>
          </w:p>
          <w:p w14:paraId="5A0CEB09" w14:textId="7A5DE2EB" w:rsidR="007D033F" w:rsidRPr="009C41B3" w:rsidRDefault="007D033F" w:rsidP="009C41B3">
            <w:pPr>
              <w:pStyle w:val="ListParagraph"/>
              <w:numPr>
                <w:ilvl w:val="0"/>
                <w:numId w:val="18"/>
              </w:numPr>
              <w:rPr>
                <w:rFonts w:cstheme="minorHAnsi"/>
              </w:rPr>
            </w:pPr>
            <w:r w:rsidRPr="00D45FB7">
              <w:rPr>
                <w:rFonts w:cstheme="minorHAnsi"/>
                <w:sz w:val="22"/>
                <w:szCs w:val="22"/>
              </w:rPr>
              <w:t>W</w:t>
            </w:r>
            <w:r w:rsidRPr="00B111E1">
              <w:rPr>
                <w:rFonts w:cstheme="minorHAnsi"/>
                <w:sz w:val="22"/>
                <w:szCs w:val="22"/>
              </w:rPr>
              <w:t>e continue to identify other beneficial ways in which the iPads can be used and are working with Psychology Services to consider how iPads might support psychological assessments and other mental health services.</w:t>
            </w:r>
          </w:p>
        </w:tc>
      </w:tr>
      <w:tr w:rsidR="007D033F" w:rsidRPr="00D45FB7" w14:paraId="45A3DB57" w14:textId="77777777" w:rsidTr="79261844">
        <w:tc>
          <w:tcPr>
            <w:tcW w:w="1650" w:type="dxa"/>
            <w:tcBorders>
              <w:top w:val="single" w:sz="4" w:space="0" w:color="auto"/>
              <w:left w:val="single" w:sz="4" w:space="0" w:color="auto"/>
              <w:bottom w:val="single" w:sz="4" w:space="0" w:color="auto"/>
              <w:right w:val="single" w:sz="4" w:space="0" w:color="auto"/>
            </w:tcBorders>
            <w:hideMark/>
          </w:tcPr>
          <w:p w14:paraId="638BA566" w14:textId="311FE8F5" w:rsidR="007D033F" w:rsidRPr="00D45FB7" w:rsidRDefault="0090115D">
            <w:pPr>
              <w:rPr>
                <w:rFonts w:cstheme="minorHAnsi"/>
              </w:rPr>
            </w:pPr>
            <w:r>
              <w:rPr>
                <w:rFonts w:cstheme="minorHAnsi"/>
              </w:rPr>
              <w:t xml:space="preserve">Supplementary </w:t>
            </w:r>
            <w:r w:rsidR="007D033F" w:rsidRPr="00D45FB7">
              <w:rPr>
                <w:rFonts w:cstheme="minorHAnsi"/>
              </w:rPr>
              <w:t>Food Packs</w:t>
            </w:r>
          </w:p>
        </w:tc>
        <w:tc>
          <w:tcPr>
            <w:tcW w:w="13938" w:type="dxa"/>
            <w:tcBorders>
              <w:top w:val="single" w:sz="4" w:space="0" w:color="auto"/>
              <w:left w:val="single" w:sz="4" w:space="0" w:color="auto"/>
              <w:bottom w:val="single" w:sz="4" w:space="0" w:color="auto"/>
              <w:right w:val="single" w:sz="4" w:space="0" w:color="auto"/>
            </w:tcBorders>
          </w:tcPr>
          <w:p w14:paraId="38767AB9" w14:textId="4AEE8060" w:rsidR="007D033F" w:rsidRPr="00B111E1" w:rsidRDefault="007D033F" w:rsidP="6A918F65">
            <w:pPr>
              <w:pStyle w:val="ListParagraph"/>
              <w:numPr>
                <w:ilvl w:val="0"/>
                <w:numId w:val="11"/>
              </w:numPr>
              <w:rPr>
                <w:b/>
                <w:bCs/>
                <w:sz w:val="22"/>
                <w:szCs w:val="22"/>
                <w:u w:val="single"/>
              </w:rPr>
            </w:pPr>
            <w:r w:rsidRPr="6A918F65">
              <w:rPr>
                <w:color w:val="000000"/>
                <w:sz w:val="22"/>
                <w:szCs w:val="22"/>
                <w:shd w:val="clear" w:color="auto" w:fill="FFFFFF"/>
              </w:rPr>
              <w:t xml:space="preserve">To help mitigate the impact of regime changes, a daily supplement </w:t>
            </w:r>
            <w:r w:rsidR="0090115D">
              <w:rPr>
                <w:color w:val="000000"/>
                <w:sz w:val="22"/>
                <w:szCs w:val="22"/>
                <w:shd w:val="clear" w:color="auto" w:fill="FFFFFF"/>
              </w:rPr>
              <w:t>food</w:t>
            </w:r>
            <w:r w:rsidR="0090115D" w:rsidRPr="6A918F65">
              <w:rPr>
                <w:color w:val="000000"/>
                <w:sz w:val="22"/>
                <w:szCs w:val="22"/>
                <w:shd w:val="clear" w:color="auto" w:fill="FFFFFF"/>
              </w:rPr>
              <w:t xml:space="preserve"> </w:t>
            </w:r>
            <w:r w:rsidRPr="6A918F65">
              <w:rPr>
                <w:color w:val="000000"/>
                <w:sz w:val="22"/>
                <w:szCs w:val="22"/>
                <w:shd w:val="clear" w:color="auto" w:fill="FFFFFF"/>
              </w:rPr>
              <w:t xml:space="preserve">pack is being provided for </w:t>
            </w:r>
            <w:r w:rsidR="006E581D">
              <w:rPr>
                <w:color w:val="000000"/>
                <w:sz w:val="22"/>
                <w:szCs w:val="22"/>
                <w:shd w:val="clear" w:color="auto" w:fill="FFFFFF"/>
              </w:rPr>
              <w:t>prisoners and children</w:t>
            </w:r>
            <w:r w:rsidRPr="6A918F65">
              <w:rPr>
                <w:color w:val="000000"/>
                <w:sz w:val="22"/>
                <w:szCs w:val="22"/>
                <w:shd w:val="clear" w:color="auto" w:fill="FFFFFF"/>
              </w:rPr>
              <w:t xml:space="preserve">. </w:t>
            </w:r>
            <w:r w:rsidRPr="6A918F65">
              <w:rPr>
                <w:sz w:val="22"/>
                <w:szCs w:val="22"/>
              </w:rPr>
              <w:t>Given the ongoing restrictions, a</w:t>
            </w:r>
            <w:r w:rsidRPr="6A918F65">
              <w:rPr>
                <w:color w:val="000000"/>
                <w:sz w:val="22"/>
                <w:szCs w:val="22"/>
                <w:shd w:val="clear" w:color="auto" w:fill="FFFFFF"/>
              </w:rPr>
              <w:t>pproval has been granted to extend the supply of the packs until April 2021.</w:t>
            </w:r>
          </w:p>
          <w:p w14:paraId="344EED5D" w14:textId="77777777" w:rsidR="007D033F" w:rsidRPr="00B111E1" w:rsidRDefault="007D033F" w:rsidP="005D5C1D">
            <w:pPr>
              <w:pStyle w:val="ListParagraph"/>
              <w:numPr>
                <w:ilvl w:val="0"/>
                <w:numId w:val="11"/>
              </w:numPr>
              <w:rPr>
                <w:rFonts w:cstheme="minorHAnsi"/>
                <w:b/>
                <w:sz w:val="22"/>
                <w:szCs w:val="22"/>
                <w:u w:val="single"/>
              </w:rPr>
            </w:pPr>
            <w:r w:rsidRPr="00B111E1">
              <w:rPr>
                <w:rFonts w:cstheme="minorHAnsi"/>
                <w:color w:val="000000"/>
                <w:sz w:val="22"/>
                <w:szCs w:val="22"/>
                <w:shd w:val="clear" w:color="auto" w:fill="FFFFFF"/>
              </w:rPr>
              <w:t>Pack contents have been adapted to reflect prisoners needs, e.g. the nutritional value of the packs have been reviewed, resulting in a reduction in calorific terms of 25% and we also have introduced a product to increase levels of Vitamin D.</w:t>
            </w:r>
          </w:p>
          <w:p w14:paraId="196722A7" w14:textId="77777777" w:rsidR="007D033F" w:rsidRDefault="007D033F" w:rsidP="009C41B3">
            <w:pPr>
              <w:pStyle w:val="ListParagraph"/>
              <w:numPr>
                <w:ilvl w:val="0"/>
                <w:numId w:val="11"/>
              </w:numPr>
              <w:rPr>
                <w:rFonts w:cstheme="minorHAnsi"/>
                <w:sz w:val="22"/>
                <w:szCs w:val="22"/>
              </w:rPr>
            </w:pPr>
            <w:r w:rsidRPr="00B111E1">
              <w:rPr>
                <w:rFonts w:cstheme="minorHAnsi"/>
                <w:sz w:val="22"/>
                <w:szCs w:val="22"/>
              </w:rPr>
              <w:t xml:space="preserve">Regular weekly bulletins will continue to be issued to Catering Managers to provide up-to- date product information, including advice on the contents of the Supplementary </w:t>
            </w:r>
            <w:r w:rsidR="0090115D">
              <w:rPr>
                <w:rFonts w:cstheme="minorHAnsi"/>
                <w:sz w:val="22"/>
                <w:szCs w:val="22"/>
              </w:rPr>
              <w:t>Food</w:t>
            </w:r>
            <w:r w:rsidR="0090115D" w:rsidRPr="00B111E1">
              <w:rPr>
                <w:rFonts w:cstheme="minorHAnsi"/>
                <w:sz w:val="22"/>
                <w:szCs w:val="22"/>
              </w:rPr>
              <w:t xml:space="preserve"> </w:t>
            </w:r>
            <w:r w:rsidRPr="00B111E1">
              <w:rPr>
                <w:rFonts w:cstheme="minorHAnsi"/>
                <w:sz w:val="22"/>
                <w:szCs w:val="22"/>
              </w:rPr>
              <w:t>Packs.</w:t>
            </w:r>
          </w:p>
          <w:p w14:paraId="175C292A" w14:textId="3605D91E" w:rsidR="009C41B3" w:rsidRPr="009C41B3" w:rsidRDefault="009C41B3" w:rsidP="009C41B3">
            <w:pPr>
              <w:pStyle w:val="ListParagraph"/>
              <w:rPr>
                <w:rFonts w:cstheme="minorHAnsi"/>
                <w:sz w:val="22"/>
                <w:szCs w:val="22"/>
              </w:rPr>
            </w:pPr>
          </w:p>
        </w:tc>
      </w:tr>
      <w:tr w:rsidR="007D033F" w:rsidRPr="00D45FB7" w14:paraId="46D2F82E" w14:textId="77777777" w:rsidTr="79261844">
        <w:tc>
          <w:tcPr>
            <w:tcW w:w="1650" w:type="dxa"/>
            <w:tcBorders>
              <w:top w:val="single" w:sz="4" w:space="0" w:color="auto"/>
              <w:left w:val="single" w:sz="4" w:space="0" w:color="auto"/>
              <w:bottom w:val="single" w:sz="4" w:space="0" w:color="auto"/>
              <w:right w:val="single" w:sz="4" w:space="0" w:color="auto"/>
            </w:tcBorders>
            <w:hideMark/>
          </w:tcPr>
          <w:p w14:paraId="3A228374" w14:textId="77777777" w:rsidR="007D033F" w:rsidRPr="00D45FB7" w:rsidRDefault="007D033F">
            <w:pPr>
              <w:rPr>
                <w:rFonts w:cstheme="minorHAnsi"/>
              </w:rPr>
            </w:pPr>
            <w:r w:rsidRPr="00D45FB7">
              <w:rPr>
                <w:rFonts w:cstheme="minorHAnsi"/>
              </w:rPr>
              <w:t>Prisoner Pay</w:t>
            </w:r>
          </w:p>
        </w:tc>
        <w:tc>
          <w:tcPr>
            <w:tcW w:w="13938" w:type="dxa"/>
            <w:tcBorders>
              <w:top w:val="single" w:sz="4" w:space="0" w:color="auto"/>
              <w:left w:val="single" w:sz="4" w:space="0" w:color="auto"/>
              <w:bottom w:val="single" w:sz="4" w:space="0" w:color="auto"/>
              <w:right w:val="single" w:sz="4" w:space="0" w:color="auto"/>
            </w:tcBorders>
          </w:tcPr>
          <w:p w14:paraId="1F17EFC9" w14:textId="72080911" w:rsidR="007D033F" w:rsidRPr="00B111E1" w:rsidRDefault="007D033F" w:rsidP="6A918F65">
            <w:pPr>
              <w:pStyle w:val="ListParagraph"/>
              <w:numPr>
                <w:ilvl w:val="0"/>
                <w:numId w:val="34"/>
              </w:numPr>
              <w:rPr>
                <w:color w:val="000000"/>
                <w:sz w:val="22"/>
                <w:szCs w:val="22"/>
                <w:shd w:val="clear" w:color="auto" w:fill="FFFFFF"/>
              </w:rPr>
            </w:pPr>
            <w:r w:rsidRPr="6A918F65">
              <w:rPr>
                <w:color w:val="000000"/>
                <w:sz w:val="22"/>
                <w:szCs w:val="22"/>
                <w:shd w:val="clear" w:color="auto" w:fill="FFFFFF"/>
              </w:rPr>
              <w:t xml:space="preserve">Currently, pay for </w:t>
            </w:r>
            <w:r w:rsidR="02779006" w:rsidRPr="6A918F65">
              <w:rPr>
                <w:color w:val="000000"/>
                <w:sz w:val="22"/>
                <w:szCs w:val="22"/>
                <w:shd w:val="clear" w:color="auto" w:fill="FFFFFF"/>
              </w:rPr>
              <w:t>those</w:t>
            </w:r>
            <w:r w:rsidRPr="6A918F65">
              <w:rPr>
                <w:color w:val="000000"/>
                <w:sz w:val="22"/>
                <w:szCs w:val="22"/>
                <w:shd w:val="clear" w:color="auto" w:fill="FFFFFF"/>
              </w:rPr>
              <w:t xml:space="preserve"> who normally attend activities should continue in all circumstances, even if the</w:t>
            </w:r>
            <w:r w:rsidR="60487A24" w:rsidRPr="6A918F65">
              <w:rPr>
                <w:color w:val="000000"/>
                <w:sz w:val="22"/>
                <w:szCs w:val="22"/>
                <w:shd w:val="clear" w:color="auto" w:fill="FFFFFF"/>
              </w:rPr>
              <w:t>y are</w:t>
            </w:r>
            <w:r w:rsidRPr="6A918F65">
              <w:rPr>
                <w:color w:val="000000"/>
                <w:sz w:val="22"/>
                <w:szCs w:val="22"/>
                <w:shd w:val="clear" w:color="auto" w:fill="FFFFFF"/>
              </w:rPr>
              <w:t xml:space="preserve"> unable to attend work. </w:t>
            </w:r>
          </w:p>
          <w:p w14:paraId="5D7130B9" w14:textId="517372F2" w:rsidR="007D033F" w:rsidRPr="00B111E1" w:rsidRDefault="007D033F" w:rsidP="00B111E1">
            <w:pPr>
              <w:pStyle w:val="ListParagraph"/>
              <w:numPr>
                <w:ilvl w:val="0"/>
                <w:numId w:val="34"/>
              </w:numPr>
              <w:rPr>
                <w:rFonts w:cstheme="minorHAnsi"/>
                <w:color w:val="000000"/>
                <w:sz w:val="22"/>
                <w:szCs w:val="22"/>
                <w:shd w:val="clear" w:color="auto" w:fill="FFFFFF"/>
              </w:rPr>
            </w:pPr>
            <w:r w:rsidRPr="00B111E1">
              <w:rPr>
                <w:rFonts w:cstheme="minorHAnsi"/>
                <w:color w:val="000000"/>
                <w:sz w:val="22"/>
                <w:szCs w:val="22"/>
                <w:shd w:val="clear" w:color="auto" w:fill="FFFFFF"/>
              </w:rPr>
              <w:t>All prisoners including those normally unemployed will receive at least their basic rate of pay; Governors may choose to pay recent average pay where higher, at their discretion.</w:t>
            </w:r>
          </w:p>
          <w:p w14:paraId="550D9996" w14:textId="3E3C51FE" w:rsidR="007D033F" w:rsidRPr="00B111E1" w:rsidRDefault="007D033F" w:rsidP="00B111E1">
            <w:pPr>
              <w:pStyle w:val="ListParagraph"/>
              <w:numPr>
                <w:ilvl w:val="0"/>
                <w:numId w:val="34"/>
              </w:numPr>
              <w:rPr>
                <w:rFonts w:cstheme="minorHAnsi"/>
                <w:color w:val="000000"/>
                <w:sz w:val="22"/>
                <w:szCs w:val="22"/>
                <w:shd w:val="clear" w:color="auto" w:fill="FFFFFF"/>
              </w:rPr>
            </w:pPr>
            <w:r w:rsidRPr="00B111E1">
              <w:rPr>
                <w:rFonts w:cstheme="minorHAnsi"/>
                <w:color w:val="000000"/>
                <w:sz w:val="22"/>
                <w:szCs w:val="22"/>
                <w:shd w:val="clear" w:color="auto" w:fill="FFFFFF"/>
              </w:rPr>
              <w:t>Pay Policy colleagues will work with relevant colleagues to</w:t>
            </w:r>
            <w:r w:rsidR="001438F2" w:rsidRPr="00B111E1">
              <w:rPr>
                <w:rFonts w:cstheme="minorHAnsi"/>
                <w:color w:val="000000"/>
                <w:sz w:val="22"/>
                <w:szCs w:val="22"/>
                <w:shd w:val="clear" w:color="auto" w:fill="FFFFFF"/>
              </w:rPr>
              <w:t xml:space="preserve"> </w:t>
            </w:r>
            <w:r w:rsidR="0098261A" w:rsidRPr="00B111E1">
              <w:rPr>
                <w:rFonts w:cstheme="minorHAnsi"/>
                <w:color w:val="000000"/>
                <w:sz w:val="22"/>
                <w:szCs w:val="22"/>
                <w:shd w:val="clear" w:color="auto" w:fill="FFFFFF"/>
              </w:rPr>
              <w:t>further review</w:t>
            </w:r>
            <w:r w:rsidRPr="00B111E1">
              <w:rPr>
                <w:rFonts w:cstheme="minorHAnsi"/>
                <w:color w:val="000000"/>
                <w:sz w:val="22"/>
                <w:szCs w:val="22"/>
                <w:shd w:val="clear" w:color="auto" w:fill="FFFFFF"/>
              </w:rPr>
              <w:t xml:space="preserve"> the approach in January 2021.</w:t>
            </w:r>
          </w:p>
          <w:p w14:paraId="6974F474" w14:textId="24A91079" w:rsidR="00256F05" w:rsidRPr="00873E89" w:rsidRDefault="00256F05" w:rsidP="009C41B3">
            <w:pPr>
              <w:pStyle w:val="ListParagraph"/>
              <w:rPr>
                <w:rFonts w:cstheme="minorHAnsi"/>
                <w:b/>
                <w:sz w:val="22"/>
                <w:szCs w:val="22"/>
              </w:rPr>
            </w:pPr>
          </w:p>
        </w:tc>
      </w:tr>
      <w:tr w:rsidR="00DE54D8" w:rsidRPr="00D45FB7" w14:paraId="031A255C" w14:textId="77777777" w:rsidTr="79261844">
        <w:tc>
          <w:tcPr>
            <w:tcW w:w="1650" w:type="dxa"/>
            <w:tcBorders>
              <w:top w:val="single" w:sz="4" w:space="0" w:color="auto"/>
              <w:left w:val="single" w:sz="4" w:space="0" w:color="auto"/>
              <w:bottom w:val="single" w:sz="4" w:space="0" w:color="auto"/>
              <w:right w:val="single" w:sz="4" w:space="0" w:color="auto"/>
            </w:tcBorders>
            <w:hideMark/>
          </w:tcPr>
          <w:p w14:paraId="19FF17FD" w14:textId="77777777" w:rsidR="00DE54D8" w:rsidRPr="00D45FB7" w:rsidRDefault="00DE54D8" w:rsidP="0053086C">
            <w:pPr>
              <w:rPr>
                <w:rFonts w:cstheme="minorHAnsi"/>
              </w:rPr>
            </w:pPr>
            <w:r w:rsidRPr="00D45FB7">
              <w:rPr>
                <w:rFonts w:cstheme="minorHAnsi"/>
              </w:rPr>
              <w:t>Free TV</w:t>
            </w:r>
          </w:p>
        </w:tc>
        <w:tc>
          <w:tcPr>
            <w:tcW w:w="13938" w:type="dxa"/>
            <w:tcBorders>
              <w:top w:val="single" w:sz="4" w:space="0" w:color="auto"/>
              <w:left w:val="single" w:sz="4" w:space="0" w:color="auto"/>
              <w:bottom w:val="single" w:sz="4" w:space="0" w:color="auto"/>
              <w:right w:val="single" w:sz="4" w:space="0" w:color="auto"/>
            </w:tcBorders>
          </w:tcPr>
          <w:p w14:paraId="6A47F756" w14:textId="360AD554" w:rsidR="00DE54D8" w:rsidRPr="00B111E1" w:rsidRDefault="7C47EA31" w:rsidP="6A918F65">
            <w:pPr>
              <w:pStyle w:val="ListParagraph"/>
              <w:numPr>
                <w:ilvl w:val="0"/>
                <w:numId w:val="9"/>
              </w:numPr>
              <w:rPr>
                <w:sz w:val="22"/>
                <w:szCs w:val="22"/>
              </w:rPr>
            </w:pPr>
            <w:r w:rsidRPr="6A918F65">
              <w:rPr>
                <w:sz w:val="22"/>
                <w:szCs w:val="22"/>
              </w:rPr>
              <w:t xml:space="preserve">During the restrictions, there has been a national ban on rental payments for TVs in cell. This is to ensure all </w:t>
            </w:r>
            <w:r w:rsidR="002B3C45">
              <w:rPr>
                <w:sz w:val="22"/>
                <w:szCs w:val="22"/>
              </w:rPr>
              <w:t>prisoners and children</w:t>
            </w:r>
            <w:r w:rsidRPr="6A918F65">
              <w:rPr>
                <w:sz w:val="22"/>
                <w:szCs w:val="22"/>
              </w:rPr>
              <w:t xml:space="preserve"> have a valuable means of distraction and </w:t>
            </w:r>
            <w:r w:rsidR="7EA8A0AB" w:rsidRPr="6A918F65">
              <w:rPr>
                <w:sz w:val="22"/>
                <w:szCs w:val="22"/>
              </w:rPr>
              <w:t>connection to the outside world</w:t>
            </w:r>
            <w:r w:rsidRPr="6A918F65">
              <w:rPr>
                <w:sz w:val="22"/>
                <w:szCs w:val="22"/>
              </w:rPr>
              <w:t xml:space="preserve">. </w:t>
            </w:r>
          </w:p>
          <w:p w14:paraId="23BADF23" w14:textId="52942953" w:rsidR="00DE54D8" w:rsidRPr="009C41B3" w:rsidRDefault="00DE54D8" w:rsidP="009C41B3">
            <w:pPr>
              <w:pStyle w:val="ListParagraph"/>
              <w:numPr>
                <w:ilvl w:val="0"/>
                <w:numId w:val="9"/>
              </w:numPr>
              <w:rPr>
                <w:rFonts w:cstheme="minorHAnsi"/>
                <w:sz w:val="22"/>
                <w:szCs w:val="22"/>
              </w:rPr>
            </w:pPr>
            <w:r w:rsidRPr="00B111E1">
              <w:rPr>
                <w:rFonts w:cstheme="minorHAnsi"/>
                <w:sz w:val="22"/>
                <w:szCs w:val="22"/>
              </w:rPr>
              <w:t xml:space="preserve">This instruction will remain in place until April 2021. </w:t>
            </w:r>
          </w:p>
          <w:p w14:paraId="530F0AB2" w14:textId="77777777" w:rsidR="00DE54D8" w:rsidRPr="00D45FB7" w:rsidRDefault="00DE54D8" w:rsidP="0053086C">
            <w:pPr>
              <w:rPr>
                <w:rFonts w:cstheme="minorHAnsi"/>
                <w:b/>
                <w:u w:val="single"/>
              </w:rPr>
            </w:pPr>
          </w:p>
        </w:tc>
      </w:tr>
    </w:tbl>
    <w:p w14:paraId="671D88CC" w14:textId="44A23219" w:rsidR="003259EF" w:rsidRDefault="003259EF" w:rsidP="003259EF">
      <w:pPr>
        <w:rPr>
          <w:rFonts w:cstheme="minorHAnsi"/>
        </w:rPr>
      </w:pPr>
    </w:p>
    <w:p w14:paraId="7759D6DB" w14:textId="0E6B7FB1" w:rsidR="009C41B3" w:rsidRDefault="009C41B3">
      <w:pPr>
        <w:rPr>
          <w:rFonts w:cstheme="minorHAnsi"/>
        </w:rPr>
      </w:pPr>
      <w:r>
        <w:rPr>
          <w:rFonts w:cstheme="minorHAnsi"/>
        </w:rPr>
        <w:t>If you have any questions</w:t>
      </w:r>
      <w:r>
        <w:rPr>
          <w:rFonts w:cstheme="minorHAnsi"/>
        </w:rPr>
        <w:t xml:space="preserve"> please direct</w:t>
      </w:r>
      <w:bookmarkStart w:id="0" w:name="_GoBack"/>
      <w:bookmarkEnd w:id="0"/>
      <w:r>
        <w:rPr>
          <w:rFonts w:cstheme="minorHAnsi"/>
        </w:rPr>
        <w:t xml:space="preserve"> them to</w:t>
      </w:r>
      <w:r>
        <w:rPr>
          <w:rFonts w:cstheme="minorHAnsi"/>
        </w:rPr>
        <w:t xml:space="preserve"> </w:t>
      </w:r>
      <w:hyperlink r:id="rId9" w:history="1">
        <w:r w:rsidRPr="00166921">
          <w:rPr>
            <w:rStyle w:val="Hyperlink"/>
            <w:rFonts w:cstheme="minorHAnsi"/>
          </w:rPr>
          <w:t>COVID19.Regimes&amp;OpsGuidance@justice.gov.uk</w:t>
        </w:r>
      </w:hyperlink>
      <w:r>
        <w:rPr>
          <w:rFonts w:cstheme="minorHAnsi"/>
        </w:rPr>
        <w:t xml:space="preserve"> in the first instance.</w:t>
      </w:r>
    </w:p>
    <w:sectPr w:rsidR="009C41B3" w:rsidSect="00B111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6C5"/>
    <w:multiLevelType w:val="hybridMultilevel"/>
    <w:tmpl w:val="1A7A2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D722DC"/>
    <w:multiLevelType w:val="hybridMultilevel"/>
    <w:tmpl w:val="4C7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A639B"/>
    <w:multiLevelType w:val="hybridMultilevel"/>
    <w:tmpl w:val="EDAE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47467"/>
    <w:multiLevelType w:val="hybridMultilevel"/>
    <w:tmpl w:val="CD7CC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1F6471"/>
    <w:multiLevelType w:val="hybridMultilevel"/>
    <w:tmpl w:val="15F6C0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136369D7"/>
    <w:multiLevelType w:val="hybridMultilevel"/>
    <w:tmpl w:val="E17AA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56B66"/>
    <w:multiLevelType w:val="hybridMultilevel"/>
    <w:tmpl w:val="D7B49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2F2595"/>
    <w:multiLevelType w:val="hybridMultilevel"/>
    <w:tmpl w:val="1CEA9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6720B5"/>
    <w:multiLevelType w:val="hybridMultilevel"/>
    <w:tmpl w:val="50D0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C5D5E"/>
    <w:multiLevelType w:val="hybridMultilevel"/>
    <w:tmpl w:val="578A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A4BD7"/>
    <w:multiLevelType w:val="hybridMultilevel"/>
    <w:tmpl w:val="8D6CF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B47E6F"/>
    <w:multiLevelType w:val="hybridMultilevel"/>
    <w:tmpl w:val="83B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A6AFF"/>
    <w:multiLevelType w:val="hybridMultilevel"/>
    <w:tmpl w:val="E8B2A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D13145"/>
    <w:multiLevelType w:val="hybridMultilevel"/>
    <w:tmpl w:val="C5A2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A1727"/>
    <w:multiLevelType w:val="hybridMultilevel"/>
    <w:tmpl w:val="AE8CB1F4"/>
    <w:lvl w:ilvl="0" w:tplc="66449F2E">
      <w:start w:val="1"/>
      <w:numFmt w:val="decimal"/>
      <w:lvlText w:val="%1."/>
      <w:lvlJc w:val="left"/>
      <w:pPr>
        <w:ind w:left="720" w:hanging="360"/>
      </w:pPr>
      <w:rPr>
        <w:rFonts w:ascii="Arial" w:hAnsi="Arial" w:cs="Arial"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B9379F"/>
    <w:multiLevelType w:val="hybridMultilevel"/>
    <w:tmpl w:val="0B3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71FAD"/>
    <w:multiLevelType w:val="hybridMultilevel"/>
    <w:tmpl w:val="AC56DA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8177E"/>
    <w:multiLevelType w:val="hybridMultilevel"/>
    <w:tmpl w:val="7A40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F3B4C"/>
    <w:multiLevelType w:val="hybridMultilevel"/>
    <w:tmpl w:val="3EAA9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50941"/>
    <w:multiLevelType w:val="hybridMultilevel"/>
    <w:tmpl w:val="885EF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967548"/>
    <w:multiLevelType w:val="hybridMultilevel"/>
    <w:tmpl w:val="3A1A4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D97A07"/>
    <w:multiLevelType w:val="hybridMultilevel"/>
    <w:tmpl w:val="ED1AB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F81251"/>
    <w:multiLevelType w:val="hybridMultilevel"/>
    <w:tmpl w:val="C7E2C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833E0A"/>
    <w:multiLevelType w:val="hybridMultilevel"/>
    <w:tmpl w:val="9222A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4F0129"/>
    <w:multiLevelType w:val="hybridMultilevel"/>
    <w:tmpl w:val="4E88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E604B1"/>
    <w:multiLevelType w:val="hybridMultilevel"/>
    <w:tmpl w:val="3AAE6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D4B7B"/>
    <w:multiLevelType w:val="hybridMultilevel"/>
    <w:tmpl w:val="D79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B629D"/>
    <w:multiLevelType w:val="hybridMultilevel"/>
    <w:tmpl w:val="FE6A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A2FCD"/>
    <w:multiLevelType w:val="hybridMultilevel"/>
    <w:tmpl w:val="0F0CB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61A1EF3"/>
    <w:multiLevelType w:val="hybridMultilevel"/>
    <w:tmpl w:val="6F102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82498B"/>
    <w:multiLevelType w:val="hybridMultilevel"/>
    <w:tmpl w:val="3CD62F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E64A0"/>
    <w:multiLevelType w:val="hybridMultilevel"/>
    <w:tmpl w:val="46EC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D69E7"/>
    <w:multiLevelType w:val="hybridMultilevel"/>
    <w:tmpl w:val="1AFEE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5"/>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2"/>
  </w:num>
  <w:num w:numId="7">
    <w:abstractNumId w:val="3"/>
  </w:num>
  <w:num w:numId="8">
    <w:abstractNumId w:val="10"/>
  </w:num>
  <w:num w:numId="9">
    <w:abstractNumId w:val="21"/>
  </w:num>
  <w:num w:numId="10">
    <w:abstractNumId w:val="6"/>
  </w:num>
  <w:num w:numId="11">
    <w:abstractNumId w:val="7"/>
  </w:num>
  <w:num w:numId="12">
    <w:abstractNumId w:val="0"/>
  </w:num>
  <w:num w:numId="13">
    <w:abstractNumId w:val="14"/>
  </w:num>
  <w:num w:numId="14">
    <w:abstractNumId w:val="12"/>
  </w:num>
  <w:num w:numId="15">
    <w:abstractNumId w:val="18"/>
  </w:num>
  <w:num w:numId="16">
    <w:abstractNumId w:val="1"/>
  </w:num>
  <w:num w:numId="17">
    <w:abstractNumId w:val="2"/>
  </w:num>
  <w:num w:numId="18">
    <w:abstractNumId w:val="11"/>
  </w:num>
  <w:num w:numId="19">
    <w:abstractNumId w:val="15"/>
  </w:num>
  <w:num w:numId="20">
    <w:abstractNumId w:val="13"/>
  </w:num>
  <w:num w:numId="21">
    <w:abstractNumId w:val="24"/>
  </w:num>
  <w:num w:numId="22">
    <w:abstractNumId w:val="27"/>
  </w:num>
  <w:num w:numId="23">
    <w:abstractNumId w:val="32"/>
  </w:num>
  <w:num w:numId="24">
    <w:abstractNumId w:val="16"/>
  </w:num>
  <w:num w:numId="25">
    <w:abstractNumId w:val="30"/>
  </w:num>
  <w:num w:numId="26">
    <w:abstractNumId w:val="25"/>
  </w:num>
  <w:num w:numId="27">
    <w:abstractNumId w:val="17"/>
  </w:num>
  <w:num w:numId="28">
    <w:abstractNumId w:val="28"/>
  </w:num>
  <w:num w:numId="29">
    <w:abstractNumId w:val="20"/>
  </w:num>
  <w:num w:numId="30">
    <w:abstractNumId w:val="8"/>
  </w:num>
  <w:num w:numId="31">
    <w:abstractNumId w:val="23"/>
  </w:num>
  <w:num w:numId="32">
    <w:abstractNumId w:val="9"/>
  </w:num>
  <w:num w:numId="33">
    <w:abstractNumId w:val="19"/>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63"/>
    <w:rsid w:val="00115739"/>
    <w:rsid w:val="001438F2"/>
    <w:rsid w:val="0016042C"/>
    <w:rsid w:val="00175F18"/>
    <w:rsid w:val="001C76DE"/>
    <w:rsid w:val="001D5963"/>
    <w:rsid w:val="001E4857"/>
    <w:rsid w:val="001E6A66"/>
    <w:rsid w:val="001F1A4E"/>
    <w:rsid w:val="00211EA6"/>
    <w:rsid w:val="00231E54"/>
    <w:rsid w:val="00246734"/>
    <w:rsid w:val="00256F05"/>
    <w:rsid w:val="00260A69"/>
    <w:rsid w:val="00266265"/>
    <w:rsid w:val="002752E7"/>
    <w:rsid w:val="002B2F00"/>
    <w:rsid w:val="002B3804"/>
    <w:rsid w:val="002B3C45"/>
    <w:rsid w:val="002C7B1F"/>
    <w:rsid w:val="002E02E3"/>
    <w:rsid w:val="0031580E"/>
    <w:rsid w:val="003259EF"/>
    <w:rsid w:val="00352720"/>
    <w:rsid w:val="003A11E0"/>
    <w:rsid w:val="003E4F94"/>
    <w:rsid w:val="004414CD"/>
    <w:rsid w:val="00471233"/>
    <w:rsid w:val="00487852"/>
    <w:rsid w:val="00497D9E"/>
    <w:rsid w:val="004C1E55"/>
    <w:rsid w:val="004E2D7E"/>
    <w:rsid w:val="0053086C"/>
    <w:rsid w:val="0053658E"/>
    <w:rsid w:val="00563A51"/>
    <w:rsid w:val="00583719"/>
    <w:rsid w:val="005B5473"/>
    <w:rsid w:val="005D5C1D"/>
    <w:rsid w:val="005E1C58"/>
    <w:rsid w:val="005E5E0E"/>
    <w:rsid w:val="005E6876"/>
    <w:rsid w:val="00610D3F"/>
    <w:rsid w:val="00626401"/>
    <w:rsid w:val="0063348A"/>
    <w:rsid w:val="00694152"/>
    <w:rsid w:val="006A34E4"/>
    <w:rsid w:val="006C7D1D"/>
    <w:rsid w:val="006D734A"/>
    <w:rsid w:val="006E4A5E"/>
    <w:rsid w:val="006E581D"/>
    <w:rsid w:val="006F1F8D"/>
    <w:rsid w:val="00706D96"/>
    <w:rsid w:val="00746FD3"/>
    <w:rsid w:val="007B542A"/>
    <w:rsid w:val="007D033F"/>
    <w:rsid w:val="008222CB"/>
    <w:rsid w:val="00823FD0"/>
    <w:rsid w:val="008563C9"/>
    <w:rsid w:val="0086751F"/>
    <w:rsid w:val="00873E89"/>
    <w:rsid w:val="00877019"/>
    <w:rsid w:val="008A3273"/>
    <w:rsid w:val="008B7F15"/>
    <w:rsid w:val="008E5C0D"/>
    <w:rsid w:val="0090115D"/>
    <w:rsid w:val="00944310"/>
    <w:rsid w:val="00953650"/>
    <w:rsid w:val="00956D63"/>
    <w:rsid w:val="00973CCA"/>
    <w:rsid w:val="0098261A"/>
    <w:rsid w:val="009C41B3"/>
    <w:rsid w:val="009D4A40"/>
    <w:rsid w:val="00A03F7F"/>
    <w:rsid w:val="00A30E09"/>
    <w:rsid w:val="00A35BA1"/>
    <w:rsid w:val="00A46DC3"/>
    <w:rsid w:val="00A93ADF"/>
    <w:rsid w:val="00AC2D1A"/>
    <w:rsid w:val="00AE0B74"/>
    <w:rsid w:val="00B111E1"/>
    <w:rsid w:val="00BE4D05"/>
    <w:rsid w:val="00C86668"/>
    <w:rsid w:val="00C961E8"/>
    <w:rsid w:val="00CC22EF"/>
    <w:rsid w:val="00CD6E31"/>
    <w:rsid w:val="00CF0354"/>
    <w:rsid w:val="00CF354E"/>
    <w:rsid w:val="00D1028E"/>
    <w:rsid w:val="00D231F3"/>
    <w:rsid w:val="00D341E3"/>
    <w:rsid w:val="00D45FB7"/>
    <w:rsid w:val="00D46471"/>
    <w:rsid w:val="00D47E64"/>
    <w:rsid w:val="00DA5DC1"/>
    <w:rsid w:val="00DB3238"/>
    <w:rsid w:val="00DE54D8"/>
    <w:rsid w:val="00DE6ECC"/>
    <w:rsid w:val="00DF314F"/>
    <w:rsid w:val="00E57A53"/>
    <w:rsid w:val="00E639B8"/>
    <w:rsid w:val="00E64FFA"/>
    <w:rsid w:val="00E77487"/>
    <w:rsid w:val="00E86565"/>
    <w:rsid w:val="00E869DE"/>
    <w:rsid w:val="00EA137E"/>
    <w:rsid w:val="00EA7D06"/>
    <w:rsid w:val="00F115E4"/>
    <w:rsid w:val="00F2075C"/>
    <w:rsid w:val="00F2360B"/>
    <w:rsid w:val="00F27974"/>
    <w:rsid w:val="00F30438"/>
    <w:rsid w:val="00F36F97"/>
    <w:rsid w:val="00F4713E"/>
    <w:rsid w:val="00F85F98"/>
    <w:rsid w:val="02779006"/>
    <w:rsid w:val="0A6B09CB"/>
    <w:rsid w:val="0ADFF9F6"/>
    <w:rsid w:val="0C06DA2C"/>
    <w:rsid w:val="133AC0AA"/>
    <w:rsid w:val="151B17C0"/>
    <w:rsid w:val="17A554A1"/>
    <w:rsid w:val="19F152BA"/>
    <w:rsid w:val="1C8569B2"/>
    <w:rsid w:val="29D2C885"/>
    <w:rsid w:val="2E38899E"/>
    <w:rsid w:val="30EDEBE9"/>
    <w:rsid w:val="314D2B50"/>
    <w:rsid w:val="3411D307"/>
    <w:rsid w:val="35E714D6"/>
    <w:rsid w:val="39F9D497"/>
    <w:rsid w:val="421009E8"/>
    <w:rsid w:val="490552E4"/>
    <w:rsid w:val="53CECC02"/>
    <w:rsid w:val="5C3C8626"/>
    <w:rsid w:val="5FE5A73B"/>
    <w:rsid w:val="60487A24"/>
    <w:rsid w:val="607CE736"/>
    <w:rsid w:val="646CB17A"/>
    <w:rsid w:val="6850EA17"/>
    <w:rsid w:val="68F5BF04"/>
    <w:rsid w:val="6A918F65"/>
    <w:rsid w:val="79261844"/>
    <w:rsid w:val="7C47EA31"/>
    <w:rsid w:val="7EA8A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E5F7"/>
  <w15:chartTrackingRefBased/>
  <w15:docId w15:val="{C2FF8EFA-E189-408D-BEEA-71CBECBB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5E5E0E"/>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5E5E0E"/>
    <w:rPr>
      <w:sz w:val="16"/>
      <w:szCs w:val="16"/>
    </w:rPr>
  </w:style>
  <w:style w:type="paragraph" w:styleId="CommentText">
    <w:name w:val="annotation text"/>
    <w:basedOn w:val="Normal"/>
    <w:link w:val="CommentTextChar"/>
    <w:uiPriority w:val="99"/>
    <w:semiHidden/>
    <w:unhideWhenUsed/>
    <w:rsid w:val="005E5E0E"/>
    <w:pPr>
      <w:spacing w:line="240" w:lineRule="auto"/>
    </w:pPr>
    <w:rPr>
      <w:sz w:val="20"/>
      <w:szCs w:val="20"/>
    </w:rPr>
  </w:style>
  <w:style w:type="character" w:customStyle="1" w:styleId="CommentTextChar">
    <w:name w:val="Comment Text Char"/>
    <w:basedOn w:val="DefaultParagraphFont"/>
    <w:link w:val="CommentText"/>
    <w:uiPriority w:val="99"/>
    <w:semiHidden/>
    <w:rsid w:val="005E5E0E"/>
    <w:rPr>
      <w:sz w:val="20"/>
      <w:szCs w:val="20"/>
    </w:rPr>
  </w:style>
  <w:style w:type="paragraph" w:styleId="CommentSubject">
    <w:name w:val="annotation subject"/>
    <w:basedOn w:val="CommentText"/>
    <w:next w:val="CommentText"/>
    <w:link w:val="CommentSubjectChar"/>
    <w:uiPriority w:val="99"/>
    <w:semiHidden/>
    <w:unhideWhenUsed/>
    <w:rsid w:val="005E5E0E"/>
    <w:rPr>
      <w:b/>
      <w:bCs/>
    </w:rPr>
  </w:style>
  <w:style w:type="character" w:customStyle="1" w:styleId="CommentSubjectChar">
    <w:name w:val="Comment Subject Char"/>
    <w:basedOn w:val="CommentTextChar"/>
    <w:link w:val="CommentSubject"/>
    <w:uiPriority w:val="99"/>
    <w:semiHidden/>
    <w:rsid w:val="005E5E0E"/>
    <w:rPr>
      <w:b/>
      <w:bCs/>
      <w:sz w:val="20"/>
      <w:szCs w:val="20"/>
    </w:rPr>
  </w:style>
  <w:style w:type="paragraph" w:styleId="BalloonText">
    <w:name w:val="Balloon Text"/>
    <w:basedOn w:val="Normal"/>
    <w:link w:val="BalloonTextChar"/>
    <w:uiPriority w:val="99"/>
    <w:semiHidden/>
    <w:unhideWhenUsed/>
    <w:rsid w:val="005E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0E"/>
    <w:rPr>
      <w:rFonts w:ascii="Segoe UI" w:hAnsi="Segoe UI" w:cs="Segoe UI"/>
      <w:sz w:val="18"/>
      <w:szCs w:val="18"/>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qFormat/>
    <w:locked/>
    <w:rsid w:val="003A11E0"/>
    <w:rPr>
      <w:sz w:val="24"/>
      <w:szCs w:val="24"/>
    </w:rPr>
  </w:style>
  <w:style w:type="paragraph" w:customStyle="1" w:styleId="paragraph">
    <w:name w:val="paragraph"/>
    <w:basedOn w:val="Normal"/>
    <w:rsid w:val="001E6A6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E6A66"/>
  </w:style>
  <w:style w:type="character" w:customStyle="1" w:styleId="eop">
    <w:name w:val="eop"/>
    <w:basedOn w:val="DefaultParagraphFont"/>
    <w:rsid w:val="001E6A66"/>
  </w:style>
  <w:style w:type="character" w:styleId="Hyperlink">
    <w:name w:val="Hyperlink"/>
    <w:basedOn w:val="DefaultParagraphFont"/>
    <w:uiPriority w:val="99"/>
    <w:unhideWhenUsed/>
    <w:rsid w:val="00D341E3"/>
    <w:rPr>
      <w:color w:val="0000FF"/>
      <w:u w:val="single"/>
    </w:rPr>
  </w:style>
  <w:style w:type="character" w:styleId="UnresolvedMention">
    <w:name w:val="Unresolved Mention"/>
    <w:basedOn w:val="DefaultParagraphFont"/>
    <w:uiPriority w:val="99"/>
    <w:semiHidden/>
    <w:unhideWhenUsed/>
    <w:rsid w:val="00D341E3"/>
    <w:rPr>
      <w:color w:val="808080"/>
      <w:shd w:val="clear" w:color="auto" w:fill="E6E6E6"/>
    </w:rPr>
  </w:style>
  <w:style w:type="table" w:styleId="TableGrid">
    <w:name w:val="Table Grid"/>
    <w:basedOn w:val="TableNormal"/>
    <w:uiPriority w:val="39"/>
    <w:rsid w:val="005D5C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8140">
      <w:bodyDiv w:val="1"/>
      <w:marLeft w:val="0"/>
      <w:marRight w:val="0"/>
      <w:marTop w:val="0"/>
      <w:marBottom w:val="0"/>
      <w:divBdr>
        <w:top w:val="none" w:sz="0" w:space="0" w:color="auto"/>
        <w:left w:val="none" w:sz="0" w:space="0" w:color="auto"/>
        <w:bottom w:val="none" w:sz="0" w:space="0" w:color="auto"/>
        <w:right w:val="none" w:sz="0" w:space="0" w:color="auto"/>
      </w:divBdr>
    </w:div>
    <w:div w:id="357513748">
      <w:bodyDiv w:val="1"/>
      <w:marLeft w:val="0"/>
      <w:marRight w:val="0"/>
      <w:marTop w:val="0"/>
      <w:marBottom w:val="0"/>
      <w:divBdr>
        <w:top w:val="none" w:sz="0" w:space="0" w:color="auto"/>
        <w:left w:val="none" w:sz="0" w:space="0" w:color="auto"/>
        <w:bottom w:val="none" w:sz="0" w:space="0" w:color="auto"/>
        <w:right w:val="none" w:sz="0" w:space="0" w:color="auto"/>
      </w:divBdr>
    </w:div>
    <w:div w:id="900673628">
      <w:bodyDiv w:val="1"/>
      <w:marLeft w:val="0"/>
      <w:marRight w:val="0"/>
      <w:marTop w:val="0"/>
      <w:marBottom w:val="0"/>
      <w:divBdr>
        <w:top w:val="none" w:sz="0" w:space="0" w:color="auto"/>
        <w:left w:val="none" w:sz="0" w:space="0" w:color="auto"/>
        <w:bottom w:val="none" w:sz="0" w:space="0" w:color="auto"/>
        <w:right w:val="none" w:sz="0" w:space="0" w:color="auto"/>
      </w:divBdr>
    </w:div>
    <w:div w:id="1157308861">
      <w:bodyDiv w:val="1"/>
      <w:marLeft w:val="0"/>
      <w:marRight w:val="0"/>
      <w:marTop w:val="0"/>
      <w:marBottom w:val="0"/>
      <w:divBdr>
        <w:top w:val="none" w:sz="0" w:space="0" w:color="auto"/>
        <w:left w:val="none" w:sz="0" w:space="0" w:color="auto"/>
        <w:bottom w:val="none" w:sz="0" w:space="0" w:color="auto"/>
        <w:right w:val="none" w:sz="0" w:space="0" w:color="auto"/>
      </w:divBdr>
      <w:divsChild>
        <w:div w:id="1817722829">
          <w:marLeft w:val="0"/>
          <w:marRight w:val="0"/>
          <w:marTop w:val="0"/>
          <w:marBottom w:val="0"/>
          <w:divBdr>
            <w:top w:val="none" w:sz="0" w:space="0" w:color="auto"/>
            <w:left w:val="none" w:sz="0" w:space="0" w:color="auto"/>
            <w:bottom w:val="none" w:sz="0" w:space="0" w:color="auto"/>
            <w:right w:val="none" w:sz="0" w:space="0" w:color="auto"/>
          </w:divBdr>
          <w:divsChild>
            <w:div w:id="1084885743">
              <w:marLeft w:val="0"/>
              <w:marRight w:val="0"/>
              <w:marTop w:val="0"/>
              <w:marBottom w:val="0"/>
              <w:divBdr>
                <w:top w:val="none" w:sz="0" w:space="0" w:color="auto"/>
                <w:left w:val="none" w:sz="0" w:space="0" w:color="auto"/>
                <w:bottom w:val="none" w:sz="0" w:space="0" w:color="auto"/>
                <w:right w:val="none" w:sz="0" w:space="0" w:color="auto"/>
              </w:divBdr>
              <w:divsChild>
                <w:div w:id="325981918">
                  <w:marLeft w:val="0"/>
                  <w:marRight w:val="0"/>
                  <w:marTop w:val="0"/>
                  <w:marBottom w:val="0"/>
                  <w:divBdr>
                    <w:top w:val="none" w:sz="0" w:space="0" w:color="auto"/>
                    <w:left w:val="none" w:sz="0" w:space="0" w:color="auto"/>
                    <w:bottom w:val="none" w:sz="0" w:space="0" w:color="auto"/>
                    <w:right w:val="none" w:sz="0" w:space="0" w:color="auto"/>
                  </w:divBdr>
                  <w:divsChild>
                    <w:div w:id="1047292669">
                      <w:marLeft w:val="0"/>
                      <w:marRight w:val="0"/>
                      <w:marTop w:val="0"/>
                      <w:marBottom w:val="0"/>
                      <w:divBdr>
                        <w:top w:val="none" w:sz="0" w:space="0" w:color="auto"/>
                        <w:left w:val="none" w:sz="0" w:space="0" w:color="auto"/>
                        <w:bottom w:val="none" w:sz="0" w:space="0" w:color="auto"/>
                        <w:right w:val="none" w:sz="0" w:space="0" w:color="auto"/>
                      </w:divBdr>
                      <w:divsChild>
                        <w:div w:id="1148592112">
                          <w:marLeft w:val="0"/>
                          <w:marRight w:val="0"/>
                          <w:marTop w:val="0"/>
                          <w:marBottom w:val="0"/>
                          <w:divBdr>
                            <w:top w:val="none" w:sz="0" w:space="0" w:color="auto"/>
                            <w:left w:val="none" w:sz="0" w:space="0" w:color="auto"/>
                            <w:bottom w:val="none" w:sz="0" w:space="0" w:color="auto"/>
                            <w:right w:val="none" w:sz="0" w:space="0" w:color="auto"/>
                          </w:divBdr>
                          <w:divsChild>
                            <w:div w:id="449672148">
                              <w:marLeft w:val="0"/>
                              <w:marRight w:val="0"/>
                              <w:marTop w:val="0"/>
                              <w:marBottom w:val="0"/>
                              <w:divBdr>
                                <w:top w:val="none" w:sz="0" w:space="0" w:color="auto"/>
                                <w:left w:val="none" w:sz="0" w:space="0" w:color="auto"/>
                                <w:bottom w:val="none" w:sz="0" w:space="0" w:color="auto"/>
                                <w:right w:val="none" w:sz="0" w:space="0" w:color="auto"/>
                              </w:divBdr>
                              <w:divsChild>
                                <w:div w:id="1197474023">
                                  <w:marLeft w:val="0"/>
                                  <w:marRight w:val="0"/>
                                  <w:marTop w:val="0"/>
                                  <w:marBottom w:val="0"/>
                                  <w:divBdr>
                                    <w:top w:val="none" w:sz="0" w:space="0" w:color="auto"/>
                                    <w:left w:val="none" w:sz="0" w:space="0" w:color="auto"/>
                                    <w:bottom w:val="none" w:sz="0" w:space="0" w:color="auto"/>
                                    <w:right w:val="none" w:sz="0" w:space="0" w:color="auto"/>
                                  </w:divBdr>
                                  <w:divsChild>
                                    <w:div w:id="1248879578">
                                      <w:marLeft w:val="0"/>
                                      <w:marRight w:val="0"/>
                                      <w:marTop w:val="0"/>
                                      <w:marBottom w:val="0"/>
                                      <w:divBdr>
                                        <w:top w:val="none" w:sz="0" w:space="0" w:color="auto"/>
                                        <w:left w:val="none" w:sz="0" w:space="0" w:color="auto"/>
                                        <w:bottom w:val="none" w:sz="0" w:space="0" w:color="auto"/>
                                        <w:right w:val="none" w:sz="0" w:space="0" w:color="auto"/>
                                      </w:divBdr>
                                      <w:divsChild>
                                        <w:div w:id="1574731149">
                                          <w:marLeft w:val="0"/>
                                          <w:marRight w:val="0"/>
                                          <w:marTop w:val="0"/>
                                          <w:marBottom w:val="0"/>
                                          <w:divBdr>
                                            <w:top w:val="none" w:sz="0" w:space="0" w:color="auto"/>
                                            <w:left w:val="none" w:sz="0" w:space="0" w:color="auto"/>
                                            <w:bottom w:val="none" w:sz="0" w:space="0" w:color="auto"/>
                                            <w:right w:val="none" w:sz="0" w:space="0" w:color="auto"/>
                                          </w:divBdr>
                                          <w:divsChild>
                                            <w:div w:id="55013613">
                                              <w:marLeft w:val="0"/>
                                              <w:marRight w:val="0"/>
                                              <w:marTop w:val="0"/>
                                              <w:marBottom w:val="0"/>
                                              <w:divBdr>
                                                <w:top w:val="none" w:sz="0" w:space="0" w:color="auto"/>
                                                <w:left w:val="none" w:sz="0" w:space="0" w:color="auto"/>
                                                <w:bottom w:val="none" w:sz="0" w:space="0" w:color="auto"/>
                                                <w:right w:val="none" w:sz="0" w:space="0" w:color="auto"/>
                                              </w:divBdr>
                                              <w:divsChild>
                                                <w:div w:id="1194227684">
                                                  <w:marLeft w:val="0"/>
                                                  <w:marRight w:val="0"/>
                                                  <w:marTop w:val="0"/>
                                                  <w:marBottom w:val="360"/>
                                                  <w:divBdr>
                                                    <w:top w:val="none" w:sz="0" w:space="0" w:color="auto"/>
                                                    <w:left w:val="none" w:sz="0" w:space="0" w:color="auto"/>
                                                    <w:bottom w:val="none" w:sz="0" w:space="0" w:color="auto"/>
                                                    <w:right w:val="none" w:sz="0" w:space="0" w:color="auto"/>
                                                  </w:divBdr>
                                                  <w:divsChild>
                                                    <w:div w:id="2009937132">
                                                      <w:marLeft w:val="0"/>
                                                      <w:marRight w:val="0"/>
                                                      <w:marTop w:val="0"/>
                                                      <w:marBottom w:val="0"/>
                                                      <w:divBdr>
                                                        <w:top w:val="none" w:sz="0" w:space="0" w:color="auto"/>
                                                        <w:left w:val="none" w:sz="0" w:space="0" w:color="auto"/>
                                                        <w:bottom w:val="none" w:sz="0" w:space="0" w:color="auto"/>
                                                        <w:right w:val="none" w:sz="0" w:space="0" w:color="auto"/>
                                                      </w:divBdr>
                                                      <w:divsChild>
                                                        <w:div w:id="1864055735">
                                                          <w:marLeft w:val="0"/>
                                                          <w:marRight w:val="0"/>
                                                          <w:marTop w:val="0"/>
                                                          <w:marBottom w:val="0"/>
                                                          <w:divBdr>
                                                            <w:top w:val="single" w:sz="6" w:space="0" w:color="ABABAB"/>
                                                            <w:left w:val="single" w:sz="6" w:space="0" w:color="ABABAB"/>
                                                            <w:bottom w:val="single" w:sz="6" w:space="0" w:color="ABABAB"/>
                                                            <w:right w:val="single" w:sz="6" w:space="0" w:color="ABABAB"/>
                                                          </w:divBdr>
                                                          <w:divsChild>
                                                            <w:div w:id="1153646232">
                                                              <w:marLeft w:val="0"/>
                                                              <w:marRight w:val="0"/>
                                                              <w:marTop w:val="0"/>
                                                              <w:marBottom w:val="0"/>
                                                              <w:divBdr>
                                                                <w:top w:val="none" w:sz="0" w:space="0" w:color="auto"/>
                                                                <w:left w:val="none" w:sz="0" w:space="0" w:color="auto"/>
                                                                <w:bottom w:val="none" w:sz="0" w:space="0" w:color="auto"/>
                                                                <w:right w:val="none" w:sz="0" w:space="0" w:color="auto"/>
                                                              </w:divBdr>
                                                              <w:divsChild>
                                                                <w:div w:id="63458271">
                                                                  <w:marLeft w:val="0"/>
                                                                  <w:marRight w:val="0"/>
                                                                  <w:marTop w:val="0"/>
                                                                  <w:marBottom w:val="0"/>
                                                                  <w:divBdr>
                                                                    <w:top w:val="none" w:sz="0" w:space="0" w:color="auto"/>
                                                                    <w:left w:val="none" w:sz="0" w:space="0" w:color="auto"/>
                                                                    <w:bottom w:val="none" w:sz="0" w:space="0" w:color="auto"/>
                                                                    <w:right w:val="none" w:sz="0" w:space="0" w:color="auto"/>
                                                                  </w:divBdr>
                                                                  <w:divsChild>
                                                                    <w:div w:id="1652635158">
                                                                      <w:marLeft w:val="0"/>
                                                                      <w:marRight w:val="0"/>
                                                                      <w:marTop w:val="0"/>
                                                                      <w:marBottom w:val="0"/>
                                                                      <w:divBdr>
                                                                        <w:top w:val="none" w:sz="0" w:space="0" w:color="auto"/>
                                                                        <w:left w:val="none" w:sz="0" w:space="0" w:color="auto"/>
                                                                        <w:bottom w:val="none" w:sz="0" w:space="0" w:color="auto"/>
                                                                        <w:right w:val="none" w:sz="0" w:space="0" w:color="auto"/>
                                                                      </w:divBdr>
                                                                      <w:divsChild>
                                                                        <w:div w:id="155076372">
                                                                          <w:marLeft w:val="0"/>
                                                                          <w:marRight w:val="0"/>
                                                                          <w:marTop w:val="0"/>
                                                                          <w:marBottom w:val="0"/>
                                                                          <w:divBdr>
                                                                            <w:top w:val="none" w:sz="0" w:space="0" w:color="auto"/>
                                                                            <w:left w:val="none" w:sz="0" w:space="0" w:color="auto"/>
                                                                            <w:bottom w:val="none" w:sz="0" w:space="0" w:color="auto"/>
                                                                            <w:right w:val="none" w:sz="0" w:space="0" w:color="auto"/>
                                                                          </w:divBdr>
                                                                          <w:divsChild>
                                                                            <w:div w:id="1590384376">
                                                                              <w:marLeft w:val="0"/>
                                                                              <w:marRight w:val="0"/>
                                                                              <w:marTop w:val="0"/>
                                                                              <w:marBottom w:val="0"/>
                                                                              <w:divBdr>
                                                                                <w:top w:val="none" w:sz="0" w:space="0" w:color="auto"/>
                                                                                <w:left w:val="none" w:sz="0" w:space="0" w:color="auto"/>
                                                                                <w:bottom w:val="none" w:sz="0" w:space="0" w:color="auto"/>
                                                                                <w:right w:val="none" w:sz="0" w:space="0" w:color="auto"/>
                                                                              </w:divBdr>
                                                                              <w:divsChild>
                                                                                <w:div w:id="1481120512">
                                                                                  <w:marLeft w:val="0"/>
                                                                                  <w:marRight w:val="0"/>
                                                                                  <w:marTop w:val="0"/>
                                                                                  <w:marBottom w:val="0"/>
                                                                                  <w:divBdr>
                                                                                    <w:top w:val="none" w:sz="0" w:space="0" w:color="auto"/>
                                                                                    <w:left w:val="none" w:sz="0" w:space="0" w:color="auto"/>
                                                                                    <w:bottom w:val="none" w:sz="0" w:space="0" w:color="auto"/>
                                                                                    <w:right w:val="none" w:sz="0" w:space="0" w:color="auto"/>
                                                                                  </w:divBdr>
                                                                                  <w:divsChild>
                                                                                    <w:div w:id="2245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387592">
      <w:bodyDiv w:val="1"/>
      <w:marLeft w:val="0"/>
      <w:marRight w:val="0"/>
      <w:marTop w:val="0"/>
      <w:marBottom w:val="0"/>
      <w:divBdr>
        <w:top w:val="none" w:sz="0" w:space="0" w:color="auto"/>
        <w:left w:val="none" w:sz="0" w:space="0" w:color="auto"/>
        <w:bottom w:val="none" w:sz="0" w:space="0" w:color="auto"/>
        <w:right w:val="none" w:sz="0" w:space="0" w:color="auto"/>
      </w:divBdr>
    </w:div>
    <w:div w:id="1182163601">
      <w:bodyDiv w:val="1"/>
      <w:marLeft w:val="0"/>
      <w:marRight w:val="0"/>
      <w:marTop w:val="0"/>
      <w:marBottom w:val="0"/>
      <w:divBdr>
        <w:top w:val="none" w:sz="0" w:space="0" w:color="auto"/>
        <w:left w:val="none" w:sz="0" w:space="0" w:color="auto"/>
        <w:bottom w:val="none" w:sz="0" w:space="0" w:color="auto"/>
        <w:right w:val="none" w:sz="0" w:space="0" w:color="auto"/>
      </w:divBdr>
      <w:divsChild>
        <w:div w:id="923614024">
          <w:marLeft w:val="0"/>
          <w:marRight w:val="0"/>
          <w:marTop w:val="0"/>
          <w:marBottom w:val="0"/>
          <w:divBdr>
            <w:top w:val="none" w:sz="0" w:space="0" w:color="auto"/>
            <w:left w:val="none" w:sz="0" w:space="0" w:color="auto"/>
            <w:bottom w:val="none" w:sz="0" w:space="0" w:color="auto"/>
            <w:right w:val="none" w:sz="0" w:space="0" w:color="auto"/>
          </w:divBdr>
          <w:divsChild>
            <w:div w:id="1565608177">
              <w:marLeft w:val="0"/>
              <w:marRight w:val="0"/>
              <w:marTop w:val="0"/>
              <w:marBottom w:val="0"/>
              <w:divBdr>
                <w:top w:val="none" w:sz="0" w:space="0" w:color="auto"/>
                <w:left w:val="none" w:sz="0" w:space="0" w:color="auto"/>
                <w:bottom w:val="none" w:sz="0" w:space="0" w:color="auto"/>
                <w:right w:val="none" w:sz="0" w:space="0" w:color="auto"/>
              </w:divBdr>
            </w:div>
            <w:div w:id="17712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5612">
      <w:bodyDiv w:val="1"/>
      <w:marLeft w:val="0"/>
      <w:marRight w:val="0"/>
      <w:marTop w:val="0"/>
      <w:marBottom w:val="0"/>
      <w:divBdr>
        <w:top w:val="none" w:sz="0" w:space="0" w:color="auto"/>
        <w:left w:val="none" w:sz="0" w:space="0" w:color="auto"/>
        <w:bottom w:val="none" w:sz="0" w:space="0" w:color="auto"/>
        <w:right w:val="none" w:sz="0" w:space="0" w:color="auto"/>
      </w:divBdr>
    </w:div>
    <w:div w:id="1213233881">
      <w:bodyDiv w:val="1"/>
      <w:marLeft w:val="0"/>
      <w:marRight w:val="0"/>
      <w:marTop w:val="0"/>
      <w:marBottom w:val="0"/>
      <w:divBdr>
        <w:top w:val="none" w:sz="0" w:space="0" w:color="auto"/>
        <w:left w:val="none" w:sz="0" w:space="0" w:color="auto"/>
        <w:bottom w:val="none" w:sz="0" w:space="0" w:color="auto"/>
        <w:right w:val="none" w:sz="0" w:space="0" w:color="auto"/>
      </w:divBdr>
    </w:div>
    <w:div w:id="1486316352">
      <w:bodyDiv w:val="1"/>
      <w:marLeft w:val="0"/>
      <w:marRight w:val="0"/>
      <w:marTop w:val="0"/>
      <w:marBottom w:val="0"/>
      <w:divBdr>
        <w:top w:val="none" w:sz="0" w:space="0" w:color="auto"/>
        <w:left w:val="none" w:sz="0" w:space="0" w:color="auto"/>
        <w:bottom w:val="none" w:sz="0" w:space="0" w:color="auto"/>
        <w:right w:val="none" w:sz="0" w:space="0" w:color="auto"/>
      </w:divBdr>
      <w:divsChild>
        <w:div w:id="1515461022">
          <w:marLeft w:val="0"/>
          <w:marRight w:val="0"/>
          <w:marTop w:val="0"/>
          <w:marBottom w:val="0"/>
          <w:divBdr>
            <w:top w:val="none" w:sz="0" w:space="0" w:color="auto"/>
            <w:left w:val="none" w:sz="0" w:space="0" w:color="auto"/>
            <w:bottom w:val="none" w:sz="0" w:space="0" w:color="auto"/>
            <w:right w:val="none" w:sz="0" w:space="0" w:color="auto"/>
          </w:divBdr>
          <w:divsChild>
            <w:div w:id="37439061">
              <w:marLeft w:val="0"/>
              <w:marRight w:val="0"/>
              <w:marTop w:val="0"/>
              <w:marBottom w:val="0"/>
              <w:divBdr>
                <w:top w:val="none" w:sz="0" w:space="0" w:color="auto"/>
                <w:left w:val="none" w:sz="0" w:space="0" w:color="auto"/>
                <w:bottom w:val="none" w:sz="0" w:space="0" w:color="auto"/>
                <w:right w:val="none" w:sz="0" w:space="0" w:color="auto"/>
              </w:divBdr>
              <w:divsChild>
                <w:div w:id="2112624491">
                  <w:marLeft w:val="0"/>
                  <w:marRight w:val="0"/>
                  <w:marTop w:val="0"/>
                  <w:marBottom w:val="0"/>
                  <w:divBdr>
                    <w:top w:val="none" w:sz="0" w:space="0" w:color="auto"/>
                    <w:left w:val="none" w:sz="0" w:space="0" w:color="auto"/>
                    <w:bottom w:val="none" w:sz="0" w:space="0" w:color="auto"/>
                    <w:right w:val="none" w:sz="0" w:space="0" w:color="auto"/>
                  </w:divBdr>
                  <w:divsChild>
                    <w:div w:id="1660422385">
                      <w:marLeft w:val="0"/>
                      <w:marRight w:val="0"/>
                      <w:marTop w:val="0"/>
                      <w:marBottom w:val="0"/>
                      <w:divBdr>
                        <w:top w:val="none" w:sz="0" w:space="0" w:color="auto"/>
                        <w:left w:val="none" w:sz="0" w:space="0" w:color="auto"/>
                        <w:bottom w:val="none" w:sz="0" w:space="0" w:color="auto"/>
                        <w:right w:val="none" w:sz="0" w:space="0" w:color="auto"/>
                      </w:divBdr>
                      <w:divsChild>
                        <w:div w:id="874536212">
                          <w:marLeft w:val="0"/>
                          <w:marRight w:val="0"/>
                          <w:marTop w:val="0"/>
                          <w:marBottom w:val="0"/>
                          <w:divBdr>
                            <w:top w:val="none" w:sz="0" w:space="0" w:color="auto"/>
                            <w:left w:val="none" w:sz="0" w:space="0" w:color="auto"/>
                            <w:bottom w:val="none" w:sz="0" w:space="0" w:color="auto"/>
                            <w:right w:val="none" w:sz="0" w:space="0" w:color="auto"/>
                          </w:divBdr>
                          <w:divsChild>
                            <w:div w:id="107361625">
                              <w:marLeft w:val="0"/>
                              <w:marRight w:val="0"/>
                              <w:marTop w:val="0"/>
                              <w:marBottom w:val="0"/>
                              <w:divBdr>
                                <w:top w:val="none" w:sz="0" w:space="0" w:color="auto"/>
                                <w:left w:val="none" w:sz="0" w:space="0" w:color="auto"/>
                                <w:bottom w:val="none" w:sz="0" w:space="0" w:color="auto"/>
                                <w:right w:val="none" w:sz="0" w:space="0" w:color="auto"/>
                              </w:divBdr>
                              <w:divsChild>
                                <w:div w:id="1983190358">
                                  <w:marLeft w:val="0"/>
                                  <w:marRight w:val="0"/>
                                  <w:marTop w:val="0"/>
                                  <w:marBottom w:val="0"/>
                                  <w:divBdr>
                                    <w:top w:val="none" w:sz="0" w:space="0" w:color="auto"/>
                                    <w:left w:val="none" w:sz="0" w:space="0" w:color="auto"/>
                                    <w:bottom w:val="none" w:sz="0" w:space="0" w:color="auto"/>
                                    <w:right w:val="none" w:sz="0" w:space="0" w:color="auto"/>
                                  </w:divBdr>
                                  <w:divsChild>
                                    <w:div w:id="1551457887">
                                      <w:marLeft w:val="0"/>
                                      <w:marRight w:val="0"/>
                                      <w:marTop w:val="0"/>
                                      <w:marBottom w:val="0"/>
                                      <w:divBdr>
                                        <w:top w:val="none" w:sz="0" w:space="0" w:color="auto"/>
                                        <w:left w:val="none" w:sz="0" w:space="0" w:color="auto"/>
                                        <w:bottom w:val="none" w:sz="0" w:space="0" w:color="auto"/>
                                        <w:right w:val="none" w:sz="0" w:space="0" w:color="auto"/>
                                      </w:divBdr>
                                      <w:divsChild>
                                        <w:div w:id="788668294">
                                          <w:marLeft w:val="0"/>
                                          <w:marRight w:val="0"/>
                                          <w:marTop w:val="0"/>
                                          <w:marBottom w:val="0"/>
                                          <w:divBdr>
                                            <w:top w:val="none" w:sz="0" w:space="0" w:color="auto"/>
                                            <w:left w:val="none" w:sz="0" w:space="0" w:color="auto"/>
                                            <w:bottom w:val="none" w:sz="0" w:space="0" w:color="auto"/>
                                            <w:right w:val="none" w:sz="0" w:space="0" w:color="auto"/>
                                          </w:divBdr>
                                          <w:divsChild>
                                            <w:div w:id="1855455860">
                                              <w:marLeft w:val="0"/>
                                              <w:marRight w:val="0"/>
                                              <w:marTop w:val="0"/>
                                              <w:marBottom w:val="0"/>
                                              <w:divBdr>
                                                <w:top w:val="none" w:sz="0" w:space="0" w:color="auto"/>
                                                <w:left w:val="none" w:sz="0" w:space="0" w:color="auto"/>
                                                <w:bottom w:val="none" w:sz="0" w:space="0" w:color="auto"/>
                                                <w:right w:val="none" w:sz="0" w:space="0" w:color="auto"/>
                                              </w:divBdr>
                                              <w:divsChild>
                                                <w:div w:id="528836628">
                                                  <w:marLeft w:val="0"/>
                                                  <w:marRight w:val="0"/>
                                                  <w:marTop w:val="0"/>
                                                  <w:marBottom w:val="360"/>
                                                  <w:divBdr>
                                                    <w:top w:val="none" w:sz="0" w:space="0" w:color="auto"/>
                                                    <w:left w:val="none" w:sz="0" w:space="0" w:color="auto"/>
                                                    <w:bottom w:val="none" w:sz="0" w:space="0" w:color="auto"/>
                                                    <w:right w:val="none" w:sz="0" w:space="0" w:color="auto"/>
                                                  </w:divBdr>
                                                  <w:divsChild>
                                                    <w:div w:id="593636539">
                                                      <w:marLeft w:val="0"/>
                                                      <w:marRight w:val="0"/>
                                                      <w:marTop w:val="0"/>
                                                      <w:marBottom w:val="0"/>
                                                      <w:divBdr>
                                                        <w:top w:val="none" w:sz="0" w:space="0" w:color="auto"/>
                                                        <w:left w:val="none" w:sz="0" w:space="0" w:color="auto"/>
                                                        <w:bottom w:val="none" w:sz="0" w:space="0" w:color="auto"/>
                                                        <w:right w:val="none" w:sz="0" w:space="0" w:color="auto"/>
                                                      </w:divBdr>
                                                      <w:divsChild>
                                                        <w:div w:id="1207333757">
                                                          <w:marLeft w:val="0"/>
                                                          <w:marRight w:val="0"/>
                                                          <w:marTop w:val="0"/>
                                                          <w:marBottom w:val="0"/>
                                                          <w:divBdr>
                                                            <w:top w:val="single" w:sz="6" w:space="0" w:color="ABABAB"/>
                                                            <w:left w:val="single" w:sz="6" w:space="0" w:color="ABABAB"/>
                                                            <w:bottom w:val="single" w:sz="6" w:space="0" w:color="ABABAB"/>
                                                            <w:right w:val="single" w:sz="6" w:space="0" w:color="ABABAB"/>
                                                          </w:divBdr>
                                                          <w:divsChild>
                                                            <w:div w:id="391972329">
                                                              <w:marLeft w:val="0"/>
                                                              <w:marRight w:val="0"/>
                                                              <w:marTop w:val="0"/>
                                                              <w:marBottom w:val="0"/>
                                                              <w:divBdr>
                                                                <w:top w:val="none" w:sz="0" w:space="0" w:color="auto"/>
                                                                <w:left w:val="none" w:sz="0" w:space="0" w:color="auto"/>
                                                                <w:bottom w:val="none" w:sz="0" w:space="0" w:color="auto"/>
                                                                <w:right w:val="none" w:sz="0" w:space="0" w:color="auto"/>
                                                              </w:divBdr>
                                                              <w:divsChild>
                                                                <w:div w:id="1858689197">
                                                                  <w:marLeft w:val="0"/>
                                                                  <w:marRight w:val="0"/>
                                                                  <w:marTop w:val="0"/>
                                                                  <w:marBottom w:val="0"/>
                                                                  <w:divBdr>
                                                                    <w:top w:val="none" w:sz="0" w:space="0" w:color="auto"/>
                                                                    <w:left w:val="none" w:sz="0" w:space="0" w:color="auto"/>
                                                                    <w:bottom w:val="none" w:sz="0" w:space="0" w:color="auto"/>
                                                                    <w:right w:val="none" w:sz="0" w:space="0" w:color="auto"/>
                                                                  </w:divBdr>
                                                                  <w:divsChild>
                                                                    <w:div w:id="1759667847">
                                                                      <w:marLeft w:val="0"/>
                                                                      <w:marRight w:val="0"/>
                                                                      <w:marTop w:val="0"/>
                                                                      <w:marBottom w:val="0"/>
                                                                      <w:divBdr>
                                                                        <w:top w:val="none" w:sz="0" w:space="0" w:color="auto"/>
                                                                        <w:left w:val="none" w:sz="0" w:space="0" w:color="auto"/>
                                                                        <w:bottom w:val="none" w:sz="0" w:space="0" w:color="auto"/>
                                                                        <w:right w:val="none" w:sz="0" w:space="0" w:color="auto"/>
                                                                      </w:divBdr>
                                                                      <w:divsChild>
                                                                        <w:div w:id="1618877288">
                                                                          <w:marLeft w:val="0"/>
                                                                          <w:marRight w:val="0"/>
                                                                          <w:marTop w:val="0"/>
                                                                          <w:marBottom w:val="0"/>
                                                                          <w:divBdr>
                                                                            <w:top w:val="none" w:sz="0" w:space="0" w:color="auto"/>
                                                                            <w:left w:val="none" w:sz="0" w:space="0" w:color="auto"/>
                                                                            <w:bottom w:val="none" w:sz="0" w:space="0" w:color="auto"/>
                                                                            <w:right w:val="none" w:sz="0" w:space="0" w:color="auto"/>
                                                                          </w:divBdr>
                                                                          <w:divsChild>
                                                                            <w:div w:id="1122577670">
                                                                              <w:marLeft w:val="0"/>
                                                                              <w:marRight w:val="0"/>
                                                                              <w:marTop w:val="0"/>
                                                                              <w:marBottom w:val="0"/>
                                                                              <w:divBdr>
                                                                                <w:top w:val="none" w:sz="0" w:space="0" w:color="auto"/>
                                                                                <w:left w:val="none" w:sz="0" w:space="0" w:color="auto"/>
                                                                                <w:bottom w:val="none" w:sz="0" w:space="0" w:color="auto"/>
                                                                                <w:right w:val="none" w:sz="0" w:space="0" w:color="auto"/>
                                                                              </w:divBdr>
                                                                              <w:divsChild>
                                                                                <w:div w:id="1006446229">
                                                                                  <w:marLeft w:val="0"/>
                                                                                  <w:marRight w:val="0"/>
                                                                                  <w:marTop w:val="0"/>
                                                                                  <w:marBottom w:val="0"/>
                                                                                  <w:divBdr>
                                                                                    <w:top w:val="none" w:sz="0" w:space="0" w:color="auto"/>
                                                                                    <w:left w:val="none" w:sz="0" w:space="0" w:color="auto"/>
                                                                                    <w:bottom w:val="none" w:sz="0" w:space="0" w:color="auto"/>
                                                                                    <w:right w:val="none" w:sz="0" w:space="0" w:color="auto"/>
                                                                                  </w:divBdr>
                                                                                  <w:divsChild>
                                                                                    <w:div w:id="19818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xcept/latest-upd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VID19.Regimes&amp;OpsGuidan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B019B-EF7C-42B1-93C3-C05D35E53799}">
  <ds:schemaRefs>
    <ds:schemaRef ds:uri="http://schemas.microsoft.com/sharepoint/v3/contenttype/forms"/>
  </ds:schemaRefs>
</ds:datastoreItem>
</file>

<file path=customXml/itemProps2.xml><?xml version="1.0" encoding="utf-8"?>
<ds:datastoreItem xmlns:ds="http://schemas.openxmlformats.org/officeDocument/2006/customXml" ds:itemID="{F20AFF64-7EFC-4E81-BA54-A29E3A063F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b1c71b-1126-420a-8375-5baa5d70e5cc"/>
    <ds:schemaRef ds:uri="http://www.w3.org/XML/1998/namespace"/>
    <ds:schemaRef ds:uri="http://purl.org/dc/dcmitype/"/>
  </ds:schemaRefs>
</ds:datastoreItem>
</file>

<file path=customXml/itemProps3.xml><?xml version="1.0" encoding="utf-8"?>
<ds:datastoreItem xmlns:ds="http://schemas.openxmlformats.org/officeDocument/2006/customXml" ds:itemID="{27FE96F4-ADE4-448E-BA15-247590F6A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Tucknutt, Jess</dc:creator>
  <cp:keywords/>
  <dc:description/>
  <cp:lastModifiedBy>Liddemore, David</cp:lastModifiedBy>
  <cp:revision>2</cp:revision>
  <dcterms:created xsi:type="dcterms:W3CDTF">2020-12-11T10:32:00Z</dcterms:created>
  <dcterms:modified xsi:type="dcterms:W3CDTF">2020-12-11T10:32:00Z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