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809CE" w14:textId="77777777" w:rsidR="00090319" w:rsidRPr="00090319" w:rsidRDefault="00090319" w:rsidP="00090319">
      <w:pPr>
        <w:jc w:val="center"/>
        <w:rPr>
          <w:b/>
        </w:rPr>
      </w:pPr>
      <w:r w:rsidRPr="00090319">
        <w:rPr>
          <w:b/>
        </w:rPr>
        <w:t>COVID Use of Force training decision record</w:t>
      </w:r>
    </w:p>
    <w:p w14:paraId="36ECCC13" w14:textId="77777777" w:rsidR="00090319" w:rsidRDefault="00090319" w:rsidP="00090319">
      <w:pPr>
        <w:rPr>
          <w:i/>
          <w:iCs/>
        </w:rPr>
      </w:pPr>
      <w:r>
        <w:rPr>
          <w:i/>
          <w:iCs/>
        </w:rPr>
        <w:t>Locally delivered refresher training for MMPR and C&amp;R should now resume on a ‘best effort’ basis. Priority should be given to refreshing C&amp;R advanced trained staff who are relied upon for TORNADO commitment.  Where an establishment is unable meet this requirement, they must submit an explanation and case for exemption to the Prison Group Director</w:t>
      </w:r>
      <w:r>
        <w:rPr>
          <w:i/>
          <w:iCs/>
        </w:rPr>
        <w:t xml:space="preserve"> using this form</w:t>
      </w:r>
      <w:r>
        <w:rPr>
          <w:i/>
          <w:iCs/>
        </w:rPr>
        <w:t xml:space="preserve">. In exceptional circumstances the PGD may give authority for delivery of an alternative half day </w:t>
      </w:r>
      <w:r>
        <w:rPr>
          <w:i/>
          <w:iCs/>
        </w:rPr>
        <w:t>classroom-based</w:t>
      </w:r>
      <w:r>
        <w:rPr>
          <w:i/>
          <w:iCs/>
        </w:rPr>
        <w:t xml:space="preserve"> refresher, based on theory elements of the training.</w:t>
      </w:r>
      <w:r>
        <w:rPr>
          <w:i/>
          <w:iCs/>
        </w:rPr>
        <w:t xml:space="preserve"> </w:t>
      </w:r>
      <w:r>
        <w:rPr>
          <w:i/>
          <w:iCs/>
        </w:rPr>
        <w:t xml:space="preserve">Any suspension should be reviewed at least every 28 days and sent to the Use of Force team at </w:t>
      </w:r>
      <w:hyperlink r:id="rId10" w:history="1">
        <w:r>
          <w:rPr>
            <w:rStyle w:val="Hyperlink"/>
            <w:i/>
            <w:iCs/>
            <w:color w:val="auto"/>
            <w:u w:val="none"/>
          </w:rPr>
          <w:t>UoFQueries@justice.gov.uk</w:t>
        </w:r>
      </w:hyperlink>
      <w:r>
        <w:rPr>
          <w:i/>
          <w:iCs/>
        </w:rPr>
        <w:t xml:space="preserve">.  </w:t>
      </w:r>
    </w:p>
    <w:tbl>
      <w:tblPr>
        <w:tblStyle w:val="TableGrid"/>
        <w:tblW w:w="0" w:type="auto"/>
        <w:tblLook w:val="04A0" w:firstRow="1" w:lastRow="0" w:firstColumn="1" w:lastColumn="0" w:noHBand="0" w:noVBand="1"/>
      </w:tblPr>
      <w:tblGrid>
        <w:gridCol w:w="4508"/>
        <w:gridCol w:w="4508"/>
      </w:tblGrid>
      <w:tr w:rsidR="00090319" w14:paraId="393CF1C0" w14:textId="77777777" w:rsidTr="00090319">
        <w:tc>
          <w:tcPr>
            <w:tcW w:w="4508" w:type="dxa"/>
          </w:tcPr>
          <w:p w14:paraId="355DBD22" w14:textId="77777777" w:rsidR="00090319" w:rsidRDefault="00090319">
            <w:r>
              <w:t>Establishment</w:t>
            </w:r>
          </w:p>
        </w:tc>
        <w:tc>
          <w:tcPr>
            <w:tcW w:w="4508" w:type="dxa"/>
          </w:tcPr>
          <w:p w14:paraId="682D9F16" w14:textId="77777777" w:rsidR="00090319" w:rsidRDefault="00090319"/>
        </w:tc>
      </w:tr>
      <w:tr w:rsidR="00090319" w14:paraId="764C77E3" w14:textId="77777777" w:rsidTr="00090319">
        <w:tc>
          <w:tcPr>
            <w:tcW w:w="4508" w:type="dxa"/>
          </w:tcPr>
          <w:p w14:paraId="721315A9" w14:textId="77777777" w:rsidR="00090319" w:rsidRDefault="00090319">
            <w:r>
              <w:t>Prison Group</w:t>
            </w:r>
          </w:p>
        </w:tc>
        <w:tc>
          <w:tcPr>
            <w:tcW w:w="4508" w:type="dxa"/>
          </w:tcPr>
          <w:p w14:paraId="6132D619" w14:textId="77777777" w:rsidR="00090319" w:rsidRDefault="00090319"/>
        </w:tc>
      </w:tr>
      <w:tr w:rsidR="00090319" w14:paraId="2946E73F" w14:textId="77777777" w:rsidTr="00090319">
        <w:tc>
          <w:tcPr>
            <w:tcW w:w="4508" w:type="dxa"/>
          </w:tcPr>
          <w:p w14:paraId="6EA03480" w14:textId="77777777" w:rsidR="00090319" w:rsidRDefault="00090319">
            <w:r>
              <w:t>Contact for establishment</w:t>
            </w:r>
          </w:p>
        </w:tc>
        <w:tc>
          <w:tcPr>
            <w:tcW w:w="4508" w:type="dxa"/>
          </w:tcPr>
          <w:p w14:paraId="130B0837" w14:textId="77777777" w:rsidR="00090319" w:rsidRDefault="00090319"/>
        </w:tc>
      </w:tr>
      <w:tr w:rsidR="00090319" w14:paraId="14BB8833" w14:textId="77777777" w:rsidTr="00090319">
        <w:tc>
          <w:tcPr>
            <w:tcW w:w="4508" w:type="dxa"/>
          </w:tcPr>
          <w:p w14:paraId="20221762" w14:textId="77777777" w:rsidR="00090319" w:rsidRDefault="00090319">
            <w:r>
              <w:t>Date</w:t>
            </w:r>
          </w:p>
        </w:tc>
        <w:tc>
          <w:tcPr>
            <w:tcW w:w="4508" w:type="dxa"/>
          </w:tcPr>
          <w:p w14:paraId="56E7C69E" w14:textId="77777777" w:rsidR="00090319" w:rsidRDefault="00090319"/>
        </w:tc>
      </w:tr>
    </w:tbl>
    <w:p w14:paraId="6F40EADE" w14:textId="77777777" w:rsidR="0021005B" w:rsidRDefault="0021005B">
      <w:pPr>
        <w:rPr>
          <w:b/>
        </w:rPr>
      </w:pPr>
    </w:p>
    <w:p w14:paraId="27AB491C" w14:textId="7F5CC530" w:rsidR="00090319" w:rsidRPr="0087427B" w:rsidRDefault="00090319">
      <w:pPr>
        <w:rPr>
          <w:b/>
        </w:rPr>
      </w:pPr>
      <w:r w:rsidRPr="0087427B">
        <w:rPr>
          <w:b/>
        </w:rPr>
        <w:t>Information</w:t>
      </w:r>
    </w:p>
    <w:tbl>
      <w:tblPr>
        <w:tblStyle w:val="TableGrid"/>
        <w:tblW w:w="0" w:type="auto"/>
        <w:tblLook w:val="04A0" w:firstRow="1" w:lastRow="0" w:firstColumn="1" w:lastColumn="0" w:noHBand="0" w:noVBand="1"/>
      </w:tblPr>
      <w:tblGrid>
        <w:gridCol w:w="4508"/>
        <w:gridCol w:w="4508"/>
      </w:tblGrid>
      <w:tr w:rsidR="00090319" w14:paraId="4F133DBD" w14:textId="77777777" w:rsidTr="00090319">
        <w:tc>
          <w:tcPr>
            <w:tcW w:w="4508" w:type="dxa"/>
          </w:tcPr>
          <w:p w14:paraId="7120713D" w14:textId="77777777" w:rsidR="00090319" w:rsidRDefault="00090319">
            <w:r>
              <w:t>Number of band 3-5 in post</w:t>
            </w:r>
          </w:p>
        </w:tc>
        <w:tc>
          <w:tcPr>
            <w:tcW w:w="4508" w:type="dxa"/>
          </w:tcPr>
          <w:p w14:paraId="04A5289A" w14:textId="77777777" w:rsidR="00090319" w:rsidRDefault="00090319"/>
        </w:tc>
      </w:tr>
      <w:tr w:rsidR="00090319" w14:paraId="734438DB" w14:textId="77777777" w:rsidTr="00090319">
        <w:tc>
          <w:tcPr>
            <w:tcW w:w="4508" w:type="dxa"/>
          </w:tcPr>
          <w:p w14:paraId="3034526E" w14:textId="77777777" w:rsidR="00090319" w:rsidRDefault="00090319">
            <w:r>
              <w:t>Number of staff in date basic C&amp;R/MMPR</w:t>
            </w:r>
          </w:p>
        </w:tc>
        <w:tc>
          <w:tcPr>
            <w:tcW w:w="4508" w:type="dxa"/>
          </w:tcPr>
          <w:p w14:paraId="624B0679" w14:textId="77777777" w:rsidR="00090319" w:rsidRDefault="00090319"/>
        </w:tc>
      </w:tr>
      <w:tr w:rsidR="00090319" w14:paraId="713B4535" w14:textId="77777777" w:rsidTr="00090319">
        <w:tc>
          <w:tcPr>
            <w:tcW w:w="4508" w:type="dxa"/>
          </w:tcPr>
          <w:p w14:paraId="1B460ECA" w14:textId="77777777" w:rsidR="00090319" w:rsidRDefault="00090319">
            <w:r>
              <w:t xml:space="preserve">Number of advanced </w:t>
            </w:r>
            <w:proofErr w:type="gramStart"/>
            <w:r>
              <w:t>staff</w:t>
            </w:r>
            <w:proofErr w:type="gramEnd"/>
          </w:p>
        </w:tc>
        <w:tc>
          <w:tcPr>
            <w:tcW w:w="4508" w:type="dxa"/>
          </w:tcPr>
          <w:p w14:paraId="69B21E24" w14:textId="77777777" w:rsidR="00090319" w:rsidRDefault="00090319"/>
        </w:tc>
      </w:tr>
      <w:tr w:rsidR="00090319" w14:paraId="405B7374" w14:textId="77777777" w:rsidTr="00090319">
        <w:tc>
          <w:tcPr>
            <w:tcW w:w="4508" w:type="dxa"/>
          </w:tcPr>
          <w:p w14:paraId="09DB054F" w14:textId="77777777" w:rsidR="00090319" w:rsidRDefault="00090319">
            <w:r>
              <w:t xml:space="preserve">Number of advanced </w:t>
            </w:r>
            <w:proofErr w:type="gramStart"/>
            <w:r>
              <w:t>staff</w:t>
            </w:r>
            <w:proofErr w:type="gramEnd"/>
            <w:r>
              <w:t xml:space="preserve"> in date</w:t>
            </w:r>
          </w:p>
        </w:tc>
        <w:tc>
          <w:tcPr>
            <w:tcW w:w="4508" w:type="dxa"/>
          </w:tcPr>
          <w:p w14:paraId="32674F56" w14:textId="77777777" w:rsidR="00090319" w:rsidRDefault="00090319"/>
        </w:tc>
      </w:tr>
      <w:tr w:rsidR="00090319" w14:paraId="793FED22" w14:textId="77777777" w:rsidTr="00090319">
        <w:tc>
          <w:tcPr>
            <w:tcW w:w="4508" w:type="dxa"/>
          </w:tcPr>
          <w:p w14:paraId="0F69017C" w14:textId="77777777" w:rsidR="00090319" w:rsidRDefault="00090319">
            <w:r>
              <w:t>COVID Regime level</w:t>
            </w:r>
          </w:p>
        </w:tc>
        <w:tc>
          <w:tcPr>
            <w:tcW w:w="4508" w:type="dxa"/>
          </w:tcPr>
          <w:p w14:paraId="4A6AAB71" w14:textId="77777777" w:rsidR="00090319" w:rsidRDefault="00090319"/>
        </w:tc>
      </w:tr>
      <w:tr w:rsidR="00090319" w14:paraId="5960D13F" w14:textId="77777777" w:rsidTr="00090319">
        <w:tc>
          <w:tcPr>
            <w:tcW w:w="4508" w:type="dxa"/>
          </w:tcPr>
          <w:p w14:paraId="24791E73" w14:textId="77777777" w:rsidR="00090319" w:rsidRDefault="00090319">
            <w:r>
              <w:t>Forecast RMP</w:t>
            </w:r>
          </w:p>
        </w:tc>
        <w:tc>
          <w:tcPr>
            <w:tcW w:w="4508" w:type="dxa"/>
          </w:tcPr>
          <w:p w14:paraId="5591E73C" w14:textId="77777777" w:rsidR="00090319" w:rsidRDefault="00090319"/>
        </w:tc>
      </w:tr>
      <w:tr w:rsidR="00090319" w14:paraId="409A7853" w14:textId="77777777" w:rsidTr="00090319">
        <w:tc>
          <w:tcPr>
            <w:tcW w:w="4508" w:type="dxa"/>
          </w:tcPr>
          <w:p w14:paraId="72483FAA" w14:textId="77777777" w:rsidR="00090319" w:rsidRDefault="00090319">
            <w:r>
              <w:t>Last outbreak of COVID</w:t>
            </w:r>
          </w:p>
        </w:tc>
        <w:tc>
          <w:tcPr>
            <w:tcW w:w="4508" w:type="dxa"/>
          </w:tcPr>
          <w:p w14:paraId="58BF5E88" w14:textId="77777777" w:rsidR="00090319" w:rsidRDefault="00090319"/>
        </w:tc>
      </w:tr>
      <w:tr w:rsidR="00090319" w14:paraId="47E7D849" w14:textId="77777777" w:rsidTr="00090319">
        <w:tc>
          <w:tcPr>
            <w:tcW w:w="4508" w:type="dxa"/>
          </w:tcPr>
          <w:p w14:paraId="0106D7BB" w14:textId="77777777" w:rsidR="00090319" w:rsidRDefault="0087427B">
            <w:r>
              <w:t>Has PAVA been rolled out?</w:t>
            </w:r>
          </w:p>
        </w:tc>
        <w:tc>
          <w:tcPr>
            <w:tcW w:w="4508" w:type="dxa"/>
          </w:tcPr>
          <w:p w14:paraId="7E8ED0A9" w14:textId="77777777" w:rsidR="00090319" w:rsidRDefault="00090319"/>
        </w:tc>
      </w:tr>
    </w:tbl>
    <w:p w14:paraId="22C18CFE" w14:textId="77777777" w:rsidR="0021005B" w:rsidRDefault="0021005B">
      <w:pPr>
        <w:rPr>
          <w:b/>
        </w:rPr>
      </w:pPr>
    </w:p>
    <w:p w14:paraId="5BDB16B0" w14:textId="66854C00" w:rsidR="000172E0" w:rsidRDefault="00090319">
      <w:pPr>
        <w:rPr>
          <w:b/>
        </w:rPr>
      </w:pPr>
      <w:bookmarkStart w:id="0" w:name="_GoBack"/>
      <w:bookmarkEnd w:id="0"/>
      <w:r w:rsidRPr="0087427B">
        <w:rPr>
          <w:b/>
        </w:rPr>
        <w:t>Risk assessment</w:t>
      </w:r>
      <w:r w:rsidR="000172E0">
        <w:rPr>
          <w:b/>
        </w:rPr>
        <w:t>:</w:t>
      </w:r>
      <w:r w:rsidR="00F14830">
        <w:rPr>
          <w:b/>
        </w:rPr>
        <w:t xml:space="preserve"> Please outline the impact of </w:t>
      </w:r>
      <w:r w:rsidR="00D8593C">
        <w:rPr>
          <w:b/>
        </w:rPr>
        <w:t>delivering use of force training on:</w:t>
      </w:r>
    </w:p>
    <w:p w14:paraId="7D55E6E2" w14:textId="27D393D7" w:rsidR="000172E0" w:rsidRDefault="000172E0" w:rsidP="000172E0">
      <w:pPr>
        <w:pStyle w:val="ListParagraph"/>
        <w:numPr>
          <w:ilvl w:val="0"/>
          <w:numId w:val="3"/>
        </w:numPr>
        <w:rPr>
          <w:b/>
        </w:rPr>
      </w:pPr>
      <w:r w:rsidRPr="000172E0">
        <w:rPr>
          <w:b/>
        </w:rPr>
        <w:t>safety of the establishment</w:t>
      </w:r>
    </w:p>
    <w:p w14:paraId="7ADB6396" w14:textId="1D34D50C" w:rsidR="00425294" w:rsidRDefault="00425294" w:rsidP="000172E0">
      <w:pPr>
        <w:pStyle w:val="ListParagraph"/>
        <w:numPr>
          <w:ilvl w:val="0"/>
          <w:numId w:val="3"/>
        </w:numPr>
        <w:rPr>
          <w:b/>
        </w:rPr>
      </w:pPr>
      <w:r>
        <w:rPr>
          <w:b/>
        </w:rPr>
        <w:t>Health and</w:t>
      </w:r>
      <w:r w:rsidR="00F14830">
        <w:rPr>
          <w:b/>
        </w:rPr>
        <w:t xml:space="preserve"> infection</w:t>
      </w:r>
      <w:r>
        <w:rPr>
          <w:b/>
        </w:rPr>
        <w:t xml:space="preserve"> </w:t>
      </w:r>
      <w:r w:rsidR="00F14830">
        <w:rPr>
          <w:b/>
        </w:rPr>
        <w:t>control strategies</w:t>
      </w:r>
    </w:p>
    <w:p w14:paraId="40476B99" w14:textId="411B1A67" w:rsidR="00090319" w:rsidRPr="000172E0" w:rsidRDefault="000172E0" w:rsidP="000172E0">
      <w:pPr>
        <w:pStyle w:val="ListParagraph"/>
        <w:numPr>
          <w:ilvl w:val="0"/>
          <w:numId w:val="3"/>
        </w:numPr>
        <w:rPr>
          <w:b/>
        </w:rPr>
      </w:pPr>
      <w:r>
        <w:rPr>
          <w:b/>
        </w:rPr>
        <w:t>resource and regime delivery</w:t>
      </w:r>
    </w:p>
    <w:tbl>
      <w:tblPr>
        <w:tblStyle w:val="TableGrid"/>
        <w:tblW w:w="0" w:type="auto"/>
        <w:tblLook w:val="04A0" w:firstRow="1" w:lastRow="0" w:firstColumn="1" w:lastColumn="0" w:noHBand="0" w:noVBand="1"/>
      </w:tblPr>
      <w:tblGrid>
        <w:gridCol w:w="9016"/>
      </w:tblGrid>
      <w:tr w:rsidR="00090319" w14:paraId="4BE0E41E" w14:textId="77777777" w:rsidTr="0021005B">
        <w:trPr>
          <w:trHeight w:val="3846"/>
        </w:trPr>
        <w:tc>
          <w:tcPr>
            <w:tcW w:w="9016" w:type="dxa"/>
          </w:tcPr>
          <w:p w14:paraId="0EF79A23" w14:textId="77777777" w:rsidR="00090319" w:rsidRDefault="00090319"/>
        </w:tc>
      </w:tr>
    </w:tbl>
    <w:p w14:paraId="4BF1501F" w14:textId="77777777" w:rsidR="0021005B" w:rsidRDefault="0021005B">
      <w:pPr>
        <w:rPr>
          <w:b/>
        </w:rPr>
      </w:pPr>
    </w:p>
    <w:p w14:paraId="0D9C1D9B" w14:textId="0BB5790B" w:rsidR="00090319" w:rsidRPr="0087427B" w:rsidRDefault="0087427B">
      <w:pPr>
        <w:rPr>
          <w:b/>
        </w:rPr>
      </w:pPr>
      <w:r w:rsidRPr="0087427B">
        <w:rPr>
          <w:b/>
        </w:rPr>
        <w:lastRenderedPageBreak/>
        <w:t>Options available:</w:t>
      </w:r>
    </w:p>
    <w:p w14:paraId="39287A75" w14:textId="77777777" w:rsidR="0087427B" w:rsidRDefault="0087427B" w:rsidP="0087427B">
      <w:pPr>
        <w:pStyle w:val="ListParagraph"/>
        <w:numPr>
          <w:ilvl w:val="0"/>
          <w:numId w:val="2"/>
        </w:numPr>
      </w:pPr>
      <w:r>
        <w:t>Full 8-hour basic C&amp;R or MMPR refresher, with advanced staff and those out of date prioritised</w:t>
      </w:r>
      <w:r>
        <w:t>.</w:t>
      </w:r>
    </w:p>
    <w:p w14:paraId="60EEA85A" w14:textId="77777777" w:rsidR="0087427B" w:rsidRDefault="0087427B" w:rsidP="0087427B">
      <w:pPr>
        <w:pStyle w:val="ListParagraph"/>
        <w:numPr>
          <w:ilvl w:val="0"/>
          <w:numId w:val="2"/>
        </w:numPr>
      </w:pPr>
      <w:r>
        <w:t>Reduced, classroom-based only refresher, covering law and policy, the decision-making process, medical considerations and report writing.  For PAVA establishments, the PAVA classroom session will also be taught.</w:t>
      </w:r>
    </w:p>
    <w:p w14:paraId="3EBD7A55" w14:textId="77777777" w:rsidR="0087427B" w:rsidRDefault="0087427B" w:rsidP="0087427B">
      <w:pPr>
        <w:pStyle w:val="ListParagraph"/>
        <w:numPr>
          <w:ilvl w:val="0"/>
          <w:numId w:val="2"/>
        </w:numPr>
      </w:pPr>
      <w:r>
        <w:t>Cease to deliver all Use of Force training</w:t>
      </w:r>
    </w:p>
    <w:p w14:paraId="060AEF77" w14:textId="77777777" w:rsidR="0087427B" w:rsidRPr="0087427B" w:rsidRDefault="0087427B" w:rsidP="0087427B">
      <w:pPr>
        <w:rPr>
          <w:b/>
        </w:rPr>
      </w:pPr>
      <w:r w:rsidRPr="0087427B">
        <w:rPr>
          <w:b/>
        </w:rPr>
        <w:t>Option chosen and rationale</w:t>
      </w:r>
    </w:p>
    <w:tbl>
      <w:tblPr>
        <w:tblStyle w:val="TableGrid"/>
        <w:tblW w:w="0" w:type="auto"/>
        <w:tblLook w:val="04A0" w:firstRow="1" w:lastRow="0" w:firstColumn="1" w:lastColumn="0" w:noHBand="0" w:noVBand="1"/>
      </w:tblPr>
      <w:tblGrid>
        <w:gridCol w:w="9016"/>
      </w:tblGrid>
      <w:tr w:rsidR="0087427B" w14:paraId="203E5781" w14:textId="77777777" w:rsidTr="00B069F9">
        <w:trPr>
          <w:trHeight w:val="4027"/>
        </w:trPr>
        <w:tc>
          <w:tcPr>
            <w:tcW w:w="9016" w:type="dxa"/>
          </w:tcPr>
          <w:p w14:paraId="6C9160E0" w14:textId="77777777" w:rsidR="0087427B" w:rsidRDefault="0087427B" w:rsidP="0087427B"/>
        </w:tc>
      </w:tr>
    </w:tbl>
    <w:p w14:paraId="12AFB985" w14:textId="77777777" w:rsidR="0087427B" w:rsidRDefault="0087427B" w:rsidP="0087427B"/>
    <w:p w14:paraId="7A6CEBFE" w14:textId="77777777" w:rsidR="0087427B" w:rsidRDefault="0087427B" w:rsidP="0087427B">
      <w:r>
        <w:t>PGD approval:</w:t>
      </w:r>
    </w:p>
    <w:tbl>
      <w:tblPr>
        <w:tblStyle w:val="TableGrid"/>
        <w:tblW w:w="0" w:type="auto"/>
        <w:tblLook w:val="04A0" w:firstRow="1" w:lastRow="0" w:firstColumn="1" w:lastColumn="0" w:noHBand="0" w:noVBand="1"/>
      </w:tblPr>
      <w:tblGrid>
        <w:gridCol w:w="4508"/>
        <w:gridCol w:w="4508"/>
      </w:tblGrid>
      <w:tr w:rsidR="0087427B" w14:paraId="74CC8ED1" w14:textId="77777777" w:rsidTr="0087427B">
        <w:tc>
          <w:tcPr>
            <w:tcW w:w="4508" w:type="dxa"/>
          </w:tcPr>
          <w:p w14:paraId="3FA676D2" w14:textId="77777777" w:rsidR="0087427B" w:rsidRDefault="0087427B" w:rsidP="0087427B">
            <w:r>
              <w:t>Agreed</w:t>
            </w:r>
          </w:p>
        </w:tc>
        <w:tc>
          <w:tcPr>
            <w:tcW w:w="4508" w:type="dxa"/>
          </w:tcPr>
          <w:p w14:paraId="70292064" w14:textId="77777777" w:rsidR="0087427B" w:rsidRDefault="0087427B" w:rsidP="0087427B">
            <w:r>
              <w:t>Y/N</w:t>
            </w:r>
          </w:p>
        </w:tc>
      </w:tr>
      <w:tr w:rsidR="00B069F9" w14:paraId="79AA98E6" w14:textId="77777777" w:rsidTr="00B069F9">
        <w:trPr>
          <w:trHeight w:val="2350"/>
        </w:trPr>
        <w:tc>
          <w:tcPr>
            <w:tcW w:w="4508" w:type="dxa"/>
          </w:tcPr>
          <w:p w14:paraId="48A2B72A" w14:textId="3B6B2135" w:rsidR="00B069F9" w:rsidRDefault="00B069F9" w:rsidP="0087427B">
            <w:r>
              <w:t>Comments</w:t>
            </w:r>
          </w:p>
        </w:tc>
        <w:tc>
          <w:tcPr>
            <w:tcW w:w="4508" w:type="dxa"/>
          </w:tcPr>
          <w:p w14:paraId="25599B61" w14:textId="77777777" w:rsidR="00B069F9" w:rsidRDefault="00B069F9" w:rsidP="0087427B"/>
        </w:tc>
      </w:tr>
      <w:tr w:rsidR="0087427B" w14:paraId="01041506" w14:textId="77777777" w:rsidTr="0087427B">
        <w:tc>
          <w:tcPr>
            <w:tcW w:w="4508" w:type="dxa"/>
          </w:tcPr>
          <w:p w14:paraId="668FD6BE" w14:textId="7512D637" w:rsidR="0087427B" w:rsidRDefault="0087427B" w:rsidP="0087427B">
            <w:r>
              <w:t>PGD</w:t>
            </w:r>
            <w:r w:rsidR="00B069F9">
              <w:t xml:space="preserve"> Name</w:t>
            </w:r>
          </w:p>
        </w:tc>
        <w:tc>
          <w:tcPr>
            <w:tcW w:w="4508" w:type="dxa"/>
          </w:tcPr>
          <w:p w14:paraId="372E29BD" w14:textId="77777777" w:rsidR="0087427B" w:rsidRDefault="0087427B" w:rsidP="0087427B"/>
        </w:tc>
      </w:tr>
      <w:tr w:rsidR="0087427B" w14:paraId="10705823" w14:textId="77777777" w:rsidTr="0087427B">
        <w:tc>
          <w:tcPr>
            <w:tcW w:w="4508" w:type="dxa"/>
          </w:tcPr>
          <w:p w14:paraId="14A74719" w14:textId="77777777" w:rsidR="0087427B" w:rsidRDefault="0087427B" w:rsidP="0087427B">
            <w:r>
              <w:t>Date</w:t>
            </w:r>
          </w:p>
        </w:tc>
        <w:tc>
          <w:tcPr>
            <w:tcW w:w="4508" w:type="dxa"/>
          </w:tcPr>
          <w:p w14:paraId="705F3B3C" w14:textId="77777777" w:rsidR="0087427B" w:rsidRDefault="0087427B" w:rsidP="0087427B"/>
        </w:tc>
      </w:tr>
      <w:tr w:rsidR="0087427B" w14:paraId="236BBAF8" w14:textId="77777777" w:rsidTr="0087427B">
        <w:tc>
          <w:tcPr>
            <w:tcW w:w="4508" w:type="dxa"/>
          </w:tcPr>
          <w:p w14:paraId="40F1DECD" w14:textId="77777777" w:rsidR="0087427B" w:rsidRDefault="0087427B" w:rsidP="0087427B">
            <w:r>
              <w:t>Date of next review</w:t>
            </w:r>
          </w:p>
        </w:tc>
        <w:tc>
          <w:tcPr>
            <w:tcW w:w="4508" w:type="dxa"/>
          </w:tcPr>
          <w:p w14:paraId="19FD3F22" w14:textId="77777777" w:rsidR="0087427B" w:rsidRDefault="0087427B" w:rsidP="0087427B"/>
        </w:tc>
      </w:tr>
    </w:tbl>
    <w:p w14:paraId="76F077BC" w14:textId="77777777" w:rsidR="0087427B" w:rsidRDefault="0087427B" w:rsidP="0087427B"/>
    <w:p w14:paraId="022E579E" w14:textId="77777777" w:rsidR="0087427B" w:rsidRDefault="0087427B" w:rsidP="0087427B">
      <w:r>
        <w:t xml:space="preserve">All completed forms should be copied and sent to </w:t>
      </w:r>
      <w:hyperlink r:id="rId11" w:history="1">
        <w:r w:rsidRPr="00E5734A">
          <w:rPr>
            <w:rStyle w:val="Hyperlink"/>
          </w:rPr>
          <w:t>UoFQueries@justice.gov.uk</w:t>
        </w:r>
      </w:hyperlink>
      <w:r>
        <w:t>. Please contact the FMB for any other questions and to obtain the reduced, classroom-based training materials if approved.</w:t>
      </w:r>
    </w:p>
    <w:p w14:paraId="46E406AA" w14:textId="77777777" w:rsidR="0087427B" w:rsidRDefault="0087427B" w:rsidP="0087427B">
      <w:r>
        <w:t xml:space="preserve">For all PAVA/SPEAR queries, please contact </w:t>
      </w:r>
      <w:hyperlink r:id="rId12" w:history="1">
        <w:r w:rsidRPr="00E5734A">
          <w:rPr>
            <w:rStyle w:val="Hyperlink"/>
          </w:rPr>
          <w:t>physical.safety@justice.gov.uk</w:t>
        </w:r>
      </w:hyperlink>
      <w:r>
        <w:t xml:space="preserve"> </w:t>
      </w:r>
    </w:p>
    <w:p w14:paraId="34E07F6D" w14:textId="77777777" w:rsidR="0087427B" w:rsidRDefault="0087427B" w:rsidP="0087427B"/>
    <w:p w14:paraId="23855702" w14:textId="77777777" w:rsidR="0087427B" w:rsidRDefault="0087427B" w:rsidP="0087427B"/>
    <w:p w14:paraId="4D67BC78" w14:textId="77777777" w:rsidR="0087427B" w:rsidRDefault="0087427B"/>
    <w:p w14:paraId="1FB63225" w14:textId="77777777" w:rsidR="00090319" w:rsidRDefault="00090319"/>
    <w:sectPr w:rsidR="0009031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6C7C1" w14:textId="77777777" w:rsidR="00090319" w:rsidRDefault="00090319" w:rsidP="00090319">
      <w:pPr>
        <w:spacing w:after="0" w:line="240" w:lineRule="auto"/>
      </w:pPr>
      <w:r>
        <w:separator/>
      </w:r>
    </w:p>
  </w:endnote>
  <w:endnote w:type="continuationSeparator" w:id="0">
    <w:p w14:paraId="6F554921" w14:textId="77777777" w:rsidR="00090319" w:rsidRDefault="00090319" w:rsidP="0009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42164" w14:textId="77777777" w:rsidR="00090319" w:rsidRDefault="00090319" w:rsidP="00090319">
      <w:pPr>
        <w:spacing w:after="0" w:line="240" w:lineRule="auto"/>
      </w:pPr>
      <w:r>
        <w:separator/>
      </w:r>
    </w:p>
  </w:footnote>
  <w:footnote w:type="continuationSeparator" w:id="0">
    <w:p w14:paraId="7A4831CA" w14:textId="77777777" w:rsidR="00090319" w:rsidRDefault="00090319" w:rsidP="0009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6EC2" w14:textId="77777777" w:rsidR="00090319" w:rsidRDefault="00090319">
    <w:pPr>
      <w:pStyle w:val="Header"/>
    </w:pPr>
    <w:r>
      <w:rPr>
        <w:noProof/>
      </w:rPr>
      <w:drawing>
        <wp:inline distT="0" distB="0" distL="0" distR="0" wp14:anchorId="432FFAC8" wp14:editId="22B4A6E5">
          <wp:extent cx="1625684" cy="1073205"/>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20-06-02 110254.png"/>
                  <pic:cNvPicPr/>
                </pic:nvPicPr>
                <pic:blipFill>
                  <a:blip r:embed="rId1">
                    <a:extLst>
                      <a:ext uri="{28A0092B-C50C-407E-A947-70E740481C1C}">
                        <a14:useLocalDpi xmlns:a14="http://schemas.microsoft.com/office/drawing/2010/main" val="0"/>
                      </a:ext>
                    </a:extLst>
                  </a:blip>
                  <a:stretch>
                    <a:fillRect/>
                  </a:stretch>
                </pic:blipFill>
                <pic:spPr>
                  <a:xfrm>
                    <a:off x="0" y="0"/>
                    <a:ext cx="1625684" cy="1073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248B"/>
    <w:multiLevelType w:val="hybridMultilevel"/>
    <w:tmpl w:val="3BAA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13E52"/>
    <w:multiLevelType w:val="hybridMultilevel"/>
    <w:tmpl w:val="3E42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9F11EE"/>
    <w:multiLevelType w:val="hybridMultilevel"/>
    <w:tmpl w:val="3176C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19"/>
    <w:rsid w:val="000172E0"/>
    <w:rsid w:val="00090319"/>
    <w:rsid w:val="0021005B"/>
    <w:rsid w:val="00317D69"/>
    <w:rsid w:val="00351BF7"/>
    <w:rsid w:val="00425294"/>
    <w:rsid w:val="005C0C93"/>
    <w:rsid w:val="0087427B"/>
    <w:rsid w:val="00B069F9"/>
    <w:rsid w:val="00BD4DEC"/>
    <w:rsid w:val="00D8593C"/>
    <w:rsid w:val="00F14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B416"/>
  <w15:chartTrackingRefBased/>
  <w15:docId w15:val="{D70FC850-5F16-40BD-A4F6-E98E597B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319"/>
    <w:rPr>
      <w:color w:val="0563C1"/>
      <w:u w:val="single"/>
    </w:rPr>
  </w:style>
  <w:style w:type="table" w:styleId="TableGrid">
    <w:name w:val="Table Grid"/>
    <w:basedOn w:val="TableNormal"/>
    <w:uiPriority w:val="39"/>
    <w:rsid w:val="0009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319"/>
    <w:rPr>
      <w:rFonts w:ascii="Segoe UI" w:hAnsi="Segoe UI" w:cs="Segoe UI"/>
      <w:sz w:val="18"/>
      <w:szCs w:val="18"/>
    </w:rPr>
  </w:style>
  <w:style w:type="paragraph" w:styleId="Header">
    <w:name w:val="header"/>
    <w:basedOn w:val="Normal"/>
    <w:link w:val="HeaderChar"/>
    <w:uiPriority w:val="99"/>
    <w:unhideWhenUsed/>
    <w:rsid w:val="0009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319"/>
  </w:style>
  <w:style w:type="paragraph" w:styleId="Footer">
    <w:name w:val="footer"/>
    <w:basedOn w:val="Normal"/>
    <w:link w:val="FooterChar"/>
    <w:uiPriority w:val="99"/>
    <w:unhideWhenUsed/>
    <w:rsid w:val="0009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319"/>
  </w:style>
  <w:style w:type="paragraph" w:styleId="ListParagraph">
    <w:name w:val="List Paragraph"/>
    <w:basedOn w:val="Normal"/>
    <w:uiPriority w:val="34"/>
    <w:qFormat/>
    <w:rsid w:val="0087427B"/>
    <w:pPr>
      <w:ind w:left="720"/>
      <w:contextualSpacing/>
    </w:pPr>
  </w:style>
  <w:style w:type="character" w:styleId="UnresolvedMention">
    <w:name w:val="Unresolved Mention"/>
    <w:basedOn w:val="DefaultParagraphFont"/>
    <w:uiPriority w:val="99"/>
    <w:semiHidden/>
    <w:unhideWhenUsed/>
    <w:rsid w:val="00874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4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hysical.safety@just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oFQueries@justic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UoFQueries@justic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D8B26101BCA41B8CAA9C7D0CAB250" ma:contentTypeVersion="15" ma:contentTypeDescription="Create a new document." ma:contentTypeScope="" ma:versionID="26284a74673599e3c2c39fe2732ba28c">
  <xsd:schema xmlns:xsd="http://www.w3.org/2001/XMLSchema" xmlns:xs="http://www.w3.org/2001/XMLSchema" xmlns:p="http://schemas.microsoft.com/office/2006/metadata/properties" xmlns:ns1="http://schemas.microsoft.com/sharepoint/v3" xmlns:ns3="07eca7b1-41cf-405d-ab9b-9852a2089dc6" xmlns:ns4="eba624c0-40c3-4cca-abda-92d66bdf49ec" targetNamespace="http://schemas.microsoft.com/office/2006/metadata/properties" ma:root="true" ma:fieldsID="f7dcc5b8582ffd35f3f7db3b2cd269e4" ns1:_="" ns3:_="" ns4:_="">
    <xsd:import namespace="http://schemas.microsoft.com/sharepoint/v3"/>
    <xsd:import namespace="07eca7b1-41cf-405d-ab9b-9852a2089dc6"/>
    <xsd:import namespace="eba624c0-40c3-4cca-abda-92d66bdf4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ca7b1-41cf-405d-ab9b-9852a2089d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624c0-40c3-4cca-abda-92d66bdf49e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3DA96B-091C-454F-BF55-5E611EE4B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eca7b1-41cf-405d-ab9b-9852a2089dc6"/>
    <ds:schemaRef ds:uri="eba624c0-40c3-4cca-abda-92d66bdf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C245F-2AEA-4139-A913-4F6A7A8C2C3D}">
  <ds:schemaRefs>
    <ds:schemaRef ds:uri="http://schemas.microsoft.com/sharepoint/v3/contenttype/forms"/>
  </ds:schemaRefs>
</ds:datastoreItem>
</file>

<file path=customXml/itemProps3.xml><?xml version="1.0" encoding="utf-8"?>
<ds:datastoreItem xmlns:ds="http://schemas.openxmlformats.org/officeDocument/2006/customXml" ds:itemID="{80E8796D-F646-4D38-831F-EAAB674809AA}">
  <ds:schemaRefs>
    <ds:schemaRef ds:uri="http://schemas.microsoft.com/office/2006/metadata/properties"/>
    <ds:schemaRef ds:uri="http://purl.org/dc/elements/1.1/"/>
    <ds:schemaRef ds:uri="http://schemas.microsoft.com/sharepoint/v3"/>
    <ds:schemaRef ds:uri="eba624c0-40c3-4cca-abda-92d66bdf49e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7eca7b1-41cf-405d-ab9b-9852a2089d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Ransom, James</dc:creator>
  <cp:keywords/>
  <dc:description/>
  <cp:lastModifiedBy>Ransom, James</cp:lastModifiedBy>
  <cp:revision>10</cp:revision>
  <dcterms:created xsi:type="dcterms:W3CDTF">2020-11-27T08:56:00Z</dcterms:created>
  <dcterms:modified xsi:type="dcterms:W3CDTF">2020-11-27T11:26:00Z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0x010100B9ED8B26101BCA41B8CAA9C7D0CAB250</vt:lpwstr>
  </property>
</Properties>
</file>