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426" w:type="dxa"/>
        <w:tblCellMar>
          <w:left w:w="170" w:type="dxa"/>
          <w:right w:w="170" w:type="dxa"/>
        </w:tblCellMar>
        <w:tblLook w:val="04A0" w:firstRow="1" w:lastRow="0" w:firstColumn="1" w:lastColumn="0" w:noHBand="0" w:noVBand="1"/>
      </w:tblPr>
      <w:tblGrid>
        <w:gridCol w:w="10460"/>
      </w:tblGrid>
      <w:tr w:rsidR="00657A42" w:rsidRPr="00C20562" w14:paraId="6A751714" w14:textId="77777777" w:rsidTr="009B0CAB">
        <w:trPr>
          <w:trHeight w:hRule="exact" w:val="2796"/>
        </w:trPr>
        <w:tc>
          <w:tcPr>
            <w:tcW w:w="10460" w:type="dxa"/>
            <w:shd w:val="clear" w:color="auto" w:fill="auto"/>
          </w:tcPr>
          <w:p w14:paraId="5FA22512" w14:textId="77777777" w:rsidR="00657A42" w:rsidRPr="00C20562" w:rsidRDefault="00657A42" w:rsidP="00300E43">
            <w:bookmarkStart w:id="0" w:name="_Toc466022543"/>
          </w:p>
        </w:tc>
      </w:tr>
      <w:tr w:rsidR="00657A42" w:rsidRPr="0036431B" w14:paraId="7B76FB87" w14:textId="77777777" w:rsidTr="009B0CAB">
        <w:trPr>
          <w:trHeight w:hRule="exact" w:val="4253"/>
        </w:trPr>
        <w:tc>
          <w:tcPr>
            <w:tcW w:w="10460" w:type="dxa"/>
            <w:shd w:val="clear" w:color="auto" w:fill="auto"/>
          </w:tcPr>
          <w:p w14:paraId="5054D17F" w14:textId="77777777" w:rsidR="0070428E" w:rsidRDefault="00FF20CC" w:rsidP="009148E2">
            <w:pPr>
              <w:pStyle w:val="Heading1"/>
              <w:rPr>
                <w:color w:val="auto"/>
                <w:sz w:val="72"/>
              </w:rPr>
            </w:pPr>
            <w:r w:rsidRPr="00920C23">
              <w:rPr>
                <w:color w:val="auto"/>
                <w:sz w:val="72"/>
              </w:rPr>
              <w:t xml:space="preserve">Guide </w:t>
            </w:r>
            <w:r w:rsidR="009B4CDE" w:rsidRPr="00920C23">
              <w:rPr>
                <w:color w:val="auto"/>
                <w:sz w:val="72"/>
              </w:rPr>
              <w:t xml:space="preserve">on cohorting and social distancing </w:t>
            </w:r>
            <w:r w:rsidR="009148E2" w:rsidRPr="00920C23">
              <w:rPr>
                <w:color w:val="auto"/>
                <w:sz w:val="72"/>
              </w:rPr>
              <w:t>during</w:t>
            </w:r>
            <w:r w:rsidR="009B4CDE" w:rsidRPr="00920C23">
              <w:rPr>
                <w:color w:val="auto"/>
                <w:sz w:val="72"/>
              </w:rPr>
              <w:t xml:space="preserve"> Reception procedures</w:t>
            </w:r>
          </w:p>
          <w:p w14:paraId="502C28D6" w14:textId="2565524E" w:rsidR="0070428E" w:rsidRPr="0070428E" w:rsidRDefault="0070428E" w:rsidP="009148E2">
            <w:pPr>
              <w:pStyle w:val="Heading1"/>
              <w:rPr>
                <w:color w:val="auto"/>
                <w:sz w:val="28"/>
                <w:szCs w:val="28"/>
              </w:rPr>
            </w:pPr>
            <w:r w:rsidRPr="0070428E">
              <w:rPr>
                <w:color w:val="auto"/>
                <w:sz w:val="28"/>
                <w:szCs w:val="28"/>
              </w:rPr>
              <w:t>Version 2 July 2020</w:t>
            </w:r>
          </w:p>
          <w:p w14:paraId="2903378E" w14:textId="492789E9" w:rsidR="00657A42" w:rsidRPr="0036431B" w:rsidRDefault="0070428E" w:rsidP="009148E2">
            <w:pPr>
              <w:pStyle w:val="Heading1"/>
            </w:pPr>
            <w:r>
              <w:rPr>
                <w:color w:val="auto"/>
                <w:sz w:val="72"/>
              </w:rPr>
              <w:t>vVBB</w:t>
            </w:r>
            <w:r w:rsidR="009B4CDE" w:rsidRPr="00920C23">
              <w:rPr>
                <w:color w:val="auto"/>
                <w:sz w:val="72"/>
              </w:rPr>
              <w:t xml:space="preserve"> </w:t>
            </w:r>
          </w:p>
        </w:tc>
      </w:tr>
      <w:tr w:rsidR="00657A42" w:rsidRPr="0036431B" w14:paraId="71E9C187" w14:textId="77777777" w:rsidTr="009B0CAB">
        <w:trPr>
          <w:trHeight w:hRule="exact" w:val="1985"/>
        </w:trPr>
        <w:tc>
          <w:tcPr>
            <w:tcW w:w="10460" w:type="dxa"/>
            <w:shd w:val="clear" w:color="auto" w:fill="auto"/>
          </w:tcPr>
          <w:p w14:paraId="1E9C6C0C" w14:textId="77777777" w:rsidR="00657A42" w:rsidRPr="0036431B" w:rsidRDefault="00657A42" w:rsidP="00300E43">
            <w:pPr>
              <w:pStyle w:val="CoverAuthor"/>
            </w:pPr>
          </w:p>
        </w:tc>
      </w:tr>
      <w:tr w:rsidR="00657A42" w:rsidRPr="0036431B" w14:paraId="7D261024" w14:textId="77777777" w:rsidTr="009B0CAB">
        <w:tblPrEx>
          <w:tblCellMar>
            <w:left w:w="108" w:type="dxa"/>
            <w:right w:w="108" w:type="dxa"/>
          </w:tblCellMar>
        </w:tblPrEx>
        <w:tc>
          <w:tcPr>
            <w:tcW w:w="10460" w:type="dxa"/>
            <w:shd w:val="clear" w:color="auto" w:fill="auto"/>
          </w:tcPr>
          <w:p w14:paraId="35DD12C6" w14:textId="77777777" w:rsidR="00FF20CC" w:rsidRPr="0036431B" w:rsidRDefault="00FF20CC" w:rsidP="00300E43">
            <w:pPr>
              <w:pStyle w:val="CoverDate"/>
            </w:pPr>
          </w:p>
        </w:tc>
      </w:tr>
    </w:tbl>
    <w:p w14:paraId="38462998" w14:textId="77777777" w:rsidR="00657A42" w:rsidRPr="0036431B" w:rsidRDefault="00657A42" w:rsidP="00657A42">
      <w:pPr>
        <w:spacing w:after="0"/>
        <w:sectPr w:rsidR="00657A42" w:rsidRPr="0036431B" w:rsidSect="001746E0">
          <w:headerReference w:type="default" r:id="rId8"/>
          <w:footerReference w:type="default" r:id="rId9"/>
          <w:headerReference w:type="first" r:id="rId10"/>
          <w:footerReference w:type="first" r:id="rId11"/>
          <w:pgSz w:w="11906" w:h="16838" w:code="9"/>
          <w:pgMar w:top="1531" w:right="851" w:bottom="1134" w:left="851" w:header="737" w:footer="227" w:gutter="170"/>
          <w:cols w:space="312"/>
          <w:titlePg/>
          <w:docGrid w:linePitch="360"/>
        </w:sectPr>
      </w:pPr>
    </w:p>
    <w:bookmarkEnd w:id="0"/>
    <w:tbl>
      <w:tblPr>
        <w:tblpPr w:leftFromText="180" w:rightFromText="180" w:vertAnchor="text" w:horzAnchor="margin" w:tblpY="-1688"/>
        <w:tblW w:w="9146" w:type="dxa"/>
        <w:tblCellMar>
          <w:left w:w="170" w:type="dxa"/>
          <w:right w:w="170" w:type="dxa"/>
        </w:tblCellMar>
        <w:tblLook w:val="04A0" w:firstRow="1" w:lastRow="0" w:firstColumn="1" w:lastColumn="0" w:noHBand="0" w:noVBand="1"/>
      </w:tblPr>
      <w:tblGrid>
        <w:gridCol w:w="9146"/>
      </w:tblGrid>
      <w:tr w:rsidR="009B4CDE" w:rsidRPr="0036431B" w14:paraId="6DE955F6" w14:textId="77777777" w:rsidTr="009B4CDE">
        <w:trPr>
          <w:trHeight w:hRule="exact" w:val="1149"/>
        </w:trPr>
        <w:tc>
          <w:tcPr>
            <w:tcW w:w="9146" w:type="dxa"/>
            <w:shd w:val="clear" w:color="auto" w:fill="auto"/>
          </w:tcPr>
          <w:p w14:paraId="3F5D0082" w14:textId="77777777" w:rsidR="009B4CDE" w:rsidRPr="0036431B" w:rsidRDefault="009B4CDE" w:rsidP="009B4CDE">
            <w:pPr>
              <w:spacing w:after="160" w:line="259" w:lineRule="auto"/>
            </w:pPr>
          </w:p>
        </w:tc>
      </w:tr>
    </w:tbl>
    <w:p w14:paraId="7579A6FB" w14:textId="77777777" w:rsidR="00FF20CC" w:rsidRPr="0036431B" w:rsidRDefault="00FF20CC" w:rsidP="00726F9E">
      <w:pPr>
        <w:spacing w:after="0" w:line="240" w:lineRule="auto"/>
        <w:jc w:val="both"/>
        <w:rPr>
          <w:rFonts w:ascii="Calibri" w:hAnsi="Calibri"/>
          <w:sz w:val="22"/>
        </w:rPr>
      </w:pPr>
      <w:r w:rsidRPr="0036431B">
        <w:rPr>
          <w:rFonts w:ascii="Calibri" w:hAnsi="Calibri"/>
          <w:b/>
          <w:sz w:val="22"/>
        </w:rPr>
        <w:t>Purpose</w:t>
      </w:r>
      <w:r w:rsidRPr="0036431B">
        <w:rPr>
          <w:rFonts w:ascii="Calibri" w:hAnsi="Calibri"/>
          <w:sz w:val="22"/>
        </w:rPr>
        <w:t xml:space="preserve">: </w:t>
      </w:r>
    </w:p>
    <w:p w14:paraId="5707D162" w14:textId="3B08D826" w:rsidR="004A2CE6" w:rsidRPr="0036431B" w:rsidRDefault="00FF20CC" w:rsidP="009148E2">
      <w:pPr>
        <w:spacing w:after="0" w:line="240" w:lineRule="auto"/>
        <w:jc w:val="both"/>
        <w:rPr>
          <w:rFonts w:ascii="Calibri" w:hAnsi="Calibri"/>
          <w:sz w:val="22"/>
        </w:rPr>
      </w:pPr>
      <w:r w:rsidRPr="0036431B">
        <w:rPr>
          <w:rFonts w:ascii="Calibri" w:hAnsi="Calibri"/>
          <w:sz w:val="22"/>
        </w:rPr>
        <w:t xml:space="preserve">HM Courts &amp; Tribunals Service (HMCTS) resumed cases in selected courts on 18 May 2020 as a precursor to a wider re-instatement of courts nationally. </w:t>
      </w:r>
      <w:r w:rsidR="00FB3A0C" w:rsidRPr="0036431B">
        <w:rPr>
          <w:rFonts w:ascii="Calibri" w:hAnsi="Calibri"/>
          <w:sz w:val="22"/>
        </w:rPr>
        <w:t>Pr</w:t>
      </w:r>
      <w:r w:rsidRPr="0036431B">
        <w:rPr>
          <w:rFonts w:ascii="Calibri" w:hAnsi="Calibri"/>
          <w:sz w:val="22"/>
        </w:rPr>
        <w:t xml:space="preserve">isoner movements </w:t>
      </w:r>
      <w:r w:rsidR="00C0104B" w:rsidRPr="0036431B">
        <w:rPr>
          <w:rFonts w:ascii="Calibri" w:hAnsi="Calibri"/>
          <w:sz w:val="22"/>
        </w:rPr>
        <w:t>are expected to</w:t>
      </w:r>
      <w:r w:rsidRPr="0036431B">
        <w:rPr>
          <w:rFonts w:ascii="Calibri" w:hAnsi="Calibri"/>
          <w:sz w:val="22"/>
        </w:rPr>
        <w:t xml:space="preserve"> significa</w:t>
      </w:r>
      <w:r w:rsidR="00FB3A0C" w:rsidRPr="0036431B">
        <w:rPr>
          <w:rFonts w:ascii="Calibri" w:hAnsi="Calibri"/>
          <w:sz w:val="22"/>
        </w:rPr>
        <w:t xml:space="preserve">ntly increase in the near future and it is vital that </w:t>
      </w:r>
      <w:r w:rsidRPr="0036431B">
        <w:rPr>
          <w:rFonts w:ascii="Calibri" w:hAnsi="Calibri"/>
          <w:sz w:val="22"/>
        </w:rPr>
        <w:t xml:space="preserve">Reception </w:t>
      </w:r>
      <w:r w:rsidR="00FB3A0C" w:rsidRPr="0036431B">
        <w:rPr>
          <w:rFonts w:ascii="Calibri" w:hAnsi="Calibri"/>
          <w:sz w:val="22"/>
        </w:rPr>
        <w:t>operates</w:t>
      </w:r>
      <w:r w:rsidRPr="0036431B">
        <w:rPr>
          <w:rFonts w:ascii="Calibri" w:hAnsi="Calibri"/>
          <w:sz w:val="22"/>
        </w:rPr>
        <w:t xml:space="preserve"> safely and effectively, carefully balancing </w:t>
      </w:r>
      <w:r w:rsidR="00C0104B" w:rsidRPr="0036431B">
        <w:rPr>
          <w:rFonts w:ascii="Calibri" w:hAnsi="Calibri"/>
          <w:sz w:val="22"/>
        </w:rPr>
        <w:t>COVID controls</w:t>
      </w:r>
      <w:r w:rsidRPr="0036431B">
        <w:rPr>
          <w:rFonts w:ascii="Calibri" w:hAnsi="Calibri"/>
          <w:sz w:val="22"/>
        </w:rPr>
        <w:t xml:space="preserve"> with the need for efficient</w:t>
      </w:r>
      <w:r w:rsidR="009D23EB" w:rsidRPr="0036431B">
        <w:rPr>
          <w:rFonts w:ascii="Calibri" w:hAnsi="Calibri"/>
          <w:sz w:val="22"/>
        </w:rPr>
        <w:t>, safe</w:t>
      </w:r>
      <w:r w:rsidRPr="0036431B">
        <w:rPr>
          <w:rFonts w:ascii="Calibri" w:hAnsi="Calibri"/>
          <w:sz w:val="22"/>
        </w:rPr>
        <w:t xml:space="preserve"> and secure reception processes. </w:t>
      </w:r>
      <w:r w:rsidR="00FB3A0C" w:rsidRPr="0036431B">
        <w:rPr>
          <w:rFonts w:ascii="Calibri" w:hAnsi="Calibri"/>
          <w:sz w:val="22"/>
        </w:rPr>
        <w:t>The purpose of this document is to outline how cohorting and socia</w:t>
      </w:r>
      <w:r w:rsidR="00C0104B" w:rsidRPr="0036431B">
        <w:rPr>
          <w:rFonts w:ascii="Calibri" w:hAnsi="Calibri"/>
          <w:sz w:val="22"/>
        </w:rPr>
        <w:t xml:space="preserve">l distancing can operate in Reception during COVID-19 restrictions. </w:t>
      </w:r>
    </w:p>
    <w:p w14:paraId="28B3925D" w14:textId="77777777" w:rsidR="00712BA2" w:rsidRPr="0036431B" w:rsidRDefault="00712BA2" w:rsidP="00726F9E">
      <w:pPr>
        <w:spacing w:after="0" w:line="240" w:lineRule="auto"/>
        <w:jc w:val="both"/>
        <w:rPr>
          <w:rFonts w:ascii="Calibri" w:hAnsi="Calibri"/>
          <w:sz w:val="22"/>
        </w:rPr>
      </w:pPr>
    </w:p>
    <w:p w14:paraId="5002F2DD" w14:textId="281BD2D2" w:rsidR="00CF2257" w:rsidRPr="0036431B" w:rsidRDefault="00FF20CC" w:rsidP="003A5904">
      <w:pPr>
        <w:spacing w:after="0" w:line="240" w:lineRule="auto"/>
        <w:jc w:val="both"/>
        <w:rPr>
          <w:rFonts w:ascii="Calibri" w:hAnsi="Calibri"/>
          <w:sz w:val="22"/>
        </w:rPr>
      </w:pPr>
      <w:r w:rsidRPr="0036431B">
        <w:rPr>
          <w:rFonts w:ascii="Calibri" w:hAnsi="Calibri"/>
          <w:sz w:val="22"/>
        </w:rPr>
        <w:t>The Reception policy (</w:t>
      </w:r>
      <w:r w:rsidR="00A27D49" w:rsidRPr="0036431B">
        <w:rPr>
          <w:rFonts w:ascii="Calibri" w:hAnsi="Calibri"/>
          <w:sz w:val="22"/>
        </w:rPr>
        <w:t>PSI 2015-07</w:t>
      </w:r>
      <w:r w:rsidRPr="0036431B">
        <w:rPr>
          <w:rFonts w:ascii="Calibri" w:hAnsi="Calibri"/>
          <w:sz w:val="22"/>
        </w:rPr>
        <w:t>)</w:t>
      </w:r>
      <w:r w:rsidRPr="0036431B">
        <w:rPr>
          <w:rFonts w:ascii="Calibri" w:hAnsi="Calibri"/>
          <w:color w:val="FF0000"/>
          <w:sz w:val="22"/>
        </w:rPr>
        <w:t xml:space="preserve"> </w:t>
      </w:r>
      <w:r w:rsidRPr="0036431B">
        <w:rPr>
          <w:rFonts w:ascii="Calibri" w:hAnsi="Calibri"/>
          <w:sz w:val="22"/>
        </w:rPr>
        <w:t>and</w:t>
      </w:r>
      <w:r w:rsidR="009B4CDE" w:rsidRPr="0036431B">
        <w:rPr>
          <w:rFonts w:ascii="Calibri" w:hAnsi="Calibri"/>
          <w:sz w:val="22"/>
        </w:rPr>
        <w:t xml:space="preserve"> associated </w:t>
      </w:r>
      <w:r w:rsidR="00FB3A0C" w:rsidRPr="0036431B">
        <w:rPr>
          <w:rFonts w:ascii="Calibri" w:hAnsi="Calibri"/>
          <w:sz w:val="22"/>
        </w:rPr>
        <w:t>requirements</w:t>
      </w:r>
      <w:r w:rsidR="009B4CDE" w:rsidRPr="0036431B">
        <w:rPr>
          <w:rFonts w:ascii="Calibri" w:hAnsi="Calibri"/>
          <w:sz w:val="22"/>
        </w:rPr>
        <w:t xml:space="preserve"> have </w:t>
      </w:r>
      <w:r w:rsidRPr="0036431B">
        <w:rPr>
          <w:rFonts w:ascii="Calibri" w:hAnsi="Calibri"/>
          <w:sz w:val="22"/>
        </w:rPr>
        <w:t>not changed. Prisoners must still be received into lawful custody and</w:t>
      </w:r>
      <w:r w:rsidR="00FB3A0C" w:rsidRPr="0036431B">
        <w:rPr>
          <w:rFonts w:ascii="Calibri" w:hAnsi="Calibri"/>
          <w:sz w:val="22"/>
        </w:rPr>
        <w:t xml:space="preserve"> processed efficiently being</w:t>
      </w:r>
      <w:r w:rsidRPr="0036431B">
        <w:rPr>
          <w:rFonts w:ascii="Calibri" w:hAnsi="Calibri"/>
          <w:sz w:val="22"/>
        </w:rPr>
        <w:t xml:space="preserve"> treated with decency</w:t>
      </w:r>
      <w:r w:rsidR="002E6CBD" w:rsidRPr="0036431B">
        <w:rPr>
          <w:rFonts w:ascii="Calibri" w:hAnsi="Calibri"/>
          <w:sz w:val="22"/>
        </w:rPr>
        <w:t xml:space="preserve"> and sensitivity</w:t>
      </w:r>
      <w:r w:rsidR="00FB3A0C" w:rsidRPr="0036431B">
        <w:rPr>
          <w:rFonts w:ascii="Calibri" w:hAnsi="Calibri"/>
          <w:sz w:val="22"/>
        </w:rPr>
        <w:t xml:space="preserve"> at all times</w:t>
      </w:r>
      <w:r w:rsidRPr="0036431B">
        <w:rPr>
          <w:rFonts w:ascii="Calibri" w:hAnsi="Calibri"/>
          <w:sz w:val="22"/>
        </w:rPr>
        <w:t xml:space="preserve">. </w:t>
      </w:r>
      <w:r w:rsidR="00FB3A0C" w:rsidRPr="0036431B">
        <w:rPr>
          <w:rFonts w:ascii="Calibri" w:hAnsi="Calibri"/>
          <w:sz w:val="22"/>
        </w:rPr>
        <w:t>Es</w:t>
      </w:r>
      <w:r w:rsidR="00CF2257" w:rsidRPr="0036431B">
        <w:rPr>
          <w:rFonts w:ascii="Calibri" w:hAnsi="Calibri"/>
          <w:sz w:val="22"/>
        </w:rPr>
        <w:t xml:space="preserve">tablishments must take into account the risk posed by COVID-19 </w:t>
      </w:r>
      <w:r w:rsidR="00307D50" w:rsidRPr="0036431B">
        <w:rPr>
          <w:rFonts w:ascii="Calibri" w:hAnsi="Calibri"/>
          <w:sz w:val="22"/>
        </w:rPr>
        <w:t>and the</w:t>
      </w:r>
      <w:r w:rsidR="00CF2257" w:rsidRPr="0036431B">
        <w:rPr>
          <w:rFonts w:ascii="Calibri" w:hAnsi="Calibri"/>
          <w:sz w:val="22"/>
        </w:rPr>
        <w:t xml:space="preserve"> risk prisoners may pose to themselves or others. </w:t>
      </w:r>
      <w:r w:rsidR="002E6CBD" w:rsidRPr="0036431B">
        <w:rPr>
          <w:rFonts w:ascii="Calibri" w:hAnsi="Calibri"/>
          <w:sz w:val="22"/>
        </w:rPr>
        <w:t xml:space="preserve">The purpose of this document is to recommend how social distancing and cohorting </w:t>
      </w:r>
      <w:r w:rsidR="00FB3A0C" w:rsidRPr="0036431B">
        <w:rPr>
          <w:rFonts w:ascii="Calibri" w:hAnsi="Calibri"/>
          <w:sz w:val="22"/>
        </w:rPr>
        <w:t xml:space="preserve">should operate alongside existing policy requirements during the COVID-19 restrictions. </w:t>
      </w:r>
      <w:r w:rsidR="003A5904" w:rsidRPr="0036431B">
        <w:rPr>
          <w:rFonts w:ascii="Calibri" w:hAnsi="Calibri"/>
          <w:sz w:val="22"/>
        </w:rPr>
        <w:t xml:space="preserve">This </w:t>
      </w:r>
      <w:r w:rsidR="00A260B1" w:rsidRPr="0036431B">
        <w:rPr>
          <w:rFonts w:ascii="Calibri" w:hAnsi="Calibri"/>
          <w:sz w:val="22"/>
        </w:rPr>
        <w:t xml:space="preserve">is not a change to national policy, it’s guidance on how to work differently in </w:t>
      </w:r>
      <w:r w:rsidR="003A5904" w:rsidRPr="0036431B">
        <w:rPr>
          <w:rFonts w:ascii="Calibri" w:hAnsi="Calibri"/>
          <w:sz w:val="22"/>
        </w:rPr>
        <w:t>R</w:t>
      </w:r>
      <w:r w:rsidR="00A260B1" w:rsidRPr="0036431B">
        <w:rPr>
          <w:rFonts w:ascii="Calibri" w:hAnsi="Calibri"/>
          <w:sz w:val="22"/>
        </w:rPr>
        <w:t xml:space="preserve">eception </w:t>
      </w:r>
      <w:r w:rsidR="003A5904" w:rsidRPr="0036431B">
        <w:rPr>
          <w:rFonts w:ascii="Calibri" w:hAnsi="Calibri"/>
          <w:sz w:val="22"/>
        </w:rPr>
        <w:t xml:space="preserve">during COVID-19 </w:t>
      </w:r>
      <w:r w:rsidR="00A260B1" w:rsidRPr="0036431B">
        <w:rPr>
          <w:rFonts w:ascii="Calibri" w:hAnsi="Calibri"/>
          <w:sz w:val="22"/>
        </w:rPr>
        <w:t>to protect both staff and prisoners.</w:t>
      </w:r>
    </w:p>
    <w:p w14:paraId="16A6C2DF" w14:textId="77777777" w:rsidR="00FF20CC" w:rsidRPr="0036431B" w:rsidRDefault="00FF20CC" w:rsidP="00726F9E">
      <w:pPr>
        <w:spacing w:after="0" w:line="240" w:lineRule="auto"/>
        <w:jc w:val="both"/>
        <w:rPr>
          <w:rFonts w:asciiTheme="minorHAnsi" w:hAnsiTheme="minorHAnsi"/>
          <w:sz w:val="22"/>
        </w:rPr>
      </w:pPr>
    </w:p>
    <w:p w14:paraId="1534A50E" w14:textId="77777777" w:rsidR="00A27D49" w:rsidRPr="0036431B" w:rsidRDefault="00A27D49" w:rsidP="00726F9E">
      <w:pPr>
        <w:spacing w:after="0" w:line="240" w:lineRule="auto"/>
        <w:jc w:val="both"/>
        <w:rPr>
          <w:rFonts w:asciiTheme="minorHAnsi" w:hAnsiTheme="minorHAnsi"/>
          <w:b/>
          <w:sz w:val="22"/>
        </w:rPr>
      </w:pPr>
    </w:p>
    <w:p w14:paraId="1FACB59F" w14:textId="76667A93" w:rsidR="00FF20CC" w:rsidRPr="0036431B" w:rsidRDefault="00FF20CC" w:rsidP="00307D50">
      <w:pPr>
        <w:pStyle w:val="ListParagraph"/>
        <w:numPr>
          <w:ilvl w:val="0"/>
          <w:numId w:val="20"/>
        </w:numPr>
        <w:spacing w:after="0" w:line="240" w:lineRule="auto"/>
        <w:jc w:val="both"/>
        <w:rPr>
          <w:rFonts w:asciiTheme="minorHAnsi" w:hAnsiTheme="minorHAnsi"/>
          <w:b/>
        </w:rPr>
      </w:pPr>
      <w:r w:rsidRPr="0036431B">
        <w:rPr>
          <w:rFonts w:asciiTheme="minorHAnsi" w:hAnsiTheme="minorHAnsi"/>
          <w:b/>
        </w:rPr>
        <w:t>Social distancing:</w:t>
      </w:r>
    </w:p>
    <w:p w14:paraId="74BFA9DB" w14:textId="54F523D9" w:rsidR="003A5904" w:rsidRDefault="00FB3A0C" w:rsidP="00EA34BE">
      <w:pPr>
        <w:spacing w:after="0" w:line="240" w:lineRule="auto"/>
        <w:jc w:val="both"/>
        <w:rPr>
          <w:rFonts w:asciiTheme="minorHAnsi" w:hAnsiTheme="minorHAnsi"/>
          <w:b/>
          <w:sz w:val="22"/>
        </w:rPr>
      </w:pPr>
      <w:r w:rsidRPr="00EA34BE">
        <w:rPr>
          <w:rFonts w:asciiTheme="minorHAnsi" w:hAnsiTheme="minorHAnsi"/>
          <w:sz w:val="22"/>
        </w:rPr>
        <w:t>So</w:t>
      </w:r>
      <w:r w:rsidR="00FF20CC" w:rsidRPr="00EA34BE">
        <w:rPr>
          <w:rFonts w:asciiTheme="minorHAnsi" w:hAnsiTheme="minorHAnsi"/>
          <w:sz w:val="22"/>
        </w:rPr>
        <w:t xml:space="preserve">cial distancing </w:t>
      </w:r>
      <w:r w:rsidRPr="00EA34BE">
        <w:rPr>
          <w:rFonts w:asciiTheme="minorHAnsi" w:hAnsiTheme="minorHAnsi"/>
          <w:sz w:val="22"/>
        </w:rPr>
        <w:t>means</w:t>
      </w:r>
      <w:r w:rsidR="00FF20CC" w:rsidRPr="00EA34BE">
        <w:rPr>
          <w:rFonts w:asciiTheme="minorHAnsi" w:hAnsiTheme="minorHAnsi"/>
          <w:sz w:val="22"/>
        </w:rPr>
        <w:t xml:space="preserve"> minimising face-to-face contact, creating distance of at least two metres</w:t>
      </w:r>
      <w:r w:rsidRPr="00EA34BE">
        <w:rPr>
          <w:rFonts w:asciiTheme="minorHAnsi" w:hAnsiTheme="minorHAnsi"/>
          <w:sz w:val="22"/>
        </w:rPr>
        <w:t xml:space="preserve"> between individuals</w:t>
      </w:r>
      <w:r w:rsidR="00FF20CC" w:rsidRPr="00EA34BE">
        <w:rPr>
          <w:rFonts w:asciiTheme="minorHAnsi" w:hAnsiTheme="minorHAnsi"/>
          <w:sz w:val="22"/>
        </w:rPr>
        <w:t xml:space="preserve"> and establishing physical barriers between individuals where contact is required. </w:t>
      </w:r>
      <w:r w:rsidR="00EA34BE">
        <w:rPr>
          <w:rFonts w:asciiTheme="minorHAnsi" w:hAnsiTheme="minorHAnsi"/>
          <w:sz w:val="22"/>
        </w:rPr>
        <w:t xml:space="preserve">However there are occasions where two metre social distancing is not possible due to the physical fabric in Reception or Visits. </w:t>
      </w:r>
      <w:r w:rsidR="00EA34BE" w:rsidRPr="00EA34BE">
        <w:rPr>
          <w:rFonts w:asciiTheme="minorHAnsi" w:hAnsiTheme="minorHAnsi"/>
          <w:sz w:val="22"/>
        </w:rPr>
        <w:t>Where two met</w:t>
      </w:r>
      <w:r w:rsidR="00A25ED1" w:rsidRPr="00EA34BE">
        <w:rPr>
          <w:rFonts w:asciiTheme="minorHAnsi" w:hAnsiTheme="minorHAnsi"/>
          <w:sz w:val="22"/>
        </w:rPr>
        <w:t>r</w:t>
      </w:r>
      <w:r w:rsidR="00EA34BE" w:rsidRPr="00EA34BE">
        <w:rPr>
          <w:rFonts w:asciiTheme="minorHAnsi" w:hAnsiTheme="minorHAnsi"/>
          <w:sz w:val="22"/>
        </w:rPr>
        <w:t>e social distancing</w:t>
      </w:r>
      <w:r w:rsidR="00A25ED1" w:rsidRPr="00EA34BE">
        <w:rPr>
          <w:rFonts w:asciiTheme="minorHAnsi" w:hAnsiTheme="minorHAnsi"/>
          <w:sz w:val="22"/>
        </w:rPr>
        <w:t xml:space="preserve"> is not possible</w:t>
      </w:r>
      <w:r w:rsidR="00EA34BE">
        <w:rPr>
          <w:rFonts w:asciiTheme="minorHAnsi" w:hAnsiTheme="minorHAnsi"/>
          <w:sz w:val="22"/>
        </w:rPr>
        <w:t xml:space="preserve"> in Visits or Reception</w:t>
      </w:r>
      <w:r w:rsidR="00A25ED1" w:rsidRPr="00EA34BE">
        <w:rPr>
          <w:rFonts w:asciiTheme="minorHAnsi" w:hAnsiTheme="minorHAnsi"/>
          <w:sz w:val="22"/>
        </w:rPr>
        <w:t xml:space="preserve">, </w:t>
      </w:r>
      <w:r w:rsidR="00EA34BE" w:rsidRPr="00EA34BE">
        <w:rPr>
          <w:rFonts w:asciiTheme="minorHAnsi" w:hAnsiTheme="minorHAnsi"/>
          <w:sz w:val="22"/>
        </w:rPr>
        <w:t xml:space="preserve">establishments may reduce the distancing to a minimum of 1 metre plus provided they have mitigating measures in place to offset the </w:t>
      </w:r>
      <w:r w:rsidR="00EA34BE">
        <w:rPr>
          <w:rFonts w:asciiTheme="minorHAnsi" w:hAnsiTheme="minorHAnsi"/>
          <w:sz w:val="22"/>
        </w:rPr>
        <w:t>reduced social</w:t>
      </w:r>
      <w:r w:rsidR="00EA34BE" w:rsidRPr="00EA34BE">
        <w:rPr>
          <w:rFonts w:asciiTheme="minorHAnsi" w:hAnsiTheme="minorHAnsi"/>
          <w:sz w:val="22"/>
        </w:rPr>
        <w:t xml:space="preserve"> distancing </w:t>
      </w:r>
      <w:r w:rsidR="00792486" w:rsidRPr="00EA34BE">
        <w:rPr>
          <w:rFonts w:asciiTheme="minorHAnsi" w:hAnsiTheme="minorHAnsi"/>
          <w:sz w:val="22"/>
        </w:rPr>
        <w:t>(please see cohorting section).</w:t>
      </w:r>
      <w:r w:rsidR="00A25ED1" w:rsidRPr="00EA34BE">
        <w:rPr>
          <w:rFonts w:asciiTheme="minorHAnsi" w:hAnsiTheme="minorHAnsi"/>
          <w:sz w:val="22"/>
        </w:rPr>
        <w:t xml:space="preserve">  </w:t>
      </w:r>
      <w:r w:rsidR="00DD2E93" w:rsidRPr="00EA34BE">
        <w:rPr>
          <w:rFonts w:asciiTheme="minorHAnsi" w:hAnsiTheme="minorHAnsi"/>
          <w:sz w:val="22"/>
        </w:rPr>
        <w:t xml:space="preserve">Vehicles must be decanted as soon as possible after arrival. Prisoners cannot be held on vehicles instead of holding rooms as a means of achieving social distancing. </w:t>
      </w:r>
      <w:r w:rsidR="00DD2E93" w:rsidRPr="00EA34BE">
        <w:rPr>
          <w:rFonts w:asciiTheme="minorHAnsi" w:hAnsiTheme="minorHAnsi"/>
          <w:b/>
          <w:sz w:val="22"/>
        </w:rPr>
        <w:t>Social distancing must</w:t>
      </w:r>
      <w:r w:rsidR="003A5904" w:rsidRPr="00EA34BE">
        <w:rPr>
          <w:rFonts w:asciiTheme="minorHAnsi" w:hAnsiTheme="minorHAnsi"/>
          <w:b/>
          <w:sz w:val="22"/>
        </w:rPr>
        <w:t xml:space="preserve"> therefore</w:t>
      </w:r>
      <w:r w:rsidR="00DD2E93" w:rsidRPr="00EA34BE">
        <w:rPr>
          <w:rFonts w:asciiTheme="minorHAnsi" w:hAnsiTheme="minorHAnsi"/>
          <w:b/>
          <w:sz w:val="22"/>
        </w:rPr>
        <w:t xml:space="preserve"> operate from the point a prisoner leaves a vehicle and </w:t>
      </w:r>
      <w:r w:rsidR="003A5904" w:rsidRPr="00EA34BE">
        <w:rPr>
          <w:rFonts w:asciiTheme="minorHAnsi" w:hAnsiTheme="minorHAnsi"/>
          <w:b/>
          <w:sz w:val="22"/>
        </w:rPr>
        <w:t xml:space="preserve">operate as part of every Reception procedure </w:t>
      </w:r>
      <w:r w:rsidR="00DD2E93" w:rsidRPr="00EA34BE">
        <w:rPr>
          <w:rFonts w:asciiTheme="minorHAnsi" w:hAnsiTheme="minorHAnsi"/>
          <w:b/>
          <w:sz w:val="22"/>
        </w:rPr>
        <w:t>to the point a prisoner is located onto a residential unit.</w:t>
      </w:r>
      <w:r w:rsidR="00A06BE6" w:rsidRPr="0036431B">
        <w:rPr>
          <w:rFonts w:asciiTheme="minorHAnsi" w:hAnsiTheme="minorHAnsi"/>
          <w:b/>
          <w:sz w:val="22"/>
        </w:rPr>
        <w:t xml:space="preserve"> </w:t>
      </w:r>
    </w:p>
    <w:p w14:paraId="294F804C" w14:textId="77777777" w:rsidR="00EA34BE" w:rsidRPr="0036431B" w:rsidRDefault="00EA34BE" w:rsidP="00EA34BE">
      <w:pPr>
        <w:spacing w:after="0" w:line="240" w:lineRule="auto"/>
        <w:jc w:val="both"/>
        <w:rPr>
          <w:rFonts w:asciiTheme="minorHAnsi" w:hAnsiTheme="minorHAnsi"/>
          <w:b/>
          <w:sz w:val="22"/>
        </w:rPr>
      </w:pPr>
    </w:p>
    <w:p w14:paraId="35917C1E" w14:textId="1437464F" w:rsidR="00267D3F" w:rsidRDefault="007B09B9" w:rsidP="00EA34BE">
      <w:pPr>
        <w:spacing w:after="0" w:line="240" w:lineRule="auto"/>
        <w:jc w:val="both"/>
        <w:rPr>
          <w:rFonts w:ascii="Calibri" w:hAnsi="Calibri"/>
          <w:sz w:val="22"/>
        </w:rPr>
      </w:pPr>
      <w:r w:rsidRPr="0036431B">
        <w:rPr>
          <w:rFonts w:asciiTheme="minorHAnsi" w:hAnsiTheme="minorHAnsi"/>
          <w:sz w:val="22"/>
        </w:rPr>
        <w:t>E</w:t>
      </w:r>
      <w:r w:rsidRPr="0036431B">
        <w:rPr>
          <w:rFonts w:ascii="Calibri" w:hAnsi="Calibri"/>
          <w:sz w:val="22"/>
        </w:rPr>
        <w:t xml:space="preserve">stablishments must review their Safe Systems </w:t>
      </w:r>
      <w:r w:rsidR="003A5904" w:rsidRPr="0036431B">
        <w:rPr>
          <w:rFonts w:ascii="Calibri" w:hAnsi="Calibri"/>
          <w:sz w:val="22"/>
        </w:rPr>
        <w:t>of Work and Risk Assessments applying to</w:t>
      </w:r>
      <w:r w:rsidRPr="0036431B">
        <w:rPr>
          <w:rFonts w:ascii="Calibri" w:hAnsi="Calibri"/>
          <w:sz w:val="22"/>
        </w:rPr>
        <w:t xml:space="preserve"> </w:t>
      </w:r>
      <w:r w:rsidR="003A5904" w:rsidRPr="0036431B">
        <w:rPr>
          <w:rFonts w:ascii="Calibri" w:hAnsi="Calibri"/>
          <w:sz w:val="22"/>
        </w:rPr>
        <w:t>R</w:t>
      </w:r>
      <w:r w:rsidRPr="0036431B">
        <w:rPr>
          <w:rFonts w:ascii="Calibri" w:hAnsi="Calibri"/>
          <w:sz w:val="22"/>
        </w:rPr>
        <w:t xml:space="preserve">eception. </w:t>
      </w:r>
      <w:r w:rsidR="003A5904" w:rsidRPr="0036431B">
        <w:rPr>
          <w:rFonts w:ascii="Calibri" w:hAnsi="Calibri"/>
          <w:sz w:val="22"/>
        </w:rPr>
        <w:t>These must</w:t>
      </w:r>
      <w:r w:rsidRPr="0036431B">
        <w:rPr>
          <w:rFonts w:ascii="Calibri" w:hAnsi="Calibri"/>
          <w:sz w:val="22"/>
        </w:rPr>
        <w:t xml:space="preserve"> </w:t>
      </w:r>
      <w:r w:rsidR="00B16246" w:rsidRPr="0036431B">
        <w:rPr>
          <w:rFonts w:ascii="Calibri" w:hAnsi="Calibri"/>
          <w:sz w:val="22"/>
        </w:rPr>
        <w:t xml:space="preserve">risk asses </w:t>
      </w:r>
      <w:r w:rsidR="003A5904" w:rsidRPr="0036431B">
        <w:rPr>
          <w:rFonts w:ascii="Calibri" w:hAnsi="Calibri"/>
          <w:sz w:val="22"/>
        </w:rPr>
        <w:t xml:space="preserve">every Reception process </w:t>
      </w:r>
      <w:r w:rsidR="00B16246" w:rsidRPr="0036431B">
        <w:rPr>
          <w:rFonts w:ascii="Calibri" w:hAnsi="Calibri"/>
          <w:sz w:val="22"/>
        </w:rPr>
        <w:t xml:space="preserve">and </w:t>
      </w:r>
      <w:r w:rsidR="003A5904" w:rsidRPr="0036431B">
        <w:rPr>
          <w:rFonts w:ascii="Calibri" w:hAnsi="Calibri"/>
          <w:sz w:val="22"/>
        </w:rPr>
        <w:t>the areas in which they operate</w:t>
      </w:r>
      <w:r w:rsidR="00440453" w:rsidRPr="0036431B">
        <w:rPr>
          <w:rFonts w:ascii="Calibri" w:hAnsi="Calibri"/>
          <w:sz w:val="22"/>
        </w:rPr>
        <w:t>. This should include</w:t>
      </w:r>
      <w:r w:rsidR="00B16246" w:rsidRPr="0036431B">
        <w:rPr>
          <w:rFonts w:ascii="Calibri" w:hAnsi="Calibri"/>
          <w:sz w:val="22"/>
        </w:rPr>
        <w:t xml:space="preserve"> </w:t>
      </w:r>
      <w:r w:rsidR="00440453" w:rsidRPr="0036431B">
        <w:rPr>
          <w:rFonts w:ascii="Calibri" w:hAnsi="Calibri"/>
          <w:sz w:val="22"/>
        </w:rPr>
        <w:t xml:space="preserve">the assessment of </w:t>
      </w:r>
      <w:r w:rsidR="00B16246" w:rsidRPr="0036431B">
        <w:rPr>
          <w:rFonts w:ascii="Calibri" w:hAnsi="Calibri"/>
          <w:sz w:val="22"/>
        </w:rPr>
        <w:t>holding rooms</w:t>
      </w:r>
      <w:r w:rsidR="00E510D9" w:rsidRPr="0036431B">
        <w:rPr>
          <w:rFonts w:ascii="Calibri" w:hAnsi="Calibri"/>
          <w:sz w:val="22"/>
        </w:rPr>
        <w:t xml:space="preserve">, to establish the safest way </w:t>
      </w:r>
      <w:r w:rsidR="00440453" w:rsidRPr="0036431B">
        <w:rPr>
          <w:rFonts w:ascii="Calibri" w:hAnsi="Calibri"/>
          <w:sz w:val="22"/>
        </w:rPr>
        <w:t xml:space="preserve">of </w:t>
      </w:r>
      <w:r w:rsidR="003A5904" w:rsidRPr="0036431B">
        <w:rPr>
          <w:rFonts w:ascii="Calibri" w:hAnsi="Calibri"/>
          <w:sz w:val="22"/>
        </w:rPr>
        <w:t xml:space="preserve">moving </w:t>
      </w:r>
      <w:r w:rsidR="00440453" w:rsidRPr="0036431B">
        <w:rPr>
          <w:rFonts w:ascii="Calibri" w:hAnsi="Calibri"/>
          <w:sz w:val="22"/>
        </w:rPr>
        <w:t>prisoner</w:t>
      </w:r>
      <w:r w:rsidR="00C248C7" w:rsidRPr="0036431B">
        <w:rPr>
          <w:rFonts w:ascii="Calibri" w:hAnsi="Calibri"/>
          <w:sz w:val="22"/>
        </w:rPr>
        <w:t>s</w:t>
      </w:r>
      <w:r w:rsidR="00335937" w:rsidRPr="0036431B">
        <w:rPr>
          <w:rFonts w:ascii="Calibri" w:hAnsi="Calibri"/>
          <w:sz w:val="22"/>
        </w:rPr>
        <w:t xml:space="preserve"> </w:t>
      </w:r>
      <w:r w:rsidR="003A5904" w:rsidRPr="0036431B">
        <w:rPr>
          <w:rFonts w:ascii="Calibri" w:hAnsi="Calibri"/>
          <w:sz w:val="22"/>
        </w:rPr>
        <w:t xml:space="preserve">through Reception and minimising </w:t>
      </w:r>
      <w:r w:rsidR="00440453" w:rsidRPr="0036431B">
        <w:rPr>
          <w:rFonts w:ascii="Calibri" w:hAnsi="Calibri"/>
          <w:sz w:val="22"/>
        </w:rPr>
        <w:t>waiting time</w:t>
      </w:r>
      <w:r w:rsidR="00C248C7" w:rsidRPr="0036431B">
        <w:rPr>
          <w:rFonts w:ascii="Calibri" w:hAnsi="Calibri"/>
          <w:sz w:val="22"/>
        </w:rPr>
        <w:t>s</w:t>
      </w:r>
      <w:r w:rsidR="00335937" w:rsidRPr="0036431B">
        <w:rPr>
          <w:rFonts w:ascii="Calibri" w:hAnsi="Calibri"/>
          <w:sz w:val="22"/>
        </w:rPr>
        <w:t xml:space="preserve"> on </w:t>
      </w:r>
      <w:r w:rsidR="003A5904" w:rsidRPr="0036431B">
        <w:rPr>
          <w:rFonts w:ascii="Calibri" w:hAnsi="Calibri"/>
          <w:sz w:val="22"/>
        </w:rPr>
        <w:t>vehicles</w:t>
      </w:r>
      <w:r w:rsidR="00335937" w:rsidRPr="0036431B">
        <w:rPr>
          <w:rFonts w:ascii="Calibri" w:hAnsi="Calibri"/>
          <w:sz w:val="22"/>
        </w:rPr>
        <w:t>.</w:t>
      </w:r>
      <w:r w:rsidR="003A5904" w:rsidRPr="0036431B">
        <w:rPr>
          <w:rFonts w:ascii="Calibri" w:hAnsi="Calibri"/>
          <w:sz w:val="22"/>
        </w:rPr>
        <w:t xml:space="preserve"> Avoiding </w:t>
      </w:r>
      <w:r w:rsidR="00436F5B" w:rsidRPr="0036431B">
        <w:rPr>
          <w:rFonts w:ascii="Calibri" w:hAnsi="Calibri"/>
          <w:sz w:val="22"/>
        </w:rPr>
        <w:t xml:space="preserve">contact and </w:t>
      </w:r>
      <w:r w:rsidR="003A5904" w:rsidRPr="0036431B">
        <w:rPr>
          <w:rFonts w:ascii="Calibri" w:hAnsi="Calibri"/>
          <w:sz w:val="22"/>
        </w:rPr>
        <w:t xml:space="preserve">maintaining </w:t>
      </w:r>
      <w:r w:rsidR="00436F5B" w:rsidRPr="0036431B">
        <w:rPr>
          <w:rFonts w:ascii="Calibri" w:hAnsi="Calibri"/>
          <w:sz w:val="22"/>
        </w:rPr>
        <w:t xml:space="preserve">effective hand hygiene </w:t>
      </w:r>
      <w:r w:rsidR="003A5904" w:rsidRPr="0036431B">
        <w:rPr>
          <w:rFonts w:ascii="Calibri" w:hAnsi="Calibri"/>
          <w:sz w:val="22"/>
        </w:rPr>
        <w:t>are</w:t>
      </w:r>
      <w:r w:rsidR="00436F5B" w:rsidRPr="0036431B">
        <w:rPr>
          <w:rFonts w:ascii="Calibri" w:hAnsi="Calibri"/>
          <w:sz w:val="22"/>
        </w:rPr>
        <w:t xml:space="preserve"> the priority</w:t>
      </w:r>
      <w:r w:rsidR="003A5904" w:rsidRPr="0036431B">
        <w:rPr>
          <w:rFonts w:ascii="Calibri" w:hAnsi="Calibri"/>
          <w:sz w:val="22"/>
        </w:rPr>
        <w:t xml:space="preserve"> but wherever </w:t>
      </w:r>
      <w:r w:rsidR="00436F5B" w:rsidRPr="0036431B">
        <w:rPr>
          <w:rFonts w:ascii="Calibri" w:hAnsi="Calibri"/>
          <w:sz w:val="22"/>
        </w:rPr>
        <w:t xml:space="preserve">tasks cannot achieve the 2 </w:t>
      </w:r>
      <w:r w:rsidR="003A5904" w:rsidRPr="0036431B">
        <w:rPr>
          <w:rFonts w:ascii="Calibri" w:hAnsi="Calibri"/>
          <w:sz w:val="22"/>
        </w:rPr>
        <w:t xml:space="preserve">metre separation, the relevant </w:t>
      </w:r>
      <w:r w:rsidR="00267D3F">
        <w:rPr>
          <w:rFonts w:ascii="Calibri" w:hAnsi="Calibri"/>
          <w:sz w:val="22"/>
        </w:rPr>
        <w:t>Safe Operating Procedure (</w:t>
      </w:r>
      <w:r w:rsidR="003A5904" w:rsidRPr="0036431B">
        <w:rPr>
          <w:rFonts w:ascii="Calibri" w:hAnsi="Calibri"/>
          <w:sz w:val="22"/>
        </w:rPr>
        <w:t>SOP</w:t>
      </w:r>
      <w:r w:rsidR="00267D3F">
        <w:rPr>
          <w:rFonts w:ascii="Calibri" w:hAnsi="Calibri"/>
          <w:sz w:val="22"/>
        </w:rPr>
        <w:t>)</w:t>
      </w:r>
      <w:r w:rsidR="003A5904" w:rsidRPr="0036431B">
        <w:rPr>
          <w:rFonts w:ascii="Calibri" w:hAnsi="Calibri"/>
          <w:sz w:val="22"/>
        </w:rPr>
        <w:t xml:space="preserve"> </w:t>
      </w:r>
      <w:r w:rsidR="00267D3F">
        <w:rPr>
          <w:rFonts w:ascii="Calibri" w:hAnsi="Calibri"/>
          <w:sz w:val="22"/>
        </w:rPr>
        <w:t>must be followed. An example of a workplace risk assessment is attached as Annex A.</w:t>
      </w:r>
    </w:p>
    <w:p w14:paraId="69F9B79A" w14:textId="77777777" w:rsidR="00EA34BE" w:rsidRPr="00267D3F" w:rsidRDefault="00EA34BE" w:rsidP="00EA34BE">
      <w:pPr>
        <w:spacing w:after="0" w:line="240" w:lineRule="auto"/>
        <w:jc w:val="both"/>
        <w:rPr>
          <w:rFonts w:ascii="Calibri" w:hAnsi="Calibri"/>
          <w:sz w:val="22"/>
        </w:rPr>
      </w:pPr>
    </w:p>
    <w:p w14:paraId="3FC05CB1" w14:textId="64A013BB" w:rsidR="00FF20CC" w:rsidRPr="0036431B" w:rsidRDefault="00DD2E93" w:rsidP="00726F9E">
      <w:pPr>
        <w:pStyle w:val="CommentText"/>
        <w:spacing w:after="0"/>
        <w:jc w:val="both"/>
        <w:rPr>
          <w:rFonts w:asciiTheme="minorHAnsi" w:hAnsiTheme="minorHAnsi"/>
          <w:sz w:val="22"/>
          <w:szCs w:val="22"/>
        </w:rPr>
      </w:pPr>
      <w:r w:rsidRPr="0036431B">
        <w:rPr>
          <w:rFonts w:asciiTheme="minorHAnsi" w:hAnsiTheme="minorHAnsi"/>
          <w:sz w:val="22"/>
          <w:szCs w:val="22"/>
        </w:rPr>
        <w:t>HMPPS Directorate of Security, Order &amp; Counter-Terrorism (SOCT) has issued guidance on searching effectively whilst adhering to social distancing requirements and this guidance must be adhered to in Reception</w:t>
      </w:r>
      <w:r w:rsidR="003A5904" w:rsidRPr="0036431B">
        <w:rPr>
          <w:rFonts w:asciiTheme="minorHAnsi" w:hAnsiTheme="minorHAnsi"/>
          <w:sz w:val="22"/>
          <w:szCs w:val="22"/>
        </w:rPr>
        <w:t xml:space="preserve"> </w:t>
      </w:r>
      <w:r w:rsidR="00C248C7" w:rsidRPr="0036431B">
        <w:rPr>
          <w:rFonts w:asciiTheme="minorHAnsi" w:hAnsiTheme="minorHAnsi"/>
          <w:sz w:val="22"/>
          <w:szCs w:val="22"/>
        </w:rPr>
        <w:t>(</w:t>
      </w:r>
      <w:r w:rsidR="00440453" w:rsidRPr="0036431B">
        <w:rPr>
          <w:rFonts w:asciiTheme="minorHAnsi" w:hAnsiTheme="minorHAnsi"/>
          <w:sz w:val="22"/>
          <w:szCs w:val="22"/>
        </w:rPr>
        <w:t xml:space="preserve">Annex </w:t>
      </w:r>
      <w:r w:rsidR="000709FF">
        <w:rPr>
          <w:rFonts w:asciiTheme="minorHAnsi" w:hAnsiTheme="minorHAnsi"/>
          <w:sz w:val="22"/>
          <w:szCs w:val="22"/>
        </w:rPr>
        <w:t>B</w:t>
      </w:r>
      <w:bookmarkStart w:id="1" w:name="_GoBack"/>
      <w:bookmarkEnd w:id="1"/>
      <w:r w:rsidR="00440453" w:rsidRPr="0036431B">
        <w:rPr>
          <w:rFonts w:asciiTheme="minorHAnsi" w:hAnsiTheme="minorHAnsi"/>
          <w:sz w:val="22"/>
          <w:szCs w:val="22"/>
        </w:rPr>
        <w:t>)</w:t>
      </w:r>
      <w:r w:rsidRPr="0036431B">
        <w:rPr>
          <w:rFonts w:asciiTheme="minorHAnsi" w:hAnsiTheme="minorHAnsi"/>
          <w:sz w:val="22"/>
          <w:szCs w:val="22"/>
        </w:rPr>
        <w:t xml:space="preserve">. Health &amp; Safety colleagues have also </w:t>
      </w:r>
      <w:r w:rsidR="003D0FA1" w:rsidRPr="0036431B">
        <w:rPr>
          <w:rFonts w:asciiTheme="minorHAnsi" w:hAnsiTheme="minorHAnsi"/>
          <w:sz w:val="22"/>
          <w:szCs w:val="22"/>
        </w:rPr>
        <w:t xml:space="preserve">developed </w:t>
      </w:r>
      <w:r w:rsidR="003D0FA1">
        <w:rPr>
          <w:rFonts w:asciiTheme="minorHAnsi" w:hAnsiTheme="minorHAnsi"/>
          <w:sz w:val="22"/>
          <w:szCs w:val="22"/>
        </w:rPr>
        <w:t>a</w:t>
      </w:r>
      <w:r w:rsidR="00267D3F">
        <w:rPr>
          <w:rFonts w:asciiTheme="minorHAnsi" w:hAnsiTheme="minorHAnsi"/>
          <w:sz w:val="22"/>
          <w:szCs w:val="22"/>
        </w:rPr>
        <w:t xml:space="preserve"> SOP</w:t>
      </w:r>
      <w:r w:rsidRPr="0036431B">
        <w:rPr>
          <w:rFonts w:asciiTheme="minorHAnsi" w:hAnsiTheme="minorHAnsi"/>
          <w:sz w:val="22"/>
          <w:szCs w:val="22"/>
        </w:rPr>
        <w:t xml:space="preserve"> </w:t>
      </w:r>
      <w:r w:rsidR="009F4F11">
        <w:rPr>
          <w:rFonts w:asciiTheme="minorHAnsi" w:hAnsiTheme="minorHAnsi"/>
          <w:sz w:val="22"/>
          <w:szCs w:val="22"/>
        </w:rPr>
        <w:t>that includes</w:t>
      </w:r>
      <w:r w:rsidRPr="0036431B">
        <w:rPr>
          <w:rFonts w:asciiTheme="minorHAnsi" w:hAnsiTheme="minorHAnsi"/>
          <w:sz w:val="22"/>
          <w:szCs w:val="22"/>
        </w:rPr>
        <w:t xml:space="preserve"> the deployment of </w:t>
      </w:r>
      <w:r w:rsidR="00FF20CC" w:rsidRPr="0036431B">
        <w:rPr>
          <w:rFonts w:asciiTheme="minorHAnsi" w:hAnsiTheme="minorHAnsi"/>
          <w:sz w:val="22"/>
          <w:szCs w:val="22"/>
        </w:rPr>
        <w:t xml:space="preserve">PPE </w:t>
      </w:r>
      <w:r w:rsidR="00436F5B" w:rsidRPr="0036431B">
        <w:rPr>
          <w:rFonts w:asciiTheme="minorHAnsi" w:hAnsiTheme="minorHAnsi"/>
          <w:sz w:val="22"/>
          <w:szCs w:val="22"/>
        </w:rPr>
        <w:t xml:space="preserve">and this must also be followed (Annex </w:t>
      </w:r>
      <w:r w:rsidR="000709FF">
        <w:rPr>
          <w:rFonts w:asciiTheme="minorHAnsi" w:hAnsiTheme="minorHAnsi"/>
          <w:sz w:val="22"/>
          <w:szCs w:val="22"/>
        </w:rPr>
        <w:t>C</w:t>
      </w:r>
      <w:r w:rsidR="00436F5B" w:rsidRPr="0036431B">
        <w:rPr>
          <w:rFonts w:asciiTheme="minorHAnsi" w:hAnsiTheme="minorHAnsi"/>
          <w:sz w:val="22"/>
          <w:szCs w:val="22"/>
        </w:rPr>
        <w:t xml:space="preserve">). </w:t>
      </w:r>
      <w:r w:rsidRPr="0036431B">
        <w:rPr>
          <w:rFonts w:asciiTheme="minorHAnsi" w:hAnsiTheme="minorHAnsi"/>
          <w:sz w:val="22"/>
          <w:szCs w:val="22"/>
        </w:rPr>
        <w:t>Public Health England (PHE) has separately provided guidance on achieving effective social distancing which suggests several controls/</w:t>
      </w:r>
      <w:r w:rsidR="00FF20CC" w:rsidRPr="0036431B">
        <w:rPr>
          <w:rFonts w:asciiTheme="minorHAnsi" w:hAnsiTheme="minorHAnsi"/>
          <w:sz w:val="22"/>
          <w:szCs w:val="22"/>
        </w:rPr>
        <w:t>measure</w:t>
      </w:r>
      <w:r w:rsidRPr="0036431B">
        <w:rPr>
          <w:rFonts w:asciiTheme="minorHAnsi" w:hAnsiTheme="minorHAnsi"/>
          <w:sz w:val="22"/>
          <w:szCs w:val="22"/>
        </w:rPr>
        <w:t xml:space="preserve">s for maintaining social distancing in a prison environment. </w:t>
      </w:r>
      <w:r w:rsidR="003A5904" w:rsidRPr="0036431B">
        <w:rPr>
          <w:rFonts w:asciiTheme="minorHAnsi" w:hAnsiTheme="minorHAnsi"/>
          <w:sz w:val="22"/>
          <w:szCs w:val="22"/>
        </w:rPr>
        <w:t xml:space="preserve">Based on this PHE guidance we strongly </w:t>
      </w:r>
      <w:r w:rsidRPr="0036431B">
        <w:rPr>
          <w:rFonts w:asciiTheme="minorHAnsi" w:hAnsiTheme="minorHAnsi"/>
          <w:sz w:val="22"/>
          <w:szCs w:val="22"/>
        </w:rPr>
        <w:t xml:space="preserve">recommend establishments </w:t>
      </w:r>
      <w:r w:rsidR="003A5904" w:rsidRPr="0036431B">
        <w:rPr>
          <w:rFonts w:asciiTheme="minorHAnsi" w:hAnsiTheme="minorHAnsi"/>
          <w:sz w:val="22"/>
          <w:szCs w:val="22"/>
        </w:rPr>
        <w:t>introduce</w:t>
      </w:r>
      <w:r w:rsidRPr="0036431B">
        <w:rPr>
          <w:rFonts w:asciiTheme="minorHAnsi" w:hAnsiTheme="minorHAnsi"/>
          <w:sz w:val="22"/>
          <w:szCs w:val="22"/>
        </w:rPr>
        <w:t xml:space="preserve"> the following measures to promote social distancing in Reception</w:t>
      </w:r>
      <w:r w:rsidR="00FF20CC" w:rsidRPr="0036431B">
        <w:rPr>
          <w:rFonts w:asciiTheme="minorHAnsi" w:hAnsiTheme="minorHAnsi"/>
          <w:sz w:val="22"/>
          <w:szCs w:val="22"/>
        </w:rPr>
        <w:t xml:space="preserve">: </w:t>
      </w:r>
    </w:p>
    <w:p w14:paraId="51B0DA86" w14:textId="77777777" w:rsidR="00FF20CC" w:rsidRPr="0036431B" w:rsidRDefault="00FF20CC" w:rsidP="00726F9E">
      <w:pPr>
        <w:spacing w:after="0" w:line="240" w:lineRule="auto"/>
        <w:jc w:val="both"/>
        <w:rPr>
          <w:rFonts w:asciiTheme="minorHAnsi" w:hAnsiTheme="minorHAnsi"/>
          <w:sz w:val="22"/>
        </w:rPr>
      </w:pPr>
    </w:p>
    <w:p w14:paraId="08BC39EC" w14:textId="00F04D20" w:rsidR="00FF20CC" w:rsidRPr="0036431B" w:rsidRDefault="00FF20CC" w:rsidP="00307D50">
      <w:pPr>
        <w:spacing w:after="0" w:line="240" w:lineRule="auto"/>
        <w:jc w:val="both"/>
        <w:rPr>
          <w:rFonts w:asciiTheme="minorHAnsi" w:hAnsiTheme="minorHAnsi"/>
          <w:sz w:val="22"/>
        </w:rPr>
      </w:pPr>
      <w:r w:rsidRPr="0036431B">
        <w:rPr>
          <w:rFonts w:asciiTheme="minorHAnsi" w:hAnsiTheme="minorHAnsi"/>
          <w:b/>
          <w:sz w:val="22"/>
        </w:rPr>
        <w:t xml:space="preserve">‘Channel markings’ </w:t>
      </w:r>
      <w:r w:rsidR="00DD2E93" w:rsidRPr="0036431B">
        <w:rPr>
          <w:rFonts w:asciiTheme="minorHAnsi" w:hAnsiTheme="minorHAnsi"/>
          <w:b/>
          <w:sz w:val="22"/>
        </w:rPr>
        <w:t xml:space="preserve">showing </w:t>
      </w:r>
      <w:r w:rsidRPr="0036431B">
        <w:rPr>
          <w:rFonts w:asciiTheme="minorHAnsi" w:hAnsiTheme="minorHAnsi"/>
          <w:b/>
          <w:sz w:val="22"/>
        </w:rPr>
        <w:t>routes to walk</w:t>
      </w:r>
      <w:r w:rsidRPr="0036431B">
        <w:rPr>
          <w:rFonts w:asciiTheme="minorHAnsi" w:hAnsiTheme="minorHAnsi"/>
          <w:sz w:val="22"/>
        </w:rPr>
        <w:t xml:space="preserve">. These can be useful where people have to </w:t>
      </w:r>
      <w:r w:rsidR="00DD2E93" w:rsidRPr="0036431B">
        <w:rPr>
          <w:rFonts w:asciiTheme="minorHAnsi" w:hAnsiTheme="minorHAnsi"/>
          <w:sz w:val="22"/>
        </w:rPr>
        <w:t>pass</w:t>
      </w:r>
      <w:r w:rsidRPr="0036431B">
        <w:rPr>
          <w:rFonts w:asciiTheme="minorHAnsi" w:hAnsiTheme="minorHAnsi"/>
          <w:sz w:val="22"/>
        </w:rPr>
        <w:t xml:space="preserve"> in opposite directions. A “track” or corridor can be marked using</w:t>
      </w:r>
      <w:r w:rsidR="002E399E" w:rsidRPr="0036431B">
        <w:rPr>
          <w:rFonts w:asciiTheme="minorHAnsi" w:hAnsiTheme="minorHAnsi"/>
          <w:sz w:val="22"/>
        </w:rPr>
        <w:t xml:space="preserve"> paint</w:t>
      </w:r>
      <w:r w:rsidRPr="0036431B">
        <w:rPr>
          <w:rFonts w:asciiTheme="minorHAnsi" w:hAnsiTheme="minorHAnsi"/>
          <w:sz w:val="22"/>
        </w:rPr>
        <w:t xml:space="preserve">, tape, floor stickers, signage or furniture. Additional arrow markings should be created to </w:t>
      </w:r>
      <w:r w:rsidR="00DD2E93" w:rsidRPr="0036431B">
        <w:rPr>
          <w:rFonts w:asciiTheme="minorHAnsi" w:hAnsiTheme="minorHAnsi"/>
          <w:sz w:val="22"/>
        </w:rPr>
        <w:t>show</w:t>
      </w:r>
      <w:r w:rsidRPr="0036431B">
        <w:rPr>
          <w:rFonts w:asciiTheme="minorHAnsi" w:hAnsiTheme="minorHAnsi"/>
          <w:sz w:val="22"/>
        </w:rPr>
        <w:t xml:space="preserve"> the direction of travel and a one-way system should be put in place wherever possible. </w:t>
      </w:r>
    </w:p>
    <w:p w14:paraId="3806D426" w14:textId="77777777" w:rsidR="00FF20CC" w:rsidRPr="0036431B" w:rsidRDefault="00FF20CC" w:rsidP="00726F9E">
      <w:pPr>
        <w:pStyle w:val="ListParagraph"/>
        <w:spacing w:after="0" w:line="240" w:lineRule="auto"/>
        <w:ind w:left="360"/>
        <w:jc w:val="both"/>
        <w:rPr>
          <w:rFonts w:asciiTheme="minorHAnsi" w:hAnsiTheme="minorHAnsi"/>
        </w:rPr>
      </w:pPr>
    </w:p>
    <w:p w14:paraId="79057F3B" w14:textId="7D194A90" w:rsidR="00FF20CC" w:rsidRPr="0036431B" w:rsidRDefault="00FF20CC" w:rsidP="00307D50">
      <w:pPr>
        <w:spacing w:after="0" w:line="240" w:lineRule="auto"/>
        <w:jc w:val="both"/>
        <w:rPr>
          <w:rFonts w:asciiTheme="minorHAnsi" w:hAnsiTheme="minorHAnsi"/>
          <w:b/>
          <w:sz w:val="22"/>
        </w:rPr>
      </w:pPr>
      <w:r w:rsidRPr="0036431B">
        <w:rPr>
          <w:rFonts w:asciiTheme="minorHAnsi" w:hAnsiTheme="minorHAnsi"/>
          <w:b/>
          <w:sz w:val="22"/>
        </w:rPr>
        <w:t xml:space="preserve">Floor markings to enable safe queuing. </w:t>
      </w:r>
      <w:r w:rsidRPr="0036431B">
        <w:rPr>
          <w:rFonts w:asciiTheme="minorHAnsi" w:hAnsiTheme="minorHAnsi"/>
          <w:sz w:val="22"/>
        </w:rPr>
        <w:t xml:space="preserve">Wherever </w:t>
      </w:r>
      <w:r w:rsidR="00DD2E93" w:rsidRPr="0036431B">
        <w:rPr>
          <w:rFonts w:asciiTheme="minorHAnsi" w:hAnsiTheme="minorHAnsi"/>
          <w:sz w:val="22"/>
        </w:rPr>
        <w:t>establishments require prisoners to queue</w:t>
      </w:r>
      <w:r w:rsidRPr="0036431B">
        <w:rPr>
          <w:rFonts w:asciiTheme="minorHAnsi" w:hAnsiTheme="minorHAnsi"/>
          <w:sz w:val="22"/>
        </w:rPr>
        <w:t xml:space="preserve">, floor markings should be placed at two metre </w:t>
      </w:r>
      <w:r w:rsidR="00DD2E93" w:rsidRPr="0036431B">
        <w:rPr>
          <w:rFonts w:asciiTheme="minorHAnsi" w:hAnsiTheme="minorHAnsi"/>
          <w:sz w:val="22"/>
        </w:rPr>
        <w:t>intervals</w:t>
      </w:r>
      <w:r w:rsidRPr="0036431B">
        <w:rPr>
          <w:rFonts w:asciiTheme="minorHAnsi" w:hAnsiTheme="minorHAnsi"/>
          <w:sz w:val="22"/>
        </w:rPr>
        <w:t xml:space="preserve"> to </w:t>
      </w:r>
      <w:r w:rsidR="00DD2E93" w:rsidRPr="0036431B">
        <w:rPr>
          <w:rFonts w:asciiTheme="minorHAnsi" w:hAnsiTheme="minorHAnsi"/>
          <w:sz w:val="22"/>
        </w:rPr>
        <w:t xml:space="preserve">indicate where each prisoner should stand. Similar markings should be placed two metres from each staff station at every reception process. </w:t>
      </w:r>
      <w:r w:rsidRPr="0036431B">
        <w:rPr>
          <w:rFonts w:asciiTheme="minorHAnsi" w:hAnsiTheme="minorHAnsi"/>
          <w:sz w:val="22"/>
        </w:rPr>
        <w:t xml:space="preserve"> </w:t>
      </w:r>
    </w:p>
    <w:p w14:paraId="62EEFAEF" w14:textId="77777777" w:rsidR="00FF20CC" w:rsidRPr="0036431B" w:rsidRDefault="00FF20CC" w:rsidP="00726F9E">
      <w:pPr>
        <w:pStyle w:val="ListParagraph"/>
        <w:spacing w:after="0" w:line="240" w:lineRule="auto"/>
        <w:ind w:left="360"/>
        <w:jc w:val="both"/>
        <w:rPr>
          <w:rFonts w:asciiTheme="minorHAnsi" w:hAnsiTheme="minorHAnsi"/>
        </w:rPr>
      </w:pPr>
    </w:p>
    <w:p w14:paraId="051D9073" w14:textId="2DC11362" w:rsidR="00FF20CC" w:rsidRPr="0036431B" w:rsidRDefault="00FF20CC" w:rsidP="00307D50">
      <w:pPr>
        <w:spacing w:after="0" w:line="240" w:lineRule="auto"/>
        <w:jc w:val="both"/>
        <w:rPr>
          <w:rFonts w:asciiTheme="minorHAnsi" w:hAnsiTheme="minorHAnsi"/>
          <w:sz w:val="22"/>
        </w:rPr>
      </w:pPr>
      <w:r w:rsidRPr="0036431B">
        <w:rPr>
          <w:rFonts w:asciiTheme="minorHAnsi" w:hAnsiTheme="minorHAnsi"/>
          <w:b/>
          <w:sz w:val="22"/>
        </w:rPr>
        <w:t>Holding room markings</w:t>
      </w:r>
      <w:r w:rsidRPr="0036431B">
        <w:rPr>
          <w:rFonts w:asciiTheme="minorHAnsi" w:hAnsiTheme="minorHAnsi"/>
          <w:sz w:val="22"/>
        </w:rPr>
        <w:t>. We appreciate achieving social distancing in holding rooms is extremely difficult however prominent signage should be placed in every holding room and seating positions two metres apart shou</w:t>
      </w:r>
      <w:r w:rsidR="00CD5614">
        <w:rPr>
          <w:rFonts w:asciiTheme="minorHAnsi" w:hAnsiTheme="minorHAnsi"/>
          <w:sz w:val="22"/>
        </w:rPr>
        <w:t>ld be marked wherever possible.</w:t>
      </w:r>
    </w:p>
    <w:p w14:paraId="6A3D84AA" w14:textId="77777777" w:rsidR="00307D50" w:rsidRPr="0036431B" w:rsidRDefault="00307D50" w:rsidP="00307D50">
      <w:pPr>
        <w:spacing w:after="0" w:line="240" w:lineRule="auto"/>
        <w:jc w:val="both"/>
        <w:rPr>
          <w:rFonts w:asciiTheme="minorHAnsi" w:hAnsiTheme="minorHAnsi"/>
          <w:sz w:val="22"/>
        </w:rPr>
      </w:pPr>
    </w:p>
    <w:p w14:paraId="58DC4B85" w14:textId="73AFEF23" w:rsidR="00307D50" w:rsidRPr="0036431B" w:rsidRDefault="00307D50" w:rsidP="00307D50">
      <w:pPr>
        <w:spacing w:after="0" w:line="240" w:lineRule="auto"/>
        <w:jc w:val="both"/>
        <w:rPr>
          <w:rFonts w:asciiTheme="minorHAnsi" w:hAnsiTheme="minorHAnsi"/>
          <w:sz w:val="22"/>
        </w:rPr>
      </w:pPr>
      <w:r w:rsidRPr="0036431B">
        <w:rPr>
          <w:rFonts w:asciiTheme="minorHAnsi" w:hAnsiTheme="minorHAnsi"/>
          <w:b/>
          <w:sz w:val="22"/>
        </w:rPr>
        <w:t>Barriers and screens</w:t>
      </w:r>
      <w:r w:rsidR="00FF20CC" w:rsidRPr="0036431B">
        <w:rPr>
          <w:rFonts w:asciiTheme="minorHAnsi" w:hAnsiTheme="minorHAnsi"/>
          <w:b/>
          <w:sz w:val="22"/>
        </w:rPr>
        <w:t xml:space="preserve">. </w:t>
      </w:r>
      <w:r w:rsidR="00FF20CC" w:rsidRPr="0036431B">
        <w:rPr>
          <w:rFonts w:asciiTheme="minorHAnsi" w:hAnsiTheme="minorHAnsi"/>
          <w:sz w:val="22"/>
        </w:rPr>
        <w:t>Where contact is required, such as during an interview or healthcare screen, staff should ensure that there is a two metre gap between themselves and prisoners</w:t>
      </w:r>
      <w:r w:rsidR="00A06BE6" w:rsidRPr="0036431B">
        <w:rPr>
          <w:rFonts w:asciiTheme="minorHAnsi" w:hAnsiTheme="minorHAnsi"/>
          <w:sz w:val="22"/>
        </w:rPr>
        <w:t xml:space="preserve"> where possible</w:t>
      </w:r>
      <w:r w:rsidR="00FF20CC" w:rsidRPr="0036431B">
        <w:rPr>
          <w:rFonts w:asciiTheme="minorHAnsi" w:hAnsiTheme="minorHAnsi"/>
          <w:sz w:val="22"/>
        </w:rPr>
        <w:t xml:space="preserve">. </w:t>
      </w:r>
      <w:r w:rsidR="00A23298" w:rsidRPr="0036431B">
        <w:rPr>
          <w:rFonts w:asciiTheme="minorHAnsi" w:hAnsiTheme="minorHAnsi"/>
          <w:sz w:val="22"/>
        </w:rPr>
        <w:t>S</w:t>
      </w:r>
      <w:r w:rsidR="00FF20CC" w:rsidRPr="0036431B">
        <w:rPr>
          <w:rFonts w:asciiTheme="minorHAnsi" w:hAnsiTheme="minorHAnsi"/>
          <w:sz w:val="22"/>
        </w:rPr>
        <w:t xml:space="preserve">ites </w:t>
      </w:r>
      <w:r w:rsidR="007B09B9" w:rsidRPr="0036431B">
        <w:rPr>
          <w:rFonts w:asciiTheme="minorHAnsi" w:hAnsiTheme="minorHAnsi"/>
          <w:sz w:val="22"/>
        </w:rPr>
        <w:t>are strongly advised to</w:t>
      </w:r>
      <w:r w:rsidR="00E7722A" w:rsidRPr="0036431B">
        <w:rPr>
          <w:rFonts w:asciiTheme="minorHAnsi" w:hAnsiTheme="minorHAnsi"/>
          <w:sz w:val="22"/>
        </w:rPr>
        <w:t xml:space="preserve"> </w:t>
      </w:r>
      <w:r w:rsidR="00FF20CC" w:rsidRPr="0036431B">
        <w:rPr>
          <w:rFonts w:asciiTheme="minorHAnsi" w:hAnsiTheme="minorHAnsi"/>
          <w:sz w:val="22"/>
        </w:rPr>
        <w:t>erect a</w:t>
      </w:r>
      <w:r w:rsidRPr="0036431B">
        <w:rPr>
          <w:rFonts w:asciiTheme="minorHAnsi" w:hAnsiTheme="minorHAnsi"/>
          <w:sz w:val="22"/>
        </w:rPr>
        <w:t xml:space="preserve"> permanent or</w:t>
      </w:r>
      <w:r w:rsidR="00FF20CC" w:rsidRPr="0036431B">
        <w:rPr>
          <w:rFonts w:asciiTheme="minorHAnsi" w:hAnsiTheme="minorHAnsi"/>
          <w:sz w:val="22"/>
        </w:rPr>
        <w:t xml:space="preserve"> temporary screen around the Reception desk, property desk</w:t>
      </w:r>
      <w:r w:rsidR="00A23298" w:rsidRPr="0036431B">
        <w:rPr>
          <w:rFonts w:asciiTheme="minorHAnsi" w:hAnsiTheme="minorHAnsi"/>
          <w:sz w:val="22"/>
        </w:rPr>
        <w:t xml:space="preserve"> and other locations where contact takes </w:t>
      </w:r>
      <w:r w:rsidR="00FF20CC" w:rsidRPr="0036431B">
        <w:rPr>
          <w:rFonts w:asciiTheme="minorHAnsi" w:hAnsiTheme="minorHAnsi"/>
          <w:sz w:val="22"/>
        </w:rPr>
        <w:t xml:space="preserve">place </w:t>
      </w:r>
      <w:r w:rsidRPr="0036431B">
        <w:rPr>
          <w:rFonts w:asciiTheme="minorHAnsi" w:hAnsiTheme="minorHAnsi"/>
          <w:sz w:val="22"/>
        </w:rPr>
        <w:t>wherever possible</w:t>
      </w:r>
      <w:r w:rsidR="00FF20CC" w:rsidRPr="0036431B">
        <w:rPr>
          <w:rFonts w:asciiTheme="minorHAnsi" w:hAnsiTheme="minorHAnsi"/>
          <w:sz w:val="22"/>
        </w:rPr>
        <w:t xml:space="preserve">. </w:t>
      </w:r>
    </w:p>
    <w:p w14:paraId="3F75F752" w14:textId="77777777" w:rsidR="007B09B9" w:rsidRPr="0036431B" w:rsidRDefault="007B09B9" w:rsidP="00307D50">
      <w:pPr>
        <w:spacing w:after="0" w:line="240" w:lineRule="auto"/>
        <w:jc w:val="both"/>
        <w:rPr>
          <w:rFonts w:asciiTheme="minorHAnsi" w:hAnsiTheme="minorHAnsi"/>
          <w:b/>
          <w:sz w:val="22"/>
        </w:rPr>
      </w:pPr>
    </w:p>
    <w:p w14:paraId="67701FC1" w14:textId="3F417352" w:rsidR="00307D50" w:rsidRPr="0036431B" w:rsidRDefault="00FF20CC" w:rsidP="00307D50">
      <w:pPr>
        <w:spacing w:after="0" w:line="240" w:lineRule="auto"/>
        <w:jc w:val="both"/>
        <w:rPr>
          <w:rFonts w:asciiTheme="minorHAnsi" w:hAnsiTheme="minorHAnsi"/>
          <w:b/>
          <w:sz w:val="22"/>
        </w:rPr>
      </w:pPr>
      <w:r w:rsidRPr="0036431B">
        <w:rPr>
          <w:rFonts w:asciiTheme="minorHAnsi" w:hAnsiTheme="minorHAnsi"/>
          <w:b/>
          <w:sz w:val="22"/>
        </w:rPr>
        <w:t xml:space="preserve">Minimising </w:t>
      </w:r>
      <w:r w:rsidR="007B09B9" w:rsidRPr="0036431B">
        <w:rPr>
          <w:rFonts w:asciiTheme="minorHAnsi" w:hAnsiTheme="minorHAnsi"/>
          <w:b/>
          <w:sz w:val="22"/>
        </w:rPr>
        <w:t>movement</w:t>
      </w:r>
      <w:r w:rsidRPr="0036431B">
        <w:rPr>
          <w:rFonts w:asciiTheme="minorHAnsi" w:hAnsiTheme="minorHAnsi"/>
          <w:b/>
          <w:sz w:val="22"/>
        </w:rPr>
        <w:t xml:space="preserve">. </w:t>
      </w:r>
      <w:r w:rsidRPr="0036431B">
        <w:rPr>
          <w:rFonts w:asciiTheme="minorHAnsi" w:hAnsiTheme="minorHAnsi"/>
          <w:sz w:val="22"/>
        </w:rPr>
        <w:t>All entrances to Reception should have clear signage prohibiting staff from walking through, a staff notice should be issued to this effect. Esta</w:t>
      </w:r>
      <w:r w:rsidR="00B71B0A" w:rsidRPr="0036431B">
        <w:rPr>
          <w:rFonts w:asciiTheme="minorHAnsi" w:hAnsiTheme="minorHAnsi"/>
          <w:sz w:val="22"/>
        </w:rPr>
        <w:t>blishments should</w:t>
      </w:r>
      <w:r w:rsidR="00A23298" w:rsidRPr="0036431B">
        <w:rPr>
          <w:rFonts w:asciiTheme="minorHAnsi" w:hAnsiTheme="minorHAnsi"/>
          <w:sz w:val="22"/>
        </w:rPr>
        <w:t xml:space="preserve"> consider whether</w:t>
      </w:r>
      <w:r w:rsidR="00B71B0A" w:rsidRPr="0036431B">
        <w:rPr>
          <w:rFonts w:asciiTheme="minorHAnsi" w:hAnsiTheme="minorHAnsi"/>
          <w:sz w:val="22"/>
        </w:rPr>
        <w:t xml:space="preserve"> </w:t>
      </w:r>
      <w:r w:rsidRPr="0036431B">
        <w:rPr>
          <w:rFonts w:asciiTheme="minorHAnsi" w:hAnsiTheme="minorHAnsi"/>
          <w:sz w:val="22"/>
        </w:rPr>
        <w:t>prisoner orderlies and peer supporters continue to work in Recep</w:t>
      </w:r>
      <w:r w:rsidR="00B71B0A" w:rsidRPr="0036431B">
        <w:rPr>
          <w:rFonts w:asciiTheme="minorHAnsi" w:hAnsiTheme="minorHAnsi"/>
          <w:sz w:val="22"/>
        </w:rPr>
        <w:t>tion during this period. We suggest that</w:t>
      </w:r>
      <w:r w:rsidRPr="0036431B">
        <w:rPr>
          <w:rFonts w:asciiTheme="minorHAnsi" w:hAnsiTheme="minorHAnsi"/>
          <w:sz w:val="22"/>
        </w:rPr>
        <w:t xml:space="preserve"> establishments assess whether their presence creates a risk </w:t>
      </w:r>
      <w:r w:rsidR="00B71B0A" w:rsidRPr="0036431B">
        <w:rPr>
          <w:rFonts w:asciiTheme="minorHAnsi" w:hAnsiTheme="minorHAnsi"/>
          <w:sz w:val="22"/>
        </w:rPr>
        <w:t>of infection, and only remove peer supporters where the risk is considered too high</w:t>
      </w:r>
      <w:r w:rsidRPr="0036431B">
        <w:rPr>
          <w:rFonts w:asciiTheme="minorHAnsi" w:hAnsiTheme="minorHAnsi"/>
          <w:sz w:val="22"/>
        </w:rPr>
        <w:t xml:space="preserve">. </w:t>
      </w:r>
    </w:p>
    <w:p w14:paraId="4DC63072" w14:textId="77777777" w:rsidR="00307D50" w:rsidRPr="0036431B" w:rsidRDefault="00307D50" w:rsidP="00307D50">
      <w:pPr>
        <w:spacing w:after="0" w:line="240" w:lineRule="auto"/>
        <w:jc w:val="both"/>
        <w:rPr>
          <w:rFonts w:asciiTheme="minorHAnsi" w:hAnsiTheme="minorHAnsi"/>
          <w:b/>
          <w:sz w:val="22"/>
        </w:rPr>
      </w:pPr>
    </w:p>
    <w:p w14:paraId="51E4CD71" w14:textId="24B39B64" w:rsidR="00307D50" w:rsidRPr="0036431B" w:rsidRDefault="00FF20CC" w:rsidP="00307D50">
      <w:pPr>
        <w:spacing w:after="0" w:line="240" w:lineRule="auto"/>
        <w:jc w:val="both"/>
        <w:rPr>
          <w:rFonts w:asciiTheme="minorHAnsi" w:hAnsiTheme="minorHAnsi"/>
          <w:b/>
          <w:sz w:val="22"/>
        </w:rPr>
      </w:pPr>
      <w:r w:rsidRPr="0036431B">
        <w:rPr>
          <w:rFonts w:asciiTheme="minorHAnsi" w:hAnsiTheme="minorHAnsi"/>
          <w:b/>
          <w:sz w:val="22"/>
        </w:rPr>
        <w:t>Prominent signage</w:t>
      </w:r>
      <w:r w:rsidRPr="0036431B">
        <w:rPr>
          <w:rFonts w:asciiTheme="minorHAnsi" w:hAnsiTheme="minorHAnsi"/>
          <w:sz w:val="22"/>
        </w:rPr>
        <w:t xml:space="preserve">. It is advisable that prisons display </w:t>
      </w:r>
      <w:r w:rsidR="009313C3" w:rsidRPr="0036431B">
        <w:rPr>
          <w:rFonts w:asciiTheme="minorHAnsi" w:hAnsiTheme="minorHAnsi"/>
          <w:sz w:val="22"/>
        </w:rPr>
        <w:t>p</w:t>
      </w:r>
      <w:r w:rsidRPr="0036431B">
        <w:rPr>
          <w:rFonts w:asciiTheme="minorHAnsi" w:hAnsiTheme="minorHAnsi"/>
          <w:sz w:val="22"/>
        </w:rPr>
        <w:t xml:space="preserve">rominent signage </w:t>
      </w:r>
      <w:r w:rsidR="009313C3" w:rsidRPr="0036431B">
        <w:rPr>
          <w:rFonts w:asciiTheme="minorHAnsi" w:hAnsiTheme="minorHAnsi"/>
          <w:sz w:val="22"/>
        </w:rPr>
        <w:t>on social distancing throughout Reception</w:t>
      </w:r>
      <w:r w:rsidR="00B71B0A" w:rsidRPr="0036431B">
        <w:rPr>
          <w:rFonts w:asciiTheme="minorHAnsi" w:hAnsiTheme="minorHAnsi"/>
          <w:sz w:val="22"/>
        </w:rPr>
        <w:t xml:space="preserve">. </w:t>
      </w:r>
      <w:r w:rsidR="00307D50" w:rsidRPr="0036431B">
        <w:rPr>
          <w:rFonts w:asciiTheme="minorHAnsi" w:hAnsiTheme="minorHAnsi"/>
          <w:sz w:val="22"/>
        </w:rPr>
        <w:t>Staff should also be briefed to communicate social distancing requirements to prisoners throughout the process.</w:t>
      </w:r>
      <w:r w:rsidRPr="0036431B">
        <w:rPr>
          <w:rFonts w:asciiTheme="minorHAnsi" w:hAnsiTheme="minorHAnsi"/>
          <w:sz w:val="22"/>
        </w:rPr>
        <w:t xml:space="preserve"> </w:t>
      </w:r>
    </w:p>
    <w:p w14:paraId="0E3B1C25" w14:textId="77777777" w:rsidR="00307D50" w:rsidRPr="0036431B" w:rsidRDefault="00307D50" w:rsidP="00307D50">
      <w:pPr>
        <w:spacing w:after="0" w:line="240" w:lineRule="auto"/>
        <w:jc w:val="both"/>
        <w:rPr>
          <w:rFonts w:asciiTheme="minorHAnsi" w:hAnsiTheme="minorHAnsi"/>
          <w:b/>
          <w:sz w:val="22"/>
        </w:rPr>
      </w:pPr>
    </w:p>
    <w:p w14:paraId="751230EB" w14:textId="77777777" w:rsidR="00307D50" w:rsidRPr="0036431B" w:rsidRDefault="00FF20CC" w:rsidP="00307D50">
      <w:pPr>
        <w:spacing w:after="0" w:line="240" w:lineRule="auto"/>
        <w:jc w:val="both"/>
        <w:rPr>
          <w:rFonts w:asciiTheme="minorHAnsi" w:hAnsiTheme="minorHAnsi"/>
          <w:b/>
          <w:sz w:val="22"/>
        </w:rPr>
      </w:pPr>
      <w:r w:rsidRPr="0036431B">
        <w:rPr>
          <w:rFonts w:asciiTheme="minorHAnsi" w:hAnsiTheme="minorHAnsi"/>
          <w:b/>
          <w:sz w:val="22"/>
        </w:rPr>
        <w:t>Removing unnecessary items</w:t>
      </w:r>
      <w:r w:rsidRPr="0036431B">
        <w:rPr>
          <w:rFonts w:asciiTheme="minorHAnsi" w:hAnsiTheme="minorHAnsi"/>
          <w:sz w:val="22"/>
        </w:rPr>
        <w:t xml:space="preserve">. PHE guidance states that there is a potential for the virus to remain present on wall coverings, books and hard surfaces for up to 72 hours. </w:t>
      </w:r>
      <w:r w:rsidR="008F53E5" w:rsidRPr="0036431B">
        <w:rPr>
          <w:rFonts w:asciiTheme="minorHAnsi" w:hAnsiTheme="minorHAnsi"/>
          <w:sz w:val="22"/>
        </w:rPr>
        <w:t xml:space="preserve">It is recommended that </w:t>
      </w:r>
      <w:r w:rsidRPr="0036431B">
        <w:rPr>
          <w:rFonts w:asciiTheme="minorHAnsi" w:hAnsiTheme="minorHAnsi"/>
          <w:sz w:val="22"/>
        </w:rPr>
        <w:t xml:space="preserve">establishments remove excess paperwork, wall coverings and items stored openly in reception, leaving only signs and messages that contain critical messages. </w:t>
      </w:r>
    </w:p>
    <w:p w14:paraId="4CDBE053" w14:textId="77777777" w:rsidR="00307D50" w:rsidRPr="0036431B" w:rsidRDefault="00307D50" w:rsidP="00307D50">
      <w:pPr>
        <w:spacing w:after="0" w:line="240" w:lineRule="auto"/>
        <w:jc w:val="both"/>
        <w:rPr>
          <w:rFonts w:asciiTheme="minorHAnsi" w:hAnsiTheme="minorHAnsi"/>
          <w:b/>
          <w:sz w:val="22"/>
        </w:rPr>
      </w:pPr>
    </w:p>
    <w:p w14:paraId="23CBF6EC" w14:textId="684FBBF2" w:rsidR="00A077F0" w:rsidRPr="0036431B" w:rsidRDefault="00307D50" w:rsidP="00307D50">
      <w:pPr>
        <w:spacing w:after="0" w:line="240" w:lineRule="auto"/>
        <w:jc w:val="both"/>
        <w:rPr>
          <w:rFonts w:asciiTheme="minorHAnsi" w:hAnsiTheme="minorHAnsi"/>
          <w:sz w:val="22"/>
        </w:rPr>
      </w:pPr>
      <w:r w:rsidRPr="0036431B">
        <w:rPr>
          <w:rFonts w:asciiTheme="minorHAnsi" w:hAnsiTheme="minorHAnsi"/>
          <w:b/>
          <w:sz w:val="22"/>
        </w:rPr>
        <w:t>Miscellaneous</w:t>
      </w:r>
      <w:r w:rsidR="009313C3" w:rsidRPr="0036431B">
        <w:rPr>
          <w:rFonts w:asciiTheme="minorHAnsi" w:hAnsiTheme="minorHAnsi"/>
          <w:b/>
          <w:sz w:val="22"/>
        </w:rPr>
        <w:t xml:space="preserve"> controls.</w:t>
      </w:r>
      <w:r w:rsidRPr="0036431B">
        <w:rPr>
          <w:rFonts w:asciiTheme="minorHAnsi" w:hAnsiTheme="minorHAnsi"/>
          <w:b/>
          <w:sz w:val="22"/>
        </w:rPr>
        <w:t xml:space="preserve"> </w:t>
      </w:r>
      <w:r w:rsidR="00FF20CC" w:rsidRPr="0036431B">
        <w:rPr>
          <w:rFonts w:asciiTheme="minorHAnsi" w:hAnsiTheme="minorHAnsi"/>
          <w:sz w:val="22"/>
        </w:rPr>
        <w:t xml:space="preserve">Designated staff should be appointed to tasks </w:t>
      </w:r>
      <w:r w:rsidRPr="0036431B">
        <w:rPr>
          <w:rFonts w:asciiTheme="minorHAnsi" w:hAnsiTheme="minorHAnsi"/>
          <w:sz w:val="22"/>
        </w:rPr>
        <w:t>wherever possible and movement between work spaces should be minimised.</w:t>
      </w:r>
      <w:r w:rsidR="007B09B9" w:rsidRPr="0036431B">
        <w:rPr>
          <w:rFonts w:asciiTheme="minorHAnsi" w:hAnsiTheme="minorHAnsi"/>
          <w:sz w:val="22"/>
        </w:rPr>
        <w:t xml:space="preserve"> Where the movement between work spaces does take place relevant items, e.g. keyboards should be cleaned between each use.</w:t>
      </w:r>
      <w:r w:rsidRPr="0036431B">
        <w:rPr>
          <w:rFonts w:asciiTheme="minorHAnsi" w:hAnsiTheme="minorHAnsi"/>
          <w:sz w:val="22"/>
        </w:rPr>
        <w:t xml:space="preserve"> P</w:t>
      </w:r>
      <w:r w:rsidR="00FF20CC" w:rsidRPr="0036431B">
        <w:rPr>
          <w:rFonts w:asciiTheme="minorHAnsi" w:hAnsiTheme="minorHAnsi"/>
          <w:sz w:val="22"/>
        </w:rPr>
        <w:t>rocesses should be concentrated in a small “operating area”</w:t>
      </w:r>
      <w:r w:rsidRPr="0036431B">
        <w:rPr>
          <w:rFonts w:asciiTheme="minorHAnsi" w:hAnsiTheme="minorHAnsi"/>
          <w:sz w:val="22"/>
        </w:rPr>
        <w:t xml:space="preserve"> wherever possible </w:t>
      </w:r>
      <w:r w:rsidR="00FF20CC" w:rsidRPr="0036431B">
        <w:rPr>
          <w:rFonts w:asciiTheme="minorHAnsi" w:hAnsiTheme="minorHAnsi"/>
          <w:sz w:val="22"/>
        </w:rPr>
        <w:t>to minimise the size of area to be cleaned</w:t>
      </w:r>
      <w:r w:rsidRPr="0036431B">
        <w:rPr>
          <w:rFonts w:asciiTheme="minorHAnsi" w:hAnsiTheme="minorHAnsi"/>
          <w:sz w:val="22"/>
        </w:rPr>
        <w:t xml:space="preserve"> between each prisoner</w:t>
      </w:r>
      <w:r w:rsidR="00FF20CC" w:rsidRPr="0036431B">
        <w:rPr>
          <w:rFonts w:asciiTheme="minorHAnsi" w:hAnsiTheme="minorHAnsi"/>
          <w:sz w:val="22"/>
        </w:rPr>
        <w:t>. A route from reception to the first night centre/reverse cohorting unit should be pre-determined</w:t>
      </w:r>
      <w:r w:rsidRPr="0036431B">
        <w:rPr>
          <w:rFonts w:asciiTheme="minorHAnsi" w:hAnsiTheme="minorHAnsi"/>
          <w:sz w:val="22"/>
        </w:rPr>
        <w:t xml:space="preserve"> and followed consistently. </w:t>
      </w:r>
    </w:p>
    <w:p w14:paraId="58D030E8" w14:textId="77777777" w:rsidR="00A077F0" w:rsidRPr="0036431B" w:rsidRDefault="00A077F0" w:rsidP="00726F9E">
      <w:pPr>
        <w:pStyle w:val="ListParagraph"/>
        <w:spacing w:after="0" w:line="240" w:lineRule="auto"/>
        <w:ind w:left="357"/>
        <w:jc w:val="both"/>
        <w:rPr>
          <w:rFonts w:asciiTheme="minorHAnsi" w:hAnsiTheme="minorHAnsi"/>
        </w:rPr>
      </w:pPr>
    </w:p>
    <w:p w14:paraId="319F53CF" w14:textId="399B525F" w:rsidR="00FF20CC" w:rsidRPr="0036431B" w:rsidRDefault="00A822FF" w:rsidP="00307D50">
      <w:pPr>
        <w:spacing w:after="0" w:line="240" w:lineRule="auto"/>
        <w:jc w:val="both"/>
        <w:rPr>
          <w:rFonts w:asciiTheme="minorHAnsi" w:hAnsiTheme="minorHAnsi"/>
          <w:sz w:val="22"/>
        </w:rPr>
      </w:pPr>
      <w:r w:rsidRPr="0036431B">
        <w:rPr>
          <w:rFonts w:asciiTheme="minorHAnsi" w:hAnsiTheme="minorHAnsi"/>
          <w:sz w:val="22"/>
        </w:rPr>
        <w:t>O</w:t>
      </w:r>
      <w:r w:rsidR="00FF20CC" w:rsidRPr="0036431B">
        <w:rPr>
          <w:rFonts w:asciiTheme="minorHAnsi" w:hAnsiTheme="minorHAnsi"/>
          <w:sz w:val="22"/>
        </w:rPr>
        <w:t xml:space="preserve">rderlies </w:t>
      </w:r>
      <w:r w:rsidRPr="0036431B">
        <w:rPr>
          <w:rFonts w:asciiTheme="minorHAnsi" w:hAnsiTheme="minorHAnsi"/>
          <w:sz w:val="22"/>
        </w:rPr>
        <w:t>should be retained in</w:t>
      </w:r>
      <w:r w:rsidR="00FF20CC" w:rsidRPr="0036431B">
        <w:rPr>
          <w:rFonts w:asciiTheme="minorHAnsi" w:hAnsiTheme="minorHAnsi"/>
          <w:sz w:val="22"/>
        </w:rPr>
        <w:t xml:space="preserve"> </w:t>
      </w:r>
      <w:r w:rsidR="00307D50" w:rsidRPr="0036431B">
        <w:rPr>
          <w:rFonts w:asciiTheme="minorHAnsi" w:hAnsiTheme="minorHAnsi"/>
          <w:sz w:val="22"/>
        </w:rPr>
        <w:t>Reception</w:t>
      </w:r>
      <w:r w:rsidRPr="0036431B">
        <w:rPr>
          <w:rFonts w:asciiTheme="minorHAnsi" w:hAnsiTheme="minorHAnsi"/>
          <w:sz w:val="22"/>
        </w:rPr>
        <w:t xml:space="preserve"> wherever possible </w:t>
      </w:r>
      <w:r w:rsidR="008D5BFA" w:rsidRPr="0036431B">
        <w:rPr>
          <w:rFonts w:asciiTheme="minorHAnsi" w:hAnsiTheme="minorHAnsi"/>
          <w:sz w:val="22"/>
        </w:rPr>
        <w:t xml:space="preserve">but </w:t>
      </w:r>
      <w:r w:rsidR="000709FF">
        <w:rPr>
          <w:rFonts w:asciiTheme="minorHAnsi" w:hAnsiTheme="minorHAnsi"/>
          <w:sz w:val="22"/>
        </w:rPr>
        <w:t>establishments must risk assess</w:t>
      </w:r>
      <w:r w:rsidR="008D5BFA" w:rsidRPr="0036431B">
        <w:rPr>
          <w:rFonts w:asciiTheme="minorHAnsi" w:hAnsiTheme="minorHAnsi"/>
          <w:sz w:val="22"/>
        </w:rPr>
        <w:t xml:space="preserve"> this and satisfy themselves that the movement of orderlies does not introduce a further transmission risk. </w:t>
      </w:r>
      <w:r w:rsidRPr="0036431B">
        <w:rPr>
          <w:rFonts w:asciiTheme="minorHAnsi" w:hAnsiTheme="minorHAnsi"/>
          <w:sz w:val="22"/>
        </w:rPr>
        <w:t xml:space="preserve"> </w:t>
      </w:r>
      <w:r w:rsidR="008D5BFA" w:rsidRPr="0036431B">
        <w:rPr>
          <w:rFonts w:asciiTheme="minorHAnsi" w:hAnsiTheme="minorHAnsi"/>
          <w:sz w:val="22"/>
        </w:rPr>
        <w:t xml:space="preserve">Orderlies </w:t>
      </w:r>
      <w:r w:rsidR="00FF20CC" w:rsidRPr="0036431B">
        <w:rPr>
          <w:rFonts w:asciiTheme="minorHAnsi" w:hAnsiTheme="minorHAnsi"/>
          <w:sz w:val="22"/>
        </w:rPr>
        <w:t>should</w:t>
      </w:r>
      <w:r w:rsidR="008D5BFA" w:rsidRPr="0036431B">
        <w:rPr>
          <w:rFonts w:asciiTheme="minorHAnsi" w:hAnsiTheme="minorHAnsi"/>
          <w:sz w:val="22"/>
        </w:rPr>
        <w:t xml:space="preserve"> be briefed to</w:t>
      </w:r>
      <w:r w:rsidR="00FF20CC" w:rsidRPr="0036431B">
        <w:rPr>
          <w:rFonts w:asciiTheme="minorHAnsi" w:hAnsiTheme="minorHAnsi"/>
          <w:sz w:val="22"/>
        </w:rPr>
        <w:t xml:space="preserve"> </w:t>
      </w:r>
      <w:r w:rsidR="00307D50" w:rsidRPr="0036431B">
        <w:rPr>
          <w:rFonts w:asciiTheme="minorHAnsi" w:hAnsiTheme="minorHAnsi"/>
          <w:sz w:val="22"/>
        </w:rPr>
        <w:t xml:space="preserve">clean </w:t>
      </w:r>
      <w:r w:rsidR="00170872" w:rsidRPr="0036431B">
        <w:rPr>
          <w:rFonts w:asciiTheme="minorHAnsi" w:hAnsiTheme="minorHAnsi"/>
          <w:sz w:val="22"/>
        </w:rPr>
        <w:t xml:space="preserve">door handles, </w:t>
      </w:r>
      <w:r w:rsidR="00FF20CC" w:rsidRPr="0036431B">
        <w:rPr>
          <w:rFonts w:asciiTheme="minorHAnsi" w:hAnsiTheme="minorHAnsi"/>
          <w:sz w:val="22"/>
        </w:rPr>
        <w:t>surfaces</w:t>
      </w:r>
      <w:r w:rsidR="00170872" w:rsidRPr="0036431B">
        <w:rPr>
          <w:rFonts w:asciiTheme="minorHAnsi" w:hAnsiTheme="minorHAnsi"/>
          <w:sz w:val="22"/>
        </w:rPr>
        <w:t xml:space="preserve"> and hand contact areas</w:t>
      </w:r>
      <w:r w:rsidR="00FF20CC" w:rsidRPr="0036431B">
        <w:rPr>
          <w:rFonts w:asciiTheme="minorHAnsi" w:hAnsiTheme="minorHAnsi"/>
          <w:sz w:val="22"/>
        </w:rPr>
        <w:t xml:space="preserve"> </w:t>
      </w:r>
      <w:r w:rsidR="00307D50" w:rsidRPr="0036431B">
        <w:rPr>
          <w:rFonts w:asciiTheme="minorHAnsi" w:hAnsiTheme="minorHAnsi"/>
          <w:sz w:val="22"/>
        </w:rPr>
        <w:t>in between each prisoner accessing them</w:t>
      </w:r>
      <w:r w:rsidR="00CD5614">
        <w:rPr>
          <w:rFonts w:asciiTheme="minorHAnsi" w:hAnsiTheme="minorHAnsi"/>
          <w:sz w:val="22"/>
        </w:rPr>
        <w:t>, using the correct cleaning products and processes</w:t>
      </w:r>
      <w:r w:rsidR="003A5904" w:rsidRPr="0036431B">
        <w:rPr>
          <w:rFonts w:asciiTheme="minorHAnsi" w:hAnsiTheme="minorHAnsi"/>
          <w:sz w:val="22"/>
        </w:rPr>
        <w:t xml:space="preserve">. Where orderlies are not retained, establishments </w:t>
      </w:r>
      <w:r w:rsidR="008D5BFA" w:rsidRPr="0036431B">
        <w:rPr>
          <w:rFonts w:asciiTheme="minorHAnsi" w:hAnsiTheme="minorHAnsi"/>
          <w:sz w:val="22"/>
        </w:rPr>
        <w:t xml:space="preserve">must </w:t>
      </w:r>
      <w:r w:rsidR="003A5904" w:rsidRPr="0036431B">
        <w:rPr>
          <w:rFonts w:asciiTheme="minorHAnsi" w:hAnsiTheme="minorHAnsi"/>
          <w:sz w:val="22"/>
        </w:rPr>
        <w:t>make alternative local arrangements to ensure sufficient cleaning takes place regularly and consistently</w:t>
      </w:r>
      <w:r w:rsidR="00FF20CC" w:rsidRPr="0036431B">
        <w:rPr>
          <w:rFonts w:asciiTheme="minorHAnsi" w:hAnsiTheme="minorHAnsi"/>
          <w:sz w:val="22"/>
        </w:rPr>
        <w:t>.</w:t>
      </w:r>
      <w:r w:rsidRPr="0036431B">
        <w:rPr>
          <w:rFonts w:asciiTheme="minorHAnsi" w:hAnsiTheme="minorHAnsi"/>
          <w:sz w:val="22"/>
        </w:rPr>
        <w:t xml:space="preserve"> </w:t>
      </w:r>
      <w:r w:rsidR="00B71B0A" w:rsidRPr="0036431B">
        <w:rPr>
          <w:rFonts w:asciiTheme="minorHAnsi" w:hAnsiTheme="minorHAnsi"/>
          <w:sz w:val="22"/>
        </w:rPr>
        <w:t xml:space="preserve">Peer supporters should </w:t>
      </w:r>
      <w:r w:rsidR="00707EE8" w:rsidRPr="0036431B">
        <w:rPr>
          <w:rFonts w:asciiTheme="minorHAnsi" w:hAnsiTheme="minorHAnsi"/>
          <w:sz w:val="22"/>
        </w:rPr>
        <w:t xml:space="preserve">be briefed on the measures and </w:t>
      </w:r>
      <w:r w:rsidR="00B71B0A" w:rsidRPr="0036431B">
        <w:rPr>
          <w:rFonts w:asciiTheme="minorHAnsi" w:hAnsiTheme="minorHAnsi"/>
          <w:sz w:val="22"/>
        </w:rPr>
        <w:t>promote social distancing.</w:t>
      </w:r>
      <w:r w:rsidR="007C6F9D" w:rsidRPr="0036431B">
        <w:rPr>
          <w:rFonts w:asciiTheme="minorHAnsi" w:hAnsiTheme="minorHAnsi"/>
          <w:sz w:val="22"/>
        </w:rPr>
        <w:t xml:space="preserve"> </w:t>
      </w:r>
      <w:r w:rsidR="00FF20CC" w:rsidRPr="0036431B">
        <w:rPr>
          <w:rFonts w:asciiTheme="minorHAnsi" w:hAnsiTheme="minorHAnsi"/>
          <w:sz w:val="22"/>
        </w:rPr>
        <w:t xml:space="preserve">Staff should encourage prisoners to wash hands and do so themselves in between processing each prisoner. </w:t>
      </w:r>
      <w:r w:rsidR="007C6F9D" w:rsidRPr="0036431B">
        <w:rPr>
          <w:rFonts w:asciiTheme="minorHAnsi" w:hAnsiTheme="minorHAnsi"/>
          <w:sz w:val="22"/>
        </w:rPr>
        <w:t xml:space="preserve">HMPPS cleaning and infection control </w:t>
      </w:r>
      <w:r w:rsidR="00307D50" w:rsidRPr="0036431B">
        <w:rPr>
          <w:rFonts w:asciiTheme="minorHAnsi" w:hAnsiTheme="minorHAnsi"/>
          <w:sz w:val="22"/>
        </w:rPr>
        <w:t>guidance outlines these requirements in more depth</w:t>
      </w:r>
      <w:r w:rsidR="00211390" w:rsidRPr="0036431B">
        <w:rPr>
          <w:rFonts w:asciiTheme="minorHAnsi" w:hAnsiTheme="minorHAnsi"/>
          <w:sz w:val="22"/>
        </w:rPr>
        <w:t xml:space="preserve">. </w:t>
      </w:r>
    </w:p>
    <w:p w14:paraId="58F2FEBB" w14:textId="77777777" w:rsidR="00211390" w:rsidRPr="0036431B" w:rsidRDefault="00211390" w:rsidP="00726F9E">
      <w:pPr>
        <w:pStyle w:val="ListParagraph"/>
        <w:spacing w:after="0" w:line="240" w:lineRule="auto"/>
        <w:ind w:left="357"/>
        <w:jc w:val="both"/>
        <w:rPr>
          <w:rFonts w:asciiTheme="minorHAnsi" w:hAnsiTheme="minorHAnsi"/>
        </w:rPr>
      </w:pPr>
    </w:p>
    <w:p w14:paraId="302FCA9C" w14:textId="54A68A8E" w:rsidR="009B4CDE" w:rsidRPr="0036431B" w:rsidRDefault="00FF20CC" w:rsidP="00726F9E">
      <w:pPr>
        <w:spacing w:after="0" w:line="240" w:lineRule="auto"/>
        <w:jc w:val="both"/>
        <w:rPr>
          <w:rFonts w:asciiTheme="minorHAnsi" w:hAnsiTheme="minorHAnsi"/>
          <w:sz w:val="22"/>
        </w:rPr>
      </w:pPr>
      <w:r w:rsidRPr="0036431B">
        <w:rPr>
          <w:rFonts w:asciiTheme="minorHAnsi" w:hAnsiTheme="minorHAnsi"/>
          <w:sz w:val="22"/>
        </w:rPr>
        <w:t xml:space="preserve">Establishments should </w:t>
      </w:r>
      <w:r w:rsidR="00307D50" w:rsidRPr="0036431B">
        <w:rPr>
          <w:rFonts w:asciiTheme="minorHAnsi" w:hAnsiTheme="minorHAnsi"/>
          <w:sz w:val="22"/>
        </w:rPr>
        <w:t>review</w:t>
      </w:r>
      <w:r w:rsidRPr="0036431B">
        <w:rPr>
          <w:rFonts w:asciiTheme="minorHAnsi" w:hAnsiTheme="minorHAnsi"/>
          <w:sz w:val="22"/>
        </w:rPr>
        <w:t xml:space="preserve"> how food is dispensed and eliminate elements of risk </w:t>
      </w:r>
      <w:r w:rsidR="008D5BFA" w:rsidRPr="0036431B">
        <w:rPr>
          <w:rFonts w:asciiTheme="minorHAnsi" w:hAnsiTheme="minorHAnsi"/>
          <w:sz w:val="22"/>
        </w:rPr>
        <w:t>associated with is activity in Reception</w:t>
      </w:r>
      <w:r w:rsidRPr="0036431B">
        <w:rPr>
          <w:rFonts w:asciiTheme="minorHAnsi" w:hAnsiTheme="minorHAnsi"/>
          <w:sz w:val="22"/>
        </w:rPr>
        <w:t xml:space="preserve">. </w:t>
      </w:r>
      <w:r w:rsidR="00A260B1" w:rsidRPr="0036431B">
        <w:rPr>
          <w:rFonts w:asciiTheme="minorHAnsi" w:hAnsiTheme="minorHAnsi"/>
          <w:sz w:val="22"/>
        </w:rPr>
        <w:t xml:space="preserve">The SOP attached </w:t>
      </w:r>
      <w:r w:rsidR="008D5BFA" w:rsidRPr="0036431B">
        <w:rPr>
          <w:rFonts w:asciiTheme="minorHAnsi" w:hAnsiTheme="minorHAnsi"/>
          <w:sz w:val="22"/>
        </w:rPr>
        <w:t>in</w:t>
      </w:r>
      <w:r w:rsidR="00A260B1" w:rsidRPr="0036431B">
        <w:rPr>
          <w:rFonts w:asciiTheme="minorHAnsi" w:hAnsiTheme="minorHAnsi"/>
          <w:sz w:val="22"/>
        </w:rPr>
        <w:t xml:space="preserve"> Annex </w:t>
      </w:r>
      <w:r w:rsidR="00267D3F">
        <w:rPr>
          <w:rFonts w:asciiTheme="minorHAnsi" w:hAnsiTheme="minorHAnsi"/>
          <w:sz w:val="22"/>
        </w:rPr>
        <w:t>C</w:t>
      </w:r>
      <w:r w:rsidR="00A260B1" w:rsidRPr="0036431B">
        <w:rPr>
          <w:rFonts w:asciiTheme="minorHAnsi" w:hAnsiTheme="minorHAnsi"/>
          <w:sz w:val="22"/>
        </w:rPr>
        <w:t xml:space="preserve"> </w:t>
      </w:r>
      <w:r w:rsidR="008D5BFA" w:rsidRPr="0036431B">
        <w:rPr>
          <w:rFonts w:asciiTheme="minorHAnsi" w:hAnsiTheme="minorHAnsi"/>
          <w:sz w:val="22"/>
        </w:rPr>
        <w:t>covers this activity and must be followed in every Reception area</w:t>
      </w:r>
      <w:r w:rsidR="00A260B1" w:rsidRPr="0036431B">
        <w:rPr>
          <w:rFonts w:asciiTheme="minorHAnsi" w:hAnsiTheme="minorHAnsi"/>
          <w:sz w:val="22"/>
        </w:rPr>
        <w:t>.</w:t>
      </w:r>
      <w:r w:rsidR="003A5904" w:rsidRPr="0036431B">
        <w:rPr>
          <w:rFonts w:asciiTheme="minorHAnsi" w:hAnsiTheme="minorHAnsi"/>
          <w:sz w:val="22"/>
        </w:rPr>
        <w:t xml:space="preserve"> </w:t>
      </w:r>
      <w:r w:rsidRPr="0036431B">
        <w:rPr>
          <w:rFonts w:asciiTheme="minorHAnsi" w:hAnsiTheme="minorHAnsi"/>
          <w:sz w:val="22"/>
        </w:rPr>
        <w:t>Prisoners should be provided with the HMPPS induction guid</w:t>
      </w:r>
      <w:r w:rsidR="00707EE8" w:rsidRPr="0036431B">
        <w:rPr>
          <w:rFonts w:asciiTheme="minorHAnsi" w:hAnsiTheme="minorHAnsi"/>
          <w:sz w:val="22"/>
        </w:rPr>
        <w:t>ance</w:t>
      </w:r>
      <w:r w:rsidRPr="0036431B">
        <w:rPr>
          <w:rFonts w:asciiTheme="minorHAnsi" w:hAnsiTheme="minorHAnsi"/>
          <w:sz w:val="22"/>
        </w:rPr>
        <w:t xml:space="preserve"> explaining COVID-19 key terms and regime implications as well as information on maintaining cell cleanliness. Prisoners </w:t>
      </w:r>
      <w:r w:rsidR="008D5BFA" w:rsidRPr="0036431B">
        <w:rPr>
          <w:rFonts w:asciiTheme="minorHAnsi" w:hAnsiTheme="minorHAnsi"/>
          <w:sz w:val="22"/>
        </w:rPr>
        <w:lastRenderedPageBreak/>
        <w:t>must</w:t>
      </w:r>
      <w:r w:rsidRPr="0036431B">
        <w:rPr>
          <w:rFonts w:asciiTheme="minorHAnsi" w:hAnsiTheme="minorHAnsi"/>
          <w:sz w:val="22"/>
        </w:rPr>
        <w:t xml:space="preserve"> be told what the recognised symptoms are and</w:t>
      </w:r>
      <w:r w:rsidR="008D5BFA" w:rsidRPr="0036431B">
        <w:rPr>
          <w:rFonts w:asciiTheme="minorHAnsi" w:hAnsiTheme="minorHAnsi"/>
          <w:sz w:val="22"/>
        </w:rPr>
        <w:t xml:space="preserve"> briefed that they must </w:t>
      </w:r>
      <w:r w:rsidRPr="0036431B">
        <w:rPr>
          <w:rFonts w:asciiTheme="minorHAnsi" w:hAnsiTheme="minorHAnsi"/>
          <w:sz w:val="22"/>
        </w:rPr>
        <w:t>report them if they or prisoners around them show signs of the virus.</w:t>
      </w:r>
      <w:r w:rsidR="00A06BE6" w:rsidRPr="0036431B">
        <w:rPr>
          <w:rFonts w:asciiTheme="minorHAnsi" w:hAnsiTheme="minorHAnsi"/>
          <w:sz w:val="22"/>
        </w:rPr>
        <w:t xml:space="preserve"> </w:t>
      </w:r>
      <w:r w:rsidR="00170872" w:rsidRPr="0036431B">
        <w:rPr>
          <w:rFonts w:asciiTheme="minorHAnsi" w:hAnsiTheme="minorHAnsi"/>
          <w:sz w:val="22"/>
        </w:rPr>
        <w:t xml:space="preserve">This should include </w:t>
      </w:r>
      <w:r w:rsidR="009409E0" w:rsidRPr="0036431B">
        <w:rPr>
          <w:rFonts w:asciiTheme="minorHAnsi" w:hAnsiTheme="minorHAnsi"/>
          <w:sz w:val="22"/>
        </w:rPr>
        <w:t xml:space="preserve">the </w:t>
      </w:r>
      <w:r w:rsidR="00170872" w:rsidRPr="0036431B">
        <w:rPr>
          <w:rFonts w:asciiTheme="minorHAnsi" w:hAnsiTheme="minorHAnsi"/>
          <w:sz w:val="22"/>
        </w:rPr>
        <w:t xml:space="preserve">recently added </w:t>
      </w:r>
      <w:r w:rsidR="009409E0" w:rsidRPr="0036431B">
        <w:rPr>
          <w:rFonts w:asciiTheme="minorHAnsi" w:hAnsiTheme="minorHAnsi"/>
          <w:iCs/>
          <w:sz w:val="22"/>
        </w:rPr>
        <w:t>anosmia- the loss of or a change in the normal sense of</w:t>
      </w:r>
      <w:r w:rsidR="00393AE8" w:rsidRPr="0036431B">
        <w:rPr>
          <w:rFonts w:asciiTheme="minorHAnsi" w:hAnsiTheme="minorHAnsi"/>
          <w:iCs/>
          <w:sz w:val="22"/>
        </w:rPr>
        <w:t xml:space="preserve"> taste or</w:t>
      </w:r>
      <w:r w:rsidR="009409E0" w:rsidRPr="0036431B">
        <w:rPr>
          <w:rFonts w:asciiTheme="minorHAnsi" w:hAnsiTheme="minorHAnsi"/>
          <w:iCs/>
          <w:sz w:val="22"/>
        </w:rPr>
        <w:t xml:space="preserve"> smell. </w:t>
      </w:r>
      <w:r w:rsidR="00307D50" w:rsidRPr="0036431B">
        <w:rPr>
          <w:rFonts w:asciiTheme="minorHAnsi" w:hAnsiTheme="minorHAnsi"/>
          <w:sz w:val="22"/>
        </w:rPr>
        <w:t>Prisoners should be given a pen that they keep for the duration of the process to avoid cross-contamination.</w:t>
      </w:r>
    </w:p>
    <w:p w14:paraId="51136D68" w14:textId="77777777" w:rsidR="00307D50" w:rsidRPr="0036431B" w:rsidRDefault="00307D50" w:rsidP="00726F9E">
      <w:pPr>
        <w:spacing w:after="0" w:line="240" w:lineRule="auto"/>
        <w:jc w:val="both"/>
        <w:rPr>
          <w:rFonts w:asciiTheme="minorHAnsi" w:hAnsiTheme="minorHAnsi"/>
          <w:b/>
          <w:sz w:val="22"/>
        </w:rPr>
      </w:pPr>
    </w:p>
    <w:p w14:paraId="021C5160" w14:textId="77777777" w:rsidR="00307D50" w:rsidRPr="0036431B" w:rsidRDefault="00307D50" w:rsidP="00726F9E">
      <w:pPr>
        <w:spacing w:after="0" w:line="240" w:lineRule="auto"/>
        <w:jc w:val="both"/>
        <w:rPr>
          <w:rFonts w:asciiTheme="minorHAnsi" w:hAnsiTheme="minorHAnsi"/>
          <w:b/>
          <w:sz w:val="22"/>
        </w:rPr>
      </w:pPr>
    </w:p>
    <w:p w14:paraId="30CDC1B1" w14:textId="00658DFF" w:rsidR="00FF20CC" w:rsidRPr="0036431B" w:rsidRDefault="00FF20CC" w:rsidP="00307D50">
      <w:pPr>
        <w:pStyle w:val="ListParagraph"/>
        <w:numPr>
          <w:ilvl w:val="0"/>
          <w:numId w:val="20"/>
        </w:numPr>
        <w:spacing w:after="0" w:line="240" w:lineRule="auto"/>
        <w:jc w:val="both"/>
        <w:rPr>
          <w:rFonts w:asciiTheme="minorHAnsi" w:hAnsiTheme="minorHAnsi"/>
          <w:b/>
        </w:rPr>
      </w:pPr>
      <w:r w:rsidRPr="0036431B">
        <w:rPr>
          <w:rFonts w:asciiTheme="minorHAnsi" w:hAnsiTheme="minorHAnsi"/>
          <w:b/>
        </w:rPr>
        <w:t>Cohorting in Reception</w:t>
      </w:r>
    </w:p>
    <w:p w14:paraId="54050A8F" w14:textId="7430646A" w:rsidR="00834D23" w:rsidRPr="0036431B" w:rsidRDefault="00707EE8" w:rsidP="00726F9E">
      <w:pPr>
        <w:spacing w:after="0" w:line="240" w:lineRule="auto"/>
        <w:jc w:val="both"/>
        <w:rPr>
          <w:rFonts w:asciiTheme="minorHAnsi" w:hAnsiTheme="minorHAnsi"/>
          <w:sz w:val="22"/>
        </w:rPr>
      </w:pPr>
      <w:r w:rsidRPr="0036431B">
        <w:rPr>
          <w:rFonts w:asciiTheme="minorHAnsi" w:hAnsiTheme="minorHAnsi"/>
          <w:sz w:val="22"/>
        </w:rPr>
        <w:t>G</w:t>
      </w:r>
      <w:r w:rsidR="00FF20CC" w:rsidRPr="0036431B">
        <w:rPr>
          <w:rFonts w:asciiTheme="minorHAnsi" w:hAnsiTheme="minorHAnsi"/>
          <w:sz w:val="22"/>
        </w:rPr>
        <w:t xml:space="preserve">overnment </w:t>
      </w:r>
      <w:r w:rsidRPr="0036431B">
        <w:rPr>
          <w:rFonts w:asciiTheme="minorHAnsi" w:hAnsiTheme="minorHAnsi"/>
          <w:sz w:val="22"/>
        </w:rPr>
        <w:t xml:space="preserve">guidance issued </w:t>
      </w:r>
      <w:r w:rsidR="00FF20CC" w:rsidRPr="0036431B">
        <w:rPr>
          <w:rFonts w:asciiTheme="minorHAnsi" w:hAnsiTheme="minorHAnsi"/>
          <w:sz w:val="22"/>
        </w:rPr>
        <w:t xml:space="preserve">on 11 May </w:t>
      </w:r>
      <w:r w:rsidR="005B0AFA" w:rsidRPr="0036431B">
        <w:rPr>
          <w:rFonts w:asciiTheme="minorHAnsi" w:hAnsiTheme="minorHAnsi"/>
          <w:sz w:val="22"/>
        </w:rPr>
        <w:t>2020 says</w:t>
      </w:r>
      <w:r w:rsidR="008F53E5" w:rsidRPr="0036431B">
        <w:rPr>
          <w:rFonts w:asciiTheme="minorHAnsi" w:hAnsiTheme="minorHAnsi"/>
          <w:sz w:val="22"/>
        </w:rPr>
        <w:t xml:space="preserve"> that </w:t>
      </w:r>
      <w:r w:rsidR="00FF20CC" w:rsidRPr="0036431B">
        <w:rPr>
          <w:rFonts w:asciiTheme="minorHAnsi" w:hAnsiTheme="minorHAnsi"/>
          <w:sz w:val="22"/>
        </w:rPr>
        <w:t xml:space="preserve">“where </w:t>
      </w:r>
      <w:r w:rsidR="00FF20CC" w:rsidRPr="0036431B">
        <w:rPr>
          <w:rFonts w:asciiTheme="minorHAnsi" w:eastAsia="Times New Roman" w:hAnsiTheme="minorHAnsi" w:cs="Times New Roman"/>
          <w:sz w:val="22"/>
          <w:lang w:eastAsia="en-GB"/>
        </w:rPr>
        <w:t xml:space="preserve">social distancing guidelines cannot be followed in full in relation to a particular activity, [and where the activity is considered essential] all possible mitigating actions must be taken to reduce the risk of transmission”. </w:t>
      </w:r>
      <w:r w:rsidR="00792486" w:rsidRPr="0070428E">
        <w:rPr>
          <w:rFonts w:asciiTheme="minorHAnsi" w:eastAsia="Times New Roman" w:hAnsiTheme="minorHAnsi" w:cs="Times New Roman"/>
          <w:sz w:val="22"/>
          <w:lang w:eastAsia="en-GB"/>
        </w:rPr>
        <w:t>From 4</w:t>
      </w:r>
      <w:r w:rsidR="00792486" w:rsidRPr="0070428E">
        <w:rPr>
          <w:rFonts w:asciiTheme="minorHAnsi" w:eastAsia="Times New Roman" w:hAnsiTheme="minorHAnsi" w:cs="Times New Roman"/>
          <w:sz w:val="22"/>
          <w:vertAlign w:val="superscript"/>
          <w:lang w:eastAsia="en-GB"/>
        </w:rPr>
        <w:t>th</w:t>
      </w:r>
      <w:r w:rsidR="00792486" w:rsidRPr="0070428E">
        <w:rPr>
          <w:rFonts w:asciiTheme="minorHAnsi" w:eastAsia="Times New Roman" w:hAnsiTheme="minorHAnsi" w:cs="Times New Roman"/>
          <w:sz w:val="22"/>
          <w:lang w:eastAsia="en-GB"/>
        </w:rPr>
        <w:t xml:space="preserve"> of July this has been updated </w:t>
      </w:r>
      <w:r w:rsidR="00EA34BE" w:rsidRPr="0070428E">
        <w:rPr>
          <w:rFonts w:asciiTheme="minorHAnsi" w:eastAsia="Times New Roman" w:hAnsiTheme="minorHAnsi" w:cs="Times New Roman"/>
          <w:sz w:val="22"/>
          <w:lang w:eastAsia="en-GB"/>
        </w:rPr>
        <w:t xml:space="preserve">further. </w:t>
      </w:r>
      <w:r w:rsidR="00792486" w:rsidRPr="0070428E">
        <w:rPr>
          <w:rFonts w:asciiTheme="minorHAnsi" w:eastAsia="Times New Roman" w:hAnsiTheme="minorHAnsi" w:cs="Times New Roman"/>
          <w:sz w:val="22"/>
          <w:lang w:eastAsia="en-GB"/>
        </w:rPr>
        <w:t xml:space="preserve"> </w:t>
      </w:r>
      <w:r w:rsidR="00EA34BE" w:rsidRPr="0070428E">
        <w:rPr>
          <w:rFonts w:asciiTheme="minorHAnsi" w:eastAsia="Times New Roman" w:hAnsiTheme="minorHAnsi" w:cs="Times New Roman"/>
          <w:sz w:val="22"/>
          <w:lang w:eastAsia="en-GB"/>
        </w:rPr>
        <w:t xml:space="preserve">Where two metre social distancing </w:t>
      </w:r>
      <w:r w:rsidR="00792486" w:rsidRPr="0070428E">
        <w:rPr>
          <w:rFonts w:asciiTheme="minorHAnsi" w:eastAsia="Times New Roman" w:hAnsiTheme="minorHAnsi" w:cs="Times New Roman"/>
          <w:sz w:val="22"/>
          <w:lang w:eastAsia="en-GB"/>
        </w:rPr>
        <w:t>is not achievable</w:t>
      </w:r>
      <w:r w:rsidR="00EA34BE" w:rsidRPr="0070428E">
        <w:rPr>
          <w:rFonts w:asciiTheme="minorHAnsi" w:eastAsia="Times New Roman" w:hAnsiTheme="minorHAnsi" w:cs="Times New Roman"/>
          <w:sz w:val="22"/>
          <w:lang w:eastAsia="en-GB"/>
        </w:rPr>
        <w:t xml:space="preserve"> in Reception</w:t>
      </w:r>
      <w:r w:rsidR="00792486" w:rsidRPr="0070428E">
        <w:rPr>
          <w:rFonts w:asciiTheme="minorHAnsi" w:eastAsia="Times New Roman" w:hAnsiTheme="minorHAnsi" w:cs="Times New Roman"/>
          <w:sz w:val="22"/>
          <w:lang w:eastAsia="en-GB"/>
        </w:rPr>
        <w:t xml:space="preserve">, </w:t>
      </w:r>
      <w:r w:rsidR="00EA34BE" w:rsidRPr="0070428E">
        <w:rPr>
          <w:rFonts w:asciiTheme="minorHAnsi" w:eastAsia="Times New Roman" w:hAnsiTheme="minorHAnsi" w:cs="Times New Roman"/>
          <w:sz w:val="22"/>
          <w:lang w:eastAsia="en-GB"/>
        </w:rPr>
        <w:t>social distancing at “one metre plus” can be adopted</w:t>
      </w:r>
      <w:r w:rsidR="00792486" w:rsidRPr="0070428E">
        <w:rPr>
          <w:rFonts w:asciiTheme="minorHAnsi" w:eastAsia="Times New Roman" w:hAnsiTheme="minorHAnsi" w:cs="Times New Roman"/>
          <w:sz w:val="22"/>
          <w:lang w:eastAsia="en-GB"/>
        </w:rPr>
        <w:t xml:space="preserve"> as long as there is a mitigation in place. </w:t>
      </w:r>
      <w:r w:rsidR="00EA34BE" w:rsidRPr="0070428E">
        <w:rPr>
          <w:rFonts w:asciiTheme="minorHAnsi" w:eastAsia="Times New Roman" w:hAnsiTheme="minorHAnsi" w:cs="Times New Roman"/>
          <w:sz w:val="22"/>
          <w:lang w:eastAsia="en-GB"/>
        </w:rPr>
        <w:t>Where prisons reduce social distancing to one metre plus in Reception, they must have cohorting in place from the moment prisoners enter reception as one of their mitigations</w:t>
      </w:r>
      <w:r w:rsidR="0070428E" w:rsidRPr="0070428E">
        <w:rPr>
          <w:rFonts w:asciiTheme="minorHAnsi" w:eastAsia="Times New Roman" w:hAnsiTheme="minorHAnsi" w:cs="Times New Roman"/>
          <w:sz w:val="22"/>
          <w:lang w:eastAsia="en-GB"/>
        </w:rPr>
        <w:t xml:space="preserve">. </w:t>
      </w:r>
      <w:r w:rsidR="00FF20CC" w:rsidRPr="0036431B">
        <w:rPr>
          <w:rFonts w:asciiTheme="minorHAnsi" w:hAnsiTheme="minorHAnsi"/>
          <w:sz w:val="22"/>
        </w:rPr>
        <w:t>In line with the HMPPS Cohorting Guidance, all establishments are already required to cohort their prisoners into “households” and “regime groups”</w:t>
      </w:r>
      <w:r w:rsidR="0070428E">
        <w:rPr>
          <w:rFonts w:asciiTheme="minorHAnsi" w:hAnsiTheme="minorHAnsi"/>
          <w:sz w:val="22"/>
        </w:rPr>
        <w:t xml:space="preserve"> however to adopt one metre plus social distancing prisons must cohort earlier, in Reception rather than on arrival into the Reverse Cohorting Unit (RCU)</w:t>
      </w:r>
      <w:r w:rsidR="00FF20CC" w:rsidRPr="0036431B">
        <w:rPr>
          <w:rFonts w:asciiTheme="minorHAnsi" w:hAnsiTheme="minorHAnsi"/>
          <w:sz w:val="22"/>
        </w:rPr>
        <w:t>.</w:t>
      </w:r>
      <w:r w:rsidR="0070428E">
        <w:rPr>
          <w:rFonts w:asciiTheme="minorHAnsi" w:hAnsiTheme="minorHAnsi"/>
          <w:sz w:val="22"/>
        </w:rPr>
        <w:t xml:space="preserve"> Cohorting consists of households, cohorts and regime groups:</w:t>
      </w:r>
    </w:p>
    <w:p w14:paraId="33885BAB" w14:textId="77777777" w:rsidR="00834D23" w:rsidRPr="0036431B" w:rsidRDefault="00834D23" w:rsidP="00726F9E">
      <w:pPr>
        <w:spacing w:after="0" w:line="240" w:lineRule="auto"/>
        <w:jc w:val="both"/>
        <w:rPr>
          <w:rFonts w:asciiTheme="minorHAnsi" w:hAnsiTheme="minorHAnsi"/>
          <w:sz w:val="22"/>
        </w:rPr>
      </w:pPr>
    </w:p>
    <w:p w14:paraId="69E0AF7F" w14:textId="32BD8665" w:rsidR="00834D23" w:rsidRPr="0036431B" w:rsidRDefault="00FF20CC" w:rsidP="00726F9E">
      <w:pPr>
        <w:pStyle w:val="ListParagraph"/>
        <w:numPr>
          <w:ilvl w:val="0"/>
          <w:numId w:val="3"/>
        </w:numPr>
        <w:spacing w:after="0" w:line="240" w:lineRule="auto"/>
        <w:jc w:val="both"/>
        <w:rPr>
          <w:rFonts w:asciiTheme="minorHAnsi" w:hAnsiTheme="minorHAnsi"/>
        </w:rPr>
      </w:pPr>
      <w:r w:rsidRPr="0070428E">
        <w:rPr>
          <w:rFonts w:asciiTheme="minorHAnsi" w:hAnsiTheme="minorHAnsi"/>
          <w:b/>
        </w:rPr>
        <w:t xml:space="preserve">Households </w:t>
      </w:r>
      <w:r w:rsidRPr="0036431B">
        <w:rPr>
          <w:rFonts w:asciiTheme="minorHAnsi" w:hAnsiTheme="minorHAnsi"/>
        </w:rPr>
        <w:t xml:space="preserve">are groups of prisoners sharing cells or dormitories meaning they cannot socially distance from each other, as is the case within households in the community. </w:t>
      </w:r>
    </w:p>
    <w:p w14:paraId="0814DFD4" w14:textId="2B39F7B5" w:rsidR="00FF20CC" w:rsidRDefault="00FF20CC" w:rsidP="00726F9E">
      <w:pPr>
        <w:pStyle w:val="ListParagraph"/>
        <w:numPr>
          <w:ilvl w:val="0"/>
          <w:numId w:val="3"/>
        </w:numPr>
        <w:spacing w:after="0" w:line="240" w:lineRule="auto"/>
        <w:jc w:val="both"/>
        <w:rPr>
          <w:rFonts w:asciiTheme="minorHAnsi" w:hAnsiTheme="minorHAnsi"/>
        </w:rPr>
      </w:pPr>
      <w:r w:rsidRPr="0070428E">
        <w:rPr>
          <w:rFonts w:asciiTheme="minorHAnsi" w:hAnsiTheme="minorHAnsi"/>
          <w:b/>
        </w:rPr>
        <w:t>Regime groups</w:t>
      </w:r>
      <w:r w:rsidRPr="0036431B">
        <w:rPr>
          <w:rFonts w:asciiTheme="minorHAnsi" w:hAnsiTheme="minorHAnsi"/>
        </w:rPr>
        <w:t xml:space="preserve"> are collections of prisoner households that have their exercise and domestics periods together each day but will have no contact with prisoners outside their group to minimise the risk of transmission. </w:t>
      </w:r>
    </w:p>
    <w:p w14:paraId="7F89210D" w14:textId="51FE72EC" w:rsidR="0070428E" w:rsidRPr="0036431B" w:rsidRDefault="0070428E" w:rsidP="00726F9E">
      <w:pPr>
        <w:pStyle w:val="ListParagraph"/>
        <w:numPr>
          <w:ilvl w:val="0"/>
          <w:numId w:val="3"/>
        </w:numPr>
        <w:spacing w:after="0" w:line="240" w:lineRule="auto"/>
        <w:jc w:val="both"/>
        <w:rPr>
          <w:rFonts w:asciiTheme="minorHAnsi" w:hAnsiTheme="minorHAnsi"/>
        </w:rPr>
      </w:pPr>
      <w:r>
        <w:rPr>
          <w:rFonts w:asciiTheme="minorHAnsi" w:hAnsiTheme="minorHAnsi"/>
          <w:b/>
        </w:rPr>
        <w:t xml:space="preserve">Cohorts </w:t>
      </w:r>
      <w:r>
        <w:rPr>
          <w:rFonts w:asciiTheme="minorHAnsi" w:hAnsiTheme="minorHAnsi"/>
        </w:rPr>
        <w:t xml:space="preserve">are collections of regime groups that are kept separated from others – the shielding cohort are prisoners who are particularly vulnerable to infection and must be protected, the reverse cohort is the new reception prisoners who must spend 14 days separated to prove they are not symptomatic, the isolation cohort are those with the virus who must be separated from all others beyond their household. </w:t>
      </w:r>
    </w:p>
    <w:p w14:paraId="73C8B757" w14:textId="77777777" w:rsidR="005F7C53" w:rsidRPr="0036431B" w:rsidRDefault="005F7C53" w:rsidP="005F7C53">
      <w:pPr>
        <w:spacing w:after="0" w:line="240" w:lineRule="auto"/>
        <w:jc w:val="both"/>
        <w:rPr>
          <w:rFonts w:asciiTheme="minorHAnsi" w:hAnsiTheme="minorHAnsi"/>
          <w:sz w:val="22"/>
        </w:rPr>
      </w:pPr>
    </w:p>
    <w:p w14:paraId="0C2C1D50" w14:textId="3A9C3886" w:rsidR="00393AE8" w:rsidRPr="0036431B" w:rsidRDefault="00AB652A" w:rsidP="00726F9E">
      <w:pPr>
        <w:spacing w:after="0" w:line="240" w:lineRule="auto"/>
        <w:jc w:val="both"/>
        <w:rPr>
          <w:rFonts w:asciiTheme="minorHAnsi" w:hAnsiTheme="minorHAnsi"/>
          <w:sz w:val="22"/>
        </w:rPr>
      </w:pPr>
      <w:r w:rsidRPr="0070428E">
        <w:rPr>
          <w:rFonts w:asciiTheme="minorHAnsi" w:hAnsiTheme="minorHAnsi"/>
          <w:b/>
          <w:bCs/>
          <w:sz w:val="22"/>
        </w:rPr>
        <w:t>P</w:t>
      </w:r>
      <w:r w:rsidR="00393AE8" w:rsidRPr="0070428E">
        <w:rPr>
          <w:rFonts w:asciiTheme="minorHAnsi" w:hAnsiTheme="minorHAnsi"/>
          <w:b/>
          <w:bCs/>
          <w:sz w:val="22"/>
        </w:rPr>
        <w:t xml:space="preserve">risoner reception </w:t>
      </w:r>
      <w:r w:rsidRPr="0070428E">
        <w:rPr>
          <w:rFonts w:asciiTheme="minorHAnsi" w:hAnsiTheme="minorHAnsi"/>
          <w:b/>
          <w:bCs/>
          <w:sz w:val="22"/>
        </w:rPr>
        <w:t xml:space="preserve">is </w:t>
      </w:r>
      <w:r w:rsidR="00393AE8" w:rsidRPr="0070428E">
        <w:rPr>
          <w:rFonts w:asciiTheme="minorHAnsi" w:hAnsiTheme="minorHAnsi"/>
          <w:b/>
          <w:bCs/>
          <w:sz w:val="22"/>
        </w:rPr>
        <w:t xml:space="preserve">to be the start of cohorting and prisoners </w:t>
      </w:r>
      <w:r w:rsidRPr="0070428E">
        <w:rPr>
          <w:rFonts w:asciiTheme="minorHAnsi" w:hAnsiTheme="minorHAnsi"/>
          <w:b/>
          <w:bCs/>
          <w:sz w:val="22"/>
        </w:rPr>
        <w:t xml:space="preserve">must be allocated </w:t>
      </w:r>
      <w:r w:rsidR="00393AE8" w:rsidRPr="0070428E">
        <w:rPr>
          <w:rFonts w:asciiTheme="minorHAnsi" w:hAnsiTheme="minorHAnsi"/>
          <w:b/>
          <w:bCs/>
          <w:sz w:val="22"/>
        </w:rPr>
        <w:t>to regime groups in reception, including separation of those expected to shield</w:t>
      </w:r>
      <w:r w:rsidR="00393AE8" w:rsidRPr="0070428E">
        <w:rPr>
          <w:rFonts w:asciiTheme="minorHAnsi" w:hAnsiTheme="minorHAnsi"/>
          <w:sz w:val="22"/>
        </w:rPr>
        <w:t>. This means that whilst we must maintain</w:t>
      </w:r>
      <w:r w:rsidR="0070428E" w:rsidRPr="0070428E">
        <w:rPr>
          <w:rFonts w:asciiTheme="minorHAnsi" w:hAnsiTheme="minorHAnsi"/>
          <w:sz w:val="22"/>
        </w:rPr>
        <w:t xml:space="preserve"> two metre </w:t>
      </w:r>
      <w:r w:rsidR="00393AE8" w:rsidRPr="0070428E">
        <w:rPr>
          <w:rFonts w:asciiTheme="minorHAnsi" w:hAnsiTheme="minorHAnsi"/>
          <w:sz w:val="22"/>
        </w:rPr>
        <w:t>social distancing wherever possible, we are treating prisoners who are received at the same time as regime groups and therefore accepting that some close</w:t>
      </w:r>
      <w:r w:rsidR="001F695B" w:rsidRPr="0070428E">
        <w:rPr>
          <w:rFonts w:asciiTheme="minorHAnsi" w:hAnsiTheme="minorHAnsi"/>
          <w:sz w:val="22"/>
        </w:rPr>
        <w:t>r</w:t>
      </w:r>
      <w:r w:rsidR="00393AE8" w:rsidRPr="0070428E">
        <w:rPr>
          <w:rFonts w:asciiTheme="minorHAnsi" w:hAnsiTheme="minorHAnsi"/>
          <w:sz w:val="22"/>
        </w:rPr>
        <w:t xml:space="preserve"> contact may be unavoidable during the reception process. This means prisoners can be located in a holding room together provided they are then treated as being part of the same regime group</w:t>
      </w:r>
      <w:r w:rsidR="00245833" w:rsidRPr="0070428E">
        <w:rPr>
          <w:rFonts w:asciiTheme="minorHAnsi" w:hAnsiTheme="minorHAnsi"/>
          <w:sz w:val="22"/>
        </w:rPr>
        <w:t>. Prisoners required to shield and/or those returning to reception having left the prison that morning cannot form part of the same regime group as newly received prisoners and must be kept separated.</w:t>
      </w:r>
      <w:r w:rsidR="00245833" w:rsidRPr="0036431B">
        <w:rPr>
          <w:rFonts w:asciiTheme="minorHAnsi" w:hAnsiTheme="minorHAnsi"/>
          <w:sz w:val="22"/>
        </w:rPr>
        <w:t xml:space="preserve"> </w:t>
      </w:r>
    </w:p>
    <w:p w14:paraId="136D4B39" w14:textId="77777777" w:rsidR="00393AE8" w:rsidRPr="0036431B" w:rsidRDefault="00393AE8" w:rsidP="00726F9E">
      <w:pPr>
        <w:spacing w:after="0" w:line="240" w:lineRule="auto"/>
        <w:jc w:val="both"/>
        <w:rPr>
          <w:rFonts w:asciiTheme="minorHAnsi" w:hAnsiTheme="minorHAnsi"/>
          <w:sz w:val="22"/>
        </w:rPr>
      </w:pPr>
    </w:p>
    <w:p w14:paraId="79720489" w14:textId="124571CE" w:rsidR="009B4CDE" w:rsidRPr="0036431B" w:rsidRDefault="00FF20CC" w:rsidP="008D5BFA">
      <w:pPr>
        <w:spacing w:after="0" w:line="240" w:lineRule="auto"/>
        <w:jc w:val="both"/>
        <w:rPr>
          <w:rFonts w:asciiTheme="minorHAnsi" w:hAnsiTheme="minorHAnsi"/>
          <w:sz w:val="22"/>
        </w:rPr>
      </w:pPr>
      <w:r w:rsidRPr="0036431B">
        <w:rPr>
          <w:rFonts w:asciiTheme="minorHAnsi" w:hAnsiTheme="minorHAnsi"/>
          <w:sz w:val="22"/>
        </w:rPr>
        <w:t xml:space="preserve">Prisoners who are not part of the same </w:t>
      </w:r>
      <w:r w:rsidR="0099681F" w:rsidRPr="0036431B">
        <w:rPr>
          <w:rFonts w:asciiTheme="minorHAnsi" w:hAnsiTheme="minorHAnsi"/>
          <w:sz w:val="22"/>
        </w:rPr>
        <w:t xml:space="preserve">cohort or even regime </w:t>
      </w:r>
      <w:r w:rsidRPr="0036431B">
        <w:rPr>
          <w:rFonts w:asciiTheme="minorHAnsi" w:hAnsiTheme="minorHAnsi"/>
          <w:sz w:val="22"/>
        </w:rPr>
        <w:t xml:space="preserve">group </w:t>
      </w:r>
      <w:r w:rsidRPr="0036431B">
        <w:rPr>
          <w:rFonts w:asciiTheme="minorHAnsi" w:hAnsiTheme="minorHAnsi"/>
          <w:b/>
          <w:sz w:val="22"/>
        </w:rPr>
        <w:t>should not mix</w:t>
      </w:r>
      <w:r w:rsidR="00B20A10" w:rsidRPr="0036431B">
        <w:rPr>
          <w:rFonts w:ascii="Calibri" w:hAnsi="Calibri"/>
          <w:sz w:val="22"/>
        </w:rPr>
        <w:t xml:space="preserve">. </w:t>
      </w:r>
      <w:r w:rsidR="0099681F" w:rsidRPr="0036431B">
        <w:rPr>
          <w:rFonts w:asciiTheme="minorHAnsi" w:hAnsiTheme="minorHAnsi"/>
          <w:sz w:val="22"/>
        </w:rPr>
        <w:t>Prisoners from different cohorts should be separated</w:t>
      </w:r>
      <w:r w:rsidR="00B20A10" w:rsidRPr="0036431B">
        <w:rPr>
          <w:rFonts w:asciiTheme="minorHAnsi" w:hAnsiTheme="minorHAnsi"/>
          <w:sz w:val="22"/>
        </w:rPr>
        <w:t xml:space="preserve"> as soon as possible</w:t>
      </w:r>
      <w:r w:rsidR="0099681F" w:rsidRPr="0036431B">
        <w:rPr>
          <w:rFonts w:asciiTheme="minorHAnsi" w:hAnsiTheme="minorHAnsi"/>
          <w:sz w:val="22"/>
        </w:rPr>
        <w:t>, especially those who are classe</w:t>
      </w:r>
      <w:r w:rsidR="00245833" w:rsidRPr="0036431B">
        <w:rPr>
          <w:rFonts w:asciiTheme="minorHAnsi" w:hAnsiTheme="minorHAnsi"/>
          <w:sz w:val="22"/>
        </w:rPr>
        <w:t xml:space="preserve">d as shielding. Any prisoner who is shielding or may be eligible for shielding cannot mix with others unless they too are shielding or eligible to do so. Prisoners returning from court who have been out on a single day appearance can be fast tracked through Reception and return to their units, however in line with Cohorting Guidance, all prisoners out at court on multiple, consecutive days need to reverse cohort during and after  their trial. All prisoners requiring reverse cohorting who have been received together can form part of a regime group for the duration of their 14 days in RCU, this means they can be co-located in Reception if social distancing cannot be achieved. </w:t>
      </w:r>
    </w:p>
    <w:p w14:paraId="5C3374CA" w14:textId="77777777" w:rsidR="0070428E" w:rsidRDefault="0070428E" w:rsidP="008D5BFA">
      <w:pPr>
        <w:spacing w:after="0" w:line="240" w:lineRule="auto"/>
        <w:jc w:val="both"/>
        <w:rPr>
          <w:rFonts w:asciiTheme="minorHAnsi" w:hAnsiTheme="minorHAnsi"/>
          <w:sz w:val="22"/>
        </w:rPr>
      </w:pPr>
    </w:p>
    <w:p w14:paraId="3D1456DB" w14:textId="77777777" w:rsidR="0070428E" w:rsidRDefault="0070428E" w:rsidP="008D5BFA">
      <w:pPr>
        <w:spacing w:after="0" w:line="240" w:lineRule="auto"/>
        <w:jc w:val="both"/>
        <w:rPr>
          <w:rFonts w:asciiTheme="minorHAnsi" w:hAnsiTheme="minorHAnsi"/>
          <w:sz w:val="22"/>
        </w:rPr>
      </w:pPr>
    </w:p>
    <w:p w14:paraId="5C4F5FF5" w14:textId="78E74AF4" w:rsidR="008D5BFA" w:rsidRPr="0036431B" w:rsidRDefault="0070428E" w:rsidP="008D5BFA">
      <w:pPr>
        <w:spacing w:after="0" w:line="240" w:lineRule="auto"/>
        <w:jc w:val="both"/>
        <w:rPr>
          <w:rFonts w:asciiTheme="minorHAnsi" w:hAnsiTheme="minorHAnsi"/>
          <w:sz w:val="22"/>
        </w:rPr>
      </w:pPr>
      <w:r>
        <w:rPr>
          <w:rFonts w:asciiTheme="minorHAnsi" w:hAnsiTheme="minorHAnsi"/>
          <w:sz w:val="22"/>
        </w:rPr>
        <w:lastRenderedPageBreak/>
        <w:t>T</w:t>
      </w:r>
      <w:r w:rsidR="008D5BFA" w:rsidRPr="0036431B">
        <w:rPr>
          <w:rFonts w:asciiTheme="minorHAnsi" w:hAnsiTheme="minorHAnsi"/>
          <w:sz w:val="22"/>
        </w:rPr>
        <w:t>hough we recognise the operational pressures that each party is under, it is important that colleagues from Prisoner Escort &amp; Custody Services (PECS), escort contractors and prisons work together and discuss the requirements placed upon establishments under this guidance. Escort contractors have an important role to play in helping facilitate COVID controls in prisons by trying to minimise numbers that arrive during “peak per</w:t>
      </w:r>
      <w:r w:rsidR="000709FF">
        <w:rPr>
          <w:rFonts w:asciiTheme="minorHAnsi" w:hAnsiTheme="minorHAnsi"/>
          <w:sz w:val="22"/>
        </w:rPr>
        <w:t xml:space="preserve">iods” in Reception. Similarly, </w:t>
      </w:r>
      <w:r w:rsidR="008D5BFA" w:rsidRPr="0036431B">
        <w:rPr>
          <w:rFonts w:asciiTheme="minorHAnsi" w:hAnsiTheme="minorHAnsi"/>
          <w:sz w:val="22"/>
        </w:rPr>
        <w:t xml:space="preserve">establishments have a responsibility to minimise prisoner waiting times on vehicles by moving them through Reception in a timely fashion. </w:t>
      </w:r>
    </w:p>
    <w:p w14:paraId="6836EE5E" w14:textId="77777777" w:rsidR="008D5BFA" w:rsidRPr="0036431B" w:rsidRDefault="008D5BFA" w:rsidP="00726F9E">
      <w:pPr>
        <w:pStyle w:val="ContentsHeading"/>
        <w:spacing w:before="0" w:after="0" w:line="240" w:lineRule="auto"/>
        <w:jc w:val="both"/>
        <w:rPr>
          <w:rFonts w:asciiTheme="minorHAnsi" w:hAnsiTheme="minorHAnsi"/>
          <w:sz w:val="22"/>
          <w:szCs w:val="22"/>
        </w:rPr>
      </w:pPr>
    </w:p>
    <w:p w14:paraId="1E6377D3" w14:textId="77777777" w:rsidR="008D5BFA" w:rsidRPr="0036431B" w:rsidRDefault="008D5BFA" w:rsidP="00726F9E">
      <w:pPr>
        <w:pStyle w:val="ContentsHeading"/>
        <w:spacing w:before="0" w:after="0" w:line="240" w:lineRule="auto"/>
        <w:jc w:val="both"/>
        <w:rPr>
          <w:rFonts w:asciiTheme="minorHAnsi" w:hAnsiTheme="minorHAnsi"/>
          <w:sz w:val="22"/>
          <w:szCs w:val="22"/>
        </w:rPr>
      </w:pPr>
    </w:p>
    <w:p w14:paraId="68F88DCD" w14:textId="77777777" w:rsidR="008D5BFA" w:rsidRPr="0036431B" w:rsidRDefault="008D5BFA" w:rsidP="00726F9E">
      <w:pPr>
        <w:pStyle w:val="ContentsHeading"/>
        <w:spacing w:before="0" w:after="0" w:line="240" w:lineRule="auto"/>
        <w:jc w:val="both"/>
        <w:rPr>
          <w:rFonts w:asciiTheme="minorHAnsi" w:hAnsiTheme="minorHAnsi"/>
          <w:sz w:val="22"/>
          <w:szCs w:val="22"/>
        </w:rPr>
      </w:pPr>
    </w:p>
    <w:p w14:paraId="61E89E5E" w14:textId="77777777" w:rsidR="007B09B9" w:rsidRPr="0036431B" w:rsidRDefault="007B09B9" w:rsidP="00726F9E">
      <w:pPr>
        <w:pStyle w:val="ContentsHeading"/>
        <w:spacing w:before="0" w:after="0" w:line="240" w:lineRule="auto"/>
        <w:jc w:val="both"/>
        <w:rPr>
          <w:rFonts w:asciiTheme="minorHAnsi" w:hAnsiTheme="minorHAnsi"/>
          <w:sz w:val="22"/>
          <w:szCs w:val="22"/>
        </w:rPr>
      </w:pPr>
    </w:p>
    <w:p w14:paraId="34105B89" w14:textId="77777777" w:rsidR="007B09B9" w:rsidRPr="0036431B" w:rsidRDefault="007B09B9" w:rsidP="00726F9E">
      <w:pPr>
        <w:pStyle w:val="ContentsHeading"/>
        <w:spacing w:before="0" w:after="0" w:line="240" w:lineRule="auto"/>
        <w:jc w:val="both"/>
        <w:rPr>
          <w:rFonts w:asciiTheme="minorHAnsi" w:hAnsiTheme="minorHAnsi"/>
          <w:sz w:val="22"/>
          <w:szCs w:val="22"/>
        </w:rPr>
      </w:pPr>
    </w:p>
    <w:p w14:paraId="72945302" w14:textId="77777777" w:rsidR="007B09B9" w:rsidRPr="0036431B" w:rsidRDefault="007B09B9" w:rsidP="00726F9E">
      <w:pPr>
        <w:pStyle w:val="ContentsHeading"/>
        <w:spacing w:before="0" w:after="0" w:line="240" w:lineRule="auto"/>
        <w:jc w:val="both"/>
        <w:rPr>
          <w:rFonts w:asciiTheme="minorHAnsi" w:hAnsiTheme="minorHAnsi"/>
          <w:sz w:val="22"/>
          <w:szCs w:val="22"/>
        </w:rPr>
      </w:pPr>
    </w:p>
    <w:p w14:paraId="57568E6F" w14:textId="77777777" w:rsidR="000709FF" w:rsidRDefault="000709FF" w:rsidP="00726F9E">
      <w:pPr>
        <w:pStyle w:val="ContentsHeading"/>
        <w:spacing w:before="0" w:after="0" w:line="240" w:lineRule="auto"/>
        <w:jc w:val="both"/>
        <w:rPr>
          <w:rFonts w:asciiTheme="minorHAnsi" w:hAnsiTheme="minorHAnsi"/>
          <w:sz w:val="22"/>
          <w:szCs w:val="22"/>
        </w:rPr>
      </w:pPr>
    </w:p>
    <w:p w14:paraId="72E65C95" w14:textId="471BAEA0" w:rsidR="009B4CDE" w:rsidRPr="0036431B" w:rsidRDefault="00440453" w:rsidP="00726F9E">
      <w:pPr>
        <w:pStyle w:val="ContentsHeading"/>
        <w:spacing w:before="0" w:after="0" w:line="240" w:lineRule="auto"/>
        <w:jc w:val="both"/>
        <w:rPr>
          <w:rFonts w:asciiTheme="minorHAnsi" w:hAnsiTheme="minorHAnsi"/>
          <w:sz w:val="22"/>
          <w:szCs w:val="22"/>
        </w:rPr>
      </w:pPr>
      <w:r w:rsidRPr="0036431B">
        <w:rPr>
          <w:rFonts w:asciiTheme="minorHAnsi" w:hAnsiTheme="minorHAnsi"/>
          <w:sz w:val="22"/>
          <w:szCs w:val="22"/>
        </w:rPr>
        <w:t>ANNEX A</w:t>
      </w:r>
    </w:p>
    <w:p w14:paraId="0C070300" w14:textId="77777777" w:rsidR="00440453" w:rsidRPr="0036431B" w:rsidRDefault="00440453" w:rsidP="00726F9E">
      <w:pPr>
        <w:pStyle w:val="ContentsHeading"/>
        <w:spacing w:before="0" w:after="0" w:line="240" w:lineRule="auto"/>
        <w:jc w:val="both"/>
        <w:rPr>
          <w:rFonts w:asciiTheme="minorHAnsi" w:hAnsiTheme="minorHAnsi"/>
          <w:sz w:val="22"/>
          <w:szCs w:val="22"/>
        </w:rPr>
      </w:pPr>
    </w:p>
    <w:p w14:paraId="0A7AB1E0" w14:textId="15F2F5BA" w:rsidR="009B4CDE" w:rsidRPr="0036431B" w:rsidRDefault="00267D3F" w:rsidP="00726F9E">
      <w:pPr>
        <w:pStyle w:val="ContentsHeading"/>
        <w:spacing w:before="0" w:after="0" w:line="240" w:lineRule="auto"/>
        <w:jc w:val="both"/>
        <w:rPr>
          <w:rFonts w:asciiTheme="minorHAnsi" w:hAnsiTheme="minorHAnsi"/>
          <w:sz w:val="22"/>
          <w:szCs w:val="22"/>
        </w:rPr>
      </w:pPr>
      <w:r w:rsidRPr="00267D3F">
        <w:rPr>
          <w:rFonts w:asciiTheme="minorHAnsi" w:hAnsiTheme="minorHAnsi"/>
          <w:sz w:val="22"/>
          <w:szCs w:val="22"/>
        </w:rPr>
        <w:object w:dxaOrig="1534" w:dyaOrig="993" w14:anchorId="43E0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Word.Document.12" ShapeID="_x0000_i1025" DrawAspect="Icon" ObjectID="_1657372306" r:id="rId13">
            <o:FieldCodes>\s</o:FieldCodes>
          </o:OLEObject>
        </w:object>
      </w:r>
    </w:p>
    <w:p w14:paraId="358F3B75" w14:textId="77777777" w:rsidR="009B4CDE" w:rsidRPr="0036431B" w:rsidRDefault="009B4CDE" w:rsidP="00726F9E">
      <w:pPr>
        <w:pStyle w:val="ContentsHeading"/>
        <w:spacing w:before="0" w:after="0" w:line="240" w:lineRule="auto"/>
        <w:jc w:val="both"/>
        <w:rPr>
          <w:rFonts w:asciiTheme="minorHAnsi" w:hAnsiTheme="minorHAnsi"/>
          <w:sz w:val="24"/>
          <w:szCs w:val="24"/>
        </w:rPr>
      </w:pPr>
    </w:p>
    <w:p w14:paraId="52E8C1E8" w14:textId="7361FED7" w:rsidR="009B4CDE" w:rsidRPr="0036431B" w:rsidRDefault="000709FF" w:rsidP="00726F9E">
      <w:pPr>
        <w:pStyle w:val="ContentsHeading"/>
        <w:spacing w:before="0" w:after="0" w:line="240" w:lineRule="auto"/>
        <w:jc w:val="both"/>
        <w:rPr>
          <w:rFonts w:asciiTheme="minorHAnsi" w:hAnsiTheme="minorHAnsi"/>
          <w:sz w:val="24"/>
          <w:szCs w:val="24"/>
        </w:rPr>
      </w:pPr>
      <w:r>
        <w:rPr>
          <w:rFonts w:asciiTheme="minorHAnsi" w:hAnsiTheme="minorHAnsi"/>
          <w:sz w:val="24"/>
          <w:szCs w:val="24"/>
        </w:rPr>
        <w:t xml:space="preserve">Annex B </w:t>
      </w:r>
    </w:p>
    <w:p w14:paraId="3A2FDA85" w14:textId="77777777" w:rsidR="003A5904" w:rsidRDefault="003A5904" w:rsidP="00726F9E">
      <w:pPr>
        <w:pStyle w:val="ContentsHeading"/>
        <w:spacing w:before="0" w:after="0" w:line="240" w:lineRule="auto"/>
        <w:jc w:val="both"/>
        <w:rPr>
          <w:rFonts w:asciiTheme="minorHAnsi" w:hAnsiTheme="minorHAnsi"/>
          <w:sz w:val="24"/>
          <w:szCs w:val="24"/>
        </w:rPr>
      </w:pPr>
    </w:p>
    <w:bookmarkStart w:id="2" w:name="_MON_1656741358"/>
    <w:bookmarkEnd w:id="2"/>
    <w:p w14:paraId="69E75234" w14:textId="472B3496" w:rsidR="000709FF" w:rsidRDefault="000709FF" w:rsidP="00726F9E">
      <w:pPr>
        <w:pStyle w:val="ContentsHeading"/>
        <w:spacing w:before="0" w:after="0" w:line="240" w:lineRule="auto"/>
        <w:jc w:val="both"/>
        <w:rPr>
          <w:rFonts w:asciiTheme="minorHAnsi" w:hAnsiTheme="minorHAnsi"/>
          <w:sz w:val="24"/>
          <w:szCs w:val="24"/>
        </w:rPr>
      </w:pPr>
      <w:r w:rsidRPr="0036431B">
        <w:rPr>
          <w:rFonts w:asciiTheme="minorHAnsi" w:hAnsiTheme="minorHAnsi"/>
          <w:sz w:val="24"/>
          <w:szCs w:val="24"/>
        </w:rPr>
        <w:object w:dxaOrig="1534" w:dyaOrig="993" w14:anchorId="55984EA9">
          <v:shape id="_x0000_i1026" type="#_x0000_t75" style="width:76.5pt;height:49.5pt" o:ole="">
            <v:imagedata r:id="rId14" o:title=""/>
          </v:shape>
          <o:OLEObject Type="Embed" ProgID="Word.Document.12" ShapeID="_x0000_i1026" DrawAspect="Icon" ObjectID="_1657372307" r:id="rId15">
            <o:FieldCodes>\s</o:FieldCodes>
          </o:OLEObject>
        </w:object>
      </w:r>
      <w:r>
        <w:rPr>
          <w:rFonts w:asciiTheme="minorHAnsi" w:hAnsiTheme="minorHAnsi"/>
          <w:sz w:val="24"/>
          <w:szCs w:val="24"/>
        </w:rPr>
        <w:br/>
      </w:r>
      <w:r>
        <w:rPr>
          <w:rFonts w:asciiTheme="minorHAnsi" w:hAnsiTheme="minorHAnsi"/>
          <w:sz w:val="24"/>
          <w:szCs w:val="24"/>
        </w:rPr>
        <w:br/>
        <w:t>Annex C</w:t>
      </w:r>
    </w:p>
    <w:p w14:paraId="1FE479B1" w14:textId="77777777" w:rsidR="000709FF" w:rsidRPr="0036431B" w:rsidRDefault="000709FF" w:rsidP="00726F9E">
      <w:pPr>
        <w:pStyle w:val="ContentsHeading"/>
        <w:spacing w:before="0" w:after="0" w:line="240" w:lineRule="auto"/>
        <w:jc w:val="both"/>
        <w:rPr>
          <w:rFonts w:asciiTheme="minorHAnsi" w:hAnsiTheme="minorHAnsi"/>
          <w:sz w:val="24"/>
          <w:szCs w:val="24"/>
        </w:rPr>
      </w:pPr>
    </w:p>
    <w:bookmarkStart w:id="3" w:name="_MON_1656741470"/>
    <w:bookmarkEnd w:id="3"/>
    <w:p w14:paraId="436A5EA4" w14:textId="37033DFA" w:rsidR="003A5904" w:rsidRPr="00267D3F" w:rsidRDefault="000800A1" w:rsidP="000709FF">
      <w:pPr>
        <w:pStyle w:val="ContentsHeading"/>
        <w:spacing w:before="0" w:after="0" w:line="240" w:lineRule="auto"/>
        <w:jc w:val="both"/>
        <w:rPr>
          <w:rFonts w:asciiTheme="minorHAnsi" w:hAnsiTheme="minorHAnsi"/>
          <w:b w:val="0"/>
          <w:color w:val="FF0000"/>
          <w:sz w:val="24"/>
          <w:szCs w:val="24"/>
        </w:rPr>
      </w:pPr>
      <w:r w:rsidRPr="000800A1">
        <w:rPr>
          <w:rFonts w:asciiTheme="minorHAnsi" w:hAnsiTheme="minorHAnsi"/>
          <w:b w:val="0"/>
          <w:color w:val="FF0000"/>
          <w:sz w:val="24"/>
          <w:szCs w:val="24"/>
        </w:rPr>
        <w:object w:dxaOrig="1534" w:dyaOrig="993" w14:anchorId="5FAAD03B">
          <v:shape id="_x0000_i1027" type="#_x0000_t75" style="width:76.5pt;height:49.5pt" o:ole="">
            <v:imagedata r:id="rId16" o:title=""/>
          </v:shape>
          <o:OLEObject Type="Embed" ProgID="Word.Document.12" ShapeID="_x0000_i1027" DrawAspect="Icon" ObjectID="_1657372308" r:id="rId17">
            <o:FieldCodes>\s</o:FieldCodes>
          </o:OLEObject>
        </w:object>
      </w:r>
    </w:p>
    <w:p w14:paraId="796F9040" w14:textId="02216124" w:rsidR="00036341" w:rsidRPr="00267D3F" w:rsidRDefault="00036341" w:rsidP="00726F9E">
      <w:pPr>
        <w:pStyle w:val="ContentsHeading"/>
        <w:spacing w:before="0" w:after="0" w:line="240" w:lineRule="auto"/>
        <w:jc w:val="both"/>
        <w:rPr>
          <w:rFonts w:asciiTheme="minorHAnsi" w:hAnsiTheme="minorHAnsi"/>
          <w:color w:val="FF0000"/>
          <w:sz w:val="24"/>
          <w:szCs w:val="24"/>
        </w:rPr>
      </w:pPr>
    </w:p>
    <w:p w14:paraId="47FDD28C" w14:textId="77777777" w:rsidR="00036341" w:rsidRDefault="00036341" w:rsidP="00726F9E">
      <w:pPr>
        <w:pStyle w:val="ContentsHeading"/>
        <w:spacing w:before="0" w:after="0" w:line="240" w:lineRule="auto"/>
        <w:jc w:val="both"/>
        <w:rPr>
          <w:rFonts w:asciiTheme="minorHAnsi" w:hAnsiTheme="minorHAnsi"/>
          <w:sz w:val="24"/>
          <w:szCs w:val="24"/>
        </w:rPr>
      </w:pPr>
    </w:p>
    <w:p w14:paraId="6F8322E4" w14:textId="77777777" w:rsidR="00036341" w:rsidRDefault="00036341" w:rsidP="00726F9E">
      <w:pPr>
        <w:pStyle w:val="ContentsHeading"/>
        <w:spacing w:before="0" w:after="0" w:line="240" w:lineRule="auto"/>
        <w:jc w:val="both"/>
        <w:rPr>
          <w:rFonts w:asciiTheme="minorHAnsi" w:hAnsiTheme="minorHAnsi"/>
          <w:sz w:val="24"/>
          <w:szCs w:val="24"/>
        </w:rPr>
      </w:pPr>
    </w:p>
    <w:p w14:paraId="14DE8376" w14:textId="77777777" w:rsidR="00036341" w:rsidRDefault="00036341" w:rsidP="00726F9E">
      <w:pPr>
        <w:pStyle w:val="ContentsHeading"/>
        <w:spacing w:before="0" w:after="0" w:line="240" w:lineRule="auto"/>
        <w:jc w:val="both"/>
        <w:rPr>
          <w:rFonts w:asciiTheme="minorHAnsi" w:hAnsiTheme="minorHAnsi"/>
          <w:sz w:val="24"/>
          <w:szCs w:val="24"/>
        </w:rPr>
      </w:pPr>
    </w:p>
    <w:p w14:paraId="3765F872" w14:textId="77777777" w:rsidR="00036341" w:rsidRDefault="00036341" w:rsidP="00726F9E">
      <w:pPr>
        <w:pStyle w:val="ContentsHeading"/>
        <w:spacing w:before="0" w:after="0" w:line="240" w:lineRule="auto"/>
        <w:jc w:val="both"/>
        <w:rPr>
          <w:rFonts w:asciiTheme="minorHAnsi" w:hAnsiTheme="minorHAnsi"/>
          <w:sz w:val="24"/>
          <w:szCs w:val="24"/>
        </w:rPr>
      </w:pPr>
    </w:p>
    <w:sectPr w:rsidR="00036341">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FDDA4" w16cex:dateUtc="2020-07-20T08:08:00Z"/>
  <w16cex:commentExtensible w16cex:durableId="22BFDCA9" w16cex:dateUtc="2020-07-20T08: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0B6973B" w16cid:durableId="22BFDDA4"/>
  <w16cid:commentId w16cid:paraId="4B482AFA" w16cid:durableId="22BFDCA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79780" w14:textId="77777777" w:rsidR="005819D3" w:rsidRDefault="005819D3">
      <w:pPr>
        <w:spacing w:after="0" w:line="240" w:lineRule="auto"/>
      </w:pPr>
      <w:r>
        <w:separator/>
      </w:r>
    </w:p>
  </w:endnote>
  <w:endnote w:type="continuationSeparator" w:id="0">
    <w:p w14:paraId="64F8DC29" w14:textId="77777777" w:rsidR="005819D3" w:rsidRDefault="005819D3">
      <w:pPr>
        <w:spacing w:after="0" w:line="240" w:lineRule="auto"/>
      </w:pPr>
      <w:r>
        <w:continuationSeparator/>
      </w:r>
    </w:p>
  </w:endnote>
  <w:endnote w:type="continuationNotice" w:id="1">
    <w:p w14:paraId="6C2336F8" w14:textId="77777777" w:rsidR="005819D3" w:rsidRDefault="005819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615498"/>
      <w:docPartObj>
        <w:docPartGallery w:val="Page Numbers (Bottom of Page)"/>
        <w:docPartUnique/>
      </w:docPartObj>
    </w:sdtPr>
    <w:sdtEndPr>
      <w:rPr>
        <w:noProof/>
      </w:rPr>
    </w:sdtEndPr>
    <w:sdtContent>
      <w:p w14:paraId="4D8CFE83" w14:textId="77777777" w:rsidR="005F72F4" w:rsidRDefault="005F72F4">
        <w:pPr>
          <w:pStyle w:val="Footer"/>
          <w:jc w:val="right"/>
        </w:pPr>
        <w:r>
          <w:fldChar w:fldCharType="begin"/>
        </w:r>
        <w:r>
          <w:instrText xml:space="preserve"> PAGE   \* MERGEFORMAT </w:instrText>
        </w:r>
        <w:r>
          <w:fldChar w:fldCharType="separate"/>
        </w:r>
        <w:r w:rsidR="007260CC">
          <w:rPr>
            <w:noProof/>
          </w:rPr>
          <w:t>2</w:t>
        </w:r>
        <w:r>
          <w:rPr>
            <w:noProof/>
          </w:rPr>
          <w:fldChar w:fldCharType="end"/>
        </w:r>
      </w:p>
    </w:sdtContent>
  </w:sdt>
  <w:p w14:paraId="350CB956" w14:textId="77777777" w:rsidR="005F72F4" w:rsidRDefault="005F72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69FA6" w14:textId="77777777" w:rsidR="00CC1966" w:rsidRDefault="00657A42">
    <w:pPr>
      <w:pStyle w:val="Footer"/>
    </w:pPr>
    <w:r>
      <w:rPr>
        <w:noProof/>
        <w:lang w:eastAsia="en-GB" w:bidi="ar-SA"/>
      </w:rPr>
      <w:drawing>
        <wp:anchor distT="0" distB="1778" distL="114300" distR="114300" simplePos="0" relativeHeight="251659264" behindDoc="1" locked="1" layoutInCell="1" allowOverlap="1" wp14:anchorId="0CFEEA48" wp14:editId="2A6E80E8">
          <wp:simplePos x="0" y="0"/>
          <wp:positionH relativeFrom="page">
            <wp:align>left</wp:align>
          </wp:positionH>
          <wp:positionV relativeFrom="page">
            <wp:align>bottom</wp:align>
          </wp:positionV>
          <wp:extent cx="7560310" cy="2059432"/>
          <wp:effectExtent l="0" t="0" r="2540" b="0"/>
          <wp:wrapNone/>
          <wp:docPr id="9" name="Picture 9" descr="Cover page footer decorative background image." title="Cover page footer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er page footer decorative background image." title="Cover page footer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2059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921CA" w14:textId="77777777" w:rsidR="005819D3" w:rsidRDefault="005819D3">
      <w:pPr>
        <w:spacing w:after="0" w:line="240" w:lineRule="auto"/>
      </w:pPr>
      <w:r>
        <w:separator/>
      </w:r>
    </w:p>
  </w:footnote>
  <w:footnote w:type="continuationSeparator" w:id="0">
    <w:p w14:paraId="23A51AB1" w14:textId="77777777" w:rsidR="005819D3" w:rsidRDefault="005819D3">
      <w:pPr>
        <w:spacing w:after="0" w:line="240" w:lineRule="auto"/>
      </w:pPr>
      <w:r>
        <w:continuationSeparator/>
      </w:r>
    </w:p>
  </w:footnote>
  <w:footnote w:type="continuationNotice" w:id="1">
    <w:p w14:paraId="16A1AA32" w14:textId="77777777" w:rsidR="005819D3" w:rsidRDefault="005819D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BFD46" w14:textId="77777777" w:rsidR="0030179B" w:rsidRDefault="0030179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03F60C" w14:textId="77777777" w:rsidR="00CC1966" w:rsidRDefault="00657A42">
    <w:pPr>
      <w:pStyle w:val="Header"/>
    </w:pPr>
    <w:r>
      <w:rPr>
        <w:noProof/>
        <w:lang w:eastAsia="en-GB" w:bidi="ar-SA"/>
      </w:rPr>
      <w:drawing>
        <wp:anchor distT="0" distB="0" distL="114300" distR="114300" simplePos="0" relativeHeight="251660288" behindDoc="1" locked="1" layoutInCell="1" allowOverlap="1" wp14:anchorId="4E15C97A" wp14:editId="34DF1C5F">
          <wp:simplePos x="0" y="0"/>
          <wp:positionH relativeFrom="page">
            <wp:align>left</wp:align>
          </wp:positionH>
          <wp:positionV relativeFrom="page">
            <wp:posOffset>1864995</wp:posOffset>
          </wp:positionV>
          <wp:extent cx="7560310" cy="6851015"/>
          <wp:effectExtent l="0" t="0" r="2540" b="0"/>
          <wp:wrapNone/>
          <wp:docPr id="11" name="Picture 11" descr="Cover page decorative background image" title="Cover page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page decorative background image" title="Cover page decorative background im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10" cy="6851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bidi="ar-SA"/>
      </w:rPr>
      <w:drawing>
        <wp:anchor distT="0" distB="0" distL="114300" distR="114300" simplePos="0" relativeHeight="251661312" behindDoc="1" locked="1" layoutInCell="1" allowOverlap="1" wp14:anchorId="6E503430" wp14:editId="15EF00D0">
          <wp:simplePos x="0" y="0"/>
          <wp:positionH relativeFrom="page">
            <wp:posOffset>118745</wp:posOffset>
          </wp:positionH>
          <wp:positionV relativeFrom="page">
            <wp:posOffset>0</wp:posOffset>
          </wp:positionV>
          <wp:extent cx="2609850" cy="1536700"/>
          <wp:effectExtent l="0" t="0" r="0" b="0"/>
          <wp:wrapTight wrapText="bothSides">
            <wp:wrapPolygon edited="0">
              <wp:start x="4099" y="6962"/>
              <wp:lineTo x="4099" y="20350"/>
              <wp:lineTo x="20654" y="20350"/>
              <wp:lineTo x="21127" y="18476"/>
              <wp:lineTo x="20181" y="17405"/>
              <wp:lineTo x="16555" y="16066"/>
              <wp:lineTo x="16870" y="13924"/>
              <wp:lineTo x="15609" y="13388"/>
              <wp:lineTo x="8672" y="11782"/>
              <wp:lineTo x="9145" y="10711"/>
              <wp:lineTo x="8829" y="9104"/>
              <wp:lineTo x="8041" y="6962"/>
              <wp:lineTo x="4099" y="6962"/>
            </wp:wrapPolygon>
          </wp:wrapTight>
          <wp:docPr id="10" name="Picture 10"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HM Prison &amp; Probation Service logo" title="HMPPS logo"/>
                  <pic:cNvPicPr/>
                </pic:nvPicPr>
                <pic:blipFill>
                  <a:blip r:embed="rId2">
                    <a:extLst>
                      <a:ext uri="{28A0092B-C50C-407E-A947-70E740481C1C}">
                        <a14:useLocalDpi xmlns:a14="http://schemas.microsoft.com/office/drawing/2010/main" val="0"/>
                      </a:ext>
                    </a:extLst>
                  </a:blip>
                  <a:stretch>
                    <a:fillRect/>
                  </a:stretch>
                </pic:blipFill>
                <pic:spPr>
                  <a:xfrm>
                    <a:off x="0" y="0"/>
                    <a:ext cx="2609850" cy="1536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A0428"/>
    <w:multiLevelType w:val="hybridMultilevel"/>
    <w:tmpl w:val="296EBA7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5C3390D"/>
    <w:multiLevelType w:val="hybridMultilevel"/>
    <w:tmpl w:val="57EA14C2"/>
    <w:lvl w:ilvl="0" w:tplc="B69AC540">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E1BBF"/>
    <w:multiLevelType w:val="hybridMultilevel"/>
    <w:tmpl w:val="6958D5E2"/>
    <w:lvl w:ilvl="0" w:tplc="B69AC540">
      <w:numFmt w:val="bullet"/>
      <w:lvlText w:val="-"/>
      <w:lvlJc w:val="left"/>
      <w:pPr>
        <w:ind w:left="-1065" w:hanging="360"/>
      </w:pPr>
      <w:rPr>
        <w:rFonts w:ascii="Calibri" w:eastAsia="Calibri" w:hAnsi="Calibri" w:cs="Arial" w:hint="default"/>
      </w:rPr>
    </w:lvl>
    <w:lvl w:ilvl="1" w:tplc="08090003" w:tentative="1">
      <w:start w:val="1"/>
      <w:numFmt w:val="bullet"/>
      <w:lvlText w:val="o"/>
      <w:lvlJc w:val="left"/>
      <w:pPr>
        <w:ind w:left="-345" w:hanging="360"/>
      </w:pPr>
      <w:rPr>
        <w:rFonts w:ascii="Courier New" w:hAnsi="Courier New" w:cs="Courier New" w:hint="default"/>
      </w:rPr>
    </w:lvl>
    <w:lvl w:ilvl="2" w:tplc="08090005" w:tentative="1">
      <w:start w:val="1"/>
      <w:numFmt w:val="bullet"/>
      <w:lvlText w:val=""/>
      <w:lvlJc w:val="left"/>
      <w:pPr>
        <w:ind w:left="375" w:hanging="360"/>
      </w:pPr>
      <w:rPr>
        <w:rFonts w:ascii="Wingdings" w:hAnsi="Wingdings" w:hint="default"/>
      </w:rPr>
    </w:lvl>
    <w:lvl w:ilvl="3" w:tplc="08090001" w:tentative="1">
      <w:start w:val="1"/>
      <w:numFmt w:val="bullet"/>
      <w:lvlText w:val=""/>
      <w:lvlJc w:val="left"/>
      <w:pPr>
        <w:ind w:left="1095" w:hanging="360"/>
      </w:pPr>
      <w:rPr>
        <w:rFonts w:ascii="Symbol" w:hAnsi="Symbol" w:hint="default"/>
      </w:rPr>
    </w:lvl>
    <w:lvl w:ilvl="4" w:tplc="08090003" w:tentative="1">
      <w:start w:val="1"/>
      <w:numFmt w:val="bullet"/>
      <w:lvlText w:val="o"/>
      <w:lvlJc w:val="left"/>
      <w:pPr>
        <w:ind w:left="1815" w:hanging="360"/>
      </w:pPr>
      <w:rPr>
        <w:rFonts w:ascii="Courier New" w:hAnsi="Courier New" w:cs="Courier New" w:hint="default"/>
      </w:rPr>
    </w:lvl>
    <w:lvl w:ilvl="5" w:tplc="08090005" w:tentative="1">
      <w:start w:val="1"/>
      <w:numFmt w:val="bullet"/>
      <w:lvlText w:val=""/>
      <w:lvlJc w:val="left"/>
      <w:pPr>
        <w:ind w:left="2535" w:hanging="360"/>
      </w:pPr>
      <w:rPr>
        <w:rFonts w:ascii="Wingdings" w:hAnsi="Wingdings" w:hint="default"/>
      </w:rPr>
    </w:lvl>
    <w:lvl w:ilvl="6" w:tplc="08090001" w:tentative="1">
      <w:start w:val="1"/>
      <w:numFmt w:val="bullet"/>
      <w:lvlText w:val=""/>
      <w:lvlJc w:val="left"/>
      <w:pPr>
        <w:ind w:left="3255" w:hanging="360"/>
      </w:pPr>
      <w:rPr>
        <w:rFonts w:ascii="Symbol" w:hAnsi="Symbol" w:hint="default"/>
      </w:rPr>
    </w:lvl>
    <w:lvl w:ilvl="7" w:tplc="08090003" w:tentative="1">
      <w:start w:val="1"/>
      <w:numFmt w:val="bullet"/>
      <w:lvlText w:val="o"/>
      <w:lvlJc w:val="left"/>
      <w:pPr>
        <w:ind w:left="3975" w:hanging="360"/>
      </w:pPr>
      <w:rPr>
        <w:rFonts w:ascii="Courier New" w:hAnsi="Courier New" w:cs="Courier New" w:hint="default"/>
      </w:rPr>
    </w:lvl>
    <w:lvl w:ilvl="8" w:tplc="08090005" w:tentative="1">
      <w:start w:val="1"/>
      <w:numFmt w:val="bullet"/>
      <w:lvlText w:val=""/>
      <w:lvlJc w:val="left"/>
      <w:pPr>
        <w:ind w:left="4695" w:hanging="360"/>
      </w:pPr>
      <w:rPr>
        <w:rFonts w:ascii="Wingdings" w:hAnsi="Wingdings" w:hint="default"/>
      </w:rPr>
    </w:lvl>
  </w:abstractNum>
  <w:abstractNum w:abstractNumId="3" w15:restartNumberingAfterBreak="0">
    <w:nsid w:val="0B626583"/>
    <w:multiLevelType w:val="hybridMultilevel"/>
    <w:tmpl w:val="21A88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A47955"/>
    <w:multiLevelType w:val="hybridMultilevel"/>
    <w:tmpl w:val="9482D0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93D04"/>
    <w:multiLevelType w:val="hybridMultilevel"/>
    <w:tmpl w:val="2188DE12"/>
    <w:lvl w:ilvl="0" w:tplc="B7F2429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7B63585"/>
    <w:multiLevelType w:val="hybridMultilevel"/>
    <w:tmpl w:val="D6DC61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87845F8"/>
    <w:multiLevelType w:val="hybridMultilevel"/>
    <w:tmpl w:val="D7EAB1A0"/>
    <w:lvl w:ilvl="0" w:tplc="B69AC540">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9216A5"/>
    <w:multiLevelType w:val="hybridMultilevel"/>
    <w:tmpl w:val="D52C9DA0"/>
    <w:lvl w:ilvl="0" w:tplc="69A43E1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3DD56D2"/>
    <w:multiLevelType w:val="hybridMultilevel"/>
    <w:tmpl w:val="C31E0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AA3834"/>
    <w:multiLevelType w:val="hybridMultilevel"/>
    <w:tmpl w:val="67C6A9D6"/>
    <w:lvl w:ilvl="0" w:tplc="5614CE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B861BE6"/>
    <w:multiLevelType w:val="hybridMultilevel"/>
    <w:tmpl w:val="02387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485D2F"/>
    <w:multiLevelType w:val="hybridMultilevel"/>
    <w:tmpl w:val="7864F6A4"/>
    <w:lvl w:ilvl="0" w:tplc="B69AC540">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CB71B7"/>
    <w:multiLevelType w:val="hybridMultilevel"/>
    <w:tmpl w:val="7D3CF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4784F9C"/>
    <w:multiLevelType w:val="hybridMultilevel"/>
    <w:tmpl w:val="56964798"/>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7BD2694"/>
    <w:multiLevelType w:val="hybridMultilevel"/>
    <w:tmpl w:val="F684E298"/>
    <w:lvl w:ilvl="0" w:tplc="B69AC540">
      <w:numFmt w:val="bullet"/>
      <w:lvlText w:val="-"/>
      <w:lvlJc w:val="left"/>
      <w:pPr>
        <w:ind w:left="360" w:hanging="360"/>
      </w:pPr>
      <w:rPr>
        <w:rFonts w:ascii="Calibri" w:eastAsia="Calibri"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EA0E6B"/>
    <w:multiLevelType w:val="hybridMultilevel"/>
    <w:tmpl w:val="E028E69C"/>
    <w:lvl w:ilvl="0" w:tplc="B69AC540">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5A4A21"/>
    <w:multiLevelType w:val="hybridMultilevel"/>
    <w:tmpl w:val="4F806F20"/>
    <w:lvl w:ilvl="0" w:tplc="69A43E10">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9A06784"/>
    <w:multiLevelType w:val="hybridMultilevel"/>
    <w:tmpl w:val="BF56DE90"/>
    <w:lvl w:ilvl="0" w:tplc="493AADEC">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BD583B"/>
    <w:multiLevelType w:val="hybridMultilevel"/>
    <w:tmpl w:val="2D1007C2"/>
    <w:lvl w:ilvl="0" w:tplc="B69AC540">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7"/>
  </w:num>
  <w:num w:numId="4">
    <w:abstractNumId w:val="4"/>
  </w:num>
  <w:num w:numId="5">
    <w:abstractNumId w:val="9"/>
  </w:num>
  <w:num w:numId="6">
    <w:abstractNumId w:val="5"/>
  </w:num>
  <w:num w:numId="7">
    <w:abstractNumId w:val="10"/>
  </w:num>
  <w:num w:numId="8">
    <w:abstractNumId w:val="13"/>
  </w:num>
  <w:num w:numId="9">
    <w:abstractNumId w:val="16"/>
  </w:num>
  <w:num w:numId="10">
    <w:abstractNumId w:val="19"/>
  </w:num>
  <w:num w:numId="11">
    <w:abstractNumId w:val="11"/>
  </w:num>
  <w:num w:numId="12">
    <w:abstractNumId w:val="3"/>
  </w:num>
  <w:num w:numId="13">
    <w:abstractNumId w:val="1"/>
  </w:num>
  <w:num w:numId="14">
    <w:abstractNumId w:val="12"/>
  </w:num>
  <w:num w:numId="15">
    <w:abstractNumId w:val="15"/>
  </w:num>
  <w:num w:numId="16">
    <w:abstractNumId w:val="2"/>
  </w:num>
  <w:num w:numId="17">
    <w:abstractNumId w:val="7"/>
  </w:num>
  <w:num w:numId="18">
    <w:abstractNumId w:val="6"/>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A42"/>
    <w:rsid w:val="00004FEA"/>
    <w:rsid w:val="00010659"/>
    <w:rsid w:val="00021618"/>
    <w:rsid w:val="00036341"/>
    <w:rsid w:val="000709FF"/>
    <w:rsid w:val="000761A2"/>
    <w:rsid w:val="000800A1"/>
    <w:rsid w:val="00081450"/>
    <w:rsid w:val="000C1F7D"/>
    <w:rsid w:val="000F2B88"/>
    <w:rsid w:val="00117216"/>
    <w:rsid w:val="0013565C"/>
    <w:rsid w:val="00135A26"/>
    <w:rsid w:val="00135A9A"/>
    <w:rsid w:val="00151EE4"/>
    <w:rsid w:val="00162FE5"/>
    <w:rsid w:val="00170872"/>
    <w:rsid w:val="00184283"/>
    <w:rsid w:val="001C217E"/>
    <w:rsid w:val="001D2E43"/>
    <w:rsid w:val="001E57DC"/>
    <w:rsid w:val="001F695B"/>
    <w:rsid w:val="001F6FA0"/>
    <w:rsid w:val="00211390"/>
    <w:rsid w:val="002124D4"/>
    <w:rsid w:val="00222273"/>
    <w:rsid w:val="0022393B"/>
    <w:rsid w:val="00245833"/>
    <w:rsid w:val="002477D1"/>
    <w:rsid w:val="00250D4A"/>
    <w:rsid w:val="002535A5"/>
    <w:rsid w:val="00267D3F"/>
    <w:rsid w:val="00270F5A"/>
    <w:rsid w:val="002B258F"/>
    <w:rsid w:val="002D377B"/>
    <w:rsid w:val="002E399E"/>
    <w:rsid w:val="002E6CBD"/>
    <w:rsid w:val="0030179B"/>
    <w:rsid w:val="00305B58"/>
    <w:rsid w:val="00307D50"/>
    <w:rsid w:val="00310061"/>
    <w:rsid w:val="00324E7D"/>
    <w:rsid w:val="00331191"/>
    <w:rsid w:val="00335937"/>
    <w:rsid w:val="0036431B"/>
    <w:rsid w:val="00393AE8"/>
    <w:rsid w:val="003A5904"/>
    <w:rsid w:val="003C0016"/>
    <w:rsid w:val="003D0FA1"/>
    <w:rsid w:val="00413C22"/>
    <w:rsid w:val="00436F5B"/>
    <w:rsid w:val="00440453"/>
    <w:rsid w:val="004560F5"/>
    <w:rsid w:val="00462763"/>
    <w:rsid w:val="004861EB"/>
    <w:rsid w:val="004A2CE6"/>
    <w:rsid w:val="004A4F0D"/>
    <w:rsid w:val="004C6137"/>
    <w:rsid w:val="004D2204"/>
    <w:rsid w:val="004E6CC1"/>
    <w:rsid w:val="004E76D1"/>
    <w:rsid w:val="005067DB"/>
    <w:rsid w:val="00514AB0"/>
    <w:rsid w:val="00516D1F"/>
    <w:rsid w:val="00524844"/>
    <w:rsid w:val="0052571D"/>
    <w:rsid w:val="0053282E"/>
    <w:rsid w:val="00534F21"/>
    <w:rsid w:val="00536D89"/>
    <w:rsid w:val="00542891"/>
    <w:rsid w:val="0055196A"/>
    <w:rsid w:val="005567FC"/>
    <w:rsid w:val="005737C4"/>
    <w:rsid w:val="005760B8"/>
    <w:rsid w:val="005819D3"/>
    <w:rsid w:val="005878E7"/>
    <w:rsid w:val="0059532E"/>
    <w:rsid w:val="005A1FEE"/>
    <w:rsid w:val="005A4ADA"/>
    <w:rsid w:val="005A4DD0"/>
    <w:rsid w:val="005A5D83"/>
    <w:rsid w:val="005A77CA"/>
    <w:rsid w:val="005B0AFA"/>
    <w:rsid w:val="005B77B8"/>
    <w:rsid w:val="005F31CD"/>
    <w:rsid w:val="005F72F4"/>
    <w:rsid w:val="005F7C53"/>
    <w:rsid w:val="00607F78"/>
    <w:rsid w:val="00635862"/>
    <w:rsid w:val="006379E4"/>
    <w:rsid w:val="00657A42"/>
    <w:rsid w:val="006A4C73"/>
    <w:rsid w:val="006B4E35"/>
    <w:rsid w:val="006D48FA"/>
    <w:rsid w:val="0070428E"/>
    <w:rsid w:val="00707EE8"/>
    <w:rsid w:val="00712BA2"/>
    <w:rsid w:val="007260CC"/>
    <w:rsid w:val="00726F9E"/>
    <w:rsid w:val="00732092"/>
    <w:rsid w:val="00752B54"/>
    <w:rsid w:val="0075311E"/>
    <w:rsid w:val="00792486"/>
    <w:rsid w:val="007B09B9"/>
    <w:rsid w:val="007C587F"/>
    <w:rsid w:val="007C6F9D"/>
    <w:rsid w:val="007F14B8"/>
    <w:rsid w:val="00802EBC"/>
    <w:rsid w:val="00805851"/>
    <w:rsid w:val="00810497"/>
    <w:rsid w:val="00824FFD"/>
    <w:rsid w:val="008302CE"/>
    <w:rsid w:val="00834D23"/>
    <w:rsid w:val="00837488"/>
    <w:rsid w:val="00846024"/>
    <w:rsid w:val="008578AF"/>
    <w:rsid w:val="008678FB"/>
    <w:rsid w:val="00875868"/>
    <w:rsid w:val="0089111A"/>
    <w:rsid w:val="008C7324"/>
    <w:rsid w:val="008D5BFA"/>
    <w:rsid w:val="008E3494"/>
    <w:rsid w:val="008F2280"/>
    <w:rsid w:val="008F53E5"/>
    <w:rsid w:val="00902BDB"/>
    <w:rsid w:val="00906905"/>
    <w:rsid w:val="009148E2"/>
    <w:rsid w:val="00920C23"/>
    <w:rsid w:val="0092756A"/>
    <w:rsid w:val="009313C3"/>
    <w:rsid w:val="009409E0"/>
    <w:rsid w:val="00941FEB"/>
    <w:rsid w:val="00944DD8"/>
    <w:rsid w:val="009531C4"/>
    <w:rsid w:val="0095724F"/>
    <w:rsid w:val="009648F6"/>
    <w:rsid w:val="0098415A"/>
    <w:rsid w:val="00992F11"/>
    <w:rsid w:val="0099681F"/>
    <w:rsid w:val="009B0CAB"/>
    <w:rsid w:val="009B4CDE"/>
    <w:rsid w:val="009C533E"/>
    <w:rsid w:val="009C6985"/>
    <w:rsid w:val="009D23EB"/>
    <w:rsid w:val="009F4F11"/>
    <w:rsid w:val="00A04267"/>
    <w:rsid w:val="00A050A7"/>
    <w:rsid w:val="00A06BE6"/>
    <w:rsid w:val="00A077F0"/>
    <w:rsid w:val="00A1104F"/>
    <w:rsid w:val="00A14503"/>
    <w:rsid w:val="00A23298"/>
    <w:rsid w:val="00A23977"/>
    <w:rsid w:val="00A25ED1"/>
    <w:rsid w:val="00A260B1"/>
    <w:rsid w:val="00A27D49"/>
    <w:rsid w:val="00A31CFB"/>
    <w:rsid w:val="00A330AE"/>
    <w:rsid w:val="00A5402A"/>
    <w:rsid w:val="00A57FF3"/>
    <w:rsid w:val="00A822FF"/>
    <w:rsid w:val="00AB652A"/>
    <w:rsid w:val="00AC417F"/>
    <w:rsid w:val="00AC42ED"/>
    <w:rsid w:val="00B16246"/>
    <w:rsid w:val="00B17B86"/>
    <w:rsid w:val="00B20A10"/>
    <w:rsid w:val="00B23E09"/>
    <w:rsid w:val="00B24ED7"/>
    <w:rsid w:val="00B71B0A"/>
    <w:rsid w:val="00B74417"/>
    <w:rsid w:val="00B75E0D"/>
    <w:rsid w:val="00B770A2"/>
    <w:rsid w:val="00BA29F0"/>
    <w:rsid w:val="00BA687C"/>
    <w:rsid w:val="00BE0F91"/>
    <w:rsid w:val="00BF0B40"/>
    <w:rsid w:val="00BF204C"/>
    <w:rsid w:val="00C0104B"/>
    <w:rsid w:val="00C248C7"/>
    <w:rsid w:val="00C752BB"/>
    <w:rsid w:val="00C911AA"/>
    <w:rsid w:val="00CB0CE8"/>
    <w:rsid w:val="00CB6C8F"/>
    <w:rsid w:val="00CD5614"/>
    <w:rsid w:val="00CF2257"/>
    <w:rsid w:val="00D0786A"/>
    <w:rsid w:val="00D21C5B"/>
    <w:rsid w:val="00D3306D"/>
    <w:rsid w:val="00D4141C"/>
    <w:rsid w:val="00D42B33"/>
    <w:rsid w:val="00D64848"/>
    <w:rsid w:val="00D64BC7"/>
    <w:rsid w:val="00D660E1"/>
    <w:rsid w:val="00DB4C37"/>
    <w:rsid w:val="00DC259F"/>
    <w:rsid w:val="00DC3F0F"/>
    <w:rsid w:val="00DD2E93"/>
    <w:rsid w:val="00DF0684"/>
    <w:rsid w:val="00DF172C"/>
    <w:rsid w:val="00E03030"/>
    <w:rsid w:val="00E359AF"/>
    <w:rsid w:val="00E41E62"/>
    <w:rsid w:val="00E44CF3"/>
    <w:rsid w:val="00E510D9"/>
    <w:rsid w:val="00E52B9D"/>
    <w:rsid w:val="00E53966"/>
    <w:rsid w:val="00E7722A"/>
    <w:rsid w:val="00E919A3"/>
    <w:rsid w:val="00E92EB4"/>
    <w:rsid w:val="00E9367D"/>
    <w:rsid w:val="00EA34BE"/>
    <w:rsid w:val="00EA401C"/>
    <w:rsid w:val="00EC2FDA"/>
    <w:rsid w:val="00EE2DC9"/>
    <w:rsid w:val="00EF365A"/>
    <w:rsid w:val="00F12524"/>
    <w:rsid w:val="00F14BE1"/>
    <w:rsid w:val="00F2410C"/>
    <w:rsid w:val="00F31523"/>
    <w:rsid w:val="00F40EC0"/>
    <w:rsid w:val="00F73695"/>
    <w:rsid w:val="00FB3A0C"/>
    <w:rsid w:val="00FC033E"/>
    <w:rsid w:val="00FD6616"/>
    <w:rsid w:val="00FE0C48"/>
    <w:rsid w:val="00FF2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D6F378"/>
  <w15:chartTrackingRefBased/>
  <w15:docId w15:val="{02329A2C-66A8-4B09-894D-50CEFFA9B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7A42"/>
    <w:pPr>
      <w:spacing w:after="240" w:line="264" w:lineRule="auto"/>
    </w:pPr>
    <w:rPr>
      <w:rFonts w:ascii="Arial" w:eastAsia="Calibri" w:hAnsi="Arial" w:cs="Arial"/>
      <w:sz w:val="24"/>
      <w:lang w:bidi="he-IL"/>
    </w:rPr>
  </w:style>
  <w:style w:type="paragraph" w:styleId="Heading1">
    <w:name w:val="heading 1"/>
    <w:basedOn w:val="Normal"/>
    <w:next w:val="Normal"/>
    <w:link w:val="Heading1Char"/>
    <w:uiPriority w:val="9"/>
    <w:qFormat/>
    <w:rsid w:val="00FF20CC"/>
    <w:pPr>
      <w:keepNext/>
      <w:spacing w:before="480"/>
      <w:outlineLvl w:val="0"/>
    </w:pPr>
    <w:rPr>
      <w:b/>
      <w:color w:val="7F4098"/>
      <w:sz w:val="5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7A42"/>
    <w:pPr>
      <w:tabs>
        <w:tab w:val="center" w:pos="4513"/>
        <w:tab w:val="right" w:pos="9026"/>
      </w:tabs>
    </w:pPr>
    <w:rPr>
      <w:sz w:val="18"/>
    </w:rPr>
  </w:style>
  <w:style w:type="character" w:customStyle="1" w:styleId="HeaderChar">
    <w:name w:val="Header Char"/>
    <w:basedOn w:val="DefaultParagraphFont"/>
    <w:link w:val="Header"/>
    <w:uiPriority w:val="99"/>
    <w:rsid w:val="00657A42"/>
    <w:rPr>
      <w:rFonts w:ascii="Arial" w:eastAsia="Calibri" w:hAnsi="Arial" w:cs="Arial"/>
      <w:sz w:val="18"/>
      <w:lang w:bidi="he-IL"/>
    </w:rPr>
  </w:style>
  <w:style w:type="paragraph" w:styleId="Footer">
    <w:name w:val="footer"/>
    <w:basedOn w:val="Normal"/>
    <w:link w:val="FooterChar"/>
    <w:uiPriority w:val="99"/>
    <w:unhideWhenUsed/>
    <w:rsid w:val="00657A42"/>
    <w:pPr>
      <w:tabs>
        <w:tab w:val="center" w:pos="4513"/>
        <w:tab w:val="right" w:pos="9026"/>
      </w:tabs>
    </w:pPr>
  </w:style>
  <w:style w:type="character" w:customStyle="1" w:styleId="FooterChar">
    <w:name w:val="Footer Char"/>
    <w:basedOn w:val="DefaultParagraphFont"/>
    <w:link w:val="Footer"/>
    <w:uiPriority w:val="99"/>
    <w:rsid w:val="00657A42"/>
    <w:rPr>
      <w:rFonts w:ascii="Arial" w:eastAsia="Calibri" w:hAnsi="Arial" w:cs="Arial"/>
      <w:sz w:val="24"/>
      <w:lang w:bidi="he-IL"/>
    </w:rPr>
  </w:style>
  <w:style w:type="paragraph" w:customStyle="1" w:styleId="CoverDate">
    <w:name w:val="Cover Date"/>
    <w:basedOn w:val="Normal"/>
    <w:qFormat/>
    <w:rsid w:val="00657A42"/>
    <w:pPr>
      <w:spacing w:before="240"/>
    </w:pPr>
    <w:rPr>
      <w:sz w:val="32"/>
      <w:szCs w:val="28"/>
    </w:rPr>
  </w:style>
  <w:style w:type="paragraph" w:customStyle="1" w:styleId="CoverTitle">
    <w:name w:val="Cover Title"/>
    <w:basedOn w:val="Normal"/>
    <w:qFormat/>
    <w:rsid w:val="00657A42"/>
    <w:pPr>
      <w:spacing w:line="240" w:lineRule="auto"/>
    </w:pPr>
    <w:rPr>
      <w:b/>
      <w:sz w:val="80"/>
      <w:szCs w:val="88"/>
    </w:rPr>
  </w:style>
  <w:style w:type="paragraph" w:customStyle="1" w:styleId="CoverAuthor">
    <w:name w:val="Cover Author"/>
    <w:basedOn w:val="Normal"/>
    <w:qFormat/>
    <w:rsid w:val="00657A42"/>
    <w:rPr>
      <w:sz w:val="40"/>
      <w:szCs w:val="2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657A42"/>
    <w:pPr>
      <w:spacing w:after="160" w:line="259" w:lineRule="auto"/>
      <w:ind w:left="720"/>
      <w:contextualSpacing/>
    </w:pPr>
    <w:rPr>
      <w:rFonts w:ascii="Calibri" w:hAnsi="Calibri" w:cs="Times New Roman"/>
      <w:sz w:val="22"/>
      <w:lang w:bidi="ar-SA"/>
    </w:rPr>
  </w:style>
  <w:style w:type="character" w:styleId="CommentReference">
    <w:name w:val="annotation reference"/>
    <w:basedOn w:val="DefaultParagraphFont"/>
    <w:uiPriority w:val="99"/>
    <w:semiHidden/>
    <w:unhideWhenUsed/>
    <w:rsid w:val="005760B8"/>
    <w:rPr>
      <w:sz w:val="16"/>
      <w:szCs w:val="16"/>
    </w:rPr>
  </w:style>
  <w:style w:type="paragraph" w:styleId="CommentText">
    <w:name w:val="annotation text"/>
    <w:basedOn w:val="Normal"/>
    <w:link w:val="CommentTextChar"/>
    <w:uiPriority w:val="99"/>
    <w:unhideWhenUsed/>
    <w:rsid w:val="005760B8"/>
    <w:pPr>
      <w:spacing w:line="240" w:lineRule="auto"/>
    </w:pPr>
    <w:rPr>
      <w:sz w:val="20"/>
      <w:szCs w:val="20"/>
    </w:rPr>
  </w:style>
  <w:style w:type="character" w:customStyle="1" w:styleId="CommentTextChar">
    <w:name w:val="Comment Text Char"/>
    <w:basedOn w:val="DefaultParagraphFont"/>
    <w:link w:val="CommentText"/>
    <w:uiPriority w:val="99"/>
    <w:rsid w:val="005760B8"/>
    <w:rPr>
      <w:rFonts w:ascii="Arial" w:eastAsia="Calibri" w:hAnsi="Arial" w:cs="Arial"/>
      <w:sz w:val="20"/>
      <w:szCs w:val="20"/>
      <w:lang w:bidi="he-IL"/>
    </w:rPr>
  </w:style>
  <w:style w:type="paragraph" w:styleId="CommentSubject">
    <w:name w:val="annotation subject"/>
    <w:basedOn w:val="CommentText"/>
    <w:next w:val="CommentText"/>
    <w:link w:val="CommentSubjectChar"/>
    <w:uiPriority w:val="99"/>
    <w:semiHidden/>
    <w:unhideWhenUsed/>
    <w:rsid w:val="005760B8"/>
    <w:rPr>
      <w:b/>
      <w:bCs/>
    </w:rPr>
  </w:style>
  <w:style w:type="character" w:customStyle="1" w:styleId="CommentSubjectChar">
    <w:name w:val="Comment Subject Char"/>
    <w:basedOn w:val="CommentTextChar"/>
    <w:link w:val="CommentSubject"/>
    <w:uiPriority w:val="99"/>
    <w:semiHidden/>
    <w:rsid w:val="005760B8"/>
    <w:rPr>
      <w:rFonts w:ascii="Arial" w:eastAsia="Calibri" w:hAnsi="Arial" w:cs="Arial"/>
      <w:b/>
      <w:bCs/>
      <w:sz w:val="20"/>
      <w:szCs w:val="20"/>
      <w:lang w:bidi="he-IL"/>
    </w:rPr>
  </w:style>
  <w:style w:type="paragraph" w:styleId="BalloonText">
    <w:name w:val="Balloon Text"/>
    <w:basedOn w:val="Normal"/>
    <w:link w:val="BalloonTextChar"/>
    <w:uiPriority w:val="99"/>
    <w:semiHidden/>
    <w:unhideWhenUsed/>
    <w:rsid w:val="00576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0B8"/>
    <w:rPr>
      <w:rFonts w:ascii="Segoe UI" w:eastAsia="Calibri" w:hAnsi="Segoe UI" w:cs="Segoe UI"/>
      <w:sz w:val="18"/>
      <w:szCs w:val="18"/>
      <w:lang w:bidi="he-IL"/>
    </w:rPr>
  </w:style>
  <w:style w:type="character" w:customStyle="1" w:styleId="Heading1Char">
    <w:name w:val="Heading 1 Char"/>
    <w:basedOn w:val="DefaultParagraphFont"/>
    <w:link w:val="Heading1"/>
    <w:uiPriority w:val="9"/>
    <w:rsid w:val="00FF20CC"/>
    <w:rPr>
      <w:rFonts w:ascii="Arial" w:eastAsia="Calibri" w:hAnsi="Arial" w:cs="Arial"/>
      <w:b/>
      <w:color w:val="7F4098"/>
      <w:sz w:val="54"/>
      <w:lang w:bidi="he-IL"/>
    </w:rPr>
  </w:style>
  <w:style w:type="table" w:styleId="TableGrid">
    <w:name w:val="Table Grid"/>
    <w:basedOn w:val="TableNormal"/>
    <w:uiPriority w:val="39"/>
    <w:rsid w:val="00FF2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FF20CC"/>
    <w:rPr>
      <w:rFonts w:ascii="Calibri" w:eastAsia="Calibri" w:hAnsi="Calibri" w:cs="Times New Roman"/>
    </w:rPr>
  </w:style>
  <w:style w:type="character" w:styleId="PageNumber">
    <w:name w:val="page number"/>
    <w:uiPriority w:val="99"/>
    <w:unhideWhenUsed/>
    <w:rsid w:val="004A2CE6"/>
    <w:rPr>
      <w:rFonts w:ascii="Arial" w:hAnsi="Arial"/>
      <w:b/>
      <w:color w:val="7F4098"/>
      <w:sz w:val="22"/>
    </w:rPr>
  </w:style>
  <w:style w:type="paragraph" w:styleId="TOC1">
    <w:name w:val="toc 1"/>
    <w:basedOn w:val="Normal"/>
    <w:next w:val="Normal"/>
    <w:autoRedefine/>
    <w:uiPriority w:val="39"/>
    <w:unhideWhenUsed/>
    <w:rsid w:val="009B0CAB"/>
    <w:pPr>
      <w:tabs>
        <w:tab w:val="right" w:leader="dot" w:pos="9469"/>
      </w:tabs>
      <w:spacing w:before="240" w:after="0" w:line="240" w:lineRule="auto"/>
    </w:pPr>
    <w:rPr>
      <w:b/>
      <w:noProof/>
      <w:u w:val="single"/>
    </w:rPr>
  </w:style>
  <w:style w:type="character" w:styleId="Hyperlink">
    <w:name w:val="Hyperlink"/>
    <w:uiPriority w:val="99"/>
    <w:unhideWhenUsed/>
    <w:rsid w:val="004A2CE6"/>
    <w:rPr>
      <w:color w:val="0563C1"/>
      <w:u w:val="single"/>
    </w:rPr>
  </w:style>
  <w:style w:type="paragraph" w:customStyle="1" w:styleId="ContentsHeading">
    <w:name w:val="Contents Heading"/>
    <w:basedOn w:val="Normal"/>
    <w:qFormat/>
    <w:rsid w:val="004A2CE6"/>
    <w:pPr>
      <w:spacing w:before="240" w:after="480"/>
    </w:pPr>
    <w:rPr>
      <w:b/>
      <w:color w:val="7F4098"/>
      <w:sz w:val="54"/>
      <w:szCs w:val="50"/>
    </w:rPr>
  </w:style>
  <w:style w:type="character" w:styleId="FollowedHyperlink">
    <w:name w:val="FollowedHyperlink"/>
    <w:basedOn w:val="DefaultParagraphFont"/>
    <w:uiPriority w:val="99"/>
    <w:semiHidden/>
    <w:unhideWhenUsed/>
    <w:rsid w:val="009B0C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374654">
      <w:bodyDiv w:val="1"/>
      <w:marLeft w:val="0"/>
      <w:marRight w:val="0"/>
      <w:marTop w:val="0"/>
      <w:marBottom w:val="0"/>
      <w:divBdr>
        <w:top w:val="none" w:sz="0" w:space="0" w:color="auto"/>
        <w:left w:val="none" w:sz="0" w:space="0" w:color="auto"/>
        <w:bottom w:val="none" w:sz="0" w:space="0" w:color="auto"/>
        <w:right w:val="none" w:sz="0" w:space="0" w:color="auto"/>
      </w:divBdr>
    </w:div>
    <w:div w:id="584849987">
      <w:bodyDiv w:val="1"/>
      <w:marLeft w:val="0"/>
      <w:marRight w:val="0"/>
      <w:marTop w:val="0"/>
      <w:marBottom w:val="0"/>
      <w:divBdr>
        <w:top w:val="none" w:sz="0" w:space="0" w:color="auto"/>
        <w:left w:val="none" w:sz="0" w:space="0" w:color="auto"/>
        <w:bottom w:val="none" w:sz="0" w:space="0" w:color="auto"/>
        <w:right w:val="none" w:sz="0" w:space="0" w:color="auto"/>
      </w:divBdr>
    </w:div>
    <w:div w:id="674770808">
      <w:bodyDiv w:val="1"/>
      <w:marLeft w:val="0"/>
      <w:marRight w:val="0"/>
      <w:marTop w:val="0"/>
      <w:marBottom w:val="0"/>
      <w:divBdr>
        <w:top w:val="none" w:sz="0" w:space="0" w:color="auto"/>
        <w:left w:val="none" w:sz="0" w:space="0" w:color="auto"/>
        <w:bottom w:val="none" w:sz="0" w:space="0" w:color="auto"/>
        <w:right w:val="none" w:sz="0" w:space="0" w:color="auto"/>
      </w:divBdr>
    </w:div>
    <w:div w:id="2088764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image" Target="media/image6.emf"/><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2.docx"/><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6208D-7D13-457A-ABC7-32E63FB4D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705B459F</Template>
  <TotalTime>1</TotalTime>
  <Pages>5</Pages>
  <Words>1822</Words>
  <Characters>10390</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MOJ</Company>
  <LinksUpToDate>false</LinksUpToDate>
  <CharactersWithSpaces>12188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Sian [HMPS]</dc:creator>
  <cp:keywords/>
  <dc:description/>
  <cp:lastModifiedBy>Harrison, Michael [HMPS]</cp:lastModifiedBy>
  <cp:revision>2</cp:revision>
  <dcterms:created xsi:type="dcterms:W3CDTF">2020-07-27T15:25:00Z</dcterms:created>
  <dcterms:modified xsi:type="dcterms:W3CDTF">2020-07-27T15:25:00Z</dcterms:modified>
</cp:coreProperties>
</file>