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77DA63F4" w14:textId="77777777" w:rsidTr="000F7291">
        <w:trPr>
          <w:trHeight w:hRule="exact" w:val="2796"/>
        </w:trPr>
        <w:tc>
          <w:tcPr>
            <w:tcW w:w="9468" w:type="dxa"/>
            <w:shd w:val="clear" w:color="auto" w:fill="auto"/>
          </w:tcPr>
          <w:p w14:paraId="4B9A41C8" w14:textId="77777777" w:rsidR="00175092" w:rsidRPr="00C20562" w:rsidRDefault="00175092" w:rsidP="000F7291">
            <w:pPr>
              <w:jc w:val="both"/>
            </w:pPr>
          </w:p>
        </w:tc>
      </w:tr>
      <w:tr w:rsidR="00175092" w:rsidRPr="00550D4A" w14:paraId="364431FD" w14:textId="77777777" w:rsidTr="000F7291">
        <w:trPr>
          <w:trHeight w:hRule="exact" w:val="4253"/>
        </w:trPr>
        <w:tc>
          <w:tcPr>
            <w:tcW w:w="9468" w:type="dxa"/>
            <w:shd w:val="clear" w:color="auto" w:fill="auto"/>
          </w:tcPr>
          <w:p w14:paraId="090C276E" w14:textId="6CBF66C9" w:rsidR="00202CC4" w:rsidRDefault="00BC541C" w:rsidP="00BC541C">
            <w:pPr>
              <w:pStyle w:val="CoverTitle"/>
              <w:rPr>
                <w:sz w:val="52"/>
                <w:szCs w:val="52"/>
              </w:rPr>
            </w:pPr>
            <w:r w:rsidRPr="00BC541C">
              <w:rPr>
                <w:sz w:val="52"/>
                <w:szCs w:val="52"/>
              </w:rPr>
              <w:t xml:space="preserve">HMPPS Prison </w:t>
            </w:r>
            <w:r w:rsidR="00B1478B" w:rsidRPr="00BC541C">
              <w:rPr>
                <w:sz w:val="52"/>
                <w:szCs w:val="52"/>
              </w:rPr>
              <w:t xml:space="preserve">Recovery </w:t>
            </w:r>
            <w:r w:rsidRPr="00BC541C">
              <w:rPr>
                <w:sz w:val="52"/>
                <w:szCs w:val="52"/>
              </w:rPr>
              <w:t xml:space="preserve">Regime </w:t>
            </w:r>
            <w:r w:rsidR="00B1478B">
              <w:rPr>
                <w:sz w:val="52"/>
                <w:szCs w:val="52"/>
              </w:rPr>
              <w:t>Management</w:t>
            </w:r>
            <w:r w:rsidRPr="00BC541C">
              <w:rPr>
                <w:sz w:val="52"/>
                <w:szCs w:val="52"/>
              </w:rPr>
              <w:t xml:space="preserve"> Planning</w:t>
            </w:r>
            <w:r>
              <w:rPr>
                <w:sz w:val="52"/>
                <w:szCs w:val="52"/>
              </w:rPr>
              <w:t xml:space="preserve"> – </w:t>
            </w:r>
          </w:p>
          <w:p w14:paraId="325161DB" w14:textId="39E9FD88" w:rsidR="00F56294" w:rsidRDefault="00BC541C" w:rsidP="00F56294">
            <w:pPr>
              <w:pStyle w:val="CoverTitle"/>
              <w:rPr>
                <w:sz w:val="52"/>
                <w:szCs w:val="52"/>
              </w:rPr>
            </w:pPr>
            <w:r>
              <w:rPr>
                <w:sz w:val="52"/>
                <w:szCs w:val="52"/>
              </w:rPr>
              <w:t>Exceptional Delivery Model (EDM)</w:t>
            </w:r>
            <w:r w:rsidR="00B725FF">
              <w:rPr>
                <w:sz w:val="52"/>
                <w:szCs w:val="52"/>
              </w:rPr>
              <w:t xml:space="preserve"> 9</w:t>
            </w:r>
          </w:p>
          <w:p w14:paraId="2B137774" w14:textId="77777777" w:rsidR="00BC541C" w:rsidRDefault="007B6A94" w:rsidP="00F56294">
            <w:pPr>
              <w:pStyle w:val="CoverTitle"/>
              <w:rPr>
                <w:sz w:val="52"/>
                <w:szCs w:val="52"/>
              </w:rPr>
            </w:pPr>
            <w:r>
              <w:rPr>
                <w:sz w:val="52"/>
                <w:szCs w:val="52"/>
              </w:rPr>
              <w:t>Early Days in Custody</w:t>
            </w:r>
            <w:r w:rsidR="00900694">
              <w:rPr>
                <w:sz w:val="52"/>
                <w:szCs w:val="52"/>
              </w:rPr>
              <w:t xml:space="preserve"> </w:t>
            </w:r>
          </w:p>
          <w:p w14:paraId="7723DF8E" w14:textId="37CF74EF" w:rsidR="00B725FF" w:rsidRPr="00F56294" w:rsidRDefault="00B725FF" w:rsidP="00F56294">
            <w:pPr>
              <w:pStyle w:val="CoverTitle"/>
              <w:rPr>
                <w:sz w:val="52"/>
                <w:szCs w:val="52"/>
              </w:rPr>
            </w:pPr>
            <w:r w:rsidRPr="00B725FF">
              <w:rPr>
                <w:sz w:val="44"/>
                <w:szCs w:val="52"/>
              </w:rPr>
              <w:t>A</w:t>
            </w:r>
            <w:r w:rsidR="001B5B83">
              <w:rPr>
                <w:sz w:val="44"/>
                <w:szCs w:val="52"/>
              </w:rPr>
              <w:t>greed</w:t>
            </w:r>
            <w:r w:rsidRPr="00B725FF">
              <w:rPr>
                <w:sz w:val="44"/>
                <w:szCs w:val="52"/>
              </w:rPr>
              <w:t xml:space="preserve"> Published Version 1.0</w:t>
            </w:r>
          </w:p>
        </w:tc>
      </w:tr>
      <w:tr w:rsidR="00175092" w:rsidRPr="00EA1B3A" w14:paraId="06557DAB" w14:textId="77777777" w:rsidTr="000F7291">
        <w:trPr>
          <w:trHeight w:hRule="exact" w:val="1985"/>
        </w:trPr>
        <w:tc>
          <w:tcPr>
            <w:tcW w:w="9468" w:type="dxa"/>
            <w:shd w:val="clear" w:color="auto" w:fill="auto"/>
          </w:tcPr>
          <w:p w14:paraId="713E83DC" w14:textId="77777777" w:rsidR="00175092" w:rsidRPr="006A79AE" w:rsidRDefault="00175092" w:rsidP="000F7291">
            <w:pPr>
              <w:pStyle w:val="CoverAuthor"/>
              <w:jc w:val="both"/>
              <w:rPr>
                <w:b/>
              </w:rPr>
            </w:pPr>
          </w:p>
        </w:tc>
      </w:tr>
      <w:tr w:rsidR="00175092" w:rsidRPr="00EA1B3A" w14:paraId="047BEC38" w14:textId="77777777" w:rsidTr="000F7291">
        <w:tblPrEx>
          <w:tblCellMar>
            <w:left w:w="108" w:type="dxa"/>
            <w:right w:w="108" w:type="dxa"/>
          </w:tblCellMar>
        </w:tblPrEx>
        <w:tc>
          <w:tcPr>
            <w:tcW w:w="10286" w:type="dxa"/>
            <w:shd w:val="clear" w:color="auto" w:fill="auto"/>
          </w:tcPr>
          <w:p w14:paraId="18C2CE95" w14:textId="441B2701" w:rsidR="00175092" w:rsidRPr="006A79AE" w:rsidRDefault="00B725FF" w:rsidP="000F7291">
            <w:pPr>
              <w:pStyle w:val="CoverDate"/>
              <w:jc w:val="both"/>
              <w:rPr>
                <w:b/>
              </w:rPr>
            </w:pPr>
            <w:r>
              <w:rPr>
                <w:b/>
              </w:rPr>
              <w:t>3 July 2020</w:t>
            </w:r>
          </w:p>
        </w:tc>
      </w:tr>
    </w:tbl>
    <w:p w14:paraId="2121DBC4" w14:textId="77777777" w:rsidR="00175092" w:rsidRDefault="00175092" w:rsidP="00175092">
      <w:pPr>
        <w:spacing w:after="0"/>
        <w:jc w:val="both"/>
        <w:sectPr w:rsidR="00175092" w:rsidSect="00175092">
          <w:headerReference w:type="even" r:id="rId11"/>
          <w:headerReference w:type="default" r:id="rId12"/>
          <w:footerReference w:type="even" r:id="rId13"/>
          <w:footerReference w:type="default" r:id="rId14"/>
          <w:headerReference w:type="first" r:id="rId15"/>
          <w:footerReference w:type="first" r:id="rId16"/>
          <w:pgSz w:w="11906" w:h="16838" w:code="9"/>
          <w:pgMar w:top="1531" w:right="851" w:bottom="1134" w:left="851" w:header="737" w:footer="227" w:gutter="170"/>
          <w:cols w:space="312"/>
          <w:titlePg/>
          <w:docGrid w:linePitch="360"/>
        </w:sectPr>
      </w:pPr>
      <w:r>
        <w:br w:type="page"/>
      </w:r>
    </w:p>
    <w:p w14:paraId="2AF8A341" w14:textId="77777777" w:rsidR="00B22212" w:rsidRDefault="00B22212" w:rsidP="008766BA">
      <w:pPr>
        <w:spacing w:after="0" w:line="240" w:lineRule="auto"/>
        <w:jc w:val="both"/>
        <w:rPr>
          <w:b/>
          <w:sz w:val="32"/>
        </w:rPr>
      </w:pPr>
      <w:r>
        <w:rPr>
          <w:b/>
          <w:sz w:val="32"/>
        </w:rPr>
        <w:lastRenderedPageBreak/>
        <w:t xml:space="preserve">HMPPS </w:t>
      </w:r>
      <w:r w:rsidR="00BC541C">
        <w:rPr>
          <w:b/>
          <w:sz w:val="32"/>
        </w:rPr>
        <w:t xml:space="preserve">Prison </w:t>
      </w:r>
      <w:r>
        <w:rPr>
          <w:b/>
          <w:sz w:val="32"/>
        </w:rPr>
        <w:t xml:space="preserve">Recovery </w:t>
      </w:r>
      <w:r w:rsidR="00B1478B">
        <w:rPr>
          <w:b/>
          <w:sz w:val="32"/>
        </w:rPr>
        <w:t xml:space="preserve">Regime Management </w:t>
      </w:r>
      <w:r>
        <w:rPr>
          <w:b/>
          <w:sz w:val="32"/>
        </w:rPr>
        <w:t xml:space="preserve">Planning </w:t>
      </w:r>
    </w:p>
    <w:p w14:paraId="1F9BBF2B" w14:textId="77777777" w:rsidR="00B22212" w:rsidRDefault="002A34B3" w:rsidP="002930D1">
      <w:pPr>
        <w:spacing w:after="0" w:line="240" w:lineRule="auto"/>
        <w:jc w:val="both"/>
        <w:rPr>
          <w:b/>
          <w:sz w:val="32"/>
        </w:rPr>
      </w:pPr>
      <w:r w:rsidRPr="00A52824">
        <w:rPr>
          <w:b/>
          <w:sz w:val="32"/>
        </w:rPr>
        <w:t>Exceptional Delivery Mode</w:t>
      </w:r>
      <w:r w:rsidR="00B22212">
        <w:rPr>
          <w:b/>
          <w:sz w:val="32"/>
        </w:rPr>
        <w:t>l (EDM)</w:t>
      </w:r>
    </w:p>
    <w:p w14:paraId="3501A432" w14:textId="77777777" w:rsidR="00C7471C" w:rsidRDefault="00C7471C" w:rsidP="00C7471C">
      <w:pPr>
        <w:spacing w:after="0" w:line="360" w:lineRule="auto"/>
        <w:jc w:val="both"/>
        <w:rPr>
          <w:b/>
          <w:sz w:val="24"/>
          <w:szCs w:val="24"/>
        </w:rPr>
      </w:pPr>
    </w:p>
    <w:p w14:paraId="3D1B6D7E" w14:textId="7DDF0B26" w:rsidR="004D4C12" w:rsidRDefault="00CF3C21" w:rsidP="004D4C12">
      <w:pPr>
        <w:spacing w:after="0" w:line="240" w:lineRule="auto"/>
        <w:jc w:val="both"/>
        <w:rPr>
          <w:b/>
          <w:sz w:val="28"/>
          <w:szCs w:val="28"/>
        </w:rPr>
      </w:pPr>
      <w:r>
        <w:rPr>
          <w:b/>
          <w:sz w:val="28"/>
          <w:szCs w:val="28"/>
        </w:rPr>
        <w:t>Exceptional Delivery Regime model: Early Days in Custody</w:t>
      </w:r>
    </w:p>
    <w:p w14:paraId="67A1614B" w14:textId="77777777" w:rsidR="0048790C" w:rsidRDefault="0048790C" w:rsidP="004D4C12">
      <w:pPr>
        <w:spacing w:after="0" w:line="240" w:lineRule="auto"/>
        <w:jc w:val="both"/>
        <w:rPr>
          <w:b/>
          <w:sz w:val="28"/>
          <w:szCs w:val="28"/>
        </w:rPr>
      </w:pPr>
    </w:p>
    <w:p w14:paraId="3A47D8CB" w14:textId="77777777" w:rsidR="004B14B5" w:rsidRDefault="004B14B5" w:rsidP="004B14B5">
      <w:pPr>
        <w:spacing w:after="0" w:line="360" w:lineRule="auto"/>
        <w:jc w:val="both"/>
        <w:rPr>
          <w:rFonts w:ascii="Arial" w:eastAsia="Times New Roman" w:hAnsi="Arial" w:cs="Arial"/>
          <w:b/>
          <w:u w:val="single"/>
        </w:rPr>
      </w:pPr>
      <w:r>
        <w:rPr>
          <w:rFonts w:ascii="Arial" w:eastAsia="Times New Roman" w:hAnsi="Arial" w:cs="Arial"/>
          <w:b/>
          <w:u w:val="single"/>
        </w:rPr>
        <w:t xml:space="preserve">Introduction </w:t>
      </w:r>
    </w:p>
    <w:p w14:paraId="7154BA36" w14:textId="77777777" w:rsidR="004B14B5" w:rsidRDefault="004B14B5" w:rsidP="004B14B5">
      <w:pPr>
        <w:rPr>
          <w:rFonts w:ascii="Arial" w:hAnsi="Arial" w:cs="Arial"/>
          <w:b/>
          <w:bCs/>
          <w:u w:val="single"/>
        </w:rPr>
      </w:pPr>
      <w:r>
        <w:rPr>
          <w:rFonts w:ascii="Arial" w:hAnsi="Arial" w:cs="Arial"/>
          <w:b/>
          <w:bCs/>
          <w:u w:val="single"/>
        </w:rPr>
        <w:t>Exceptional Delivery Models (EDMs)</w:t>
      </w:r>
    </w:p>
    <w:p w14:paraId="5A789AFB" w14:textId="77777777" w:rsidR="004B14B5" w:rsidRDefault="004B14B5" w:rsidP="004B14B5">
      <w:pPr>
        <w:jc w:val="both"/>
        <w:rPr>
          <w:rFonts w:ascii="Arial" w:hAnsi="Arial" w:cs="Arial"/>
        </w:rPr>
      </w:pPr>
      <w:r>
        <w:rPr>
          <w:rFonts w:ascii="Arial" w:hAnsi="Arial" w:cs="Arial"/>
        </w:rPr>
        <w:t xml:space="preserve">A suite of EDMs are being published as part of the guidance for prisons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Pr>
          <w:rFonts w:ascii="Arial" w:hAnsi="Arial" w:cs="Arial"/>
        </w:rPr>
        <w:t>cohorting</w:t>
      </w:r>
      <w:proofErr w:type="spellEnd"/>
      <w:r>
        <w:rPr>
          <w:rFonts w:ascii="Arial" w:hAnsi="Arial" w:cs="Arial"/>
        </w:rPr>
        <w:t xml:space="preserve"> measures, medical considerations, PPE and hygiene requirements (including regular hand-washing), as well as security and safety considerations. Each EDM will also guide establishments on the most procedurally just way to stand up each regime element under continuing COVID restrictions. </w:t>
      </w:r>
    </w:p>
    <w:p w14:paraId="5FDE88A4" w14:textId="77777777" w:rsidR="004B14B5" w:rsidRDefault="004B14B5" w:rsidP="004B14B5">
      <w:pPr>
        <w:jc w:val="both"/>
        <w:rPr>
          <w:rFonts w:ascii="Arial" w:hAnsi="Arial" w:cs="Arial"/>
        </w:rPr>
      </w:pPr>
    </w:p>
    <w:p w14:paraId="772CE646" w14:textId="77777777" w:rsidR="004B14B5" w:rsidRDefault="004B14B5" w:rsidP="004B14B5">
      <w:pPr>
        <w:jc w:val="both"/>
        <w:rPr>
          <w:rFonts w:ascii="Arial" w:hAnsi="Arial" w:cs="Arial"/>
        </w:rPr>
      </w:pPr>
      <w:r>
        <w:rPr>
          <w:rFonts w:ascii="Arial" w:hAnsi="Arial" w:cs="Arial"/>
        </w:rPr>
        <w:t xml:space="preserve">Each establishment must create a plan for every element of regime that is relevant to their category and function based on the guidance in its respective EDM. Mirroring the approach taken during the development of ERMPs, establishments have local autonomy to determine the formal and contents of each plan or procedure they produce from the EDMs but the RRP they complete summarising their local recovery proposal will be based on a template provided. </w:t>
      </w:r>
    </w:p>
    <w:p w14:paraId="108AFE73" w14:textId="77777777" w:rsidR="004B14B5" w:rsidRDefault="004B14B5" w:rsidP="004B14B5">
      <w:pPr>
        <w:jc w:val="both"/>
        <w:rPr>
          <w:rFonts w:ascii="Arial" w:hAnsi="Arial" w:cs="Arial"/>
          <w:highlight w:val="yellow"/>
        </w:rPr>
      </w:pPr>
    </w:p>
    <w:p w14:paraId="3F502E5C" w14:textId="77777777" w:rsidR="004B14B5" w:rsidRDefault="004B14B5" w:rsidP="004B14B5">
      <w:pPr>
        <w:jc w:val="both"/>
        <w:rPr>
          <w:rFonts w:ascii="Arial" w:hAnsi="Arial" w:cs="Arial"/>
        </w:rPr>
      </w:pPr>
      <w:r>
        <w:rPr>
          <w:rFonts w:ascii="Arial" w:hAnsi="Arial" w:cs="Arial"/>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establishment. Every baseline requirement has an importance weighting from one (lowest) to three (highest) attributed to it, to assist prisons in planning and sequencing activity required. Baselines are split into those that are mandatory and those that are desirable. Each baseline also has a “level of autonomy” attached. This describes the level of freedom an establishment has over the design of the product/output required to satisfy each baseline. </w:t>
      </w:r>
    </w:p>
    <w:p w14:paraId="020F5C30" w14:textId="77777777" w:rsidR="004B14B5" w:rsidRDefault="004B14B5" w:rsidP="004B14B5">
      <w:pPr>
        <w:spacing w:after="0" w:line="240" w:lineRule="auto"/>
        <w:jc w:val="both"/>
        <w:rPr>
          <w:rFonts w:ascii="Arial" w:eastAsia="Times New Roman" w:hAnsi="Arial" w:cs="Arial"/>
        </w:rPr>
      </w:pPr>
    </w:p>
    <w:p w14:paraId="22504BF8" w14:textId="77777777" w:rsidR="004B14B5" w:rsidRDefault="004B14B5" w:rsidP="004B14B5">
      <w:pPr>
        <w:spacing w:after="0" w:line="240" w:lineRule="auto"/>
        <w:jc w:val="both"/>
        <w:rPr>
          <w:rFonts w:ascii="Arial" w:eastAsia="Times New Roman" w:hAnsi="Arial" w:cs="Arial"/>
        </w:rPr>
      </w:pPr>
      <w:r>
        <w:rPr>
          <w:rFonts w:ascii="Arial" w:eastAsia="Times New Roman" w:hAnsi="Arial" w:cs="Arial"/>
        </w:rPr>
        <w:t>This EDM outlines what activity will be permitted at level 3 (restrict) moving towards level 2 (reduce).</w:t>
      </w:r>
    </w:p>
    <w:p w14:paraId="7D7F3B37" w14:textId="77777777" w:rsidR="004B14B5" w:rsidRDefault="004B14B5" w:rsidP="004B14B5">
      <w:pPr>
        <w:spacing w:after="0" w:line="240" w:lineRule="auto"/>
        <w:jc w:val="both"/>
        <w:rPr>
          <w:rFonts w:ascii="Arial" w:eastAsia="Times New Roman" w:hAnsi="Arial" w:cs="Arial"/>
        </w:rPr>
      </w:pPr>
    </w:p>
    <w:p w14:paraId="150FA0D3" w14:textId="77777777" w:rsidR="004B14B5" w:rsidRDefault="004B14B5" w:rsidP="004B14B5">
      <w:pPr>
        <w:jc w:val="both"/>
        <w:rPr>
          <w:rFonts w:ascii="Arial" w:hAnsi="Arial" w:cs="Arial"/>
          <w:b/>
          <w:bCs/>
          <w:u w:val="single"/>
        </w:rPr>
      </w:pPr>
      <w:r>
        <w:rPr>
          <w:rFonts w:ascii="Arial" w:hAnsi="Arial" w:cs="Arial"/>
          <w:b/>
          <w:bCs/>
          <w:u w:val="single"/>
        </w:rPr>
        <w:t>Regime Recovery Management Plans- RRMP</w:t>
      </w:r>
    </w:p>
    <w:p w14:paraId="13996B3D" w14:textId="77777777" w:rsidR="004B14B5" w:rsidRDefault="004B14B5" w:rsidP="004B14B5">
      <w:pPr>
        <w:jc w:val="both"/>
        <w:rPr>
          <w:rFonts w:ascii="Arial" w:hAnsi="Arial" w:cs="Arial"/>
        </w:rPr>
      </w:pPr>
      <w:r>
        <w:rPr>
          <w:rFonts w:ascii="Arial" w:hAnsi="Arial" w:cs="Arial"/>
        </w:rPr>
        <w:t>Prisons are required to develop local Regime Recovery Management Plans (RRMP) based on a suite of national guidance documents called Exceptional Delivery Models (EDM). Establishments are being provided with high level guidance outlining the parameters they must work within but have autonomy to build their own bespoke plans based on what works locally. Establishments will submit their RRMP together with a readiness assessment to their respective Prison Group Director (PGD). Further details are contained within the published National Framework on Regimes &amp; Services.</w:t>
      </w:r>
    </w:p>
    <w:p w14:paraId="1E2F052C" w14:textId="77777777" w:rsidR="00AA6FC2" w:rsidRPr="00E716E3" w:rsidRDefault="00AA6FC2" w:rsidP="00AA6FC2">
      <w:pPr>
        <w:spacing w:before="200" w:after="0" w:line="216" w:lineRule="auto"/>
        <w:rPr>
          <w:rFonts w:ascii="Arial" w:eastAsia="Times New Roman" w:hAnsi="Arial" w:cs="Arial"/>
          <w:lang w:eastAsia="en-GB"/>
        </w:rPr>
      </w:pPr>
      <w:r w:rsidRPr="00E716E3">
        <w:rPr>
          <w:rFonts w:ascii="Arial" w:eastAsia="+mn-ea" w:hAnsi="Arial" w:cs="Arial"/>
          <w:b/>
          <w:bCs/>
          <w:kern w:val="24"/>
          <w:lang w:eastAsia="en-GB"/>
        </w:rPr>
        <w:lastRenderedPageBreak/>
        <w:t>Application in the Children and Young People Secure Estate:</w:t>
      </w:r>
    </w:p>
    <w:p w14:paraId="0CE61A37" w14:textId="77777777" w:rsidR="00AA6FC2" w:rsidRPr="00E716E3" w:rsidRDefault="00AA6FC2" w:rsidP="00AA6FC2">
      <w:pPr>
        <w:spacing w:before="200" w:after="0" w:line="216" w:lineRule="auto"/>
        <w:rPr>
          <w:rFonts w:ascii="Arial" w:eastAsia="+mn-ea" w:hAnsi="Arial" w:cs="Arial"/>
          <w:kern w:val="24"/>
          <w:lang w:eastAsia="en-GB"/>
        </w:rPr>
      </w:pPr>
      <w:r w:rsidRPr="00E716E3">
        <w:rPr>
          <w:rFonts w:ascii="Arial" w:eastAsia="+mn-ea" w:hAnsi="Arial" w:cs="Arial"/>
          <w:b/>
          <w:bCs/>
          <w:kern w:val="24"/>
          <w:lang w:eastAsia="en-GB"/>
        </w:rPr>
        <w:t> </w:t>
      </w:r>
      <w:r w:rsidRPr="00E716E3">
        <w:rPr>
          <w:rFonts w:ascii="Arial" w:eastAsia="+mn-ea" w:hAnsi="Arial" w:cs="Arial"/>
          <w:kern w:val="24"/>
          <w:lang w:eastAsia="en-GB"/>
        </w:rPr>
        <w:t>The mandatory actions in this EDM will apply to:</w:t>
      </w:r>
    </w:p>
    <w:p w14:paraId="7288706B" w14:textId="77777777" w:rsidR="00AA6FC2" w:rsidRPr="00E716E3" w:rsidRDefault="00AA6FC2" w:rsidP="00AA6FC2">
      <w:pPr>
        <w:spacing w:before="200" w:after="0" w:line="216" w:lineRule="auto"/>
        <w:rPr>
          <w:rFonts w:ascii="Arial" w:eastAsia="+mn-ea" w:hAnsi="Arial" w:cs="Arial"/>
          <w:kern w:val="24"/>
          <w:lang w:eastAsia="en-GB"/>
        </w:rPr>
      </w:pPr>
    </w:p>
    <w:p w14:paraId="774D9ACD" w14:textId="77777777" w:rsidR="00AA6FC2" w:rsidRPr="00E716E3" w:rsidRDefault="00AA6FC2" w:rsidP="00AA6FC2">
      <w:pPr>
        <w:numPr>
          <w:ilvl w:val="0"/>
          <w:numId w:val="3"/>
        </w:numPr>
        <w:spacing w:after="0" w:line="216" w:lineRule="auto"/>
        <w:contextualSpacing/>
        <w:rPr>
          <w:rFonts w:ascii="Arial" w:eastAsia="Times New Roman" w:hAnsi="Arial" w:cs="Arial"/>
          <w:lang w:eastAsia="en-GB"/>
        </w:rPr>
      </w:pPr>
      <w:r w:rsidRPr="00E716E3">
        <w:rPr>
          <w:rFonts w:ascii="Arial" w:eastAsia="+mn-ea" w:hAnsi="Arial" w:cs="Arial"/>
          <w:kern w:val="24"/>
          <w:lang w:eastAsia="en-GB"/>
        </w:rPr>
        <w:t xml:space="preserve">Youth Offender Institutions: specific points have been added to show where practice in these establishments may vary from the adult estate. </w:t>
      </w:r>
    </w:p>
    <w:p w14:paraId="773893E5" w14:textId="77777777" w:rsidR="00AA6FC2" w:rsidRPr="00E716E3" w:rsidRDefault="00AA6FC2" w:rsidP="00AA6FC2">
      <w:pPr>
        <w:spacing w:after="0" w:line="216" w:lineRule="auto"/>
        <w:ind w:left="720"/>
        <w:contextualSpacing/>
        <w:rPr>
          <w:rFonts w:ascii="Arial" w:eastAsia="Times New Roman" w:hAnsi="Arial" w:cs="Arial"/>
          <w:lang w:eastAsia="en-GB"/>
        </w:rPr>
      </w:pPr>
    </w:p>
    <w:p w14:paraId="508EA7E9" w14:textId="77777777" w:rsidR="00AA6FC2" w:rsidRPr="00E716E3" w:rsidRDefault="00AA6FC2" w:rsidP="00AA6FC2">
      <w:pPr>
        <w:numPr>
          <w:ilvl w:val="0"/>
          <w:numId w:val="3"/>
        </w:numPr>
        <w:spacing w:after="0" w:line="216" w:lineRule="auto"/>
        <w:contextualSpacing/>
        <w:rPr>
          <w:rFonts w:ascii="Arial" w:eastAsia="Times New Roman" w:hAnsi="Arial" w:cs="Arial"/>
          <w:lang w:eastAsia="en-GB"/>
        </w:rPr>
      </w:pPr>
      <w:r w:rsidRPr="00E716E3">
        <w:rPr>
          <w:rFonts w:ascii="Arial" w:eastAsia="+mn-ea" w:hAnsi="Arial" w:cs="Arial"/>
          <w:kern w:val="24"/>
          <w:lang w:eastAsia="en-GB"/>
        </w:rPr>
        <w:t>Secure Training Centres: where application may require interpretation where the legislative framework or operating model is substantially different from a prison</w:t>
      </w:r>
    </w:p>
    <w:p w14:paraId="0BCC68E5" w14:textId="188A85E6" w:rsidR="00AA6FC2" w:rsidRPr="00E716E3" w:rsidRDefault="00AA6FC2" w:rsidP="00AA6FC2">
      <w:pPr>
        <w:spacing w:before="200" w:after="0" w:line="216" w:lineRule="auto"/>
        <w:rPr>
          <w:rFonts w:ascii="Arial" w:eastAsia="Times New Roman" w:hAnsi="Arial" w:cs="Arial"/>
          <w:lang w:eastAsia="en-GB"/>
        </w:rPr>
      </w:pPr>
      <w:r w:rsidRPr="00E716E3">
        <w:rPr>
          <w:rFonts w:ascii="Arial" w:eastAsia="+mn-ea" w:hAnsi="Arial" w:cs="Arial"/>
          <w:kern w:val="24"/>
          <w:lang w:eastAsia="en-GB"/>
        </w:rPr>
        <w:t>The language in the EDM refers to prisons and prisoners: the YCS will ensure that all language is child focused when the principles are applied at a local level e.g. in Regime Recovery Plans.</w:t>
      </w:r>
    </w:p>
    <w:p w14:paraId="3BE0C51A" w14:textId="77777777" w:rsidR="00AA6FC2" w:rsidRPr="00E716E3" w:rsidRDefault="00AA6FC2" w:rsidP="00AA6FC2">
      <w:pPr>
        <w:spacing w:before="200" w:after="0" w:line="216" w:lineRule="auto"/>
        <w:rPr>
          <w:rFonts w:ascii="Arial" w:eastAsia="Times New Roman" w:hAnsi="Arial" w:cs="Arial"/>
          <w:lang w:eastAsia="en-GB"/>
        </w:rPr>
      </w:pPr>
      <w:r w:rsidRPr="00E716E3">
        <w:rPr>
          <w:rFonts w:ascii="Arial" w:eastAsia="+mn-ea" w:hAnsi="Arial" w:cs="Arial"/>
          <w:kern w:val="24"/>
          <w:lang w:eastAsia="en-GB"/>
        </w:rPr>
        <w:t xml:space="preserve">Youth Secure Settings have a legal duty to safeguard vulnerable children and young people held in their care. </w:t>
      </w:r>
    </w:p>
    <w:p w14:paraId="38F63ADB" w14:textId="7333D724" w:rsidR="00AA6FC2" w:rsidRPr="00E716E3" w:rsidRDefault="00AA6FC2" w:rsidP="00AA6FC2">
      <w:pPr>
        <w:spacing w:before="200" w:after="0" w:line="216" w:lineRule="auto"/>
        <w:rPr>
          <w:rFonts w:ascii="Arial" w:eastAsia="+mn-ea" w:hAnsi="Arial" w:cs="Arial"/>
          <w:kern w:val="24"/>
          <w:lang w:eastAsia="en-GB"/>
        </w:rPr>
      </w:pPr>
      <w:r w:rsidRPr="00E716E3">
        <w:rPr>
          <w:rFonts w:ascii="Arial" w:eastAsia="+mn-ea" w:hAnsi="Arial" w:cs="Arial"/>
          <w:kern w:val="24"/>
          <w:lang w:eastAsia="en-GB"/>
        </w:rPr>
        <w:t xml:space="preserve">In the Children and Young People Secure Estate </w:t>
      </w:r>
      <w:r w:rsidR="00F445C9">
        <w:rPr>
          <w:rFonts w:ascii="Arial" w:eastAsia="+mn-ea" w:hAnsi="Arial" w:cs="Arial"/>
          <w:kern w:val="24"/>
          <w:lang w:eastAsia="en-GB"/>
        </w:rPr>
        <w:t xml:space="preserve">(CYPSE) </w:t>
      </w:r>
      <w:r w:rsidRPr="00E716E3">
        <w:rPr>
          <w:rFonts w:ascii="Arial" w:eastAsia="+mn-ea" w:hAnsi="Arial" w:cs="Arial"/>
          <w:kern w:val="24"/>
          <w:lang w:eastAsia="en-GB"/>
        </w:rPr>
        <w:t xml:space="preserve">healthcare is integrated within each secure setting. The delivery of EDMs will need to ensure they reflect and are governed by the YCS and NHSE&amp;I core principles. </w:t>
      </w:r>
    </w:p>
    <w:p w14:paraId="593CB72D" w14:textId="77777777" w:rsidR="00AA6FC2" w:rsidRPr="00E716E3" w:rsidRDefault="00AA6FC2" w:rsidP="00AA6FC2">
      <w:pPr>
        <w:spacing w:before="200" w:after="0" w:line="216" w:lineRule="auto"/>
        <w:rPr>
          <w:rFonts w:ascii="Arial" w:eastAsia="Times New Roman" w:hAnsi="Arial" w:cs="Arial"/>
          <w:lang w:eastAsia="en-GB"/>
        </w:rPr>
      </w:pPr>
      <w:r w:rsidRPr="00E716E3">
        <w:rPr>
          <w:rFonts w:ascii="Arial" w:hAnsi="Arial" w:cs="Arial"/>
        </w:rPr>
        <w:t>The ACCEPT, CONNECT, REFLECT framework assists in guiding the response to manage the uncertainty around COVID-19, while supporting colleagues and meeting the needs of children and young people through the vital role of social interaction, at a physical distance.</w:t>
      </w:r>
    </w:p>
    <w:p w14:paraId="094C2E77" w14:textId="77777777" w:rsidR="00AA6FC2" w:rsidRPr="00AA6FC2" w:rsidRDefault="00AA6FC2" w:rsidP="00AA6FC2">
      <w:pPr>
        <w:spacing w:after="0" w:line="240" w:lineRule="auto"/>
        <w:jc w:val="both"/>
        <w:rPr>
          <w:rFonts w:ascii="Arial" w:eastAsia="Times New Roman" w:hAnsi="Arial" w:cs="Arial"/>
        </w:rPr>
      </w:pPr>
    </w:p>
    <w:p w14:paraId="1B78BEB9" w14:textId="77777777" w:rsidR="0048790C" w:rsidRDefault="0048790C" w:rsidP="0048790C">
      <w:pPr>
        <w:spacing w:after="0" w:line="240" w:lineRule="auto"/>
        <w:jc w:val="both"/>
        <w:rPr>
          <w:rFonts w:ascii="Arial" w:eastAsia="Times New Roman" w:hAnsi="Arial" w:cs="Arial"/>
        </w:rPr>
      </w:pPr>
    </w:p>
    <w:p w14:paraId="02398100" w14:textId="77777777" w:rsidR="0048790C" w:rsidRDefault="0048790C" w:rsidP="0048790C">
      <w:pPr>
        <w:spacing w:after="0" w:line="240" w:lineRule="auto"/>
        <w:jc w:val="both"/>
        <w:rPr>
          <w:rFonts w:ascii="Arial" w:eastAsia="Times New Roman" w:hAnsi="Arial" w:cs="Arial"/>
        </w:rPr>
      </w:pPr>
    </w:p>
    <w:p w14:paraId="73167C8B" w14:textId="77777777" w:rsidR="0048790C" w:rsidRPr="0048790C" w:rsidRDefault="0048790C" w:rsidP="0048790C">
      <w:pPr>
        <w:spacing w:after="0" w:line="240" w:lineRule="auto"/>
        <w:jc w:val="both"/>
        <w:rPr>
          <w:rFonts w:ascii="Arial" w:eastAsia="Times New Roman" w:hAnsi="Arial" w:cs="Arial"/>
        </w:rPr>
      </w:pPr>
    </w:p>
    <w:p w14:paraId="1E716D81" w14:textId="77777777" w:rsidR="00CF3C21" w:rsidRDefault="00CF3C21" w:rsidP="004D4C12">
      <w:pPr>
        <w:spacing w:after="0" w:line="240" w:lineRule="auto"/>
        <w:jc w:val="both"/>
        <w:rPr>
          <w:b/>
          <w:sz w:val="28"/>
          <w:szCs w:val="28"/>
        </w:rPr>
      </w:pPr>
    </w:p>
    <w:p w14:paraId="1F99E59D" w14:textId="77777777" w:rsidR="00AA6FC2" w:rsidRDefault="00AA6FC2" w:rsidP="00725F37">
      <w:pPr>
        <w:spacing w:after="0" w:line="240" w:lineRule="auto"/>
        <w:rPr>
          <w:rFonts w:ascii="Arial" w:hAnsi="Arial" w:cs="Arial"/>
          <w:b/>
        </w:rPr>
      </w:pPr>
    </w:p>
    <w:p w14:paraId="6E0A8270" w14:textId="77777777" w:rsidR="00AA6FC2" w:rsidRDefault="00AA6FC2" w:rsidP="00725F37">
      <w:pPr>
        <w:spacing w:after="0" w:line="240" w:lineRule="auto"/>
        <w:rPr>
          <w:rFonts w:ascii="Arial" w:hAnsi="Arial" w:cs="Arial"/>
          <w:b/>
        </w:rPr>
      </w:pPr>
    </w:p>
    <w:p w14:paraId="243AEAB1" w14:textId="77777777" w:rsidR="00AA6FC2" w:rsidRDefault="00AA6FC2" w:rsidP="00725F37">
      <w:pPr>
        <w:spacing w:after="0" w:line="240" w:lineRule="auto"/>
        <w:rPr>
          <w:rFonts w:ascii="Arial" w:hAnsi="Arial" w:cs="Arial"/>
          <w:b/>
        </w:rPr>
      </w:pPr>
    </w:p>
    <w:p w14:paraId="034A4047" w14:textId="77777777" w:rsidR="00AA6FC2" w:rsidRDefault="00AA6FC2" w:rsidP="00725F37">
      <w:pPr>
        <w:spacing w:after="0" w:line="240" w:lineRule="auto"/>
        <w:rPr>
          <w:rFonts w:ascii="Arial" w:hAnsi="Arial" w:cs="Arial"/>
          <w:b/>
        </w:rPr>
      </w:pPr>
    </w:p>
    <w:p w14:paraId="52908B34" w14:textId="77777777" w:rsidR="00AA6FC2" w:rsidRDefault="00AA6FC2" w:rsidP="00725F37">
      <w:pPr>
        <w:spacing w:after="0" w:line="240" w:lineRule="auto"/>
        <w:rPr>
          <w:rFonts w:ascii="Arial" w:hAnsi="Arial" w:cs="Arial"/>
          <w:b/>
        </w:rPr>
      </w:pPr>
    </w:p>
    <w:p w14:paraId="0E393891" w14:textId="77777777" w:rsidR="00AA6FC2" w:rsidRDefault="00AA6FC2" w:rsidP="00725F37">
      <w:pPr>
        <w:spacing w:after="0" w:line="240" w:lineRule="auto"/>
        <w:rPr>
          <w:rFonts w:ascii="Arial" w:hAnsi="Arial" w:cs="Arial"/>
          <w:b/>
        </w:rPr>
      </w:pPr>
    </w:p>
    <w:p w14:paraId="443BC1A8" w14:textId="77777777" w:rsidR="00AA6FC2" w:rsidRDefault="00AA6FC2" w:rsidP="00725F37">
      <w:pPr>
        <w:spacing w:after="0" w:line="240" w:lineRule="auto"/>
        <w:rPr>
          <w:rFonts w:ascii="Arial" w:hAnsi="Arial" w:cs="Arial"/>
          <w:b/>
        </w:rPr>
      </w:pPr>
    </w:p>
    <w:p w14:paraId="43811F99" w14:textId="77777777" w:rsidR="00AA6FC2" w:rsidRDefault="00AA6FC2" w:rsidP="00725F37">
      <w:pPr>
        <w:spacing w:after="0" w:line="240" w:lineRule="auto"/>
        <w:rPr>
          <w:rFonts w:ascii="Arial" w:hAnsi="Arial" w:cs="Arial"/>
          <w:b/>
        </w:rPr>
      </w:pPr>
    </w:p>
    <w:p w14:paraId="4BA61B0E" w14:textId="77777777" w:rsidR="00AA6FC2" w:rsidRDefault="00AA6FC2" w:rsidP="00725F37">
      <w:pPr>
        <w:spacing w:after="0" w:line="240" w:lineRule="auto"/>
        <w:rPr>
          <w:rFonts w:ascii="Arial" w:hAnsi="Arial" w:cs="Arial"/>
          <w:b/>
        </w:rPr>
      </w:pPr>
    </w:p>
    <w:p w14:paraId="3E68C632" w14:textId="77777777" w:rsidR="00AA6FC2" w:rsidRDefault="00AA6FC2" w:rsidP="00725F37">
      <w:pPr>
        <w:spacing w:after="0" w:line="240" w:lineRule="auto"/>
        <w:rPr>
          <w:rFonts w:ascii="Arial" w:hAnsi="Arial" w:cs="Arial"/>
          <w:b/>
        </w:rPr>
      </w:pPr>
    </w:p>
    <w:p w14:paraId="54884B66" w14:textId="77777777" w:rsidR="00AA6FC2" w:rsidRDefault="00AA6FC2" w:rsidP="00725F37">
      <w:pPr>
        <w:spacing w:after="0" w:line="240" w:lineRule="auto"/>
        <w:rPr>
          <w:rFonts w:ascii="Arial" w:hAnsi="Arial" w:cs="Arial"/>
          <w:b/>
        </w:rPr>
      </w:pPr>
    </w:p>
    <w:p w14:paraId="0BC15CBA" w14:textId="77777777" w:rsidR="00AA6FC2" w:rsidRDefault="00AA6FC2" w:rsidP="00725F37">
      <w:pPr>
        <w:spacing w:after="0" w:line="240" w:lineRule="auto"/>
        <w:rPr>
          <w:rFonts w:ascii="Arial" w:hAnsi="Arial" w:cs="Arial"/>
          <w:b/>
        </w:rPr>
      </w:pPr>
    </w:p>
    <w:p w14:paraId="140F08CA" w14:textId="77777777" w:rsidR="00AA6FC2" w:rsidRDefault="00AA6FC2" w:rsidP="00725F37">
      <w:pPr>
        <w:spacing w:after="0" w:line="240" w:lineRule="auto"/>
        <w:rPr>
          <w:rFonts w:ascii="Arial" w:hAnsi="Arial" w:cs="Arial"/>
          <w:b/>
        </w:rPr>
      </w:pPr>
    </w:p>
    <w:p w14:paraId="1FD0F039" w14:textId="77777777" w:rsidR="00AA6FC2" w:rsidRDefault="00AA6FC2" w:rsidP="00725F37">
      <w:pPr>
        <w:spacing w:after="0" w:line="240" w:lineRule="auto"/>
        <w:rPr>
          <w:rFonts w:ascii="Arial" w:hAnsi="Arial" w:cs="Arial"/>
          <w:b/>
        </w:rPr>
      </w:pPr>
    </w:p>
    <w:p w14:paraId="2D9C6F15" w14:textId="77777777" w:rsidR="00AA6FC2" w:rsidRDefault="00AA6FC2" w:rsidP="00725F37">
      <w:pPr>
        <w:spacing w:after="0" w:line="240" w:lineRule="auto"/>
        <w:rPr>
          <w:rFonts w:ascii="Arial" w:hAnsi="Arial" w:cs="Arial"/>
          <w:b/>
        </w:rPr>
      </w:pPr>
    </w:p>
    <w:p w14:paraId="655E5131" w14:textId="77777777" w:rsidR="00AA6FC2" w:rsidRDefault="00AA6FC2" w:rsidP="00725F37">
      <w:pPr>
        <w:spacing w:after="0" w:line="240" w:lineRule="auto"/>
        <w:rPr>
          <w:rFonts w:ascii="Arial" w:hAnsi="Arial" w:cs="Arial"/>
          <w:b/>
        </w:rPr>
      </w:pPr>
    </w:p>
    <w:p w14:paraId="6E5DB976" w14:textId="77777777" w:rsidR="00AA6FC2" w:rsidRDefault="00AA6FC2" w:rsidP="00725F37">
      <w:pPr>
        <w:spacing w:after="0" w:line="240" w:lineRule="auto"/>
        <w:rPr>
          <w:rFonts w:ascii="Arial" w:hAnsi="Arial" w:cs="Arial"/>
          <w:b/>
        </w:rPr>
      </w:pPr>
    </w:p>
    <w:p w14:paraId="1CA0DCF4" w14:textId="77777777" w:rsidR="00AA6FC2" w:rsidRDefault="00AA6FC2" w:rsidP="00725F37">
      <w:pPr>
        <w:spacing w:after="0" w:line="240" w:lineRule="auto"/>
        <w:rPr>
          <w:rFonts w:ascii="Arial" w:hAnsi="Arial" w:cs="Arial"/>
          <w:b/>
        </w:rPr>
      </w:pPr>
    </w:p>
    <w:p w14:paraId="6249447F" w14:textId="77777777" w:rsidR="00AA6FC2" w:rsidRDefault="00AA6FC2" w:rsidP="00725F37">
      <w:pPr>
        <w:spacing w:after="0" w:line="240" w:lineRule="auto"/>
        <w:rPr>
          <w:rFonts w:ascii="Arial" w:hAnsi="Arial" w:cs="Arial"/>
          <w:b/>
        </w:rPr>
      </w:pPr>
    </w:p>
    <w:p w14:paraId="2FD59D65" w14:textId="77777777" w:rsidR="00AA6FC2" w:rsidRDefault="00AA6FC2" w:rsidP="00725F37">
      <w:pPr>
        <w:spacing w:after="0" w:line="240" w:lineRule="auto"/>
        <w:rPr>
          <w:rFonts w:ascii="Arial" w:hAnsi="Arial" w:cs="Arial"/>
          <w:b/>
        </w:rPr>
      </w:pPr>
    </w:p>
    <w:p w14:paraId="3103FCB1" w14:textId="77777777" w:rsidR="00AA6FC2" w:rsidRDefault="00AA6FC2" w:rsidP="00725F37">
      <w:pPr>
        <w:spacing w:after="0" w:line="240" w:lineRule="auto"/>
        <w:rPr>
          <w:rFonts w:ascii="Arial" w:hAnsi="Arial" w:cs="Arial"/>
          <w:b/>
        </w:rPr>
      </w:pPr>
    </w:p>
    <w:p w14:paraId="0101D358" w14:textId="77777777" w:rsidR="00AA6FC2" w:rsidRDefault="00AA6FC2" w:rsidP="00725F37">
      <w:pPr>
        <w:spacing w:after="0" w:line="240" w:lineRule="auto"/>
        <w:rPr>
          <w:rFonts w:ascii="Arial" w:hAnsi="Arial" w:cs="Arial"/>
          <w:b/>
        </w:rPr>
      </w:pPr>
    </w:p>
    <w:p w14:paraId="3E157D8F" w14:textId="77777777" w:rsidR="00AA6FC2" w:rsidRDefault="00AA6FC2" w:rsidP="00725F37">
      <w:pPr>
        <w:spacing w:after="0" w:line="240" w:lineRule="auto"/>
        <w:rPr>
          <w:rFonts w:ascii="Arial" w:hAnsi="Arial" w:cs="Arial"/>
          <w:b/>
        </w:rPr>
      </w:pPr>
    </w:p>
    <w:p w14:paraId="597E9F54" w14:textId="77777777" w:rsidR="00AA6FC2" w:rsidRDefault="00AA6FC2" w:rsidP="00725F37">
      <w:pPr>
        <w:spacing w:after="0" w:line="240" w:lineRule="auto"/>
        <w:rPr>
          <w:rFonts w:ascii="Arial" w:hAnsi="Arial" w:cs="Arial"/>
          <w:b/>
        </w:rPr>
      </w:pPr>
    </w:p>
    <w:p w14:paraId="69B350A6" w14:textId="77777777" w:rsidR="00AA6FC2" w:rsidRDefault="00AA6FC2" w:rsidP="00725F37">
      <w:pPr>
        <w:spacing w:after="0" w:line="240" w:lineRule="auto"/>
        <w:rPr>
          <w:rFonts w:ascii="Arial" w:hAnsi="Arial" w:cs="Arial"/>
          <w:b/>
        </w:rPr>
      </w:pPr>
    </w:p>
    <w:p w14:paraId="1F29E92B" w14:textId="77777777" w:rsidR="00AA6FC2" w:rsidRDefault="00AA6FC2" w:rsidP="00725F37">
      <w:pPr>
        <w:spacing w:after="0" w:line="240" w:lineRule="auto"/>
        <w:rPr>
          <w:rFonts w:ascii="Arial" w:hAnsi="Arial" w:cs="Arial"/>
          <w:b/>
        </w:rPr>
      </w:pPr>
    </w:p>
    <w:p w14:paraId="25E2C993" w14:textId="77777777" w:rsidR="00AA6FC2" w:rsidRDefault="00AA6FC2" w:rsidP="00725F37">
      <w:pPr>
        <w:spacing w:after="0" w:line="240" w:lineRule="auto"/>
        <w:rPr>
          <w:rFonts w:ascii="Arial" w:hAnsi="Arial" w:cs="Arial"/>
          <w:b/>
        </w:rPr>
      </w:pPr>
    </w:p>
    <w:p w14:paraId="7D7CA630" w14:textId="77777777" w:rsidR="00032F64" w:rsidRDefault="00032F64" w:rsidP="00725F37">
      <w:pPr>
        <w:spacing w:after="0" w:line="240" w:lineRule="auto"/>
        <w:rPr>
          <w:rFonts w:ascii="Arial" w:hAnsi="Arial" w:cs="Arial"/>
          <w:b/>
        </w:rPr>
      </w:pPr>
    </w:p>
    <w:p w14:paraId="38B219AC" w14:textId="5B48C188" w:rsidR="00CF3C21" w:rsidRPr="0048790C" w:rsidRDefault="00CF3C21" w:rsidP="00725F37">
      <w:pPr>
        <w:spacing w:after="0" w:line="240" w:lineRule="auto"/>
        <w:rPr>
          <w:rFonts w:ascii="Arial" w:hAnsi="Arial" w:cs="Arial"/>
          <w:b/>
        </w:rPr>
      </w:pPr>
      <w:r w:rsidRPr="0048790C">
        <w:rPr>
          <w:rFonts w:ascii="Arial" w:hAnsi="Arial" w:cs="Arial"/>
          <w:b/>
        </w:rPr>
        <w:t>Purpose</w:t>
      </w:r>
    </w:p>
    <w:p w14:paraId="27C08A0C" w14:textId="77777777" w:rsidR="00FA7DF3" w:rsidRPr="0048790C" w:rsidRDefault="00FA7DF3" w:rsidP="00725F37">
      <w:pPr>
        <w:spacing w:after="0" w:line="240" w:lineRule="auto"/>
        <w:rPr>
          <w:rFonts w:ascii="Arial" w:hAnsi="Arial" w:cs="Arial"/>
        </w:rPr>
      </w:pPr>
    </w:p>
    <w:p w14:paraId="7E3352B2" w14:textId="3E0546AE" w:rsidR="003C4D43" w:rsidRPr="00E716E3" w:rsidRDefault="003C4D43" w:rsidP="00CC0DA3">
      <w:pPr>
        <w:pStyle w:val="CommentText"/>
        <w:rPr>
          <w:sz w:val="22"/>
          <w:szCs w:val="22"/>
        </w:rPr>
      </w:pPr>
      <w:r w:rsidRPr="00E716E3">
        <w:rPr>
          <w:rFonts w:ascii="Arial" w:hAnsi="Arial" w:cs="Arial"/>
          <w:sz w:val="22"/>
          <w:szCs w:val="22"/>
        </w:rPr>
        <w:t xml:space="preserve">There is a series of </w:t>
      </w:r>
      <w:r w:rsidR="00C17C1F" w:rsidRPr="00E716E3">
        <w:rPr>
          <w:rFonts w:ascii="Arial" w:hAnsi="Arial" w:cs="Arial"/>
          <w:sz w:val="22"/>
          <w:szCs w:val="22"/>
        </w:rPr>
        <w:t xml:space="preserve">security and administrative </w:t>
      </w:r>
      <w:r w:rsidRPr="00E716E3">
        <w:rPr>
          <w:rFonts w:ascii="Arial" w:hAnsi="Arial" w:cs="Arial"/>
          <w:sz w:val="22"/>
          <w:szCs w:val="22"/>
        </w:rPr>
        <w:t>procedures to be completed in the p</w:t>
      </w:r>
      <w:r w:rsidR="00044C6F" w:rsidRPr="00E716E3">
        <w:rPr>
          <w:rFonts w:ascii="Arial" w:hAnsi="Arial" w:cs="Arial"/>
          <w:sz w:val="22"/>
          <w:szCs w:val="22"/>
        </w:rPr>
        <w:t>eriod following a person’s arrival in prison. I</w:t>
      </w:r>
      <w:r w:rsidRPr="00E716E3">
        <w:rPr>
          <w:rFonts w:ascii="Arial" w:hAnsi="Arial" w:cs="Arial"/>
          <w:sz w:val="22"/>
          <w:szCs w:val="22"/>
        </w:rPr>
        <w:t xml:space="preserve">t is important that </w:t>
      </w:r>
      <w:r w:rsidR="00044C6F" w:rsidRPr="00E716E3">
        <w:rPr>
          <w:rFonts w:ascii="Arial" w:hAnsi="Arial" w:cs="Arial"/>
          <w:sz w:val="22"/>
          <w:szCs w:val="22"/>
        </w:rPr>
        <w:t>throughout this period, newly-arrived prisoners</w:t>
      </w:r>
      <w:r w:rsidRPr="00E716E3">
        <w:rPr>
          <w:rFonts w:ascii="Arial" w:hAnsi="Arial" w:cs="Arial"/>
          <w:sz w:val="22"/>
          <w:szCs w:val="22"/>
        </w:rPr>
        <w:t xml:space="preserve"> are treated with decency</w:t>
      </w:r>
      <w:r w:rsidR="00D3706B" w:rsidRPr="00E716E3">
        <w:rPr>
          <w:rFonts w:ascii="Arial" w:hAnsi="Arial" w:cs="Arial"/>
          <w:sz w:val="22"/>
          <w:szCs w:val="22"/>
        </w:rPr>
        <w:t xml:space="preserve">, </w:t>
      </w:r>
      <w:r w:rsidRPr="00E716E3">
        <w:rPr>
          <w:rFonts w:ascii="Arial" w:hAnsi="Arial" w:cs="Arial"/>
          <w:sz w:val="22"/>
          <w:szCs w:val="22"/>
        </w:rPr>
        <w:t xml:space="preserve">kept safe, and that their immediate needs are met.  It is </w:t>
      </w:r>
      <w:r w:rsidR="00C17C1F" w:rsidRPr="00E716E3">
        <w:rPr>
          <w:rFonts w:ascii="Arial" w:hAnsi="Arial" w:cs="Arial"/>
          <w:sz w:val="22"/>
          <w:szCs w:val="22"/>
        </w:rPr>
        <w:t>essential</w:t>
      </w:r>
      <w:r w:rsidRPr="00E716E3">
        <w:rPr>
          <w:rFonts w:ascii="Arial" w:hAnsi="Arial" w:cs="Arial"/>
          <w:sz w:val="22"/>
          <w:szCs w:val="22"/>
        </w:rPr>
        <w:t xml:space="preserve"> also that prisoners know and understand their entitlements and responsibilities, and how to access the support and facilities available to them.</w:t>
      </w:r>
    </w:p>
    <w:p w14:paraId="008C8C94" w14:textId="77777777" w:rsidR="009E7F56" w:rsidRPr="00032F64" w:rsidRDefault="00C17C1F" w:rsidP="00725F37">
      <w:pPr>
        <w:spacing w:after="0" w:line="240" w:lineRule="auto"/>
        <w:rPr>
          <w:rFonts w:ascii="Arial" w:hAnsi="Arial" w:cs="Arial"/>
        </w:rPr>
      </w:pPr>
      <w:r w:rsidRPr="00032F64">
        <w:rPr>
          <w:rFonts w:ascii="Arial" w:hAnsi="Arial" w:cs="Arial"/>
        </w:rPr>
        <w:t>Achieving t</w:t>
      </w:r>
      <w:r w:rsidR="003C4D43" w:rsidRPr="00814C7C">
        <w:rPr>
          <w:rFonts w:ascii="Arial" w:hAnsi="Arial" w:cs="Arial"/>
        </w:rPr>
        <w:t xml:space="preserve">his is far from straightforward in normal times, but the restrictions that are necessarily in place in response to the pandemic – including principally social distancing </w:t>
      </w:r>
      <w:r w:rsidR="00316DBD" w:rsidRPr="00032F64">
        <w:rPr>
          <w:rFonts w:ascii="Arial" w:hAnsi="Arial" w:cs="Arial"/>
        </w:rPr>
        <w:t xml:space="preserve">(physical distancing in the children and young people secure estate) </w:t>
      </w:r>
      <w:r w:rsidR="003C4D43" w:rsidRPr="00032F64">
        <w:rPr>
          <w:rFonts w:ascii="Arial" w:hAnsi="Arial" w:cs="Arial"/>
        </w:rPr>
        <w:t xml:space="preserve">and </w:t>
      </w:r>
      <w:proofErr w:type="spellStart"/>
      <w:r w:rsidR="003C4D43" w:rsidRPr="00032F64">
        <w:rPr>
          <w:rFonts w:ascii="Arial" w:hAnsi="Arial" w:cs="Arial"/>
        </w:rPr>
        <w:t>cohorting</w:t>
      </w:r>
      <w:proofErr w:type="spellEnd"/>
      <w:r w:rsidR="003C4D43" w:rsidRPr="00032F64">
        <w:rPr>
          <w:rFonts w:ascii="Arial" w:hAnsi="Arial" w:cs="Arial"/>
        </w:rPr>
        <w:t xml:space="preserve"> arrangements – make i</w:t>
      </w:r>
      <w:r w:rsidRPr="00032F64">
        <w:rPr>
          <w:rFonts w:ascii="Arial" w:hAnsi="Arial" w:cs="Arial"/>
        </w:rPr>
        <w:t>t even more difficult</w:t>
      </w:r>
      <w:r w:rsidR="003C4D43" w:rsidRPr="00032F64">
        <w:rPr>
          <w:rFonts w:ascii="Arial" w:hAnsi="Arial" w:cs="Arial"/>
        </w:rPr>
        <w:t xml:space="preserve">.  </w:t>
      </w:r>
    </w:p>
    <w:p w14:paraId="4A4B0048" w14:textId="77777777" w:rsidR="009E7F56" w:rsidRPr="0048790C" w:rsidRDefault="009E7F56" w:rsidP="00725F37">
      <w:pPr>
        <w:spacing w:after="0" w:line="240" w:lineRule="auto"/>
        <w:rPr>
          <w:rFonts w:ascii="Arial" w:hAnsi="Arial" w:cs="Arial"/>
        </w:rPr>
      </w:pPr>
    </w:p>
    <w:p w14:paraId="1DBC48F9" w14:textId="02951BB7" w:rsidR="003C4D43" w:rsidRPr="0048790C" w:rsidRDefault="00356ACD" w:rsidP="00725F37">
      <w:pPr>
        <w:spacing w:after="0" w:line="240" w:lineRule="auto"/>
        <w:rPr>
          <w:rFonts w:ascii="Arial" w:hAnsi="Arial" w:cs="Arial"/>
        </w:rPr>
      </w:pPr>
      <w:r w:rsidRPr="0048790C">
        <w:rPr>
          <w:rFonts w:ascii="Arial" w:hAnsi="Arial" w:cs="Arial"/>
        </w:rPr>
        <w:t>While it is assumed that most of the early days in custody procedures and processes will have continued, e</w:t>
      </w:r>
      <w:r w:rsidR="003C4D43" w:rsidRPr="0048790C">
        <w:rPr>
          <w:rFonts w:ascii="Arial" w:hAnsi="Arial" w:cs="Arial"/>
        </w:rPr>
        <w:t xml:space="preserve">stablishments will have put in place temporary reception and early days processes </w:t>
      </w:r>
      <w:r w:rsidR="00C17C1F" w:rsidRPr="0048790C">
        <w:rPr>
          <w:rFonts w:ascii="Arial" w:hAnsi="Arial" w:cs="Arial"/>
        </w:rPr>
        <w:t xml:space="preserve">for the limited number of new arrivals </w:t>
      </w:r>
      <w:r w:rsidR="003C4D43" w:rsidRPr="0048790C">
        <w:rPr>
          <w:rFonts w:ascii="Arial" w:hAnsi="Arial" w:cs="Arial"/>
        </w:rPr>
        <w:t>during the earlier stages</w:t>
      </w:r>
      <w:r w:rsidR="003E184A" w:rsidRPr="0048790C">
        <w:rPr>
          <w:rFonts w:ascii="Arial" w:hAnsi="Arial" w:cs="Arial"/>
        </w:rPr>
        <w:t xml:space="preserve"> of the pandemic response. T</w:t>
      </w:r>
      <w:r w:rsidR="003C4D43" w:rsidRPr="0048790C">
        <w:rPr>
          <w:rFonts w:ascii="Arial" w:hAnsi="Arial" w:cs="Arial"/>
        </w:rPr>
        <w:t>his document</w:t>
      </w:r>
      <w:r w:rsidR="00F449BF" w:rsidRPr="0048790C">
        <w:rPr>
          <w:rFonts w:ascii="Arial" w:hAnsi="Arial" w:cs="Arial"/>
        </w:rPr>
        <w:t xml:space="preserve"> draws attention to the areas that must be delivered as establ</w:t>
      </w:r>
      <w:r w:rsidR="00CB1B93" w:rsidRPr="0048790C">
        <w:rPr>
          <w:rFonts w:ascii="Arial" w:hAnsi="Arial" w:cs="Arial"/>
        </w:rPr>
        <w:t>ishments move towards</w:t>
      </w:r>
      <w:r w:rsidR="00F449BF" w:rsidRPr="0048790C">
        <w:rPr>
          <w:rFonts w:ascii="Arial" w:hAnsi="Arial" w:cs="Arial"/>
        </w:rPr>
        <w:t xml:space="preserve"> recovery and regime stages 3 and 2.  It</w:t>
      </w:r>
      <w:r w:rsidR="003C4D43" w:rsidRPr="0048790C">
        <w:rPr>
          <w:rFonts w:ascii="Arial" w:hAnsi="Arial" w:cs="Arial"/>
        </w:rPr>
        <w:t xml:space="preserve"> is de</w:t>
      </w:r>
      <w:r w:rsidR="00FA1266" w:rsidRPr="0048790C">
        <w:rPr>
          <w:rFonts w:ascii="Arial" w:hAnsi="Arial" w:cs="Arial"/>
        </w:rPr>
        <w:t>signed to help g</w:t>
      </w:r>
      <w:r w:rsidR="00C17C1F" w:rsidRPr="0048790C">
        <w:rPr>
          <w:rFonts w:ascii="Arial" w:hAnsi="Arial" w:cs="Arial"/>
        </w:rPr>
        <w:t xml:space="preserve">overnors to </w:t>
      </w:r>
      <w:r w:rsidR="003C4D43" w:rsidRPr="0048790C">
        <w:rPr>
          <w:rFonts w:ascii="Arial" w:hAnsi="Arial" w:cs="Arial"/>
        </w:rPr>
        <w:t>think through how to build on these to provide reception, first night and in</w:t>
      </w:r>
      <w:r w:rsidR="00C17C1F" w:rsidRPr="0048790C">
        <w:rPr>
          <w:rFonts w:ascii="Arial" w:hAnsi="Arial" w:cs="Arial"/>
        </w:rPr>
        <w:t xml:space="preserve">duction services as numbers increase.  </w:t>
      </w:r>
    </w:p>
    <w:p w14:paraId="55E7C18E" w14:textId="77777777" w:rsidR="00C17C1F" w:rsidRPr="0048790C" w:rsidRDefault="00C17C1F" w:rsidP="00725F37">
      <w:pPr>
        <w:spacing w:after="0" w:line="240" w:lineRule="auto"/>
        <w:rPr>
          <w:rFonts w:ascii="Arial" w:hAnsi="Arial" w:cs="Arial"/>
        </w:rPr>
      </w:pPr>
    </w:p>
    <w:p w14:paraId="100DEC30" w14:textId="6947A61D" w:rsidR="00C17C1F" w:rsidRPr="0048790C" w:rsidRDefault="00F449BF" w:rsidP="00725F37">
      <w:pPr>
        <w:spacing w:after="0" w:line="240" w:lineRule="auto"/>
        <w:rPr>
          <w:rFonts w:ascii="Arial" w:hAnsi="Arial" w:cs="Arial"/>
        </w:rPr>
      </w:pPr>
      <w:r w:rsidRPr="0048790C">
        <w:rPr>
          <w:rFonts w:ascii="Arial" w:hAnsi="Arial" w:cs="Arial"/>
        </w:rPr>
        <w:t xml:space="preserve">Notwithstanding </w:t>
      </w:r>
      <w:r w:rsidR="00C17C1F" w:rsidRPr="0048790C">
        <w:rPr>
          <w:rFonts w:ascii="Arial" w:hAnsi="Arial" w:cs="Arial"/>
        </w:rPr>
        <w:t xml:space="preserve">the practical challenges of completing the various processes, the fact of the pandemic </w:t>
      </w:r>
      <w:r w:rsidR="00FE7061" w:rsidRPr="0048790C">
        <w:rPr>
          <w:rFonts w:ascii="Arial" w:hAnsi="Arial" w:cs="Arial"/>
        </w:rPr>
        <w:t>causes</w:t>
      </w:r>
      <w:r w:rsidR="00C17C1F" w:rsidRPr="0048790C">
        <w:rPr>
          <w:rFonts w:ascii="Arial" w:hAnsi="Arial" w:cs="Arial"/>
        </w:rPr>
        <w:t xml:space="preserve"> </w:t>
      </w:r>
      <w:r w:rsidR="00FE7061" w:rsidRPr="0048790C">
        <w:rPr>
          <w:rFonts w:ascii="Arial" w:hAnsi="Arial" w:cs="Arial"/>
        </w:rPr>
        <w:t xml:space="preserve">additional </w:t>
      </w:r>
      <w:r w:rsidR="00C17C1F" w:rsidRPr="0048790C">
        <w:rPr>
          <w:rFonts w:ascii="Arial" w:hAnsi="Arial" w:cs="Arial"/>
        </w:rPr>
        <w:t xml:space="preserve">anxiety </w:t>
      </w:r>
      <w:r w:rsidR="00FE7061" w:rsidRPr="0048790C">
        <w:rPr>
          <w:rFonts w:ascii="Arial" w:hAnsi="Arial" w:cs="Arial"/>
        </w:rPr>
        <w:t>for</w:t>
      </w:r>
      <w:r w:rsidR="00FA1266" w:rsidRPr="0048790C">
        <w:rPr>
          <w:rFonts w:ascii="Arial" w:hAnsi="Arial" w:cs="Arial"/>
        </w:rPr>
        <w:t xml:space="preserve"> </w:t>
      </w:r>
      <w:r w:rsidRPr="0048790C">
        <w:rPr>
          <w:rFonts w:ascii="Arial" w:hAnsi="Arial" w:cs="Arial"/>
        </w:rPr>
        <w:t xml:space="preserve">newly-arrived prisoners, namely </w:t>
      </w:r>
      <w:r w:rsidR="00E516E5" w:rsidRPr="0048790C">
        <w:rPr>
          <w:rFonts w:ascii="Arial" w:hAnsi="Arial" w:cs="Arial"/>
        </w:rPr>
        <w:t xml:space="preserve">concerns </w:t>
      </w:r>
      <w:r w:rsidR="00C17C1F" w:rsidRPr="0048790C">
        <w:rPr>
          <w:rFonts w:ascii="Arial" w:hAnsi="Arial" w:cs="Arial"/>
        </w:rPr>
        <w:t>about</w:t>
      </w:r>
      <w:r w:rsidR="003E184A" w:rsidRPr="0048790C">
        <w:rPr>
          <w:rFonts w:ascii="Arial" w:hAnsi="Arial" w:cs="Arial"/>
        </w:rPr>
        <w:t xml:space="preserve"> s</w:t>
      </w:r>
      <w:r w:rsidRPr="0048790C">
        <w:rPr>
          <w:rFonts w:ascii="Arial" w:hAnsi="Arial" w:cs="Arial"/>
        </w:rPr>
        <w:t xml:space="preserve">afety from infection and the usual concerns about </w:t>
      </w:r>
      <w:r w:rsidR="00FE7061" w:rsidRPr="0048790C">
        <w:rPr>
          <w:rFonts w:ascii="Arial" w:hAnsi="Arial" w:cs="Arial"/>
        </w:rPr>
        <w:t>moving into a</w:t>
      </w:r>
      <w:r w:rsidR="00DA7FF9" w:rsidRPr="0048790C">
        <w:rPr>
          <w:rFonts w:ascii="Arial" w:hAnsi="Arial" w:cs="Arial"/>
        </w:rPr>
        <w:t xml:space="preserve"> new environment</w:t>
      </w:r>
      <w:r w:rsidR="00C17C1F" w:rsidRPr="0048790C">
        <w:rPr>
          <w:rFonts w:ascii="Arial" w:hAnsi="Arial" w:cs="Arial"/>
        </w:rPr>
        <w:t xml:space="preserve">.  </w:t>
      </w:r>
      <w:r w:rsidR="00E516E5" w:rsidRPr="0048790C">
        <w:rPr>
          <w:rFonts w:ascii="Arial" w:hAnsi="Arial" w:cs="Arial"/>
        </w:rPr>
        <w:t>I</w:t>
      </w:r>
      <w:r w:rsidR="00DA7FF9" w:rsidRPr="0048790C">
        <w:rPr>
          <w:rFonts w:ascii="Arial" w:hAnsi="Arial" w:cs="Arial"/>
        </w:rPr>
        <w:t>t is</w:t>
      </w:r>
      <w:r w:rsidR="00E516E5" w:rsidRPr="0048790C">
        <w:rPr>
          <w:rFonts w:ascii="Arial" w:hAnsi="Arial" w:cs="Arial"/>
        </w:rPr>
        <w:t xml:space="preserve">, therefore, </w:t>
      </w:r>
      <w:r w:rsidR="00DA7FF9" w:rsidRPr="0048790C">
        <w:rPr>
          <w:rFonts w:ascii="Arial" w:hAnsi="Arial" w:cs="Arial"/>
        </w:rPr>
        <w:t>vital that staff provide reassurance about - and explanation of - the measures in place to prevent infection.  Information about this should be shared early and repeated frequently.</w:t>
      </w:r>
      <w:r w:rsidR="00C17C1F" w:rsidRPr="0048790C">
        <w:rPr>
          <w:rFonts w:ascii="Arial" w:hAnsi="Arial" w:cs="Arial"/>
        </w:rPr>
        <w:t xml:space="preserve"> </w:t>
      </w:r>
    </w:p>
    <w:p w14:paraId="012AAB68" w14:textId="77777777" w:rsidR="00C17C1F" w:rsidRPr="0048790C" w:rsidRDefault="00C17C1F" w:rsidP="00725F37">
      <w:pPr>
        <w:spacing w:after="0" w:line="240" w:lineRule="auto"/>
        <w:rPr>
          <w:rFonts w:ascii="Arial" w:hAnsi="Arial" w:cs="Arial"/>
        </w:rPr>
      </w:pPr>
    </w:p>
    <w:p w14:paraId="7FBA7B85" w14:textId="4EED406F" w:rsidR="00C17C1F" w:rsidRPr="0048790C" w:rsidRDefault="00DA7FF9" w:rsidP="00725F37">
      <w:pPr>
        <w:spacing w:after="0" w:line="240" w:lineRule="auto"/>
        <w:rPr>
          <w:rFonts w:ascii="Arial" w:hAnsi="Arial" w:cs="Arial"/>
        </w:rPr>
      </w:pPr>
      <w:r w:rsidRPr="0048790C">
        <w:rPr>
          <w:rFonts w:ascii="Arial" w:hAnsi="Arial" w:cs="Arial"/>
        </w:rPr>
        <w:t xml:space="preserve">Further, </w:t>
      </w:r>
      <w:r w:rsidR="00F449BF" w:rsidRPr="0048790C">
        <w:rPr>
          <w:rFonts w:ascii="Arial" w:hAnsi="Arial" w:cs="Arial"/>
        </w:rPr>
        <w:t xml:space="preserve">the staff in our prisons will be concerned about </w:t>
      </w:r>
      <w:r w:rsidRPr="0048790C">
        <w:rPr>
          <w:rFonts w:ascii="Arial" w:hAnsi="Arial" w:cs="Arial"/>
        </w:rPr>
        <w:t>keep</w:t>
      </w:r>
      <w:r w:rsidR="00F449BF" w:rsidRPr="0048790C">
        <w:rPr>
          <w:rFonts w:ascii="Arial" w:hAnsi="Arial" w:cs="Arial"/>
        </w:rPr>
        <w:t>ing</w:t>
      </w:r>
      <w:r w:rsidR="0080550A">
        <w:rPr>
          <w:rFonts w:ascii="Arial" w:hAnsi="Arial" w:cs="Arial"/>
        </w:rPr>
        <w:t xml:space="preserve"> themselves, their families</w:t>
      </w:r>
      <w:r w:rsidR="00CC0DA3">
        <w:rPr>
          <w:rFonts w:ascii="Arial" w:hAnsi="Arial" w:cs="Arial"/>
        </w:rPr>
        <w:t xml:space="preserve">, </w:t>
      </w:r>
      <w:r w:rsidRPr="0048790C">
        <w:rPr>
          <w:rFonts w:ascii="Arial" w:hAnsi="Arial" w:cs="Arial"/>
        </w:rPr>
        <w:t xml:space="preserve">colleagues and prisoners safe from </w:t>
      </w:r>
      <w:r w:rsidR="00F449BF" w:rsidRPr="0048790C">
        <w:rPr>
          <w:rFonts w:ascii="Arial" w:hAnsi="Arial" w:cs="Arial"/>
        </w:rPr>
        <w:t xml:space="preserve">infection.  </w:t>
      </w:r>
      <w:r w:rsidRPr="0048790C">
        <w:rPr>
          <w:rFonts w:ascii="Arial" w:hAnsi="Arial" w:cs="Arial"/>
        </w:rPr>
        <w:t xml:space="preserve">It </w:t>
      </w:r>
      <w:r w:rsidR="00CB1B93" w:rsidRPr="0048790C">
        <w:rPr>
          <w:rFonts w:ascii="Arial" w:hAnsi="Arial" w:cs="Arial"/>
        </w:rPr>
        <w:t>is</w:t>
      </w:r>
      <w:r w:rsidR="00F449BF" w:rsidRPr="0048790C">
        <w:rPr>
          <w:rFonts w:ascii="Arial" w:hAnsi="Arial" w:cs="Arial"/>
        </w:rPr>
        <w:t>, however,</w:t>
      </w:r>
      <w:r w:rsidRPr="0048790C">
        <w:rPr>
          <w:rFonts w:ascii="Arial" w:hAnsi="Arial" w:cs="Arial"/>
        </w:rPr>
        <w:t xml:space="preserve"> crucial that this does not lead to any diminution of focus on </w:t>
      </w:r>
      <w:r w:rsidR="00C17C1F" w:rsidRPr="0048790C">
        <w:rPr>
          <w:rFonts w:ascii="Arial" w:hAnsi="Arial" w:cs="Arial"/>
        </w:rPr>
        <w:t>th</w:t>
      </w:r>
      <w:r w:rsidRPr="0048790C">
        <w:rPr>
          <w:rFonts w:ascii="Arial" w:hAnsi="Arial" w:cs="Arial"/>
        </w:rPr>
        <w:t>e</w:t>
      </w:r>
      <w:r w:rsidR="00C17C1F" w:rsidRPr="0048790C">
        <w:rPr>
          <w:rFonts w:ascii="Arial" w:hAnsi="Arial" w:cs="Arial"/>
        </w:rPr>
        <w:t xml:space="preserve"> </w:t>
      </w:r>
      <w:r w:rsidRPr="0048790C">
        <w:rPr>
          <w:rFonts w:ascii="Arial" w:hAnsi="Arial" w:cs="Arial"/>
        </w:rPr>
        <w:t xml:space="preserve">identification of risk of harm to self and others presented by those entering custody.  </w:t>
      </w:r>
      <w:r w:rsidR="00CB1B93" w:rsidRPr="0048790C">
        <w:rPr>
          <w:rFonts w:ascii="Arial" w:hAnsi="Arial" w:cs="Arial"/>
        </w:rPr>
        <w:t>Establishments must balance</w:t>
      </w:r>
      <w:r w:rsidR="00F449BF" w:rsidRPr="0048790C">
        <w:rPr>
          <w:rFonts w:ascii="Arial" w:hAnsi="Arial" w:cs="Arial"/>
        </w:rPr>
        <w:t xml:space="preserve"> </w:t>
      </w:r>
      <w:r w:rsidR="00CB1B93" w:rsidRPr="0048790C">
        <w:rPr>
          <w:rFonts w:ascii="Arial" w:hAnsi="Arial" w:cs="Arial"/>
        </w:rPr>
        <w:t>the risk posed by COVID-19 with the risk prisoners may pose to themselves or others.</w:t>
      </w:r>
    </w:p>
    <w:p w14:paraId="6AF08803" w14:textId="77777777" w:rsidR="00DA7FF9" w:rsidRPr="0048790C" w:rsidRDefault="00DA7FF9" w:rsidP="00725F37">
      <w:pPr>
        <w:spacing w:after="0" w:line="240" w:lineRule="auto"/>
        <w:rPr>
          <w:rFonts w:ascii="Arial" w:hAnsi="Arial" w:cs="Arial"/>
        </w:rPr>
      </w:pPr>
    </w:p>
    <w:p w14:paraId="6E80FE52" w14:textId="093D87C5" w:rsidR="00DA7FF9" w:rsidRPr="0048790C" w:rsidRDefault="00CB1B93" w:rsidP="00725F37">
      <w:pPr>
        <w:spacing w:after="0" w:line="240" w:lineRule="auto"/>
        <w:rPr>
          <w:rFonts w:ascii="Arial" w:hAnsi="Arial" w:cs="Arial"/>
        </w:rPr>
      </w:pPr>
      <w:r w:rsidRPr="0048790C">
        <w:rPr>
          <w:rFonts w:ascii="Arial" w:hAnsi="Arial" w:cs="Arial"/>
        </w:rPr>
        <w:t>T</w:t>
      </w:r>
      <w:r w:rsidR="00DA7FF9" w:rsidRPr="0048790C">
        <w:rPr>
          <w:rFonts w:ascii="Arial" w:hAnsi="Arial" w:cs="Arial"/>
        </w:rPr>
        <w:t xml:space="preserve">he </w:t>
      </w:r>
      <w:proofErr w:type="spellStart"/>
      <w:r w:rsidR="00DA7FF9" w:rsidRPr="0048790C">
        <w:rPr>
          <w:rFonts w:ascii="Arial" w:hAnsi="Arial" w:cs="Arial"/>
        </w:rPr>
        <w:t>cohorting</w:t>
      </w:r>
      <w:proofErr w:type="spellEnd"/>
      <w:r w:rsidR="00DA7FF9" w:rsidRPr="0048790C">
        <w:rPr>
          <w:rFonts w:ascii="Arial" w:hAnsi="Arial" w:cs="Arial"/>
        </w:rPr>
        <w:t xml:space="preserve"> arrangements are </w:t>
      </w:r>
      <w:r w:rsidR="00FA7DF3" w:rsidRPr="0048790C">
        <w:rPr>
          <w:rFonts w:ascii="Arial" w:hAnsi="Arial" w:cs="Arial"/>
        </w:rPr>
        <w:t xml:space="preserve">also </w:t>
      </w:r>
      <w:r w:rsidR="00DA7FF9" w:rsidRPr="0048790C">
        <w:rPr>
          <w:rFonts w:ascii="Arial" w:hAnsi="Arial" w:cs="Arial"/>
        </w:rPr>
        <w:t xml:space="preserve">likely to mean that </w:t>
      </w:r>
      <w:r w:rsidR="00FA7DF3" w:rsidRPr="0048790C">
        <w:rPr>
          <w:rFonts w:ascii="Arial" w:hAnsi="Arial" w:cs="Arial"/>
        </w:rPr>
        <w:t xml:space="preserve">new arrivals </w:t>
      </w:r>
      <w:proofErr w:type="gramStart"/>
      <w:r w:rsidR="00FA7DF3" w:rsidRPr="0048790C">
        <w:rPr>
          <w:rFonts w:ascii="Arial" w:hAnsi="Arial" w:cs="Arial"/>
        </w:rPr>
        <w:t>are located in</w:t>
      </w:r>
      <w:proofErr w:type="gramEnd"/>
      <w:r w:rsidR="00FA7DF3" w:rsidRPr="0048790C">
        <w:rPr>
          <w:rFonts w:ascii="Arial" w:hAnsi="Arial" w:cs="Arial"/>
        </w:rPr>
        <w:t xml:space="preserve"> various </w:t>
      </w:r>
      <w:r w:rsidR="00DA7FF9" w:rsidRPr="0048790C">
        <w:rPr>
          <w:rFonts w:ascii="Arial" w:hAnsi="Arial" w:cs="Arial"/>
        </w:rPr>
        <w:t>areas in the prison, and that staff whose main role is not to facilitate first night and induction processes are involved in their care and management.</w:t>
      </w:r>
    </w:p>
    <w:p w14:paraId="0AEA30F1" w14:textId="77777777" w:rsidR="00DA7FF9" w:rsidRPr="0048790C" w:rsidRDefault="00DA7FF9" w:rsidP="00725F37">
      <w:pPr>
        <w:spacing w:after="0" w:line="240" w:lineRule="auto"/>
        <w:rPr>
          <w:rFonts w:ascii="Arial" w:hAnsi="Arial" w:cs="Arial"/>
        </w:rPr>
      </w:pPr>
    </w:p>
    <w:p w14:paraId="55643A22" w14:textId="273B14C1" w:rsidR="00DA7FF9" w:rsidRPr="0048790C" w:rsidRDefault="00DA7FF9" w:rsidP="00725F37">
      <w:pPr>
        <w:spacing w:after="0" w:line="240" w:lineRule="auto"/>
        <w:rPr>
          <w:rFonts w:ascii="Arial" w:hAnsi="Arial" w:cs="Arial"/>
        </w:rPr>
      </w:pPr>
      <w:r w:rsidRPr="0048790C">
        <w:rPr>
          <w:rFonts w:ascii="Arial" w:hAnsi="Arial" w:cs="Arial"/>
        </w:rPr>
        <w:t xml:space="preserve">For </w:t>
      </w:r>
      <w:proofErr w:type="gramStart"/>
      <w:r w:rsidRPr="0048790C">
        <w:rPr>
          <w:rFonts w:ascii="Arial" w:hAnsi="Arial" w:cs="Arial"/>
        </w:rPr>
        <w:t>all of these</w:t>
      </w:r>
      <w:proofErr w:type="gramEnd"/>
      <w:r w:rsidR="00CB1B93" w:rsidRPr="0048790C">
        <w:rPr>
          <w:rFonts w:ascii="Arial" w:hAnsi="Arial" w:cs="Arial"/>
        </w:rPr>
        <w:t xml:space="preserve"> reasons it is imperative that g</w:t>
      </w:r>
      <w:r w:rsidRPr="0048790C">
        <w:rPr>
          <w:rFonts w:ascii="Arial" w:hAnsi="Arial" w:cs="Arial"/>
        </w:rPr>
        <w:t xml:space="preserve">overnors put in place local arrangements that allow the delivery of the various </w:t>
      </w:r>
      <w:r w:rsidR="00FE7061" w:rsidRPr="0048790C">
        <w:rPr>
          <w:rFonts w:ascii="Arial" w:hAnsi="Arial" w:cs="Arial"/>
        </w:rPr>
        <w:t>early days processes whilst ensuring</w:t>
      </w:r>
      <w:r w:rsidRPr="0048790C">
        <w:rPr>
          <w:rFonts w:ascii="Arial" w:hAnsi="Arial" w:cs="Arial"/>
        </w:rPr>
        <w:t xml:space="preserve"> safety in the senses both of infection control and of management of risk of harm to self and others.</w:t>
      </w:r>
    </w:p>
    <w:p w14:paraId="383D6515" w14:textId="77777777" w:rsidR="00DA7FF9" w:rsidRPr="0048790C" w:rsidRDefault="00DA7FF9" w:rsidP="00725F37">
      <w:pPr>
        <w:spacing w:after="0" w:line="240" w:lineRule="auto"/>
        <w:rPr>
          <w:rFonts w:ascii="Arial" w:hAnsi="Arial" w:cs="Arial"/>
        </w:rPr>
      </w:pPr>
    </w:p>
    <w:p w14:paraId="77A08CD9" w14:textId="2117C214" w:rsidR="00CF3C21" w:rsidRPr="0048790C" w:rsidRDefault="00CF3C21" w:rsidP="00725F37">
      <w:pPr>
        <w:spacing w:after="0" w:line="240" w:lineRule="auto"/>
        <w:rPr>
          <w:rFonts w:ascii="Arial" w:hAnsi="Arial" w:cs="Arial"/>
          <w:b/>
        </w:rPr>
      </w:pPr>
      <w:r w:rsidRPr="0048790C">
        <w:rPr>
          <w:rFonts w:ascii="Arial" w:hAnsi="Arial" w:cs="Arial"/>
          <w:b/>
        </w:rPr>
        <w:t>Aims</w:t>
      </w:r>
    </w:p>
    <w:p w14:paraId="188E5787" w14:textId="77777777" w:rsidR="00FA7DF3" w:rsidRPr="0048790C" w:rsidRDefault="00FA7DF3" w:rsidP="00725F37">
      <w:pPr>
        <w:spacing w:after="0" w:line="240" w:lineRule="auto"/>
        <w:rPr>
          <w:rFonts w:ascii="Arial" w:hAnsi="Arial" w:cs="Arial"/>
        </w:rPr>
      </w:pPr>
    </w:p>
    <w:p w14:paraId="3A9ED841" w14:textId="77777777" w:rsidR="00E21A0C" w:rsidRPr="0048790C" w:rsidRDefault="00E21A0C" w:rsidP="00725F37">
      <w:pPr>
        <w:spacing w:after="0" w:line="240" w:lineRule="auto"/>
        <w:rPr>
          <w:rFonts w:ascii="Arial" w:hAnsi="Arial" w:cs="Arial"/>
        </w:rPr>
      </w:pPr>
      <w:r w:rsidRPr="0048790C">
        <w:rPr>
          <w:rFonts w:ascii="Arial" w:hAnsi="Arial" w:cs="Arial"/>
        </w:rPr>
        <w:t>Governors should use this document to design reception, first night and induction services that:</w:t>
      </w:r>
    </w:p>
    <w:p w14:paraId="23889C36" w14:textId="10EF01B8" w:rsidR="00E21A0C" w:rsidRPr="0048790C" w:rsidRDefault="00E21A0C" w:rsidP="00725F37">
      <w:pPr>
        <w:pStyle w:val="ListParagraph"/>
        <w:numPr>
          <w:ilvl w:val="0"/>
          <w:numId w:val="3"/>
        </w:numPr>
        <w:spacing w:after="0" w:line="240" w:lineRule="auto"/>
        <w:rPr>
          <w:rFonts w:ascii="Arial" w:hAnsi="Arial" w:cs="Arial"/>
          <w:b/>
        </w:rPr>
      </w:pPr>
      <w:r w:rsidRPr="0048790C">
        <w:rPr>
          <w:rFonts w:ascii="Arial" w:hAnsi="Arial" w:cs="Arial"/>
        </w:rPr>
        <w:t>continue to meet the outcom</w:t>
      </w:r>
      <w:r w:rsidR="00CD099A" w:rsidRPr="0048790C">
        <w:rPr>
          <w:rFonts w:ascii="Arial" w:hAnsi="Arial" w:cs="Arial"/>
        </w:rPr>
        <w:t>es set out in PSI</w:t>
      </w:r>
      <w:r w:rsidR="00AC1B69" w:rsidRPr="0048790C">
        <w:rPr>
          <w:rFonts w:ascii="Arial" w:hAnsi="Arial" w:cs="Arial"/>
        </w:rPr>
        <w:t xml:space="preserve"> </w:t>
      </w:r>
      <w:r w:rsidR="00CD099A" w:rsidRPr="0048790C">
        <w:rPr>
          <w:rFonts w:ascii="Arial" w:hAnsi="Arial" w:cs="Arial"/>
        </w:rPr>
        <w:t>07/2015</w:t>
      </w:r>
      <w:r w:rsidR="00481B94" w:rsidRPr="0048790C">
        <w:rPr>
          <w:rFonts w:ascii="Arial" w:hAnsi="Arial" w:cs="Arial"/>
        </w:rPr>
        <w:t xml:space="preserve"> Early Days in Custody</w:t>
      </w:r>
      <w:r w:rsidR="00316DBD" w:rsidRPr="0048790C">
        <w:rPr>
          <w:rFonts w:ascii="Arial" w:hAnsi="Arial" w:cs="Arial"/>
        </w:rPr>
        <w:t xml:space="preserve">; PSI08/2012 and in CHAT assessments (YCS only); </w:t>
      </w:r>
      <w:r w:rsidR="003E2356" w:rsidRPr="0048790C">
        <w:rPr>
          <w:rFonts w:ascii="Arial" w:hAnsi="Arial" w:cs="Arial"/>
        </w:rPr>
        <w:t xml:space="preserve"> </w:t>
      </w:r>
    </w:p>
    <w:p w14:paraId="4B3DD071" w14:textId="1CD3B326" w:rsidR="003E2356" w:rsidRPr="0048790C" w:rsidRDefault="00CD099A" w:rsidP="00725F37">
      <w:pPr>
        <w:pStyle w:val="ListParagraph"/>
        <w:numPr>
          <w:ilvl w:val="0"/>
          <w:numId w:val="3"/>
        </w:numPr>
        <w:spacing w:after="0" w:line="240" w:lineRule="auto"/>
        <w:rPr>
          <w:rFonts w:ascii="Arial" w:hAnsi="Arial" w:cs="Arial"/>
          <w:b/>
        </w:rPr>
      </w:pPr>
      <w:r w:rsidRPr="0048790C">
        <w:rPr>
          <w:rFonts w:ascii="Arial" w:hAnsi="Arial" w:cs="Arial"/>
        </w:rPr>
        <w:t>balance the risk of infection with the known risks to safety by ensuring</w:t>
      </w:r>
      <w:r w:rsidR="003E2356" w:rsidRPr="0048790C">
        <w:rPr>
          <w:rFonts w:ascii="Arial" w:hAnsi="Arial" w:cs="Arial"/>
        </w:rPr>
        <w:t xml:space="preserve"> that infection</w:t>
      </w:r>
      <w:r w:rsidRPr="0048790C">
        <w:rPr>
          <w:rFonts w:ascii="Arial" w:hAnsi="Arial" w:cs="Arial"/>
        </w:rPr>
        <w:t xml:space="preserve"> control </w:t>
      </w:r>
      <w:r w:rsidR="009E7F56" w:rsidRPr="0048790C">
        <w:rPr>
          <w:rFonts w:ascii="Arial" w:hAnsi="Arial" w:cs="Arial"/>
        </w:rPr>
        <w:t xml:space="preserve">and </w:t>
      </w:r>
      <w:proofErr w:type="spellStart"/>
      <w:r w:rsidR="009E7F56" w:rsidRPr="0048790C">
        <w:rPr>
          <w:rFonts w:ascii="Arial" w:hAnsi="Arial" w:cs="Arial"/>
        </w:rPr>
        <w:t>cohorting</w:t>
      </w:r>
      <w:proofErr w:type="spellEnd"/>
      <w:r w:rsidR="009E7F56" w:rsidRPr="0048790C">
        <w:rPr>
          <w:rFonts w:ascii="Arial" w:hAnsi="Arial" w:cs="Arial"/>
        </w:rPr>
        <w:t xml:space="preserve"> </w:t>
      </w:r>
      <w:r w:rsidRPr="0048790C">
        <w:rPr>
          <w:rFonts w:ascii="Arial" w:hAnsi="Arial" w:cs="Arial"/>
        </w:rPr>
        <w:t xml:space="preserve">measures are in place </w:t>
      </w:r>
      <w:r w:rsidR="003E2356" w:rsidRPr="0048790C">
        <w:rPr>
          <w:rFonts w:ascii="Arial" w:hAnsi="Arial" w:cs="Arial"/>
        </w:rPr>
        <w:t>whilst</w:t>
      </w:r>
      <w:r w:rsidRPr="0048790C">
        <w:rPr>
          <w:rFonts w:ascii="Arial" w:hAnsi="Arial" w:cs="Arial"/>
        </w:rPr>
        <w:t xml:space="preserve"> </w:t>
      </w:r>
      <w:r w:rsidR="003E2356" w:rsidRPr="0048790C">
        <w:rPr>
          <w:rFonts w:ascii="Arial" w:hAnsi="Arial" w:cs="Arial"/>
        </w:rPr>
        <w:t>maintaining a focus on the identification and management of risk</w:t>
      </w:r>
      <w:r w:rsidRPr="0048790C">
        <w:rPr>
          <w:rFonts w:ascii="Arial" w:hAnsi="Arial" w:cs="Arial"/>
        </w:rPr>
        <w:t xml:space="preserve"> of harm to self and others; </w:t>
      </w:r>
    </w:p>
    <w:p w14:paraId="459E01F3" w14:textId="3FC334C0" w:rsidR="003E2356" w:rsidRPr="0048790C" w:rsidRDefault="003E2356" w:rsidP="00725F37">
      <w:pPr>
        <w:pStyle w:val="ListParagraph"/>
        <w:numPr>
          <w:ilvl w:val="0"/>
          <w:numId w:val="3"/>
        </w:numPr>
        <w:spacing w:after="0" w:line="240" w:lineRule="auto"/>
        <w:rPr>
          <w:rFonts w:ascii="Arial" w:hAnsi="Arial" w:cs="Arial"/>
          <w:b/>
        </w:rPr>
      </w:pPr>
      <w:r w:rsidRPr="0048790C">
        <w:rPr>
          <w:rFonts w:ascii="Arial" w:hAnsi="Arial" w:cs="Arial"/>
        </w:rPr>
        <w:t>m</w:t>
      </w:r>
      <w:r w:rsidR="00CD099A" w:rsidRPr="0048790C">
        <w:rPr>
          <w:rFonts w:ascii="Arial" w:hAnsi="Arial" w:cs="Arial"/>
        </w:rPr>
        <w:t>eet</w:t>
      </w:r>
      <w:r w:rsidRPr="0048790C">
        <w:rPr>
          <w:rFonts w:ascii="Arial" w:hAnsi="Arial" w:cs="Arial"/>
        </w:rPr>
        <w:t xml:space="preserve"> the immediate ne</w:t>
      </w:r>
      <w:r w:rsidR="00CD099A" w:rsidRPr="0048790C">
        <w:rPr>
          <w:rFonts w:ascii="Arial" w:hAnsi="Arial" w:cs="Arial"/>
        </w:rPr>
        <w:t xml:space="preserve">eds of prisoners and support </w:t>
      </w:r>
      <w:r w:rsidRPr="0048790C">
        <w:rPr>
          <w:rFonts w:ascii="Arial" w:hAnsi="Arial" w:cs="Arial"/>
        </w:rPr>
        <w:t>them through a difficult period; and</w:t>
      </w:r>
    </w:p>
    <w:p w14:paraId="48ECEFCC" w14:textId="364AD9BA" w:rsidR="003E2356" w:rsidRPr="0048790C" w:rsidRDefault="00CD099A" w:rsidP="00725F37">
      <w:pPr>
        <w:pStyle w:val="ListParagraph"/>
        <w:numPr>
          <w:ilvl w:val="0"/>
          <w:numId w:val="3"/>
        </w:numPr>
        <w:spacing w:after="0" w:line="240" w:lineRule="auto"/>
        <w:rPr>
          <w:rFonts w:ascii="Arial" w:hAnsi="Arial" w:cs="Arial"/>
          <w:b/>
        </w:rPr>
      </w:pPr>
      <w:r w:rsidRPr="0048790C">
        <w:rPr>
          <w:rFonts w:ascii="Arial" w:hAnsi="Arial" w:cs="Arial"/>
        </w:rPr>
        <w:lastRenderedPageBreak/>
        <w:t xml:space="preserve">provide prisoners </w:t>
      </w:r>
      <w:r w:rsidR="003E2356" w:rsidRPr="0048790C">
        <w:rPr>
          <w:rFonts w:ascii="Arial" w:hAnsi="Arial" w:cs="Arial"/>
        </w:rPr>
        <w:t>with information about what to expec</w:t>
      </w:r>
      <w:r w:rsidRPr="0048790C">
        <w:rPr>
          <w:rFonts w:ascii="Arial" w:hAnsi="Arial" w:cs="Arial"/>
        </w:rPr>
        <w:t xml:space="preserve">t in prison, including </w:t>
      </w:r>
      <w:r w:rsidR="003E2356" w:rsidRPr="0048790C">
        <w:rPr>
          <w:rFonts w:ascii="Arial" w:hAnsi="Arial" w:cs="Arial"/>
        </w:rPr>
        <w:t>the infection control measures that are in place and their responsibility to comply with them.</w:t>
      </w:r>
    </w:p>
    <w:p w14:paraId="0E66A633" w14:textId="7E73117E" w:rsidR="00CD099A" w:rsidRPr="0048790C" w:rsidRDefault="00AC1B69" w:rsidP="00725F37">
      <w:pPr>
        <w:pStyle w:val="ListParagraph"/>
        <w:numPr>
          <w:ilvl w:val="0"/>
          <w:numId w:val="3"/>
        </w:numPr>
        <w:spacing w:after="0" w:line="240" w:lineRule="auto"/>
        <w:rPr>
          <w:rFonts w:ascii="Arial" w:hAnsi="Arial" w:cs="Arial"/>
          <w:b/>
        </w:rPr>
      </w:pPr>
      <w:r w:rsidRPr="0048790C">
        <w:rPr>
          <w:rFonts w:ascii="Arial" w:hAnsi="Arial" w:cs="Arial"/>
        </w:rPr>
        <w:t>c</w:t>
      </w:r>
      <w:r w:rsidR="00CD099A" w:rsidRPr="0048790C">
        <w:rPr>
          <w:rFonts w:ascii="Arial" w:hAnsi="Arial" w:cs="Arial"/>
        </w:rPr>
        <w:t>ontinue</w:t>
      </w:r>
      <w:r w:rsidR="00CD099A" w:rsidRPr="0048790C">
        <w:rPr>
          <w:rFonts w:ascii="Arial" w:hAnsi="Arial" w:cs="Arial"/>
          <w:b/>
        </w:rPr>
        <w:t xml:space="preserve"> </w:t>
      </w:r>
      <w:r w:rsidR="00481B94" w:rsidRPr="0048790C">
        <w:rPr>
          <w:rFonts w:ascii="Arial" w:hAnsi="Arial" w:cs="Arial"/>
        </w:rPr>
        <w:t xml:space="preserve">to meet the requirements </w:t>
      </w:r>
      <w:r w:rsidR="00CD099A" w:rsidRPr="0048790C">
        <w:rPr>
          <w:rFonts w:ascii="Arial" w:hAnsi="Arial" w:cs="Arial"/>
        </w:rPr>
        <w:t xml:space="preserve">set out in PSI 07/2016 </w:t>
      </w:r>
      <w:r w:rsidRPr="0048790C">
        <w:rPr>
          <w:rFonts w:ascii="Arial" w:hAnsi="Arial" w:cs="Arial"/>
        </w:rPr>
        <w:t>Searching of the P</w:t>
      </w:r>
      <w:r w:rsidR="00CD099A" w:rsidRPr="0048790C">
        <w:rPr>
          <w:rFonts w:ascii="Arial" w:hAnsi="Arial" w:cs="Arial"/>
        </w:rPr>
        <w:t>erson and the COVID Searching Guidance to pre</w:t>
      </w:r>
      <w:r w:rsidRPr="0048790C">
        <w:rPr>
          <w:rFonts w:ascii="Arial" w:hAnsi="Arial" w:cs="Arial"/>
        </w:rPr>
        <w:t>vent the conveyance into prison as reception areas remain high risk</w:t>
      </w:r>
      <w:r w:rsidR="00CD099A" w:rsidRPr="0048790C">
        <w:rPr>
          <w:rFonts w:ascii="Arial" w:hAnsi="Arial" w:cs="Arial"/>
        </w:rPr>
        <w:t>, particularly in the absence of other conveyance routes.</w:t>
      </w:r>
      <w:r w:rsidR="00CD099A" w:rsidRPr="0048790C">
        <w:rPr>
          <w:rFonts w:ascii="Arial" w:hAnsi="Arial" w:cs="Arial"/>
          <w:b/>
        </w:rPr>
        <w:t xml:space="preserve"> </w:t>
      </w:r>
    </w:p>
    <w:p w14:paraId="53A375FF" w14:textId="77777777" w:rsidR="00CD099A" w:rsidRDefault="00CD099A" w:rsidP="00AC1B69">
      <w:pPr>
        <w:pStyle w:val="ListParagraph"/>
        <w:spacing w:after="0" w:line="240" w:lineRule="auto"/>
        <w:jc w:val="both"/>
        <w:rPr>
          <w:b/>
          <w:sz w:val="28"/>
          <w:szCs w:val="28"/>
        </w:rPr>
      </w:pPr>
    </w:p>
    <w:p w14:paraId="5BB15CB7" w14:textId="77777777" w:rsidR="00B00A82" w:rsidRDefault="00B00A82" w:rsidP="00B00A82">
      <w:pPr>
        <w:spacing w:after="0" w:line="240" w:lineRule="auto"/>
        <w:jc w:val="both"/>
        <w:rPr>
          <w:b/>
          <w:sz w:val="28"/>
          <w:szCs w:val="28"/>
        </w:rPr>
      </w:pPr>
    </w:p>
    <w:p w14:paraId="546AD736" w14:textId="77777777" w:rsidR="007A26AA" w:rsidRDefault="007A26AA" w:rsidP="00B00A82">
      <w:pPr>
        <w:spacing w:after="0" w:line="240" w:lineRule="auto"/>
        <w:jc w:val="both"/>
        <w:rPr>
          <w:b/>
          <w:sz w:val="28"/>
          <w:szCs w:val="28"/>
        </w:rPr>
      </w:pPr>
    </w:p>
    <w:p w14:paraId="3E3EB218" w14:textId="77777777" w:rsidR="00B00A82" w:rsidRDefault="00B00A82" w:rsidP="00B00A82">
      <w:pPr>
        <w:spacing w:after="0" w:line="240" w:lineRule="auto"/>
        <w:jc w:val="both"/>
        <w:rPr>
          <w:b/>
          <w:sz w:val="28"/>
          <w:szCs w:val="28"/>
        </w:rPr>
      </w:pPr>
    </w:p>
    <w:p w14:paraId="69C6499D" w14:textId="77777777" w:rsidR="00BD0520" w:rsidRDefault="00BD0520" w:rsidP="00B00A82">
      <w:pPr>
        <w:spacing w:after="0" w:line="240" w:lineRule="auto"/>
        <w:jc w:val="both"/>
        <w:rPr>
          <w:b/>
          <w:sz w:val="28"/>
          <w:szCs w:val="28"/>
        </w:rPr>
      </w:pPr>
    </w:p>
    <w:p w14:paraId="7702FF32" w14:textId="77777777" w:rsidR="00BD0520" w:rsidRDefault="00BD0520" w:rsidP="00B00A82">
      <w:pPr>
        <w:spacing w:after="0" w:line="240" w:lineRule="auto"/>
        <w:jc w:val="both"/>
        <w:rPr>
          <w:b/>
          <w:sz w:val="28"/>
          <w:szCs w:val="28"/>
        </w:rPr>
      </w:pPr>
    </w:p>
    <w:p w14:paraId="49052856" w14:textId="77777777" w:rsidR="00BD0520" w:rsidRDefault="00BD0520" w:rsidP="00B00A82">
      <w:pPr>
        <w:spacing w:after="0" w:line="240" w:lineRule="auto"/>
        <w:jc w:val="both"/>
        <w:rPr>
          <w:b/>
          <w:sz w:val="28"/>
          <w:szCs w:val="28"/>
        </w:rPr>
      </w:pPr>
    </w:p>
    <w:p w14:paraId="65E938CA" w14:textId="77777777" w:rsidR="00BD0520" w:rsidRDefault="00BD0520" w:rsidP="00B00A82">
      <w:pPr>
        <w:spacing w:after="0" w:line="240" w:lineRule="auto"/>
        <w:jc w:val="both"/>
        <w:rPr>
          <w:b/>
          <w:sz w:val="28"/>
          <w:szCs w:val="28"/>
        </w:rPr>
      </w:pPr>
    </w:p>
    <w:p w14:paraId="3F349D83" w14:textId="77777777" w:rsidR="00BD0520" w:rsidRDefault="00BD0520" w:rsidP="00B00A82">
      <w:pPr>
        <w:spacing w:after="0" w:line="240" w:lineRule="auto"/>
        <w:jc w:val="both"/>
        <w:rPr>
          <w:b/>
          <w:sz w:val="28"/>
          <w:szCs w:val="28"/>
        </w:rPr>
      </w:pPr>
    </w:p>
    <w:p w14:paraId="608B754B" w14:textId="77777777" w:rsidR="00BD0520" w:rsidRDefault="00BD0520" w:rsidP="00B00A82">
      <w:pPr>
        <w:spacing w:after="0" w:line="240" w:lineRule="auto"/>
        <w:jc w:val="both"/>
        <w:rPr>
          <w:b/>
          <w:sz w:val="28"/>
          <w:szCs w:val="28"/>
        </w:rPr>
      </w:pPr>
    </w:p>
    <w:p w14:paraId="611F9BC1" w14:textId="77777777" w:rsidR="00BD0520" w:rsidRDefault="00BD0520" w:rsidP="00B00A82">
      <w:pPr>
        <w:spacing w:after="0" w:line="240" w:lineRule="auto"/>
        <w:jc w:val="both"/>
        <w:rPr>
          <w:b/>
          <w:sz w:val="28"/>
          <w:szCs w:val="28"/>
        </w:rPr>
      </w:pPr>
    </w:p>
    <w:p w14:paraId="14A72F54" w14:textId="77777777" w:rsidR="00BD0520" w:rsidRDefault="00BD0520" w:rsidP="00B00A82">
      <w:pPr>
        <w:spacing w:after="0" w:line="240" w:lineRule="auto"/>
        <w:jc w:val="both"/>
        <w:rPr>
          <w:b/>
          <w:sz w:val="28"/>
          <w:szCs w:val="28"/>
        </w:rPr>
      </w:pPr>
    </w:p>
    <w:p w14:paraId="6CCF78CA" w14:textId="77777777" w:rsidR="00BD0520" w:rsidRDefault="00BD0520" w:rsidP="00B00A82">
      <w:pPr>
        <w:spacing w:after="0" w:line="240" w:lineRule="auto"/>
        <w:jc w:val="both"/>
        <w:rPr>
          <w:b/>
          <w:sz w:val="28"/>
          <w:szCs w:val="28"/>
        </w:rPr>
      </w:pPr>
    </w:p>
    <w:p w14:paraId="6E59BDF6" w14:textId="77777777" w:rsidR="00BD0520" w:rsidRDefault="00BD0520" w:rsidP="00B00A82">
      <w:pPr>
        <w:spacing w:after="0" w:line="240" w:lineRule="auto"/>
        <w:jc w:val="both"/>
        <w:rPr>
          <w:b/>
          <w:sz w:val="28"/>
          <w:szCs w:val="28"/>
        </w:rPr>
      </w:pPr>
    </w:p>
    <w:p w14:paraId="03D98BD2" w14:textId="77777777" w:rsidR="00BD0520" w:rsidRDefault="00BD0520" w:rsidP="00B00A82">
      <w:pPr>
        <w:spacing w:after="0" w:line="240" w:lineRule="auto"/>
        <w:jc w:val="both"/>
        <w:rPr>
          <w:b/>
          <w:sz w:val="28"/>
          <w:szCs w:val="28"/>
        </w:rPr>
      </w:pPr>
    </w:p>
    <w:p w14:paraId="4BD597BC" w14:textId="77777777" w:rsidR="00BD0520" w:rsidRDefault="00BD0520" w:rsidP="00B00A82">
      <w:pPr>
        <w:spacing w:after="0" w:line="240" w:lineRule="auto"/>
        <w:jc w:val="both"/>
        <w:rPr>
          <w:b/>
          <w:sz w:val="28"/>
          <w:szCs w:val="28"/>
        </w:rPr>
      </w:pPr>
    </w:p>
    <w:p w14:paraId="5C2AD3B9" w14:textId="77777777" w:rsidR="00BD0520" w:rsidRDefault="00BD0520" w:rsidP="00B00A82">
      <w:pPr>
        <w:spacing w:after="0" w:line="240" w:lineRule="auto"/>
        <w:jc w:val="both"/>
        <w:rPr>
          <w:b/>
          <w:sz w:val="28"/>
          <w:szCs w:val="28"/>
        </w:rPr>
      </w:pPr>
    </w:p>
    <w:p w14:paraId="72094489" w14:textId="77777777" w:rsidR="00BD0520" w:rsidRDefault="00BD0520" w:rsidP="00B00A82">
      <w:pPr>
        <w:spacing w:after="0" w:line="240" w:lineRule="auto"/>
        <w:jc w:val="both"/>
        <w:rPr>
          <w:b/>
          <w:sz w:val="28"/>
          <w:szCs w:val="28"/>
        </w:rPr>
      </w:pPr>
    </w:p>
    <w:p w14:paraId="68971DEC" w14:textId="77777777" w:rsidR="00BD0520" w:rsidRDefault="00BD0520" w:rsidP="00B00A82">
      <w:pPr>
        <w:spacing w:after="0" w:line="240" w:lineRule="auto"/>
        <w:jc w:val="both"/>
        <w:rPr>
          <w:b/>
          <w:sz w:val="28"/>
          <w:szCs w:val="28"/>
        </w:rPr>
      </w:pPr>
    </w:p>
    <w:p w14:paraId="0863E524" w14:textId="13014432" w:rsidR="00316DBD" w:rsidRDefault="00316DBD">
      <w:pPr>
        <w:rPr>
          <w:b/>
          <w:sz w:val="28"/>
          <w:szCs w:val="28"/>
        </w:rPr>
      </w:pPr>
      <w:r>
        <w:rPr>
          <w:b/>
          <w:sz w:val="28"/>
          <w:szCs w:val="28"/>
        </w:rPr>
        <w:br w:type="page"/>
      </w:r>
    </w:p>
    <w:p w14:paraId="6044604D" w14:textId="18AA6354" w:rsidR="00641785" w:rsidRPr="00B00A82" w:rsidRDefault="00701B3D" w:rsidP="00B00A82">
      <w:pPr>
        <w:spacing w:after="0" w:line="240" w:lineRule="auto"/>
        <w:jc w:val="both"/>
        <w:rPr>
          <w:b/>
          <w:sz w:val="28"/>
          <w:szCs w:val="28"/>
        </w:rPr>
      </w:pPr>
      <w:r w:rsidRPr="00B00A82">
        <w:rPr>
          <w:b/>
          <w:sz w:val="28"/>
          <w:szCs w:val="28"/>
        </w:rPr>
        <w:lastRenderedPageBreak/>
        <w:t xml:space="preserve">Exceptional Delivery Regime </w:t>
      </w:r>
      <w:r w:rsidR="00BC5317" w:rsidRPr="00B00A82">
        <w:rPr>
          <w:b/>
          <w:sz w:val="28"/>
          <w:szCs w:val="28"/>
        </w:rPr>
        <w:t xml:space="preserve">model: </w:t>
      </w:r>
      <w:r w:rsidR="00F81AD7" w:rsidRPr="00B00A82">
        <w:rPr>
          <w:b/>
          <w:sz w:val="28"/>
          <w:szCs w:val="28"/>
        </w:rPr>
        <w:t>Early Days in Custody</w:t>
      </w:r>
    </w:p>
    <w:p w14:paraId="3A2F4888" w14:textId="77777777" w:rsidR="008D4DD3" w:rsidRDefault="008D4DD3" w:rsidP="008D4DD3">
      <w:pPr>
        <w:spacing w:after="0" w:line="240" w:lineRule="auto"/>
        <w:jc w:val="both"/>
        <w:rPr>
          <w:b/>
          <w:sz w:val="28"/>
          <w:szCs w:val="28"/>
        </w:rPr>
      </w:pPr>
    </w:p>
    <w:p w14:paraId="42FE6C16" w14:textId="77777777" w:rsidR="008D4DD3" w:rsidRPr="008D4DD3" w:rsidRDefault="008D4DD3" w:rsidP="00780C73">
      <w:pPr>
        <w:jc w:val="both"/>
        <w:rPr>
          <w:b/>
        </w:rPr>
      </w:pPr>
      <w:r w:rsidRPr="008D4DD3">
        <w:rPr>
          <w:b/>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2974F3AD"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35856A4D" w14:textId="77777777" w:rsidR="008D4DD3" w:rsidRPr="003958C8" w:rsidRDefault="008D4DD3" w:rsidP="000F7291">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5A4BCB70" w14:textId="77777777" w:rsidR="008D4DD3" w:rsidRPr="003958C8" w:rsidRDefault="008D4DD3" w:rsidP="000F7291">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28C85BC2" w14:textId="77777777" w:rsidR="008D4DD3" w:rsidRPr="003958C8" w:rsidRDefault="008D4DD3" w:rsidP="000F7291">
            <w:pPr>
              <w:rPr>
                <w:rFonts w:asciiTheme="minorHAnsi" w:hAnsiTheme="minorHAnsi"/>
                <w:szCs w:val="22"/>
              </w:rPr>
            </w:pPr>
          </w:p>
        </w:tc>
      </w:tr>
      <w:tr w:rsidR="008D4DD3" w:rsidRPr="003958C8" w14:paraId="29287780"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6B4F14B" w14:textId="77777777" w:rsidR="008D4DD3" w:rsidRPr="008D4DD3" w:rsidRDefault="008D4DD3" w:rsidP="000F7291">
            <w:pPr>
              <w:rPr>
                <w:rFonts w:asciiTheme="minorHAnsi" w:hAnsiTheme="minorHAnsi"/>
                <w:szCs w:val="22"/>
              </w:rPr>
            </w:pPr>
            <w:r w:rsidRPr="008D4DD3">
              <w:rPr>
                <w:rFonts w:asciiTheme="minorHAnsi" w:hAnsiTheme="minorHAnsi"/>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97B9F" w14:textId="77777777" w:rsidR="008D4DD3" w:rsidRPr="008D4DD3" w:rsidRDefault="008D4DD3" w:rsidP="008D4DD3">
            <w:pPr>
              <w:rPr>
                <w:rFonts w:asciiTheme="minorHAnsi" w:hAnsiTheme="minorHAnsi"/>
                <w:szCs w:val="22"/>
              </w:rPr>
            </w:pPr>
            <w:r w:rsidRPr="008D4DD3">
              <w:rPr>
                <w:rFonts w:asciiTheme="minorHAnsi" w:hAnsiTheme="minorHAnsi"/>
                <w:szCs w:val="22"/>
              </w:rPr>
              <w:t>Highest– action required as a precursor to other tasks</w:t>
            </w:r>
          </w:p>
        </w:tc>
      </w:tr>
      <w:tr w:rsidR="008D4DD3" w:rsidRPr="003958C8" w14:paraId="5741D366"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07D4331" w14:textId="77777777" w:rsidR="008D4DD3" w:rsidRPr="008D4DD3" w:rsidRDefault="008D4DD3" w:rsidP="000F7291">
            <w:pPr>
              <w:rPr>
                <w:rFonts w:asciiTheme="minorHAnsi" w:hAnsiTheme="minorHAnsi"/>
              </w:rPr>
            </w:pPr>
            <w:r w:rsidRPr="008D4DD3">
              <w:rPr>
                <w:rFonts w:asciiTheme="minorHAnsi" w:hAnsiTheme="minorHAnsi"/>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7728A" w14:textId="77777777" w:rsidR="008D4DD3" w:rsidRPr="008D4DD3" w:rsidRDefault="008D4DD3" w:rsidP="000F7291">
            <w:pPr>
              <w:rPr>
                <w:rFonts w:asciiTheme="minorHAnsi" w:hAnsiTheme="minorHAnsi"/>
              </w:rPr>
            </w:pPr>
            <w:r w:rsidRPr="008D4DD3">
              <w:rPr>
                <w:rFonts w:asciiTheme="minorHAnsi" w:hAnsiTheme="minorHAnsi"/>
              </w:rPr>
              <w:t>Medium – action required as part of wider work</w:t>
            </w:r>
          </w:p>
        </w:tc>
      </w:tr>
      <w:tr w:rsidR="008D4DD3" w:rsidRPr="003958C8" w14:paraId="6A1CAABC"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357E3E6" w14:textId="77777777" w:rsidR="008D4DD3" w:rsidRPr="008D4DD3" w:rsidRDefault="008D4DD3" w:rsidP="000F7291">
            <w:pPr>
              <w:rPr>
                <w:rFonts w:asciiTheme="minorHAnsi" w:hAnsiTheme="minorHAnsi"/>
              </w:rPr>
            </w:pPr>
            <w:r w:rsidRPr="008D4DD3">
              <w:rPr>
                <w:rFonts w:asciiTheme="minorHAnsi" w:hAnsiTheme="minorHAnsi"/>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E9AFD" w14:textId="77777777" w:rsidR="008D4DD3" w:rsidRPr="008D4DD3" w:rsidRDefault="008D4DD3" w:rsidP="000F7291">
            <w:pPr>
              <w:rPr>
                <w:rFonts w:asciiTheme="minorHAnsi" w:hAnsiTheme="minorHAnsi"/>
              </w:rPr>
            </w:pPr>
            <w:r w:rsidRPr="008D4DD3">
              <w:rPr>
                <w:rFonts w:asciiTheme="minorHAnsi" w:hAnsiTheme="minorHAnsi"/>
              </w:rPr>
              <w:t xml:space="preserve">Lowest – action required </w:t>
            </w:r>
            <w:r>
              <w:rPr>
                <w:rFonts w:asciiTheme="minorHAnsi" w:hAnsiTheme="minorHAnsi"/>
              </w:rPr>
              <w:t>once others have been completed</w:t>
            </w:r>
          </w:p>
        </w:tc>
      </w:tr>
    </w:tbl>
    <w:p w14:paraId="68CECB6E" w14:textId="77777777" w:rsidR="008D4DD3" w:rsidRDefault="008D4DD3" w:rsidP="008D4DD3">
      <w:pPr>
        <w:spacing w:after="0" w:line="240" w:lineRule="auto"/>
        <w:jc w:val="both"/>
        <w:rPr>
          <w:b/>
          <w:sz w:val="28"/>
          <w:szCs w:val="28"/>
        </w:rPr>
      </w:pPr>
    </w:p>
    <w:p w14:paraId="605F32B2" w14:textId="77777777" w:rsidR="0075300D" w:rsidRDefault="0075300D" w:rsidP="00780C73">
      <w:pPr>
        <w:jc w:val="both"/>
        <w:rPr>
          <w:b/>
        </w:rPr>
      </w:pPr>
    </w:p>
    <w:p w14:paraId="3F28BA8B" w14:textId="77777777" w:rsidR="008D4DD3" w:rsidRDefault="008D4DD3" w:rsidP="00780C73">
      <w:pPr>
        <w:jc w:val="both"/>
        <w:rPr>
          <w:b/>
        </w:rPr>
      </w:pPr>
      <w:r w:rsidRPr="008D4DD3">
        <w:rPr>
          <w:b/>
        </w:rPr>
        <w:t>Guide</w:t>
      </w:r>
      <w:r>
        <w:rPr>
          <w:b/>
        </w:rPr>
        <w:t xml:space="preserv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70610A75" w14:textId="77777777" w:rsidTr="000F7291">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18894535" w14:textId="77777777" w:rsidR="008D4DD3" w:rsidRPr="003958C8" w:rsidRDefault="008D4DD3" w:rsidP="000F7291">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6530CC82" w14:textId="77777777" w:rsidR="008D4DD3" w:rsidRPr="003958C8" w:rsidRDefault="008D4DD3" w:rsidP="000F7291">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1C22714B" w14:textId="77777777" w:rsidR="008D4DD3" w:rsidRPr="003958C8" w:rsidRDefault="008D4DD3" w:rsidP="000F7291">
            <w:pPr>
              <w:rPr>
                <w:rFonts w:asciiTheme="minorHAnsi" w:hAnsiTheme="minorHAnsi"/>
                <w:szCs w:val="22"/>
              </w:rPr>
            </w:pPr>
          </w:p>
        </w:tc>
      </w:tr>
      <w:tr w:rsidR="008D4DD3" w:rsidRPr="008D4DD3" w14:paraId="4A72FAAF" w14:textId="77777777" w:rsidTr="000F7291">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5DB1DE4" w14:textId="77777777" w:rsidR="008D4DD3" w:rsidRPr="008D4DD3" w:rsidRDefault="008D4DD3" w:rsidP="000F7291">
            <w:pPr>
              <w:rPr>
                <w:rFonts w:asciiTheme="minorHAnsi" w:hAnsiTheme="minorHAnsi"/>
                <w:szCs w:val="22"/>
              </w:rPr>
            </w:pPr>
            <w:r>
              <w:rPr>
                <w:rFonts w:asciiTheme="minorHAnsi" w:hAnsiTheme="minorHAnsi"/>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6A98A" w14:textId="77777777" w:rsidR="008D4DD3" w:rsidRPr="008D4DD3" w:rsidRDefault="008D4DD3" w:rsidP="008D4DD3">
            <w:pPr>
              <w:rPr>
                <w:rFonts w:asciiTheme="minorHAnsi" w:hAnsiTheme="minorHAnsi"/>
                <w:szCs w:val="22"/>
              </w:rPr>
            </w:pPr>
            <w:r>
              <w:rPr>
                <w:rFonts w:asciiTheme="minorHAnsi" w:hAnsiTheme="minorHAnsi"/>
                <w:szCs w:val="22"/>
              </w:rPr>
              <w:t>Establishment has total autonomy to determine the design of the product that satisfies the baseline</w:t>
            </w:r>
          </w:p>
        </w:tc>
      </w:tr>
      <w:tr w:rsidR="008D4DD3" w:rsidRPr="008D4DD3" w14:paraId="6C56B991" w14:textId="77777777" w:rsidTr="000F7291">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807E677" w14:textId="77777777" w:rsidR="008D4DD3" w:rsidRPr="008D4DD3" w:rsidRDefault="008D4DD3" w:rsidP="000F7291">
            <w:pPr>
              <w:rPr>
                <w:rFonts w:asciiTheme="minorHAnsi" w:hAnsiTheme="minorHAnsi"/>
              </w:rPr>
            </w:pPr>
            <w:r>
              <w:rPr>
                <w:rFonts w:asciiTheme="minorHAnsi" w:hAnsiTheme="minorHAnsi"/>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1235F" w14:textId="77777777" w:rsidR="008D4DD3" w:rsidRPr="008D4DD3" w:rsidRDefault="008D4DD3" w:rsidP="000F7291">
            <w:pPr>
              <w:rPr>
                <w:rFonts w:asciiTheme="minorHAnsi" w:hAnsiTheme="minorHAnsi"/>
              </w:rPr>
            </w:pPr>
            <w:r>
              <w:rPr>
                <w:rFonts w:asciiTheme="minorHAnsi" w:hAnsiTheme="minorHAnsi"/>
              </w:rPr>
              <w:t>Establishment has partial autonomy – the ability to choose from pre-determined delivery options (which are specified)</w:t>
            </w:r>
          </w:p>
        </w:tc>
      </w:tr>
      <w:tr w:rsidR="008D4DD3" w:rsidRPr="008D4DD3" w14:paraId="56CE9891" w14:textId="77777777" w:rsidTr="000F7291">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619E982" w14:textId="77777777" w:rsidR="008D4DD3" w:rsidRPr="008D4DD3" w:rsidRDefault="008D4DD3" w:rsidP="000F7291">
            <w:pPr>
              <w:rPr>
                <w:rFonts w:asciiTheme="minorHAnsi" w:hAnsiTheme="minorHAnsi"/>
              </w:rPr>
            </w:pPr>
            <w:r>
              <w:rPr>
                <w:rFonts w:asciiTheme="minorHAnsi" w:hAnsiTheme="minorHAnsi"/>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0078E" w14:textId="77777777" w:rsidR="008D4DD3" w:rsidRPr="008D4DD3" w:rsidRDefault="008D4DD3" w:rsidP="000F7291">
            <w:pPr>
              <w:rPr>
                <w:rFonts w:asciiTheme="minorHAnsi" w:hAnsiTheme="minorHAnsi"/>
              </w:rPr>
            </w:pPr>
            <w:r>
              <w:rPr>
                <w:rFonts w:asciiTheme="minorHAnsi" w:hAnsiTheme="minorHAnsi"/>
              </w:rPr>
              <w:t>Establishment has limited autonomy and must deliver the product as stipulated</w:t>
            </w:r>
          </w:p>
        </w:tc>
      </w:tr>
    </w:tbl>
    <w:p w14:paraId="4EBFE58A" w14:textId="77777777" w:rsidR="008D4DD3" w:rsidRDefault="008D4DD3" w:rsidP="008D4DD3">
      <w:pPr>
        <w:spacing w:after="0" w:line="240" w:lineRule="auto"/>
        <w:jc w:val="both"/>
        <w:rPr>
          <w:b/>
        </w:rPr>
      </w:pPr>
    </w:p>
    <w:p w14:paraId="32D5CA6E" w14:textId="77777777" w:rsidR="0075300D" w:rsidRDefault="0075300D" w:rsidP="008D4DD3">
      <w:pPr>
        <w:spacing w:after="0" w:line="240" w:lineRule="auto"/>
        <w:jc w:val="both"/>
        <w:rPr>
          <w:b/>
        </w:rPr>
      </w:pPr>
    </w:p>
    <w:p w14:paraId="4EC3BBFF" w14:textId="77777777" w:rsidR="0075300D" w:rsidRDefault="0075300D" w:rsidP="008D4DD3">
      <w:pPr>
        <w:spacing w:after="0" w:line="240" w:lineRule="auto"/>
        <w:jc w:val="both"/>
        <w:rPr>
          <w:b/>
        </w:rPr>
      </w:pPr>
    </w:p>
    <w:p w14:paraId="460FFDE7" w14:textId="77777777" w:rsidR="0075300D" w:rsidRDefault="0075300D" w:rsidP="008D4DD3">
      <w:pPr>
        <w:spacing w:after="0" w:line="240" w:lineRule="auto"/>
        <w:jc w:val="both"/>
        <w:rPr>
          <w:b/>
        </w:rPr>
      </w:pPr>
    </w:p>
    <w:p w14:paraId="6E8C5FB5" w14:textId="77777777" w:rsidR="0075300D" w:rsidRDefault="0075300D" w:rsidP="008D4DD3">
      <w:pPr>
        <w:spacing w:after="0" w:line="240" w:lineRule="auto"/>
        <w:jc w:val="both"/>
        <w:rPr>
          <w:b/>
        </w:rPr>
      </w:pPr>
    </w:p>
    <w:p w14:paraId="1A4085F6" w14:textId="77777777" w:rsidR="0075300D" w:rsidRDefault="0075300D" w:rsidP="008D4DD3">
      <w:pPr>
        <w:spacing w:after="0" w:line="240" w:lineRule="auto"/>
        <w:jc w:val="both"/>
        <w:rPr>
          <w:b/>
        </w:rPr>
      </w:pPr>
    </w:p>
    <w:p w14:paraId="064325DA" w14:textId="77777777" w:rsidR="00B00A82" w:rsidRDefault="00B00A82" w:rsidP="008D4DD3">
      <w:pPr>
        <w:spacing w:after="0" w:line="240" w:lineRule="auto"/>
        <w:jc w:val="both"/>
        <w:rPr>
          <w:b/>
        </w:rPr>
      </w:pPr>
    </w:p>
    <w:p w14:paraId="590FDB95" w14:textId="77777777" w:rsidR="00B00A82" w:rsidRDefault="00B00A82" w:rsidP="008D4DD3">
      <w:pPr>
        <w:spacing w:after="0" w:line="240" w:lineRule="auto"/>
        <w:jc w:val="both"/>
        <w:rPr>
          <w:b/>
        </w:rPr>
      </w:pPr>
    </w:p>
    <w:p w14:paraId="5067D698" w14:textId="77777777" w:rsidR="00B00A82" w:rsidRDefault="00B00A82" w:rsidP="008D4DD3">
      <w:pPr>
        <w:spacing w:after="0" w:line="240" w:lineRule="auto"/>
        <w:jc w:val="both"/>
        <w:rPr>
          <w:b/>
        </w:rPr>
      </w:pPr>
    </w:p>
    <w:p w14:paraId="3AA05B89" w14:textId="77777777" w:rsidR="00B00A82" w:rsidRDefault="00B00A82" w:rsidP="008D4DD3">
      <w:pPr>
        <w:spacing w:after="0" w:line="240" w:lineRule="auto"/>
        <w:jc w:val="both"/>
        <w:rPr>
          <w:b/>
        </w:rPr>
      </w:pPr>
    </w:p>
    <w:p w14:paraId="34E47A33" w14:textId="77777777" w:rsidR="00B00A82" w:rsidRDefault="00B00A82" w:rsidP="008D4DD3">
      <w:pPr>
        <w:spacing w:after="0" w:line="240" w:lineRule="auto"/>
        <w:jc w:val="both"/>
        <w:rPr>
          <w:b/>
        </w:rPr>
      </w:pPr>
    </w:p>
    <w:p w14:paraId="3C30D1CA" w14:textId="77777777" w:rsidR="00B00A82" w:rsidRDefault="00B00A82" w:rsidP="008D4DD3">
      <w:pPr>
        <w:spacing w:after="0" w:line="240" w:lineRule="auto"/>
        <w:jc w:val="both"/>
        <w:rPr>
          <w:b/>
        </w:rPr>
      </w:pPr>
    </w:p>
    <w:p w14:paraId="37ED155D" w14:textId="77777777" w:rsidR="00B00A82" w:rsidRDefault="00B00A82" w:rsidP="008D4DD3">
      <w:pPr>
        <w:spacing w:after="0" w:line="240" w:lineRule="auto"/>
        <w:jc w:val="both"/>
        <w:rPr>
          <w:b/>
        </w:rPr>
      </w:pPr>
    </w:p>
    <w:p w14:paraId="1D59689B" w14:textId="77777777" w:rsidR="00B00A82" w:rsidRDefault="00B00A82" w:rsidP="008D4DD3">
      <w:pPr>
        <w:spacing w:after="0" w:line="240" w:lineRule="auto"/>
        <w:jc w:val="both"/>
        <w:rPr>
          <w:b/>
        </w:rPr>
      </w:pPr>
    </w:p>
    <w:p w14:paraId="0A0EB14B" w14:textId="77777777" w:rsidR="00B00A82" w:rsidRDefault="00B00A82" w:rsidP="008D4DD3">
      <w:pPr>
        <w:spacing w:after="0" w:line="240" w:lineRule="auto"/>
        <w:jc w:val="both"/>
        <w:rPr>
          <w:b/>
        </w:rPr>
      </w:pPr>
    </w:p>
    <w:p w14:paraId="70B43973" w14:textId="77777777" w:rsidR="00B00A82" w:rsidRDefault="00B00A82" w:rsidP="008D4DD3">
      <w:pPr>
        <w:spacing w:after="0" w:line="240" w:lineRule="auto"/>
        <w:jc w:val="both"/>
        <w:rPr>
          <w:b/>
        </w:rPr>
      </w:pPr>
    </w:p>
    <w:p w14:paraId="4D0CDB40" w14:textId="77777777" w:rsidR="00B00A82" w:rsidRDefault="00B00A82" w:rsidP="008D4DD3">
      <w:pPr>
        <w:spacing w:after="0" w:line="240" w:lineRule="auto"/>
        <w:jc w:val="both"/>
        <w:rPr>
          <w:b/>
        </w:rPr>
      </w:pPr>
    </w:p>
    <w:p w14:paraId="01440470" w14:textId="77777777" w:rsidR="00B00A82" w:rsidRDefault="00B00A82" w:rsidP="008D4DD3">
      <w:pPr>
        <w:spacing w:after="0" w:line="240" w:lineRule="auto"/>
        <w:jc w:val="both"/>
        <w:rPr>
          <w:b/>
        </w:rPr>
      </w:pPr>
    </w:p>
    <w:p w14:paraId="428C40E8" w14:textId="7E36F79F" w:rsidR="00B00A82" w:rsidRDefault="00B00A82">
      <w:pPr>
        <w:rPr>
          <w:b/>
          <w:sz w:val="28"/>
          <w:szCs w:val="28"/>
        </w:rPr>
        <w:sectPr w:rsidR="00B00A82" w:rsidSect="00B00A82">
          <w:pgSz w:w="11906" w:h="16838" w:code="9"/>
          <w:pgMar w:top="1440" w:right="1440" w:bottom="1440" w:left="1440" w:header="709" w:footer="709" w:gutter="0"/>
          <w:cols w:space="708"/>
          <w:docGrid w:linePitch="360"/>
        </w:sectPr>
      </w:pPr>
    </w:p>
    <w:p w14:paraId="0873CA84" w14:textId="1AB3FFF8" w:rsidR="00B00A82" w:rsidRDefault="00B00A82">
      <w:pPr>
        <w:rPr>
          <w:b/>
          <w:sz w:val="28"/>
          <w:szCs w:val="28"/>
        </w:rPr>
      </w:pPr>
    </w:p>
    <w:p w14:paraId="543C4C8D" w14:textId="66669520" w:rsidR="0075300D" w:rsidRDefault="0075300D" w:rsidP="006928BB">
      <w:pPr>
        <w:spacing w:after="0" w:line="240" w:lineRule="auto"/>
        <w:jc w:val="both"/>
        <w:rPr>
          <w:b/>
          <w:sz w:val="28"/>
          <w:szCs w:val="28"/>
        </w:rPr>
      </w:pPr>
      <w:r w:rsidRPr="00BC5317">
        <w:rPr>
          <w:b/>
          <w:sz w:val="28"/>
          <w:szCs w:val="28"/>
        </w:rPr>
        <w:t xml:space="preserve">Exceptional Delivery Regime model: </w:t>
      </w:r>
      <w:r w:rsidR="00F81AD7">
        <w:rPr>
          <w:b/>
          <w:sz w:val="28"/>
          <w:szCs w:val="28"/>
        </w:rPr>
        <w:t>Early Days in Custody</w:t>
      </w:r>
    </w:p>
    <w:tbl>
      <w:tblPr>
        <w:tblStyle w:val="TableGrid"/>
        <w:tblW w:w="0" w:type="auto"/>
        <w:tblInd w:w="-289" w:type="dxa"/>
        <w:shd w:val="clear" w:color="auto" w:fill="7F4098"/>
        <w:tblLook w:val="04A0" w:firstRow="1" w:lastRow="0" w:firstColumn="1" w:lastColumn="0" w:noHBand="0" w:noVBand="1"/>
      </w:tblPr>
      <w:tblGrid>
        <w:gridCol w:w="1560"/>
        <w:gridCol w:w="5387"/>
        <w:gridCol w:w="1156"/>
        <w:gridCol w:w="1820"/>
        <w:gridCol w:w="4314"/>
      </w:tblGrid>
      <w:tr w:rsidR="00D04F7E" w:rsidRPr="00BC5317" w14:paraId="54844D27" w14:textId="77777777" w:rsidTr="00725F37">
        <w:trPr>
          <w:trHeight w:val="819"/>
        </w:trPr>
        <w:tc>
          <w:tcPr>
            <w:tcW w:w="1560" w:type="dxa"/>
            <w:tcBorders>
              <w:bottom w:val="single" w:sz="4" w:space="0" w:color="auto"/>
            </w:tcBorders>
            <w:shd w:val="clear" w:color="auto" w:fill="7F4098"/>
          </w:tcPr>
          <w:p w14:paraId="384A8050" w14:textId="77777777" w:rsidR="00D04F7E" w:rsidRPr="00BC5317" w:rsidRDefault="00D04F7E" w:rsidP="00725F37">
            <w:pPr>
              <w:jc w:val="both"/>
              <w:rPr>
                <w:b/>
                <w:color w:val="FFFFFF" w:themeColor="background1"/>
              </w:rPr>
            </w:pPr>
            <w:r w:rsidRPr="00BC5317">
              <w:rPr>
                <w:b/>
                <w:color w:val="FFFFFF" w:themeColor="background1"/>
              </w:rPr>
              <w:t>Area/Process</w:t>
            </w:r>
          </w:p>
        </w:tc>
        <w:tc>
          <w:tcPr>
            <w:tcW w:w="5387" w:type="dxa"/>
            <w:tcBorders>
              <w:bottom w:val="single" w:sz="4" w:space="0" w:color="auto"/>
            </w:tcBorders>
            <w:shd w:val="clear" w:color="auto" w:fill="7F4098"/>
          </w:tcPr>
          <w:p w14:paraId="1D294EA9" w14:textId="77777777" w:rsidR="00D04F7E" w:rsidRPr="00BC5317" w:rsidRDefault="00D04F7E" w:rsidP="00725F37">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54BB7BD1" w14:textId="77777777" w:rsidR="00D04F7E" w:rsidRPr="00BC5317" w:rsidRDefault="00D04F7E" w:rsidP="00725F37">
            <w:pPr>
              <w:jc w:val="both"/>
              <w:rPr>
                <w:b/>
                <w:color w:val="FFFFFF" w:themeColor="background1"/>
              </w:rPr>
            </w:pPr>
            <w:r w:rsidRPr="00BC5317">
              <w:rPr>
                <w:b/>
                <w:color w:val="FFFFFF" w:themeColor="background1"/>
              </w:rPr>
              <w:t>Weighting (1,2,3)</w:t>
            </w:r>
          </w:p>
        </w:tc>
        <w:tc>
          <w:tcPr>
            <w:tcW w:w="1820" w:type="dxa"/>
            <w:tcBorders>
              <w:bottom w:val="single" w:sz="4" w:space="0" w:color="auto"/>
            </w:tcBorders>
            <w:shd w:val="clear" w:color="auto" w:fill="7F4098"/>
          </w:tcPr>
          <w:p w14:paraId="3789D346" w14:textId="77777777" w:rsidR="00D04F7E" w:rsidRPr="00BC5317" w:rsidRDefault="00D04F7E" w:rsidP="00725F37">
            <w:pPr>
              <w:rPr>
                <w:b/>
                <w:color w:val="FFFFFF" w:themeColor="background1"/>
              </w:rPr>
            </w:pPr>
            <w:r w:rsidRPr="00BC5317">
              <w:rPr>
                <w:b/>
                <w:color w:val="FFFFFF" w:themeColor="background1"/>
              </w:rPr>
              <w:t>Autonomy Level</w:t>
            </w:r>
          </w:p>
          <w:p w14:paraId="3D7AEFCF" w14:textId="77777777" w:rsidR="00D04F7E" w:rsidRPr="00BC5317" w:rsidRDefault="00D04F7E" w:rsidP="00725F37">
            <w:pPr>
              <w:rPr>
                <w:b/>
                <w:color w:val="FFFFFF" w:themeColor="background1"/>
              </w:rPr>
            </w:pPr>
            <w:r w:rsidRPr="00BC5317">
              <w:rPr>
                <w:b/>
                <w:color w:val="FFFFFF" w:themeColor="background1"/>
              </w:rPr>
              <w:t>(total, partial, limited)</w:t>
            </w:r>
          </w:p>
        </w:tc>
        <w:tc>
          <w:tcPr>
            <w:tcW w:w="4314" w:type="dxa"/>
            <w:tcBorders>
              <w:bottom w:val="single" w:sz="4" w:space="0" w:color="auto"/>
            </w:tcBorders>
            <w:shd w:val="clear" w:color="auto" w:fill="7F4098"/>
          </w:tcPr>
          <w:p w14:paraId="304EA7B3" w14:textId="77777777" w:rsidR="00D04F7E" w:rsidRPr="00BC5317" w:rsidRDefault="00D04F7E" w:rsidP="00725F37">
            <w:pPr>
              <w:jc w:val="both"/>
              <w:rPr>
                <w:b/>
                <w:color w:val="FFFFFF" w:themeColor="background1"/>
              </w:rPr>
            </w:pPr>
            <w:r w:rsidRPr="00BC5317">
              <w:rPr>
                <w:b/>
                <w:color w:val="FFFFFF" w:themeColor="background1"/>
              </w:rPr>
              <w:t>Comments</w:t>
            </w:r>
            <w:r>
              <w:rPr>
                <w:b/>
                <w:color w:val="FFFFFF" w:themeColor="background1"/>
              </w:rPr>
              <w:t>/Sources of information</w:t>
            </w:r>
          </w:p>
        </w:tc>
      </w:tr>
      <w:tr w:rsidR="00D04F7E" w14:paraId="5DC19617" w14:textId="77777777" w:rsidTr="00725F37">
        <w:tc>
          <w:tcPr>
            <w:tcW w:w="14237" w:type="dxa"/>
            <w:gridSpan w:val="5"/>
            <w:tcBorders>
              <w:bottom w:val="single" w:sz="4" w:space="0" w:color="auto"/>
            </w:tcBorders>
            <w:shd w:val="clear" w:color="auto" w:fill="BFBFBF" w:themeFill="background1" w:themeFillShade="BF"/>
          </w:tcPr>
          <w:p w14:paraId="7290A3D0" w14:textId="77777777" w:rsidR="00D04F7E" w:rsidRDefault="00D04F7E" w:rsidP="00725F37">
            <w:pPr>
              <w:jc w:val="both"/>
              <w:rPr>
                <w:b/>
              </w:rPr>
            </w:pPr>
            <w:r>
              <w:rPr>
                <w:b/>
              </w:rPr>
              <w:t>Mandatory actions</w:t>
            </w:r>
          </w:p>
          <w:p w14:paraId="31E949D1" w14:textId="77777777" w:rsidR="00D04F7E" w:rsidRDefault="00D04F7E" w:rsidP="00725F37">
            <w:pPr>
              <w:jc w:val="both"/>
              <w:rPr>
                <w:b/>
              </w:rPr>
            </w:pPr>
          </w:p>
        </w:tc>
      </w:tr>
      <w:tr w:rsidR="00256B05" w:rsidRPr="00CF79F3" w14:paraId="50AF0B12" w14:textId="77777777" w:rsidTr="000F7291">
        <w:tc>
          <w:tcPr>
            <w:tcW w:w="1560" w:type="dxa"/>
            <w:vMerge w:val="restart"/>
            <w:shd w:val="clear" w:color="auto" w:fill="C092D2"/>
          </w:tcPr>
          <w:p w14:paraId="1DAD2306" w14:textId="0DF85DF6" w:rsidR="00256B05" w:rsidRPr="00725F37" w:rsidRDefault="00D04F7E" w:rsidP="00725F37">
            <w:pPr>
              <w:pStyle w:val="ListParagraph"/>
              <w:numPr>
                <w:ilvl w:val="0"/>
                <w:numId w:val="16"/>
              </w:numPr>
              <w:ind w:left="318"/>
              <w:jc w:val="both"/>
              <w:rPr>
                <w:b/>
              </w:rPr>
            </w:pPr>
            <w:r w:rsidRPr="00725F37">
              <w:rPr>
                <w:b/>
              </w:rPr>
              <w:t>Reception</w:t>
            </w:r>
          </w:p>
        </w:tc>
        <w:tc>
          <w:tcPr>
            <w:tcW w:w="5387" w:type="dxa"/>
            <w:shd w:val="clear" w:color="auto" w:fill="C092D2"/>
          </w:tcPr>
          <w:p w14:paraId="43BFB441" w14:textId="15C3BA13" w:rsidR="00422541" w:rsidRPr="00D04F7E" w:rsidRDefault="00D04F7E" w:rsidP="00725F37">
            <w:pPr>
              <w:pStyle w:val="ListParagraph"/>
              <w:ind w:left="0"/>
            </w:pPr>
            <w:r w:rsidRPr="00725F37">
              <w:rPr>
                <w:b/>
              </w:rPr>
              <w:t>1.1</w:t>
            </w:r>
            <w:r w:rsidRPr="00D04F7E">
              <w:t xml:space="preserve"> </w:t>
            </w:r>
            <w:r w:rsidR="00B04845" w:rsidRPr="00D04F7E">
              <w:t>Review reception op</w:t>
            </w:r>
            <w:r w:rsidR="00316DBD">
              <w:t xml:space="preserve">ening hours, </w:t>
            </w:r>
            <w:r w:rsidR="00316DBD" w:rsidRPr="00316DBD">
              <w:t xml:space="preserve">where appropriate, </w:t>
            </w:r>
            <w:r w:rsidR="000471A4" w:rsidRPr="00D04F7E">
              <w:t xml:space="preserve">and the </w:t>
            </w:r>
            <w:proofErr w:type="gramStart"/>
            <w:r w:rsidR="000471A4" w:rsidRPr="00D04F7E">
              <w:t xml:space="preserve">capacity </w:t>
            </w:r>
            <w:r w:rsidR="00B8480E" w:rsidRPr="00D04F7E">
              <w:t xml:space="preserve"> </w:t>
            </w:r>
            <w:r w:rsidR="000471A4" w:rsidRPr="00D04F7E">
              <w:t>to</w:t>
            </w:r>
            <w:proofErr w:type="gramEnd"/>
            <w:r w:rsidR="000471A4" w:rsidRPr="00D04F7E">
              <w:t xml:space="preserve"> </w:t>
            </w:r>
            <w:r w:rsidR="00B04845" w:rsidRPr="00D04F7E">
              <w:t>operate an efficient and effective reception process</w:t>
            </w:r>
            <w:r w:rsidR="00422541" w:rsidRPr="00D04F7E">
              <w:t xml:space="preserve"> in line with:</w:t>
            </w:r>
          </w:p>
          <w:p w14:paraId="54C8F6BE" w14:textId="43F57D7F" w:rsidR="00725F37" w:rsidRDefault="00725F37" w:rsidP="00D04F7E">
            <w:pPr>
              <w:pStyle w:val="ListParagraph"/>
              <w:numPr>
                <w:ilvl w:val="0"/>
                <w:numId w:val="2"/>
              </w:numPr>
            </w:pPr>
            <w:r>
              <w:t>the PECS provider</w:t>
            </w:r>
          </w:p>
          <w:p w14:paraId="420D5C1A" w14:textId="7113E3BF" w:rsidR="00422541" w:rsidRPr="00D04F7E" w:rsidRDefault="00422541" w:rsidP="00D04F7E">
            <w:pPr>
              <w:pStyle w:val="ListParagraph"/>
              <w:numPr>
                <w:ilvl w:val="0"/>
                <w:numId w:val="2"/>
              </w:numPr>
            </w:pPr>
            <w:r w:rsidRPr="00D04F7E">
              <w:t xml:space="preserve">the </w:t>
            </w:r>
            <w:r w:rsidR="0046448C" w:rsidRPr="00D04F7E">
              <w:t xml:space="preserve">current </w:t>
            </w:r>
            <w:proofErr w:type="spellStart"/>
            <w:r w:rsidR="0046448C" w:rsidRPr="00D04F7E">
              <w:t>cohorting</w:t>
            </w:r>
            <w:proofErr w:type="spellEnd"/>
            <w:r w:rsidR="0046448C" w:rsidRPr="00D04F7E">
              <w:t xml:space="preserve"> arrangements</w:t>
            </w:r>
          </w:p>
          <w:p w14:paraId="1DFD9C7D" w14:textId="77777777" w:rsidR="00256B05" w:rsidRPr="00D04F7E" w:rsidRDefault="00422541" w:rsidP="00D04F7E">
            <w:pPr>
              <w:pStyle w:val="ListParagraph"/>
              <w:numPr>
                <w:ilvl w:val="0"/>
                <w:numId w:val="2"/>
              </w:numPr>
            </w:pPr>
            <w:r w:rsidRPr="00D04F7E">
              <w:t>HMPPS social distancing measures</w:t>
            </w:r>
          </w:p>
          <w:p w14:paraId="1EF4B40F" w14:textId="73765F1D" w:rsidR="00422541" w:rsidRPr="00D04F7E" w:rsidRDefault="00460F8B" w:rsidP="00D04F7E">
            <w:pPr>
              <w:pStyle w:val="ListParagraph"/>
              <w:numPr>
                <w:ilvl w:val="0"/>
                <w:numId w:val="2"/>
              </w:numPr>
            </w:pPr>
            <w:r>
              <w:t>i</w:t>
            </w:r>
            <w:r w:rsidR="00422541" w:rsidRPr="00D04F7E">
              <w:t>nfection control arrangements</w:t>
            </w:r>
          </w:p>
          <w:p w14:paraId="661D4197" w14:textId="77777777" w:rsidR="00B8480E" w:rsidRDefault="00F05F7E" w:rsidP="00725F37">
            <w:pPr>
              <w:pStyle w:val="ListParagraph"/>
              <w:numPr>
                <w:ilvl w:val="0"/>
                <w:numId w:val="2"/>
              </w:numPr>
            </w:pPr>
            <w:proofErr w:type="spellStart"/>
            <w:r w:rsidRPr="00D04F7E">
              <w:t>Covid</w:t>
            </w:r>
            <w:proofErr w:type="spellEnd"/>
            <w:r w:rsidRPr="00D04F7E">
              <w:t xml:space="preserve"> workplace risk assessment</w:t>
            </w:r>
          </w:p>
          <w:p w14:paraId="162571ED" w14:textId="0B6A1DC4" w:rsidR="003F5051" w:rsidRPr="00BC5317" w:rsidRDefault="003F5051" w:rsidP="00725F37">
            <w:pPr>
              <w:pStyle w:val="ListParagraph"/>
              <w:numPr>
                <w:ilvl w:val="0"/>
                <w:numId w:val="2"/>
              </w:numPr>
            </w:pPr>
            <w:r>
              <w:t>PPE guidelines</w:t>
            </w:r>
          </w:p>
        </w:tc>
        <w:tc>
          <w:tcPr>
            <w:tcW w:w="1156" w:type="dxa"/>
            <w:shd w:val="clear" w:color="auto" w:fill="C092D2"/>
          </w:tcPr>
          <w:p w14:paraId="35905549" w14:textId="77777777" w:rsidR="00256B05" w:rsidRDefault="00256B05" w:rsidP="000F7291">
            <w:pPr>
              <w:jc w:val="center"/>
              <w:rPr>
                <w:b/>
              </w:rPr>
            </w:pPr>
            <w:r>
              <w:rPr>
                <w:b/>
              </w:rPr>
              <w:t>3</w:t>
            </w:r>
          </w:p>
          <w:p w14:paraId="7D24903B" w14:textId="77777777" w:rsidR="00256B05" w:rsidRPr="008D4DD3" w:rsidRDefault="00256B05" w:rsidP="000F7291">
            <w:pPr>
              <w:jc w:val="center"/>
            </w:pPr>
          </w:p>
        </w:tc>
        <w:tc>
          <w:tcPr>
            <w:tcW w:w="1820" w:type="dxa"/>
            <w:shd w:val="clear" w:color="auto" w:fill="C092D2"/>
          </w:tcPr>
          <w:p w14:paraId="7EBE28E8" w14:textId="77777777" w:rsidR="00256B05" w:rsidRPr="00EF47C8" w:rsidRDefault="00256B05" w:rsidP="000F7291">
            <w:pPr>
              <w:jc w:val="center"/>
              <w:rPr>
                <w:b/>
              </w:rPr>
            </w:pPr>
            <w:r>
              <w:rPr>
                <w:b/>
              </w:rPr>
              <w:t>Total</w:t>
            </w:r>
          </w:p>
        </w:tc>
        <w:tc>
          <w:tcPr>
            <w:tcW w:w="4314" w:type="dxa"/>
            <w:shd w:val="clear" w:color="auto" w:fill="C092D2"/>
          </w:tcPr>
          <w:p w14:paraId="7622788D" w14:textId="77777777" w:rsidR="00256B05" w:rsidRDefault="00B04845" w:rsidP="000F7291">
            <w:r>
              <w:t>PSI 07/2015</w:t>
            </w:r>
          </w:p>
          <w:p w14:paraId="78657266" w14:textId="77777777" w:rsidR="00316DBD" w:rsidRDefault="00316DBD" w:rsidP="00316DBD">
            <w:pPr>
              <w:rPr>
                <w:color w:val="FF0000"/>
              </w:rPr>
            </w:pPr>
            <w:r w:rsidRPr="00316DBD">
              <w:t>PSI 08/2012 (YCS only)</w:t>
            </w:r>
          </w:p>
          <w:p w14:paraId="6A6195D6" w14:textId="12132B49" w:rsidR="00B8480E" w:rsidRDefault="00B8480E" w:rsidP="000F7291">
            <w:r>
              <w:t xml:space="preserve">HMPPS </w:t>
            </w:r>
            <w:r w:rsidRPr="00B8480E">
              <w:t>Cohorting and Population Management</w:t>
            </w:r>
          </w:p>
          <w:p w14:paraId="2AC7275D" w14:textId="59F95C12" w:rsidR="00422541" w:rsidRDefault="000F7291" w:rsidP="000F7291">
            <w:r>
              <w:t>SOP operational tasks</w:t>
            </w:r>
            <w:r w:rsidR="00B8480E">
              <w:t xml:space="preserve"> </w:t>
            </w:r>
            <w:r w:rsidR="00422541">
              <w:t xml:space="preserve"> </w:t>
            </w:r>
          </w:p>
          <w:p w14:paraId="603447B0" w14:textId="3F133475" w:rsidR="00982B9E" w:rsidRPr="00982B9E" w:rsidRDefault="000471A4" w:rsidP="000F7291">
            <w:r>
              <w:t>Annex A – further guidance</w:t>
            </w:r>
            <w:r w:rsidR="003F5051">
              <w:t xml:space="preserve"> on PPE</w:t>
            </w:r>
            <w:r w:rsidR="00A36CE0">
              <w:t xml:space="preserve"> use (tbc)</w:t>
            </w:r>
          </w:p>
        </w:tc>
      </w:tr>
      <w:tr w:rsidR="000D5DFB" w:rsidRPr="00CF79F3" w14:paraId="535F6E5D" w14:textId="77777777" w:rsidTr="000F7291">
        <w:tc>
          <w:tcPr>
            <w:tcW w:w="1560" w:type="dxa"/>
            <w:vMerge/>
            <w:shd w:val="clear" w:color="auto" w:fill="C092D2"/>
          </w:tcPr>
          <w:p w14:paraId="092807ED" w14:textId="3CAEA76C" w:rsidR="000D5DFB" w:rsidRDefault="000D5DFB" w:rsidP="000F7291">
            <w:pPr>
              <w:jc w:val="both"/>
              <w:rPr>
                <w:b/>
              </w:rPr>
            </w:pPr>
          </w:p>
        </w:tc>
        <w:tc>
          <w:tcPr>
            <w:tcW w:w="5387" w:type="dxa"/>
            <w:shd w:val="clear" w:color="auto" w:fill="C092D2"/>
          </w:tcPr>
          <w:p w14:paraId="5FC4C558" w14:textId="73B9FF88" w:rsidR="000D5DFB" w:rsidRDefault="000D5DFB" w:rsidP="00725F37">
            <w:pPr>
              <w:pStyle w:val="CommentText"/>
              <w:rPr>
                <w:b/>
              </w:rPr>
            </w:pPr>
            <w:r w:rsidRPr="00725F37">
              <w:rPr>
                <w:b/>
                <w:sz w:val="22"/>
                <w:szCs w:val="22"/>
              </w:rPr>
              <w:t>1</w:t>
            </w:r>
            <w:r w:rsidR="00D04F7E" w:rsidRPr="00725F37">
              <w:rPr>
                <w:b/>
                <w:sz w:val="22"/>
                <w:szCs w:val="22"/>
              </w:rPr>
              <w:t xml:space="preserve">.2 </w:t>
            </w:r>
            <w:r w:rsidR="00B8480E" w:rsidRPr="00D04F7E">
              <w:rPr>
                <w:sz w:val="22"/>
                <w:szCs w:val="22"/>
              </w:rPr>
              <w:t>Ensure hand hygiene</w:t>
            </w:r>
            <w:r w:rsidRPr="00D04F7E">
              <w:rPr>
                <w:sz w:val="22"/>
                <w:szCs w:val="22"/>
              </w:rPr>
              <w:t xml:space="preserve"> facilities are provided </w:t>
            </w:r>
            <w:r w:rsidR="00A36CE0">
              <w:rPr>
                <w:sz w:val="22"/>
                <w:szCs w:val="22"/>
              </w:rPr>
              <w:t xml:space="preserve">with clear signage </w:t>
            </w:r>
            <w:r w:rsidRPr="00D04F7E">
              <w:rPr>
                <w:sz w:val="22"/>
                <w:szCs w:val="22"/>
              </w:rPr>
              <w:t xml:space="preserve">for </w:t>
            </w:r>
            <w:r w:rsidR="00B8480E" w:rsidRPr="00D04F7E">
              <w:rPr>
                <w:sz w:val="22"/>
                <w:szCs w:val="22"/>
              </w:rPr>
              <w:t xml:space="preserve">staff and </w:t>
            </w:r>
            <w:r w:rsidR="006B1458" w:rsidRPr="00D04F7E">
              <w:rPr>
                <w:sz w:val="22"/>
                <w:szCs w:val="22"/>
              </w:rPr>
              <w:t xml:space="preserve">newly-arrived prisoners </w:t>
            </w:r>
            <w:r w:rsidR="007373E1" w:rsidRPr="00D04F7E">
              <w:rPr>
                <w:sz w:val="22"/>
                <w:szCs w:val="22"/>
              </w:rPr>
              <w:t>to use as soon as they exit escort vehicles</w:t>
            </w:r>
            <w:r w:rsidR="000F7291" w:rsidRPr="00D04F7E">
              <w:rPr>
                <w:sz w:val="22"/>
                <w:szCs w:val="22"/>
              </w:rPr>
              <w:t xml:space="preserve">. Note: alcohol hand sanitiser stations </w:t>
            </w:r>
            <w:r w:rsidR="000F7291" w:rsidRPr="00D04F7E">
              <w:rPr>
                <w:sz w:val="22"/>
                <w:szCs w:val="22"/>
                <w:u w:val="single"/>
              </w:rPr>
              <w:t>must not</w:t>
            </w:r>
            <w:r w:rsidR="000F7291" w:rsidRPr="00D04F7E">
              <w:rPr>
                <w:sz w:val="22"/>
                <w:szCs w:val="22"/>
              </w:rPr>
              <w:t xml:space="preserve"> be placed in reception where prisoners have access to them; any use of hand sanitisation must be supervised and a risk assessment undertaken.</w:t>
            </w:r>
          </w:p>
        </w:tc>
        <w:tc>
          <w:tcPr>
            <w:tcW w:w="1156" w:type="dxa"/>
            <w:shd w:val="clear" w:color="auto" w:fill="C092D2"/>
          </w:tcPr>
          <w:p w14:paraId="1AD3AE4B" w14:textId="5E8CF7BC" w:rsidR="000D5DFB" w:rsidRDefault="00392733" w:rsidP="000F7291">
            <w:pPr>
              <w:jc w:val="center"/>
              <w:rPr>
                <w:b/>
              </w:rPr>
            </w:pPr>
            <w:r>
              <w:rPr>
                <w:b/>
              </w:rPr>
              <w:t>3</w:t>
            </w:r>
          </w:p>
        </w:tc>
        <w:tc>
          <w:tcPr>
            <w:tcW w:w="1820" w:type="dxa"/>
            <w:shd w:val="clear" w:color="auto" w:fill="C092D2"/>
          </w:tcPr>
          <w:p w14:paraId="45D2273F" w14:textId="2C35FBBA" w:rsidR="000D5DFB" w:rsidRDefault="00392733" w:rsidP="000F7291">
            <w:pPr>
              <w:jc w:val="center"/>
              <w:rPr>
                <w:b/>
              </w:rPr>
            </w:pPr>
            <w:r>
              <w:rPr>
                <w:b/>
              </w:rPr>
              <w:t>Total</w:t>
            </w:r>
          </w:p>
        </w:tc>
        <w:tc>
          <w:tcPr>
            <w:tcW w:w="4314" w:type="dxa"/>
            <w:shd w:val="clear" w:color="auto" w:fill="C092D2"/>
          </w:tcPr>
          <w:p w14:paraId="399E7569" w14:textId="77777777" w:rsidR="000D5DFB" w:rsidRDefault="008A08EA" w:rsidP="000F7291">
            <w:r>
              <w:t>SOP guidance on hygiene</w:t>
            </w:r>
          </w:p>
          <w:p w14:paraId="2A3877FA" w14:textId="418CE776" w:rsidR="003F5051" w:rsidRDefault="003F5051" w:rsidP="000F7291"/>
        </w:tc>
      </w:tr>
      <w:tr w:rsidR="003A2677" w:rsidRPr="00CF79F3" w14:paraId="4AFC0DE3" w14:textId="77777777" w:rsidTr="000F7291">
        <w:tc>
          <w:tcPr>
            <w:tcW w:w="1560" w:type="dxa"/>
            <w:vMerge/>
            <w:shd w:val="clear" w:color="auto" w:fill="C092D2"/>
          </w:tcPr>
          <w:p w14:paraId="141B148C" w14:textId="77777777" w:rsidR="003A2677" w:rsidRDefault="003A2677" w:rsidP="000F7291">
            <w:pPr>
              <w:jc w:val="both"/>
              <w:rPr>
                <w:b/>
              </w:rPr>
            </w:pPr>
          </w:p>
        </w:tc>
        <w:tc>
          <w:tcPr>
            <w:tcW w:w="5387" w:type="dxa"/>
            <w:shd w:val="clear" w:color="auto" w:fill="C092D2"/>
          </w:tcPr>
          <w:p w14:paraId="6DEFE96B" w14:textId="59C9410E" w:rsidR="003A2677" w:rsidRPr="003A0B8D" w:rsidRDefault="006B1458" w:rsidP="006B1458">
            <w:r w:rsidRPr="00D04F7E">
              <w:rPr>
                <w:b/>
              </w:rPr>
              <w:t>1.</w:t>
            </w:r>
            <w:r w:rsidR="00D04F7E" w:rsidRPr="00D04F7E">
              <w:rPr>
                <w:b/>
              </w:rPr>
              <w:t>3</w:t>
            </w:r>
            <w:r w:rsidR="00D04F7E" w:rsidRPr="00D04F7E">
              <w:t xml:space="preserve"> </w:t>
            </w:r>
            <w:r w:rsidR="00392733" w:rsidRPr="00D04F7E">
              <w:t>E</w:t>
            </w:r>
            <w:r w:rsidR="003A2677" w:rsidRPr="00D04F7E">
              <w:t>nsure that</w:t>
            </w:r>
            <w:r w:rsidR="00392733" w:rsidRPr="00D04F7E">
              <w:t xml:space="preserve"> there is a procedure in place for </w:t>
            </w:r>
            <w:r w:rsidR="0091457D" w:rsidRPr="00D04F7E">
              <w:t xml:space="preserve">sharing </w:t>
            </w:r>
            <w:r w:rsidR="003A2677" w:rsidRPr="00D04F7E">
              <w:t xml:space="preserve">all </w:t>
            </w:r>
            <w:r w:rsidR="0094638C" w:rsidRPr="00D04F7E">
              <w:t xml:space="preserve">relevant </w:t>
            </w:r>
            <w:r w:rsidR="003A2677" w:rsidRPr="00D04F7E">
              <w:t>informa</w:t>
            </w:r>
            <w:r w:rsidR="0094638C" w:rsidRPr="00D04F7E">
              <w:t xml:space="preserve">tion for </w:t>
            </w:r>
            <w:r w:rsidR="003A2677" w:rsidRPr="00D04F7E">
              <w:t>asse</w:t>
            </w:r>
            <w:r w:rsidR="0094638C" w:rsidRPr="00D04F7E">
              <w:t xml:space="preserve">ssing </w:t>
            </w:r>
            <w:r w:rsidR="003A2677" w:rsidRPr="00D04F7E">
              <w:t>risk of h</w:t>
            </w:r>
            <w:r w:rsidR="0091457D" w:rsidRPr="00D04F7E">
              <w:t xml:space="preserve">arm to self or others </w:t>
            </w:r>
            <w:r w:rsidR="003A2677" w:rsidRPr="00D04F7E">
              <w:t>with all staff engaged in the reception, first night and induct</w:t>
            </w:r>
            <w:r w:rsidR="0094638C" w:rsidRPr="00D04F7E">
              <w:t>ion processes for arrivals</w:t>
            </w:r>
            <w:r w:rsidR="003A2677" w:rsidRPr="00D04F7E">
              <w:t xml:space="preserve">, </w:t>
            </w:r>
            <w:r w:rsidR="00612F6E" w:rsidRPr="00D04F7E">
              <w:t xml:space="preserve">irrespective of where they </w:t>
            </w:r>
            <w:proofErr w:type="gramStart"/>
            <w:r w:rsidR="00612F6E" w:rsidRPr="00D04F7E">
              <w:t xml:space="preserve">are </w:t>
            </w:r>
            <w:r w:rsidR="003A2677" w:rsidRPr="00D04F7E">
              <w:t>located in</w:t>
            </w:r>
            <w:proofErr w:type="gramEnd"/>
            <w:r w:rsidR="003A2677" w:rsidRPr="00D04F7E">
              <w:t xml:space="preserve"> line with </w:t>
            </w:r>
            <w:proofErr w:type="spellStart"/>
            <w:r w:rsidR="003A2677" w:rsidRPr="00D04F7E">
              <w:t>cohorting</w:t>
            </w:r>
            <w:proofErr w:type="spellEnd"/>
            <w:r w:rsidR="003A2677" w:rsidRPr="00D04F7E">
              <w:t xml:space="preserve"> arrangements. </w:t>
            </w:r>
          </w:p>
        </w:tc>
        <w:tc>
          <w:tcPr>
            <w:tcW w:w="1156" w:type="dxa"/>
            <w:shd w:val="clear" w:color="auto" w:fill="C092D2"/>
          </w:tcPr>
          <w:p w14:paraId="27DA8E4E" w14:textId="474534C0" w:rsidR="003A2677" w:rsidRDefault="00392733" w:rsidP="000F7291">
            <w:pPr>
              <w:jc w:val="center"/>
              <w:rPr>
                <w:b/>
              </w:rPr>
            </w:pPr>
            <w:r>
              <w:rPr>
                <w:b/>
              </w:rPr>
              <w:t>3</w:t>
            </w:r>
          </w:p>
        </w:tc>
        <w:tc>
          <w:tcPr>
            <w:tcW w:w="1820" w:type="dxa"/>
            <w:shd w:val="clear" w:color="auto" w:fill="C092D2"/>
          </w:tcPr>
          <w:p w14:paraId="0692177D" w14:textId="450575CD" w:rsidR="003A2677" w:rsidRDefault="00392733" w:rsidP="000F7291">
            <w:pPr>
              <w:jc w:val="center"/>
              <w:rPr>
                <w:b/>
              </w:rPr>
            </w:pPr>
            <w:r>
              <w:rPr>
                <w:b/>
              </w:rPr>
              <w:t>Total</w:t>
            </w:r>
          </w:p>
        </w:tc>
        <w:tc>
          <w:tcPr>
            <w:tcW w:w="4314" w:type="dxa"/>
            <w:shd w:val="clear" w:color="auto" w:fill="C092D2"/>
          </w:tcPr>
          <w:p w14:paraId="7A88576D" w14:textId="77777777" w:rsidR="0091457D" w:rsidRDefault="0091457D" w:rsidP="005402B2">
            <w:r>
              <w:t>PSI 07/2015</w:t>
            </w:r>
          </w:p>
          <w:p w14:paraId="2D9BBF06" w14:textId="34675082" w:rsidR="003A2677" w:rsidRPr="005402B2" w:rsidRDefault="0091457D" w:rsidP="005402B2">
            <w:r>
              <w:t xml:space="preserve">HMPPS </w:t>
            </w:r>
            <w:r w:rsidRPr="00B8480E">
              <w:t>Cohorting and Population Management</w:t>
            </w:r>
          </w:p>
        </w:tc>
      </w:tr>
      <w:tr w:rsidR="006B1458" w:rsidRPr="00CF79F3" w14:paraId="0281BFAB" w14:textId="77777777" w:rsidTr="000F7291">
        <w:tc>
          <w:tcPr>
            <w:tcW w:w="1560" w:type="dxa"/>
            <w:vMerge/>
            <w:shd w:val="clear" w:color="auto" w:fill="C092D2"/>
          </w:tcPr>
          <w:p w14:paraId="38B163AA" w14:textId="5B8EE662" w:rsidR="006B1458" w:rsidRDefault="006B1458" w:rsidP="000F7291">
            <w:pPr>
              <w:jc w:val="both"/>
              <w:rPr>
                <w:b/>
              </w:rPr>
            </w:pPr>
          </w:p>
        </w:tc>
        <w:tc>
          <w:tcPr>
            <w:tcW w:w="5387" w:type="dxa"/>
            <w:shd w:val="clear" w:color="auto" w:fill="C092D2"/>
          </w:tcPr>
          <w:p w14:paraId="08493279" w14:textId="308A1102" w:rsidR="006B1458" w:rsidRPr="003A0B8D" w:rsidRDefault="00D04F7E" w:rsidP="00725F37">
            <w:pPr>
              <w:pStyle w:val="ListParagraph"/>
              <w:ind w:left="0"/>
            </w:pPr>
            <w:r w:rsidRPr="00725F37">
              <w:rPr>
                <w:b/>
              </w:rPr>
              <w:t>1.4</w:t>
            </w:r>
            <w:r>
              <w:t xml:space="preserve"> </w:t>
            </w:r>
            <w:r w:rsidR="006B1458" w:rsidRPr="00D04F7E">
              <w:t>Ensure that all staff are reminded of their responsibilities to identify and respond to risk of self-harm or suicide and risk of infection.</w:t>
            </w:r>
          </w:p>
        </w:tc>
        <w:tc>
          <w:tcPr>
            <w:tcW w:w="1156" w:type="dxa"/>
            <w:shd w:val="clear" w:color="auto" w:fill="C092D2"/>
          </w:tcPr>
          <w:p w14:paraId="7B220AE5" w14:textId="3AC39089" w:rsidR="006B1458" w:rsidRDefault="00392733" w:rsidP="000F7291">
            <w:pPr>
              <w:jc w:val="center"/>
              <w:rPr>
                <w:b/>
              </w:rPr>
            </w:pPr>
            <w:r>
              <w:rPr>
                <w:b/>
              </w:rPr>
              <w:t>3</w:t>
            </w:r>
          </w:p>
        </w:tc>
        <w:tc>
          <w:tcPr>
            <w:tcW w:w="1820" w:type="dxa"/>
            <w:shd w:val="clear" w:color="auto" w:fill="C092D2"/>
          </w:tcPr>
          <w:p w14:paraId="6408E335" w14:textId="4066127C" w:rsidR="006B1458" w:rsidRDefault="00392733" w:rsidP="000F7291">
            <w:pPr>
              <w:jc w:val="center"/>
              <w:rPr>
                <w:b/>
              </w:rPr>
            </w:pPr>
            <w:r>
              <w:rPr>
                <w:b/>
              </w:rPr>
              <w:t>Total</w:t>
            </w:r>
          </w:p>
        </w:tc>
        <w:tc>
          <w:tcPr>
            <w:tcW w:w="4314" w:type="dxa"/>
            <w:shd w:val="clear" w:color="auto" w:fill="C092D2"/>
          </w:tcPr>
          <w:p w14:paraId="7B8CBB7F" w14:textId="6D6BA313" w:rsidR="006B1458" w:rsidRDefault="00392733" w:rsidP="005402B2">
            <w:r>
              <w:t>PSI</w:t>
            </w:r>
            <w:r w:rsidR="00B8480E">
              <w:t xml:space="preserve"> 07/2015</w:t>
            </w:r>
          </w:p>
          <w:p w14:paraId="5E6CC17B" w14:textId="77777777" w:rsidR="00316DBD" w:rsidRPr="00316DBD" w:rsidRDefault="00316DBD" w:rsidP="00316DBD">
            <w:r w:rsidRPr="00316DBD">
              <w:t>PSI 64/2011</w:t>
            </w:r>
          </w:p>
          <w:p w14:paraId="66E2BA26" w14:textId="679404C5" w:rsidR="00316DBD" w:rsidRPr="00316DBD" w:rsidRDefault="00316DBD" w:rsidP="005402B2">
            <w:r w:rsidRPr="00316DBD">
              <w:t>PSI 08/2012 (YCS only)</w:t>
            </w:r>
          </w:p>
          <w:p w14:paraId="4401575F" w14:textId="19E80F61" w:rsidR="00B8480E" w:rsidRPr="005402B2" w:rsidRDefault="00B8480E" w:rsidP="005402B2">
            <w:r>
              <w:lastRenderedPageBreak/>
              <w:t>Annex A – further guidance</w:t>
            </w:r>
          </w:p>
        </w:tc>
      </w:tr>
      <w:tr w:rsidR="00256B05" w:rsidRPr="00CF79F3" w14:paraId="5402D697" w14:textId="77777777" w:rsidTr="000F7291">
        <w:tc>
          <w:tcPr>
            <w:tcW w:w="1560" w:type="dxa"/>
            <w:vMerge/>
            <w:shd w:val="clear" w:color="auto" w:fill="C092D2"/>
          </w:tcPr>
          <w:p w14:paraId="4CB02229" w14:textId="6101EE45" w:rsidR="00256B05" w:rsidRDefault="00256B05" w:rsidP="000F7291">
            <w:pPr>
              <w:jc w:val="both"/>
              <w:rPr>
                <w:b/>
              </w:rPr>
            </w:pPr>
          </w:p>
        </w:tc>
        <w:tc>
          <w:tcPr>
            <w:tcW w:w="5387" w:type="dxa"/>
            <w:shd w:val="clear" w:color="auto" w:fill="C092D2"/>
          </w:tcPr>
          <w:p w14:paraId="0C9E0746" w14:textId="1321A23E" w:rsidR="0044098D" w:rsidRDefault="00D04F7E" w:rsidP="00725F37">
            <w:pPr>
              <w:pStyle w:val="ListParagraph"/>
              <w:ind w:left="0"/>
            </w:pPr>
            <w:r w:rsidRPr="00725F37">
              <w:rPr>
                <w:b/>
              </w:rPr>
              <w:t>1.5</w:t>
            </w:r>
            <w:r>
              <w:t xml:space="preserve"> </w:t>
            </w:r>
            <w:r w:rsidR="005402B2" w:rsidRPr="003A0B8D">
              <w:t xml:space="preserve">Review procedures for searching, </w:t>
            </w:r>
            <w:r w:rsidR="003A0B8D" w:rsidRPr="003A0B8D">
              <w:t>and scanning new arrivals/transferees/court arrivals and their property, and</w:t>
            </w:r>
            <w:r w:rsidR="003A0B8D" w:rsidRPr="00D61AD4">
              <w:rPr>
                <w:b/>
              </w:rPr>
              <w:t xml:space="preserve"> </w:t>
            </w:r>
            <w:r w:rsidR="003A0B8D">
              <w:t>d</w:t>
            </w:r>
            <w:r w:rsidR="002B1E1D">
              <w:t xml:space="preserve">evelop </w:t>
            </w:r>
            <w:r w:rsidR="004500EA">
              <w:t>a safe process</w:t>
            </w:r>
            <w:r w:rsidR="003A0B8D">
              <w:t xml:space="preserve"> for searching of the person and handling possessions</w:t>
            </w:r>
            <w:r w:rsidR="0044098D">
              <w:t xml:space="preserve"> taking account of:</w:t>
            </w:r>
          </w:p>
          <w:p w14:paraId="3B0E3F05" w14:textId="77777777" w:rsidR="00725F37" w:rsidRDefault="00725F37" w:rsidP="00B525A9">
            <w:pPr>
              <w:pStyle w:val="ListParagraph"/>
              <w:numPr>
                <w:ilvl w:val="0"/>
                <w:numId w:val="5"/>
              </w:numPr>
            </w:pPr>
            <w:r>
              <w:t>time spent on vehicles</w:t>
            </w:r>
          </w:p>
          <w:p w14:paraId="7BDA940D" w14:textId="4EEB7C59" w:rsidR="00256B05" w:rsidRDefault="0044098D" w:rsidP="00B525A9">
            <w:pPr>
              <w:pStyle w:val="ListParagraph"/>
              <w:numPr>
                <w:ilvl w:val="0"/>
                <w:numId w:val="5"/>
              </w:numPr>
            </w:pPr>
            <w:r>
              <w:t>guidance for searching female prisoners;</w:t>
            </w:r>
          </w:p>
          <w:p w14:paraId="1B9CDB8B" w14:textId="77D75E08" w:rsidR="0044098D" w:rsidRDefault="0044098D" w:rsidP="00B525A9">
            <w:pPr>
              <w:pStyle w:val="ListParagraph"/>
              <w:numPr>
                <w:ilvl w:val="0"/>
                <w:numId w:val="5"/>
              </w:numPr>
            </w:pPr>
            <w:r>
              <w:t>guidance for searchin</w:t>
            </w:r>
            <w:r w:rsidR="00FB7AED">
              <w:t>g disabled, injured, transgender</w:t>
            </w:r>
            <w:r>
              <w:t>/gender dysphoric prisoners, and</w:t>
            </w:r>
          </w:p>
          <w:p w14:paraId="1C1B64CD" w14:textId="276A644C" w:rsidR="007A596E" w:rsidRPr="00B525A9" w:rsidRDefault="0044098D" w:rsidP="00725F37">
            <w:pPr>
              <w:pStyle w:val="ListParagraph"/>
              <w:numPr>
                <w:ilvl w:val="0"/>
                <w:numId w:val="5"/>
              </w:numPr>
            </w:pPr>
            <w:r>
              <w:t>religious and cultural searching issues</w:t>
            </w:r>
          </w:p>
        </w:tc>
        <w:tc>
          <w:tcPr>
            <w:tcW w:w="1156" w:type="dxa"/>
            <w:shd w:val="clear" w:color="auto" w:fill="C092D2"/>
          </w:tcPr>
          <w:p w14:paraId="61F6C125" w14:textId="16A64A33" w:rsidR="00256B05" w:rsidRDefault="005667F1" w:rsidP="000F7291">
            <w:pPr>
              <w:jc w:val="center"/>
              <w:rPr>
                <w:b/>
              </w:rPr>
            </w:pPr>
            <w:r>
              <w:rPr>
                <w:b/>
              </w:rPr>
              <w:t>3</w:t>
            </w:r>
          </w:p>
        </w:tc>
        <w:tc>
          <w:tcPr>
            <w:tcW w:w="1820" w:type="dxa"/>
            <w:shd w:val="clear" w:color="auto" w:fill="C092D2"/>
          </w:tcPr>
          <w:p w14:paraId="525C9CE1" w14:textId="04794219" w:rsidR="00256B05" w:rsidRDefault="005667F1" w:rsidP="000F7291">
            <w:pPr>
              <w:jc w:val="center"/>
              <w:rPr>
                <w:b/>
              </w:rPr>
            </w:pPr>
            <w:r>
              <w:rPr>
                <w:b/>
              </w:rPr>
              <w:t>Total</w:t>
            </w:r>
          </w:p>
        </w:tc>
        <w:tc>
          <w:tcPr>
            <w:tcW w:w="4314" w:type="dxa"/>
            <w:shd w:val="clear" w:color="auto" w:fill="C092D2"/>
          </w:tcPr>
          <w:p w14:paraId="0BB7F027" w14:textId="4F5F50A9" w:rsidR="007A596E" w:rsidRDefault="005667F1" w:rsidP="005402B2">
            <w:r>
              <w:t>Annex A – further guidance</w:t>
            </w:r>
          </w:p>
          <w:p w14:paraId="08338B84" w14:textId="0BEACD15" w:rsidR="00316DBD" w:rsidRPr="00316DBD" w:rsidRDefault="00316DBD" w:rsidP="00316DBD">
            <w:r w:rsidRPr="00316DBD">
              <w:rPr>
                <w:rStyle w:val="Hyperlink"/>
                <w:color w:val="auto"/>
              </w:rPr>
              <w:t>PSI 08/2012(YCS only)</w:t>
            </w:r>
          </w:p>
          <w:p w14:paraId="0D476CF2" w14:textId="77777777" w:rsidR="00316DBD" w:rsidRDefault="00316DBD" w:rsidP="005402B2"/>
          <w:p w14:paraId="03AAF185" w14:textId="77777777" w:rsidR="00B525A9" w:rsidRDefault="00B525A9" w:rsidP="005402B2"/>
          <w:p w14:paraId="50002E58" w14:textId="77777777" w:rsidR="00B525A9" w:rsidRDefault="00B525A9" w:rsidP="005402B2"/>
          <w:p w14:paraId="31FEB432" w14:textId="77777777" w:rsidR="00B525A9" w:rsidRDefault="00B525A9" w:rsidP="005402B2"/>
          <w:p w14:paraId="1353ADEB" w14:textId="77777777" w:rsidR="00B525A9" w:rsidRDefault="00B525A9" w:rsidP="005402B2"/>
          <w:p w14:paraId="0C43DC5A" w14:textId="77777777" w:rsidR="00B525A9" w:rsidRDefault="00B525A9" w:rsidP="005402B2"/>
          <w:p w14:paraId="22692337" w14:textId="77777777" w:rsidR="00B525A9" w:rsidRDefault="00B525A9" w:rsidP="005402B2"/>
          <w:p w14:paraId="45FB47EB" w14:textId="309A900F" w:rsidR="00256B05" w:rsidRPr="00CF79F3" w:rsidRDefault="00256B05" w:rsidP="00D04F7E"/>
        </w:tc>
      </w:tr>
      <w:tr w:rsidR="00D04F7E" w:rsidRPr="00CF79F3" w14:paraId="20F2240C" w14:textId="77777777" w:rsidTr="000F7291">
        <w:tc>
          <w:tcPr>
            <w:tcW w:w="1560" w:type="dxa"/>
            <w:vMerge/>
            <w:shd w:val="clear" w:color="auto" w:fill="C092D2"/>
          </w:tcPr>
          <w:p w14:paraId="1D3FCCCC" w14:textId="2C9487BF" w:rsidR="00D04F7E" w:rsidRDefault="00D04F7E" w:rsidP="000F7291">
            <w:pPr>
              <w:jc w:val="both"/>
              <w:rPr>
                <w:b/>
              </w:rPr>
            </w:pPr>
          </w:p>
        </w:tc>
        <w:tc>
          <w:tcPr>
            <w:tcW w:w="5387" w:type="dxa"/>
            <w:shd w:val="clear" w:color="auto" w:fill="C092D2"/>
          </w:tcPr>
          <w:p w14:paraId="33A06DF3" w14:textId="39AB3E1A" w:rsidR="00D04F7E" w:rsidRDefault="00D04F7E" w:rsidP="00C01486">
            <w:pPr>
              <w:rPr>
                <w:b/>
              </w:rPr>
            </w:pPr>
            <w:r>
              <w:rPr>
                <w:rFonts w:ascii="Calibri" w:hAnsi="Calibri"/>
                <w:b/>
                <w:szCs w:val="24"/>
              </w:rPr>
              <w:t xml:space="preserve">1.6 </w:t>
            </w:r>
            <w:r>
              <w:rPr>
                <w:rFonts w:ascii="Calibri" w:hAnsi="Calibri"/>
                <w:szCs w:val="24"/>
              </w:rPr>
              <w:t xml:space="preserve">Ensure that symptomatic arrivals are </w:t>
            </w:r>
            <w:r w:rsidR="00E716E3">
              <w:t>identified from</w:t>
            </w:r>
            <w:r w:rsidR="00DC24D9" w:rsidRPr="007E079F">
              <w:t xml:space="preserve"> </w:t>
            </w:r>
            <w:r w:rsidR="00E716E3">
              <w:t xml:space="preserve">the </w:t>
            </w:r>
            <w:r w:rsidR="00DC24D9" w:rsidRPr="007E079F">
              <w:t>relevant paperwork i.e. PER</w:t>
            </w:r>
            <w:r w:rsidR="00DC24D9">
              <w:t xml:space="preserve"> and </w:t>
            </w:r>
            <w:r>
              <w:rPr>
                <w:rFonts w:ascii="Calibri" w:hAnsi="Calibri"/>
                <w:szCs w:val="24"/>
              </w:rPr>
              <w:t>searched in accordance with relevant SOP and SOCT guidance.</w:t>
            </w:r>
          </w:p>
        </w:tc>
        <w:tc>
          <w:tcPr>
            <w:tcW w:w="1156" w:type="dxa"/>
            <w:shd w:val="clear" w:color="auto" w:fill="C092D2"/>
          </w:tcPr>
          <w:p w14:paraId="2CA6D3D4" w14:textId="4E69AB86" w:rsidR="00D04F7E" w:rsidRDefault="00D04F7E" w:rsidP="000F7291">
            <w:pPr>
              <w:jc w:val="center"/>
              <w:rPr>
                <w:b/>
              </w:rPr>
            </w:pPr>
            <w:r>
              <w:rPr>
                <w:b/>
              </w:rPr>
              <w:t>3</w:t>
            </w:r>
          </w:p>
        </w:tc>
        <w:tc>
          <w:tcPr>
            <w:tcW w:w="1820" w:type="dxa"/>
            <w:shd w:val="clear" w:color="auto" w:fill="C092D2"/>
          </w:tcPr>
          <w:p w14:paraId="1719299C" w14:textId="59287790" w:rsidR="00D04F7E" w:rsidRDefault="00725F37" w:rsidP="000F7291">
            <w:pPr>
              <w:jc w:val="center"/>
              <w:rPr>
                <w:b/>
              </w:rPr>
            </w:pPr>
            <w:r>
              <w:rPr>
                <w:b/>
              </w:rPr>
              <w:t>Total</w:t>
            </w:r>
          </w:p>
        </w:tc>
        <w:tc>
          <w:tcPr>
            <w:tcW w:w="4314" w:type="dxa"/>
            <w:shd w:val="clear" w:color="auto" w:fill="C092D2"/>
          </w:tcPr>
          <w:p w14:paraId="3B5E04FD" w14:textId="5DBB813A" w:rsidR="00D04F7E" w:rsidRDefault="00725F37" w:rsidP="00725F37">
            <w:r>
              <w:t>Annex A – further guidance</w:t>
            </w:r>
          </w:p>
        </w:tc>
      </w:tr>
      <w:tr w:rsidR="00256B05" w:rsidRPr="00CF79F3" w14:paraId="024687D4" w14:textId="77777777" w:rsidTr="000F7291">
        <w:tc>
          <w:tcPr>
            <w:tcW w:w="1560" w:type="dxa"/>
            <w:vMerge/>
            <w:shd w:val="clear" w:color="auto" w:fill="C092D2"/>
          </w:tcPr>
          <w:p w14:paraId="0BEF3EFE" w14:textId="77777777" w:rsidR="00256B05" w:rsidRDefault="00256B05" w:rsidP="000F7291">
            <w:pPr>
              <w:jc w:val="both"/>
              <w:rPr>
                <w:b/>
              </w:rPr>
            </w:pPr>
          </w:p>
        </w:tc>
        <w:tc>
          <w:tcPr>
            <w:tcW w:w="5387" w:type="dxa"/>
            <w:shd w:val="clear" w:color="auto" w:fill="C092D2"/>
          </w:tcPr>
          <w:p w14:paraId="74504B78" w14:textId="5AECFBD2" w:rsidR="00256B05" w:rsidRPr="00D04F7E" w:rsidRDefault="00D04F7E" w:rsidP="00D04F7E">
            <w:pPr>
              <w:rPr>
                <w:b/>
              </w:rPr>
            </w:pPr>
            <w:r>
              <w:rPr>
                <w:b/>
              </w:rPr>
              <w:t xml:space="preserve">1.7 </w:t>
            </w:r>
            <w:r w:rsidR="00256B05" w:rsidRPr="001610D6">
              <w:t xml:space="preserve">Review </w:t>
            </w:r>
            <w:r w:rsidR="00982B9E">
              <w:t>an</w:t>
            </w:r>
            <w:r w:rsidR="007B2BF1">
              <w:t xml:space="preserve">d revise arrangements for the initial </w:t>
            </w:r>
            <w:r w:rsidR="00982B9E">
              <w:t xml:space="preserve">health screenings to ensure </w:t>
            </w:r>
            <w:r w:rsidR="00C01486">
              <w:t>they continue to be completed in private and that healthcare staff have the necessary PPE</w:t>
            </w:r>
            <w:r w:rsidR="00396C3B">
              <w:t>.</w:t>
            </w:r>
          </w:p>
        </w:tc>
        <w:tc>
          <w:tcPr>
            <w:tcW w:w="1156" w:type="dxa"/>
            <w:shd w:val="clear" w:color="auto" w:fill="C092D2"/>
          </w:tcPr>
          <w:p w14:paraId="476C3972" w14:textId="1359B041" w:rsidR="00256B05" w:rsidRDefault="00725F37" w:rsidP="000F7291">
            <w:pPr>
              <w:jc w:val="center"/>
              <w:rPr>
                <w:b/>
              </w:rPr>
            </w:pPr>
            <w:r>
              <w:rPr>
                <w:b/>
              </w:rPr>
              <w:t>3</w:t>
            </w:r>
          </w:p>
        </w:tc>
        <w:tc>
          <w:tcPr>
            <w:tcW w:w="1820" w:type="dxa"/>
            <w:shd w:val="clear" w:color="auto" w:fill="C092D2"/>
          </w:tcPr>
          <w:p w14:paraId="1DE4B830" w14:textId="72CB752B" w:rsidR="00256B05" w:rsidRDefault="00725F37" w:rsidP="000F7291">
            <w:pPr>
              <w:jc w:val="center"/>
              <w:rPr>
                <w:b/>
              </w:rPr>
            </w:pPr>
            <w:r>
              <w:rPr>
                <w:b/>
              </w:rPr>
              <w:t>Total</w:t>
            </w:r>
          </w:p>
        </w:tc>
        <w:tc>
          <w:tcPr>
            <w:tcW w:w="4314" w:type="dxa"/>
            <w:shd w:val="clear" w:color="auto" w:fill="C092D2"/>
          </w:tcPr>
          <w:p w14:paraId="6A7AC0E2" w14:textId="266A0C03" w:rsidR="00256B05" w:rsidRPr="00CF79F3" w:rsidRDefault="007B2BF1" w:rsidP="000F7291">
            <w:r>
              <w:t>PSI 07/2015</w:t>
            </w:r>
          </w:p>
        </w:tc>
      </w:tr>
      <w:tr w:rsidR="00256B05" w:rsidRPr="00CF79F3" w14:paraId="4C5CDBD3" w14:textId="77777777" w:rsidTr="000F7291">
        <w:tc>
          <w:tcPr>
            <w:tcW w:w="1560" w:type="dxa"/>
            <w:vMerge/>
            <w:shd w:val="clear" w:color="auto" w:fill="C092D2"/>
          </w:tcPr>
          <w:p w14:paraId="7618DD27" w14:textId="77777777" w:rsidR="00256B05" w:rsidRDefault="00256B05" w:rsidP="000F7291">
            <w:pPr>
              <w:jc w:val="both"/>
              <w:rPr>
                <w:b/>
              </w:rPr>
            </w:pPr>
          </w:p>
        </w:tc>
        <w:tc>
          <w:tcPr>
            <w:tcW w:w="5387" w:type="dxa"/>
            <w:shd w:val="clear" w:color="auto" w:fill="C092D2"/>
          </w:tcPr>
          <w:p w14:paraId="32E91469" w14:textId="4142C39F" w:rsidR="00256B05" w:rsidRPr="00BC5317" w:rsidRDefault="00256B05" w:rsidP="0080550A">
            <w:r w:rsidRPr="0075300D">
              <w:rPr>
                <w:b/>
              </w:rPr>
              <w:t>1</w:t>
            </w:r>
            <w:r w:rsidRPr="001610D6">
              <w:t>.</w:t>
            </w:r>
            <w:r w:rsidR="00D04F7E">
              <w:rPr>
                <w:b/>
              </w:rPr>
              <w:t xml:space="preserve">8 </w:t>
            </w:r>
            <w:r>
              <w:t>Develop a cleanin</w:t>
            </w:r>
            <w:r w:rsidR="002B1E1D">
              <w:t xml:space="preserve">g </w:t>
            </w:r>
            <w:r w:rsidR="0080550A">
              <w:t xml:space="preserve">and hygiene </w:t>
            </w:r>
            <w:r w:rsidR="002B1E1D">
              <w:t>schedule for reception</w:t>
            </w:r>
            <w:r w:rsidR="0080550A">
              <w:t>, first night and induction</w:t>
            </w:r>
            <w:r w:rsidR="00F445C9">
              <w:t xml:space="preserve"> </w:t>
            </w:r>
            <w:r w:rsidR="002B1E1D">
              <w:t>areas</w:t>
            </w:r>
            <w:r w:rsidR="00A0464C">
              <w:t xml:space="preserve">, </w:t>
            </w:r>
            <w:r w:rsidR="00844961">
              <w:t xml:space="preserve">including healthcare </w:t>
            </w:r>
            <w:r w:rsidR="0080550A">
              <w:t xml:space="preserve">treatment </w:t>
            </w:r>
            <w:r w:rsidR="00844961">
              <w:t xml:space="preserve">rooms. </w:t>
            </w:r>
          </w:p>
        </w:tc>
        <w:tc>
          <w:tcPr>
            <w:tcW w:w="1156" w:type="dxa"/>
            <w:shd w:val="clear" w:color="auto" w:fill="C092D2"/>
          </w:tcPr>
          <w:p w14:paraId="32C0C1B5" w14:textId="747BCA91" w:rsidR="00256B05" w:rsidRDefault="000D2E46" w:rsidP="000F7291">
            <w:pPr>
              <w:jc w:val="center"/>
              <w:rPr>
                <w:b/>
              </w:rPr>
            </w:pPr>
            <w:r>
              <w:rPr>
                <w:b/>
              </w:rPr>
              <w:t>3</w:t>
            </w:r>
          </w:p>
        </w:tc>
        <w:tc>
          <w:tcPr>
            <w:tcW w:w="1820" w:type="dxa"/>
            <w:shd w:val="clear" w:color="auto" w:fill="C092D2"/>
          </w:tcPr>
          <w:p w14:paraId="27D4141F" w14:textId="4C1723C5" w:rsidR="00256B05" w:rsidRDefault="000D2E46" w:rsidP="000F7291">
            <w:pPr>
              <w:jc w:val="center"/>
              <w:rPr>
                <w:b/>
              </w:rPr>
            </w:pPr>
            <w:r>
              <w:rPr>
                <w:b/>
              </w:rPr>
              <w:t>Total</w:t>
            </w:r>
          </w:p>
        </w:tc>
        <w:tc>
          <w:tcPr>
            <w:tcW w:w="4314" w:type="dxa"/>
            <w:shd w:val="clear" w:color="auto" w:fill="C092D2"/>
          </w:tcPr>
          <w:p w14:paraId="618BB8FF" w14:textId="4D3C4070" w:rsidR="00256B05" w:rsidRDefault="006434DC" w:rsidP="000F7291">
            <w:r>
              <w:t xml:space="preserve">HMPPS </w:t>
            </w:r>
            <w:r w:rsidR="00256B05">
              <w:t xml:space="preserve">COVID-19 Cleaning </w:t>
            </w:r>
            <w:r>
              <w:t xml:space="preserve">Guidance and Infection Control </w:t>
            </w:r>
          </w:p>
          <w:p w14:paraId="0E14BB29" w14:textId="484504B9" w:rsidR="00A0464C" w:rsidRPr="00CF79F3" w:rsidRDefault="00A0464C" w:rsidP="000F7291">
            <w:r>
              <w:t>SOP guidance on hygiene</w:t>
            </w:r>
          </w:p>
        </w:tc>
      </w:tr>
      <w:tr w:rsidR="00316DBD" w:rsidRPr="00CF79F3" w14:paraId="04CDDDCD" w14:textId="77777777" w:rsidTr="000F7291">
        <w:tc>
          <w:tcPr>
            <w:tcW w:w="1560" w:type="dxa"/>
            <w:shd w:val="clear" w:color="auto" w:fill="C092D2"/>
          </w:tcPr>
          <w:p w14:paraId="7CD364A0" w14:textId="77777777" w:rsidR="00316DBD" w:rsidRDefault="00316DBD" w:rsidP="000F7291">
            <w:pPr>
              <w:jc w:val="both"/>
              <w:rPr>
                <w:b/>
              </w:rPr>
            </w:pPr>
          </w:p>
        </w:tc>
        <w:tc>
          <w:tcPr>
            <w:tcW w:w="5387" w:type="dxa"/>
            <w:shd w:val="clear" w:color="auto" w:fill="C092D2"/>
          </w:tcPr>
          <w:p w14:paraId="54C841F7" w14:textId="0B8E2476" w:rsidR="00316DBD" w:rsidRPr="0075300D" w:rsidRDefault="00316DBD" w:rsidP="001F4F5F">
            <w:pPr>
              <w:rPr>
                <w:b/>
              </w:rPr>
            </w:pPr>
            <w:r>
              <w:rPr>
                <w:b/>
              </w:rPr>
              <w:t xml:space="preserve">1.9 </w:t>
            </w:r>
            <w:r w:rsidRPr="00316DBD">
              <w:t>Ensure effective handover to first night staff</w:t>
            </w:r>
          </w:p>
        </w:tc>
        <w:tc>
          <w:tcPr>
            <w:tcW w:w="1156" w:type="dxa"/>
            <w:shd w:val="clear" w:color="auto" w:fill="C092D2"/>
          </w:tcPr>
          <w:p w14:paraId="219773AE" w14:textId="671974D8" w:rsidR="00316DBD" w:rsidRDefault="00316DBD" w:rsidP="000F7291">
            <w:pPr>
              <w:jc w:val="center"/>
              <w:rPr>
                <w:b/>
              </w:rPr>
            </w:pPr>
            <w:r>
              <w:rPr>
                <w:b/>
              </w:rPr>
              <w:t>3</w:t>
            </w:r>
          </w:p>
        </w:tc>
        <w:tc>
          <w:tcPr>
            <w:tcW w:w="1820" w:type="dxa"/>
            <w:shd w:val="clear" w:color="auto" w:fill="C092D2"/>
          </w:tcPr>
          <w:p w14:paraId="4A3D909C" w14:textId="56A4623A" w:rsidR="00316DBD" w:rsidRDefault="00316DBD" w:rsidP="000F7291">
            <w:pPr>
              <w:jc w:val="center"/>
              <w:rPr>
                <w:b/>
              </w:rPr>
            </w:pPr>
            <w:r>
              <w:rPr>
                <w:b/>
              </w:rPr>
              <w:t>Total</w:t>
            </w:r>
          </w:p>
        </w:tc>
        <w:tc>
          <w:tcPr>
            <w:tcW w:w="4314" w:type="dxa"/>
            <w:shd w:val="clear" w:color="auto" w:fill="C092D2"/>
          </w:tcPr>
          <w:p w14:paraId="36E18591" w14:textId="22A9EA59" w:rsidR="00316DBD" w:rsidRDefault="00316DBD" w:rsidP="000F7291">
            <w:r>
              <w:t>Annex A – further guidance</w:t>
            </w:r>
          </w:p>
        </w:tc>
      </w:tr>
      <w:tr w:rsidR="00256B05" w:rsidRPr="00CF79F3" w14:paraId="6CDB43CF" w14:textId="77777777" w:rsidTr="000F7291">
        <w:tc>
          <w:tcPr>
            <w:tcW w:w="1560" w:type="dxa"/>
            <w:vMerge w:val="restart"/>
            <w:shd w:val="clear" w:color="auto" w:fill="DBC1E5"/>
          </w:tcPr>
          <w:p w14:paraId="2EBBBC6A" w14:textId="151FFD10" w:rsidR="00256B05" w:rsidRDefault="00064D2D" w:rsidP="00725F37">
            <w:pPr>
              <w:rPr>
                <w:b/>
              </w:rPr>
            </w:pPr>
            <w:r>
              <w:rPr>
                <w:b/>
              </w:rPr>
              <w:t xml:space="preserve">2 </w:t>
            </w:r>
            <w:r w:rsidRPr="00064D2D">
              <w:rPr>
                <w:b/>
              </w:rPr>
              <w:t>MOVING LOCATIONS</w:t>
            </w:r>
          </w:p>
        </w:tc>
        <w:tc>
          <w:tcPr>
            <w:tcW w:w="5387" w:type="dxa"/>
            <w:shd w:val="clear" w:color="auto" w:fill="DBC1E5"/>
          </w:tcPr>
          <w:p w14:paraId="264D4AEA" w14:textId="3474F3F0" w:rsidR="001175CE" w:rsidRPr="00064D2D" w:rsidRDefault="00256B05" w:rsidP="00725F37">
            <w:r w:rsidRPr="00064D2D">
              <w:rPr>
                <w:b/>
              </w:rPr>
              <w:t>2.1</w:t>
            </w:r>
            <w:r w:rsidR="00064D2D" w:rsidRPr="00064D2D">
              <w:rPr>
                <w:b/>
              </w:rPr>
              <w:t xml:space="preserve"> </w:t>
            </w:r>
            <w:r w:rsidR="00BF49B0" w:rsidRPr="00064D2D">
              <w:t xml:space="preserve">Develop a </w:t>
            </w:r>
            <w:r w:rsidR="0044098D" w:rsidRPr="00064D2D">
              <w:t xml:space="preserve">flexible </w:t>
            </w:r>
            <w:r w:rsidR="00BF49B0" w:rsidRPr="00064D2D">
              <w:t>plan to ensure that first night in custody procedures are carried out</w:t>
            </w:r>
            <w:r w:rsidR="006C0687" w:rsidRPr="00064D2D">
              <w:t xml:space="preserve"> wherever </w:t>
            </w:r>
            <w:r w:rsidR="00BF49B0" w:rsidRPr="00064D2D">
              <w:t>arr</w:t>
            </w:r>
            <w:r w:rsidR="006C0687" w:rsidRPr="00064D2D">
              <w:t>ivals are located</w:t>
            </w:r>
            <w:r w:rsidR="00BF49B0" w:rsidRPr="00064D2D">
              <w:t xml:space="preserve"> (e.g.; RCU, PIU, shielding unit</w:t>
            </w:r>
            <w:r w:rsidR="006C0687" w:rsidRPr="00064D2D">
              <w:t>, HCC)</w:t>
            </w:r>
            <w:r w:rsidR="001175CE" w:rsidRPr="00064D2D">
              <w:t xml:space="preserve"> and in accordance with social distancing guidelines</w:t>
            </w:r>
            <w:r w:rsidR="00BC1C3B" w:rsidRPr="00064D2D">
              <w:t xml:space="preserve">. </w:t>
            </w:r>
          </w:p>
          <w:p w14:paraId="122AC532" w14:textId="797A3B2A" w:rsidR="0044098D" w:rsidRPr="00064D2D" w:rsidRDefault="00BC1C3B" w:rsidP="00BF49B0">
            <w:pPr>
              <w:jc w:val="both"/>
            </w:pPr>
            <w:r w:rsidRPr="00064D2D">
              <w:t xml:space="preserve">This </w:t>
            </w:r>
            <w:r w:rsidR="00E716E3">
              <w:t xml:space="preserve">plan </w:t>
            </w:r>
            <w:r w:rsidRPr="00064D2D">
              <w:t>sh</w:t>
            </w:r>
            <w:r w:rsidR="0044098D" w:rsidRPr="00064D2D">
              <w:t>ould:</w:t>
            </w:r>
          </w:p>
          <w:p w14:paraId="40649B77" w14:textId="1E59FDDB" w:rsidR="009E30D1" w:rsidRDefault="009E30D1" w:rsidP="00725F37">
            <w:pPr>
              <w:pStyle w:val="ListParagraph"/>
              <w:numPr>
                <w:ilvl w:val="0"/>
                <w:numId w:val="4"/>
              </w:numPr>
              <w:ind w:left="317" w:hanging="283"/>
              <w:rPr>
                <w:rFonts w:ascii="Calibri" w:eastAsia="Calibri" w:hAnsi="Calibri" w:cs="Times New Roman"/>
              </w:rPr>
            </w:pPr>
            <w:r>
              <w:rPr>
                <w:rFonts w:ascii="Calibri" w:eastAsia="Calibri" w:hAnsi="Calibri" w:cs="Times New Roman"/>
              </w:rPr>
              <w:t>continue to prioritise the safety of new arrivals</w:t>
            </w:r>
          </w:p>
          <w:p w14:paraId="3C2DD60C" w14:textId="3E077D74" w:rsidR="0044098D" w:rsidRPr="00725F37" w:rsidRDefault="0044098D" w:rsidP="00725F37">
            <w:pPr>
              <w:pStyle w:val="ListParagraph"/>
              <w:numPr>
                <w:ilvl w:val="0"/>
                <w:numId w:val="4"/>
              </w:numPr>
              <w:ind w:left="317" w:hanging="283"/>
              <w:rPr>
                <w:rFonts w:ascii="Calibri" w:eastAsia="Calibri" w:hAnsi="Calibri" w:cs="Times New Roman"/>
              </w:rPr>
            </w:pPr>
            <w:r w:rsidRPr="00725F37">
              <w:rPr>
                <w:rFonts w:ascii="Calibri" w:eastAsia="Calibri" w:hAnsi="Calibri" w:cs="Times New Roman"/>
              </w:rPr>
              <w:t>build in additional safety c</w:t>
            </w:r>
            <w:r w:rsidR="00B525A9" w:rsidRPr="00725F37">
              <w:rPr>
                <w:rFonts w:ascii="Calibri" w:eastAsia="Calibri" w:hAnsi="Calibri" w:cs="Times New Roman"/>
              </w:rPr>
              <w:t>hecks and enhanced observations</w:t>
            </w:r>
          </w:p>
          <w:p w14:paraId="261AE414" w14:textId="7D2978BD" w:rsidR="00BF49B0" w:rsidRDefault="00641D01" w:rsidP="00725F37">
            <w:pPr>
              <w:pStyle w:val="ListParagraph"/>
              <w:numPr>
                <w:ilvl w:val="0"/>
                <w:numId w:val="4"/>
              </w:numPr>
              <w:ind w:left="317" w:hanging="283"/>
              <w:rPr>
                <w:rFonts w:ascii="Calibri" w:eastAsia="Calibri" w:hAnsi="Calibri" w:cs="Times New Roman"/>
              </w:rPr>
            </w:pPr>
            <w:r w:rsidRPr="00064D2D">
              <w:t>offer</w:t>
            </w:r>
            <w:r w:rsidR="00BC1C3B" w:rsidRPr="00064D2D">
              <w:t xml:space="preserve"> arrivals the opportunity to speak with</w:t>
            </w:r>
            <w:r w:rsidR="00175F1B">
              <w:t xml:space="preserve"> peer supporters and Listeners and </w:t>
            </w:r>
            <w:r w:rsidR="00175F1B" w:rsidRPr="00175F1B">
              <w:t>advocacy services</w:t>
            </w:r>
            <w:r w:rsidR="009E30D1">
              <w:t>,</w:t>
            </w:r>
            <w:r w:rsidR="00175F1B" w:rsidRPr="00175F1B">
              <w:t xml:space="preserve"> </w:t>
            </w:r>
            <w:r w:rsidR="00BC1C3B" w:rsidRPr="00064D2D">
              <w:t xml:space="preserve">or be told how they can request this </w:t>
            </w:r>
            <w:r w:rsidR="00B525A9" w:rsidRPr="00725F37">
              <w:rPr>
                <w:rFonts w:ascii="Calibri" w:eastAsia="Calibri" w:hAnsi="Calibri" w:cs="Times New Roman"/>
              </w:rPr>
              <w:t>support</w:t>
            </w:r>
            <w:r w:rsidR="00080054">
              <w:rPr>
                <w:rFonts w:ascii="Calibri" w:eastAsia="Calibri" w:hAnsi="Calibri" w:cs="Times New Roman"/>
              </w:rPr>
              <w:t xml:space="preserve"> </w:t>
            </w:r>
            <w:r w:rsidR="00080054">
              <w:rPr>
                <w:color w:val="000000" w:themeColor="text1"/>
              </w:rPr>
              <w:t>w</w:t>
            </w:r>
            <w:r w:rsidR="00080054" w:rsidRPr="007E079F">
              <w:rPr>
                <w:color w:val="000000" w:themeColor="text1"/>
              </w:rPr>
              <w:t xml:space="preserve">here the regime allows and it </w:t>
            </w:r>
            <w:r w:rsidR="00080054">
              <w:rPr>
                <w:color w:val="000000" w:themeColor="text1"/>
              </w:rPr>
              <w:t xml:space="preserve">is </w:t>
            </w:r>
            <w:r w:rsidR="00080054" w:rsidRPr="007E079F">
              <w:rPr>
                <w:color w:val="000000" w:themeColor="text1"/>
              </w:rPr>
              <w:t>safe to do so.</w:t>
            </w:r>
          </w:p>
          <w:p w14:paraId="73380605" w14:textId="0F0C7617" w:rsidR="00256B05" w:rsidRPr="00725F37" w:rsidRDefault="00B525A9" w:rsidP="00725F37">
            <w:pPr>
              <w:pStyle w:val="ListParagraph"/>
              <w:numPr>
                <w:ilvl w:val="0"/>
                <w:numId w:val="4"/>
              </w:numPr>
              <w:ind w:left="317" w:hanging="283"/>
              <w:rPr>
                <w:b/>
              </w:rPr>
            </w:pPr>
            <w:r w:rsidRPr="00064D2D">
              <w:lastRenderedPageBreak/>
              <w:t>ensure that arrangements are in place for those whose first language is not English</w:t>
            </w:r>
          </w:p>
        </w:tc>
        <w:tc>
          <w:tcPr>
            <w:tcW w:w="1156" w:type="dxa"/>
            <w:shd w:val="clear" w:color="auto" w:fill="DBC1E5"/>
          </w:tcPr>
          <w:p w14:paraId="474BF403" w14:textId="77777777" w:rsidR="00256B05" w:rsidRDefault="00256B05" w:rsidP="000F7291">
            <w:pPr>
              <w:jc w:val="center"/>
              <w:rPr>
                <w:b/>
              </w:rPr>
            </w:pPr>
            <w:r>
              <w:rPr>
                <w:b/>
              </w:rPr>
              <w:lastRenderedPageBreak/>
              <w:t>3</w:t>
            </w:r>
          </w:p>
        </w:tc>
        <w:tc>
          <w:tcPr>
            <w:tcW w:w="1820" w:type="dxa"/>
            <w:shd w:val="clear" w:color="auto" w:fill="DBC1E5"/>
          </w:tcPr>
          <w:p w14:paraId="47DCFD38" w14:textId="2574606C" w:rsidR="00256B05" w:rsidRDefault="006C0687" w:rsidP="000F7291">
            <w:pPr>
              <w:jc w:val="center"/>
              <w:rPr>
                <w:b/>
              </w:rPr>
            </w:pPr>
            <w:r>
              <w:rPr>
                <w:b/>
              </w:rPr>
              <w:t>Total</w:t>
            </w:r>
          </w:p>
        </w:tc>
        <w:tc>
          <w:tcPr>
            <w:tcW w:w="4314" w:type="dxa"/>
            <w:shd w:val="clear" w:color="auto" w:fill="DBC1E5"/>
          </w:tcPr>
          <w:p w14:paraId="2EC42997" w14:textId="37D25435" w:rsidR="008D0F23" w:rsidRDefault="008D0F23" w:rsidP="000F7291">
            <w:r>
              <w:t>PSI 07/2015</w:t>
            </w:r>
            <w:r w:rsidR="0011244A">
              <w:t xml:space="preserve"> - </w:t>
            </w:r>
            <w:r>
              <w:t>Annex D checklist</w:t>
            </w:r>
          </w:p>
          <w:p w14:paraId="6A369244" w14:textId="04E0DB1E" w:rsidR="00175F1B" w:rsidRPr="00175F1B" w:rsidRDefault="00175F1B" w:rsidP="00175F1B">
            <w:r w:rsidRPr="00175F1B">
              <w:t>PSI 08/2012 (C</w:t>
            </w:r>
            <w:r w:rsidR="00F445C9">
              <w:t>YP</w:t>
            </w:r>
            <w:r w:rsidRPr="00175F1B">
              <w:t>SE only)</w:t>
            </w:r>
          </w:p>
          <w:p w14:paraId="367C4459" w14:textId="0731E932" w:rsidR="000D2E46" w:rsidRDefault="000C3FBD" w:rsidP="000F7291">
            <w:r>
              <w:t xml:space="preserve">HMPPS </w:t>
            </w:r>
            <w:r w:rsidR="000D2E46">
              <w:t xml:space="preserve">Cohorting </w:t>
            </w:r>
            <w:r>
              <w:t xml:space="preserve">and Population Management </w:t>
            </w:r>
          </w:p>
          <w:p w14:paraId="073872AD" w14:textId="7458770D" w:rsidR="005005A1" w:rsidRDefault="00D61AD4" w:rsidP="000F7291">
            <w:r>
              <w:t>Annex A – further guidance</w:t>
            </w:r>
            <w:r w:rsidR="005005A1">
              <w:t xml:space="preserve"> on workplace risk assessment (including for movements)</w:t>
            </w:r>
          </w:p>
          <w:p w14:paraId="03EB16ED" w14:textId="76F4FAA1" w:rsidR="000D2E46" w:rsidRPr="00CF79F3" w:rsidRDefault="000D2E46" w:rsidP="000F7291"/>
        </w:tc>
      </w:tr>
      <w:tr w:rsidR="00256B05" w:rsidRPr="00CF79F3" w14:paraId="371CA5FF" w14:textId="77777777" w:rsidTr="000F7291">
        <w:tc>
          <w:tcPr>
            <w:tcW w:w="1560" w:type="dxa"/>
            <w:vMerge/>
            <w:shd w:val="clear" w:color="auto" w:fill="DBC1E5"/>
          </w:tcPr>
          <w:p w14:paraId="32C54181" w14:textId="6EACF347" w:rsidR="00256B05" w:rsidRDefault="00256B05" w:rsidP="000F7291">
            <w:pPr>
              <w:jc w:val="both"/>
              <w:rPr>
                <w:b/>
              </w:rPr>
            </w:pPr>
          </w:p>
        </w:tc>
        <w:tc>
          <w:tcPr>
            <w:tcW w:w="12677" w:type="dxa"/>
            <w:gridSpan w:val="4"/>
            <w:shd w:val="clear" w:color="auto" w:fill="BFBFBF" w:themeFill="background1" w:themeFillShade="BF"/>
          </w:tcPr>
          <w:p w14:paraId="546EBB84" w14:textId="77777777" w:rsidR="00256B05" w:rsidRPr="00CF79F3" w:rsidRDefault="00256B05" w:rsidP="000F7291">
            <w:r>
              <w:rPr>
                <w:b/>
              </w:rPr>
              <w:t xml:space="preserve">Desirable Actions </w:t>
            </w:r>
          </w:p>
        </w:tc>
      </w:tr>
      <w:tr w:rsidR="00256B05" w:rsidRPr="00CF79F3" w14:paraId="3849EA8B" w14:textId="77777777" w:rsidTr="000F7291">
        <w:tc>
          <w:tcPr>
            <w:tcW w:w="1560" w:type="dxa"/>
            <w:vMerge/>
            <w:shd w:val="clear" w:color="auto" w:fill="DBC1E5"/>
          </w:tcPr>
          <w:p w14:paraId="611908D1" w14:textId="77777777" w:rsidR="00256B05" w:rsidRDefault="00256B05" w:rsidP="000F7291">
            <w:pPr>
              <w:jc w:val="both"/>
              <w:rPr>
                <w:b/>
              </w:rPr>
            </w:pPr>
          </w:p>
        </w:tc>
        <w:tc>
          <w:tcPr>
            <w:tcW w:w="5387" w:type="dxa"/>
            <w:shd w:val="clear" w:color="auto" w:fill="DBC1E5"/>
          </w:tcPr>
          <w:p w14:paraId="7EDAE77D" w14:textId="62BF7BF0" w:rsidR="00064D2D" w:rsidRDefault="00256B05" w:rsidP="006C0687">
            <w:r w:rsidRPr="00064D2D">
              <w:rPr>
                <w:b/>
              </w:rPr>
              <w:t xml:space="preserve">2.2 </w:t>
            </w:r>
            <w:r w:rsidR="0046448C" w:rsidRPr="00064D2D">
              <w:t>De</w:t>
            </w:r>
            <w:r w:rsidR="00C01486" w:rsidRPr="00064D2D">
              <w:t>velop a flow chart for staff to illustrate the movement of different cohorts from escort vehicles to locations.</w:t>
            </w:r>
          </w:p>
          <w:p w14:paraId="182B7065" w14:textId="77777777" w:rsidR="00064D2D" w:rsidRDefault="00064D2D" w:rsidP="006C0687"/>
          <w:p w14:paraId="7ED0F769" w14:textId="77777777" w:rsidR="00064D2D" w:rsidRPr="00064D2D" w:rsidRDefault="00064D2D" w:rsidP="006C0687">
            <w:pPr>
              <w:rPr>
                <w:b/>
              </w:rPr>
            </w:pPr>
          </w:p>
          <w:p w14:paraId="5B290B76" w14:textId="43C5F30B" w:rsidR="00256B05" w:rsidRDefault="00256B05" w:rsidP="000F7291">
            <w:pPr>
              <w:rPr>
                <w:b/>
              </w:rPr>
            </w:pPr>
          </w:p>
        </w:tc>
        <w:tc>
          <w:tcPr>
            <w:tcW w:w="1156" w:type="dxa"/>
            <w:shd w:val="clear" w:color="auto" w:fill="DBC1E5"/>
          </w:tcPr>
          <w:p w14:paraId="50A987DB" w14:textId="1545D012" w:rsidR="00256B05" w:rsidRDefault="000D2E46" w:rsidP="000F7291">
            <w:pPr>
              <w:jc w:val="center"/>
              <w:rPr>
                <w:b/>
              </w:rPr>
            </w:pPr>
            <w:r>
              <w:rPr>
                <w:b/>
              </w:rPr>
              <w:t>2</w:t>
            </w:r>
          </w:p>
        </w:tc>
        <w:tc>
          <w:tcPr>
            <w:tcW w:w="1820" w:type="dxa"/>
            <w:shd w:val="clear" w:color="auto" w:fill="DBC1E5"/>
          </w:tcPr>
          <w:p w14:paraId="12CDBC2C" w14:textId="324BFB56" w:rsidR="00256B05" w:rsidRDefault="000D2E46" w:rsidP="000F7291">
            <w:pPr>
              <w:jc w:val="center"/>
              <w:rPr>
                <w:b/>
              </w:rPr>
            </w:pPr>
            <w:r>
              <w:rPr>
                <w:b/>
              </w:rPr>
              <w:t>Total</w:t>
            </w:r>
          </w:p>
        </w:tc>
        <w:tc>
          <w:tcPr>
            <w:tcW w:w="4314" w:type="dxa"/>
            <w:shd w:val="clear" w:color="auto" w:fill="DBC1E5"/>
          </w:tcPr>
          <w:p w14:paraId="79B88EC4" w14:textId="255EFADD" w:rsidR="00256B05" w:rsidRPr="00CF79F3" w:rsidRDefault="0011244A" w:rsidP="000F7291">
            <w:r w:rsidRPr="00B525A9">
              <w:t xml:space="preserve">See </w:t>
            </w:r>
            <w:r w:rsidR="00FA7DF3">
              <w:t>sample template at a</w:t>
            </w:r>
            <w:r w:rsidRPr="00B525A9">
              <w:t>nnex</w:t>
            </w:r>
            <w:r w:rsidR="00B525A9" w:rsidRPr="00B525A9">
              <w:t xml:space="preserve"> A</w:t>
            </w:r>
            <w:r w:rsidRPr="00B525A9">
              <w:t xml:space="preserve"> </w:t>
            </w:r>
          </w:p>
        </w:tc>
      </w:tr>
      <w:tr w:rsidR="00256B05" w:rsidRPr="00CF79F3" w14:paraId="732E3850" w14:textId="77777777" w:rsidTr="000F7291">
        <w:tc>
          <w:tcPr>
            <w:tcW w:w="1560" w:type="dxa"/>
            <w:vMerge w:val="restart"/>
            <w:shd w:val="clear" w:color="auto" w:fill="C092D2"/>
          </w:tcPr>
          <w:p w14:paraId="36934372" w14:textId="3AAFBBEB" w:rsidR="00256B05" w:rsidRDefault="00064D2D" w:rsidP="000F7291">
            <w:pPr>
              <w:jc w:val="both"/>
              <w:rPr>
                <w:b/>
              </w:rPr>
            </w:pPr>
            <w:r>
              <w:rPr>
                <w:b/>
              </w:rPr>
              <w:t xml:space="preserve">3 </w:t>
            </w:r>
            <w:r w:rsidR="00BF49B0">
              <w:rPr>
                <w:b/>
              </w:rPr>
              <w:t>FIRST NIGHT</w:t>
            </w:r>
          </w:p>
        </w:tc>
        <w:tc>
          <w:tcPr>
            <w:tcW w:w="12677" w:type="dxa"/>
            <w:gridSpan w:val="4"/>
            <w:tcBorders>
              <w:bottom w:val="single" w:sz="4" w:space="0" w:color="auto"/>
            </w:tcBorders>
            <w:shd w:val="clear" w:color="auto" w:fill="BFBFBF" w:themeFill="background1" w:themeFillShade="BF"/>
          </w:tcPr>
          <w:p w14:paraId="4A8F3698" w14:textId="77777777" w:rsidR="00256B05" w:rsidRPr="00CF79F3" w:rsidRDefault="00256B05" w:rsidP="000F7291">
            <w:r>
              <w:rPr>
                <w:b/>
              </w:rPr>
              <w:t xml:space="preserve">Mandatory Actions </w:t>
            </w:r>
          </w:p>
        </w:tc>
      </w:tr>
      <w:tr w:rsidR="006B1458" w:rsidRPr="00CF79F3" w14:paraId="50BC1520" w14:textId="77777777" w:rsidTr="000F7291">
        <w:tc>
          <w:tcPr>
            <w:tcW w:w="1560" w:type="dxa"/>
            <w:vMerge/>
            <w:shd w:val="clear" w:color="auto" w:fill="C092D2"/>
          </w:tcPr>
          <w:p w14:paraId="1536E31D" w14:textId="77777777" w:rsidR="006B1458" w:rsidRDefault="006B1458" w:rsidP="000F7291">
            <w:pPr>
              <w:jc w:val="both"/>
              <w:rPr>
                <w:b/>
              </w:rPr>
            </w:pPr>
          </w:p>
        </w:tc>
        <w:tc>
          <w:tcPr>
            <w:tcW w:w="5387" w:type="dxa"/>
            <w:tcBorders>
              <w:bottom w:val="single" w:sz="4" w:space="0" w:color="auto"/>
            </w:tcBorders>
            <w:shd w:val="clear" w:color="auto" w:fill="C092D2"/>
          </w:tcPr>
          <w:p w14:paraId="75B39C69" w14:textId="69157A43" w:rsidR="006B1458" w:rsidRDefault="00E958BB" w:rsidP="00725F37">
            <w:pPr>
              <w:rPr>
                <w:b/>
              </w:rPr>
            </w:pPr>
            <w:r w:rsidRPr="00725F37">
              <w:rPr>
                <w:b/>
              </w:rPr>
              <w:t>3.1</w:t>
            </w:r>
            <w:r w:rsidR="00064D2D">
              <w:t xml:space="preserve"> </w:t>
            </w:r>
            <w:r w:rsidR="006B1458" w:rsidRPr="00396C3B">
              <w:t>Ensure that a C</w:t>
            </w:r>
            <w:r w:rsidR="00314DC4">
              <w:t>SRA is completed (</w:t>
            </w:r>
            <w:r w:rsidR="0011244A">
              <w:t xml:space="preserve">and </w:t>
            </w:r>
            <w:r w:rsidR="00314DC4">
              <w:t xml:space="preserve">checked as up to date in non-local prisons) </w:t>
            </w:r>
            <w:r w:rsidR="0011244A">
              <w:t xml:space="preserve">and </w:t>
            </w:r>
            <w:r w:rsidR="00314DC4">
              <w:t>newly-arrived prisoners</w:t>
            </w:r>
            <w:r w:rsidR="006B1458" w:rsidRPr="00396C3B">
              <w:t xml:space="preserve"> are allocated a cell in line with </w:t>
            </w:r>
            <w:proofErr w:type="spellStart"/>
            <w:r w:rsidR="006B1458" w:rsidRPr="00396C3B">
              <w:t>cohorting</w:t>
            </w:r>
            <w:proofErr w:type="spellEnd"/>
            <w:r w:rsidR="006B1458" w:rsidRPr="00396C3B">
              <w:t xml:space="preserve"> arrangements.</w:t>
            </w:r>
          </w:p>
        </w:tc>
        <w:tc>
          <w:tcPr>
            <w:tcW w:w="1156" w:type="dxa"/>
            <w:tcBorders>
              <w:bottom w:val="single" w:sz="4" w:space="0" w:color="auto"/>
            </w:tcBorders>
            <w:shd w:val="clear" w:color="auto" w:fill="C092D2"/>
          </w:tcPr>
          <w:p w14:paraId="06844FED" w14:textId="1E9D0841" w:rsidR="006B1458" w:rsidRDefault="000D2E46" w:rsidP="000F7291">
            <w:pPr>
              <w:jc w:val="center"/>
              <w:rPr>
                <w:b/>
              </w:rPr>
            </w:pPr>
            <w:r>
              <w:rPr>
                <w:b/>
              </w:rPr>
              <w:t>3</w:t>
            </w:r>
          </w:p>
        </w:tc>
        <w:tc>
          <w:tcPr>
            <w:tcW w:w="1820" w:type="dxa"/>
            <w:tcBorders>
              <w:bottom w:val="single" w:sz="4" w:space="0" w:color="auto"/>
            </w:tcBorders>
            <w:shd w:val="clear" w:color="auto" w:fill="C092D2"/>
          </w:tcPr>
          <w:p w14:paraId="1CFADA3E" w14:textId="174A5FC9" w:rsidR="006B1458" w:rsidRDefault="00725F37" w:rsidP="000F7291">
            <w:pPr>
              <w:jc w:val="center"/>
              <w:rPr>
                <w:b/>
              </w:rPr>
            </w:pPr>
            <w:r>
              <w:rPr>
                <w:b/>
              </w:rPr>
              <w:t>Total</w:t>
            </w:r>
          </w:p>
        </w:tc>
        <w:tc>
          <w:tcPr>
            <w:tcW w:w="4314" w:type="dxa"/>
            <w:tcBorders>
              <w:bottom w:val="single" w:sz="4" w:space="0" w:color="auto"/>
            </w:tcBorders>
            <w:shd w:val="clear" w:color="auto" w:fill="C092D2"/>
          </w:tcPr>
          <w:p w14:paraId="7D5972FF" w14:textId="77777777" w:rsidR="00725F37" w:rsidRDefault="00725F37" w:rsidP="000F7291">
            <w:r>
              <w:t>PSI 15/2015</w:t>
            </w:r>
          </w:p>
          <w:p w14:paraId="5E933744" w14:textId="6764949C" w:rsidR="006B1458" w:rsidRDefault="0011244A" w:rsidP="000F7291">
            <w:r>
              <w:t>Annex A – further guidance</w:t>
            </w:r>
          </w:p>
        </w:tc>
      </w:tr>
      <w:tr w:rsidR="00256B05" w:rsidRPr="00CF79F3" w14:paraId="4C9FA697" w14:textId="77777777" w:rsidTr="000F7291">
        <w:tc>
          <w:tcPr>
            <w:tcW w:w="1560" w:type="dxa"/>
            <w:vMerge/>
            <w:shd w:val="clear" w:color="auto" w:fill="C092D2"/>
          </w:tcPr>
          <w:p w14:paraId="4F333FC3" w14:textId="6B9D942C" w:rsidR="00256B05" w:rsidRDefault="00256B05" w:rsidP="000F7291">
            <w:pPr>
              <w:jc w:val="both"/>
              <w:rPr>
                <w:b/>
              </w:rPr>
            </w:pPr>
          </w:p>
        </w:tc>
        <w:tc>
          <w:tcPr>
            <w:tcW w:w="5387" w:type="dxa"/>
            <w:tcBorders>
              <w:bottom w:val="single" w:sz="4" w:space="0" w:color="auto"/>
            </w:tcBorders>
            <w:shd w:val="clear" w:color="auto" w:fill="C092D2"/>
          </w:tcPr>
          <w:p w14:paraId="7C21E87D" w14:textId="6E6D5106" w:rsidR="00256B05" w:rsidRPr="0075300D" w:rsidRDefault="00E958BB" w:rsidP="00453FF2">
            <w:pPr>
              <w:rPr>
                <w:b/>
              </w:rPr>
            </w:pPr>
            <w:r>
              <w:rPr>
                <w:b/>
              </w:rPr>
              <w:t>3.</w:t>
            </w:r>
            <w:r w:rsidR="00064D2D">
              <w:rPr>
                <w:b/>
              </w:rPr>
              <w:t xml:space="preserve">2 </w:t>
            </w:r>
            <w:r w:rsidR="00396C3B" w:rsidRPr="00A0464C">
              <w:t>Review arrangements for prisoners’ hygiene needs and consider how toiletries</w:t>
            </w:r>
            <w:r w:rsidR="00453FF2">
              <w:t>,</w:t>
            </w:r>
            <w:r w:rsidR="00A0464C" w:rsidRPr="00A0464C">
              <w:t xml:space="preserve"> hand washing facilities </w:t>
            </w:r>
            <w:r w:rsidR="00453FF2">
              <w:t xml:space="preserve">and if able to do so, access to a shower </w:t>
            </w:r>
            <w:r w:rsidR="00396C3B" w:rsidRPr="00A0464C">
              <w:t>can be provided within the first 24 hours.</w:t>
            </w:r>
            <w:r w:rsidR="00396C3B">
              <w:rPr>
                <w:b/>
              </w:rPr>
              <w:t xml:space="preserve">  </w:t>
            </w:r>
          </w:p>
        </w:tc>
        <w:tc>
          <w:tcPr>
            <w:tcW w:w="1156" w:type="dxa"/>
            <w:tcBorders>
              <w:bottom w:val="single" w:sz="4" w:space="0" w:color="auto"/>
            </w:tcBorders>
            <w:shd w:val="clear" w:color="auto" w:fill="C092D2"/>
          </w:tcPr>
          <w:p w14:paraId="3BE0FCA5" w14:textId="09526814" w:rsidR="00256B05" w:rsidRDefault="000D2E46" w:rsidP="000F7291">
            <w:pPr>
              <w:jc w:val="center"/>
              <w:rPr>
                <w:b/>
              </w:rPr>
            </w:pPr>
            <w:r>
              <w:rPr>
                <w:b/>
              </w:rPr>
              <w:t>3</w:t>
            </w:r>
          </w:p>
        </w:tc>
        <w:tc>
          <w:tcPr>
            <w:tcW w:w="1820" w:type="dxa"/>
            <w:tcBorders>
              <w:bottom w:val="single" w:sz="4" w:space="0" w:color="auto"/>
            </w:tcBorders>
            <w:shd w:val="clear" w:color="auto" w:fill="C092D2"/>
          </w:tcPr>
          <w:p w14:paraId="41491BE2" w14:textId="396F7F2A" w:rsidR="00256B05" w:rsidRDefault="000D2E46" w:rsidP="000F7291">
            <w:pPr>
              <w:jc w:val="center"/>
              <w:rPr>
                <w:b/>
              </w:rPr>
            </w:pPr>
            <w:r>
              <w:rPr>
                <w:b/>
              </w:rPr>
              <w:t>Total</w:t>
            </w:r>
          </w:p>
        </w:tc>
        <w:tc>
          <w:tcPr>
            <w:tcW w:w="4314" w:type="dxa"/>
            <w:tcBorders>
              <w:bottom w:val="single" w:sz="4" w:space="0" w:color="auto"/>
            </w:tcBorders>
            <w:shd w:val="clear" w:color="auto" w:fill="C092D2"/>
          </w:tcPr>
          <w:p w14:paraId="2ACBFC2A" w14:textId="77777777" w:rsidR="00256B05" w:rsidRDefault="00A0464C" w:rsidP="000F7291">
            <w:r>
              <w:t>SOP guidance on hygiene, PHE guidance</w:t>
            </w:r>
          </w:p>
          <w:p w14:paraId="2CBF940E" w14:textId="0B8499C2" w:rsidR="00725F37" w:rsidRPr="00CF79F3" w:rsidRDefault="00725F37" w:rsidP="000F7291">
            <w:r>
              <w:t>Annex A – further guidance</w:t>
            </w:r>
          </w:p>
        </w:tc>
      </w:tr>
      <w:tr w:rsidR="00256B05" w:rsidRPr="00CF79F3" w14:paraId="0181D3B9" w14:textId="77777777" w:rsidTr="000F7291">
        <w:tc>
          <w:tcPr>
            <w:tcW w:w="1560" w:type="dxa"/>
            <w:vMerge/>
            <w:shd w:val="clear" w:color="auto" w:fill="C092D2"/>
          </w:tcPr>
          <w:p w14:paraId="23C6CFF7" w14:textId="77777777" w:rsidR="00256B05" w:rsidRDefault="00256B05" w:rsidP="000F7291">
            <w:pPr>
              <w:jc w:val="both"/>
              <w:rPr>
                <w:b/>
              </w:rPr>
            </w:pPr>
          </w:p>
        </w:tc>
        <w:tc>
          <w:tcPr>
            <w:tcW w:w="5387" w:type="dxa"/>
            <w:tcBorders>
              <w:bottom w:val="single" w:sz="4" w:space="0" w:color="auto"/>
            </w:tcBorders>
            <w:shd w:val="clear" w:color="auto" w:fill="C092D2"/>
          </w:tcPr>
          <w:p w14:paraId="1D24F9CB" w14:textId="5FCFB7A6" w:rsidR="00256B05" w:rsidRDefault="00E958BB" w:rsidP="00725F37">
            <w:pPr>
              <w:rPr>
                <w:b/>
              </w:rPr>
            </w:pPr>
            <w:r>
              <w:rPr>
                <w:b/>
              </w:rPr>
              <w:t>3.3</w:t>
            </w:r>
            <w:r w:rsidR="0078388E">
              <w:rPr>
                <w:b/>
              </w:rPr>
              <w:t xml:space="preserve"> </w:t>
            </w:r>
            <w:r w:rsidR="00A0464C" w:rsidRPr="00A0464C">
              <w:t>Ensure that a meal and hot drink is provided</w:t>
            </w:r>
            <w:r w:rsidR="007A596E">
              <w:t xml:space="preserve"> </w:t>
            </w:r>
            <w:r w:rsidR="00F945B4">
              <w:t xml:space="preserve">on the first night </w:t>
            </w:r>
            <w:r w:rsidR="007A596E">
              <w:t>in a safe way</w:t>
            </w:r>
            <w:r w:rsidR="00A0464C" w:rsidRPr="00A0464C">
              <w:t>, taking account of any religious, cultural and medical needs</w:t>
            </w:r>
            <w:r w:rsidR="00051C3C">
              <w:t>.</w:t>
            </w:r>
          </w:p>
        </w:tc>
        <w:tc>
          <w:tcPr>
            <w:tcW w:w="1156" w:type="dxa"/>
            <w:tcBorders>
              <w:bottom w:val="single" w:sz="4" w:space="0" w:color="auto"/>
            </w:tcBorders>
            <w:shd w:val="clear" w:color="auto" w:fill="C092D2"/>
          </w:tcPr>
          <w:p w14:paraId="2E8FAA07" w14:textId="056E3512" w:rsidR="00256B05" w:rsidRDefault="000D2E46" w:rsidP="000F7291">
            <w:pPr>
              <w:jc w:val="center"/>
              <w:rPr>
                <w:b/>
              </w:rPr>
            </w:pPr>
            <w:r>
              <w:rPr>
                <w:b/>
              </w:rPr>
              <w:t>3</w:t>
            </w:r>
          </w:p>
        </w:tc>
        <w:tc>
          <w:tcPr>
            <w:tcW w:w="1820" w:type="dxa"/>
            <w:tcBorders>
              <w:bottom w:val="single" w:sz="4" w:space="0" w:color="auto"/>
            </w:tcBorders>
            <w:shd w:val="clear" w:color="auto" w:fill="C092D2"/>
          </w:tcPr>
          <w:p w14:paraId="587A9ABE" w14:textId="6FF6999A" w:rsidR="00256B05" w:rsidRDefault="000D2E46" w:rsidP="000F7291">
            <w:pPr>
              <w:jc w:val="center"/>
              <w:rPr>
                <w:b/>
              </w:rPr>
            </w:pPr>
            <w:r>
              <w:rPr>
                <w:b/>
              </w:rPr>
              <w:t>Total</w:t>
            </w:r>
          </w:p>
        </w:tc>
        <w:tc>
          <w:tcPr>
            <w:tcW w:w="4314" w:type="dxa"/>
            <w:tcBorders>
              <w:bottom w:val="single" w:sz="4" w:space="0" w:color="auto"/>
            </w:tcBorders>
            <w:shd w:val="clear" w:color="auto" w:fill="C092D2"/>
          </w:tcPr>
          <w:p w14:paraId="51176032" w14:textId="77777777" w:rsidR="00256B05" w:rsidRDefault="00A0464C" w:rsidP="000F7291">
            <w:r>
              <w:t>PSI 07/2015</w:t>
            </w:r>
          </w:p>
          <w:p w14:paraId="728F60CF" w14:textId="08D2462B" w:rsidR="00A0464C" w:rsidRPr="00CF79F3" w:rsidRDefault="00A0464C" w:rsidP="000F7291">
            <w:r>
              <w:t>PSI 44/2010</w:t>
            </w:r>
          </w:p>
        </w:tc>
      </w:tr>
      <w:tr w:rsidR="00256B05" w:rsidRPr="00CF79F3" w14:paraId="59DCE6E0" w14:textId="77777777" w:rsidTr="000F7291">
        <w:tc>
          <w:tcPr>
            <w:tcW w:w="1560" w:type="dxa"/>
            <w:vMerge/>
            <w:shd w:val="clear" w:color="auto" w:fill="C092D2"/>
          </w:tcPr>
          <w:p w14:paraId="6CA410AF" w14:textId="77777777" w:rsidR="00256B05" w:rsidRDefault="00256B05" w:rsidP="000F7291">
            <w:pPr>
              <w:jc w:val="both"/>
              <w:rPr>
                <w:b/>
              </w:rPr>
            </w:pPr>
          </w:p>
        </w:tc>
        <w:tc>
          <w:tcPr>
            <w:tcW w:w="5387" w:type="dxa"/>
            <w:tcBorders>
              <w:bottom w:val="single" w:sz="4" w:space="0" w:color="auto"/>
            </w:tcBorders>
            <w:shd w:val="clear" w:color="auto" w:fill="C092D2"/>
          </w:tcPr>
          <w:p w14:paraId="6D20F76B" w14:textId="790B4B97" w:rsidR="00256B05" w:rsidRDefault="00E958BB" w:rsidP="00725F37">
            <w:pPr>
              <w:rPr>
                <w:b/>
              </w:rPr>
            </w:pPr>
            <w:r>
              <w:rPr>
                <w:b/>
              </w:rPr>
              <w:t>3.4</w:t>
            </w:r>
            <w:r w:rsidR="0078388E">
              <w:rPr>
                <w:b/>
              </w:rPr>
              <w:t xml:space="preserve"> </w:t>
            </w:r>
            <w:r w:rsidR="00F945B4" w:rsidRPr="00F945B4">
              <w:t xml:space="preserve">Review the arrangements for canteen and ensure that </w:t>
            </w:r>
            <w:r w:rsidR="00F945B4">
              <w:t>any necessary changes to how this operates and what is available</w:t>
            </w:r>
            <w:r w:rsidR="00F945B4" w:rsidRPr="00F945B4">
              <w:t xml:space="preserve"> is communicated</w:t>
            </w:r>
            <w:r w:rsidR="00725F37">
              <w:t xml:space="preserve"> and understood</w:t>
            </w:r>
            <w:r w:rsidR="00F945B4">
              <w:rPr>
                <w:b/>
              </w:rPr>
              <w:t>.</w:t>
            </w:r>
          </w:p>
        </w:tc>
        <w:tc>
          <w:tcPr>
            <w:tcW w:w="1156" w:type="dxa"/>
            <w:tcBorders>
              <w:bottom w:val="single" w:sz="4" w:space="0" w:color="auto"/>
            </w:tcBorders>
            <w:shd w:val="clear" w:color="auto" w:fill="C092D2"/>
          </w:tcPr>
          <w:p w14:paraId="24C0B431" w14:textId="4906C751" w:rsidR="00256B05" w:rsidRDefault="00FA7DF3" w:rsidP="000F7291">
            <w:pPr>
              <w:jc w:val="center"/>
              <w:rPr>
                <w:b/>
              </w:rPr>
            </w:pPr>
            <w:r>
              <w:rPr>
                <w:b/>
              </w:rPr>
              <w:t>3</w:t>
            </w:r>
          </w:p>
        </w:tc>
        <w:tc>
          <w:tcPr>
            <w:tcW w:w="1820" w:type="dxa"/>
            <w:tcBorders>
              <w:bottom w:val="single" w:sz="4" w:space="0" w:color="auto"/>
            </w:tcBorders>
            <w:shd w:val="clear" w:color="auto" w:fill="C092D2"/>
          </w:tcPr>
          <w:p w14:paraId="0FCD7A12" w14:textId="24193AC8" w:rsidR="00256B05" w:rsidRDefault="00FA7DF3" w:rsidP="000F7291">
            <w:pPr>
              <w:jc w:val="center"/>
              <w:rPr>
                <w:b/>
              </w:rPr>
            </w:pPr>
            <w:r>
              <w:rPr>
                <w:b/>
              </w:rPr>
              <w:t>Total</w:t>
            </w:r>
          </w:p>
        </w:tc>
        <w:tc>
          <w:tcPr>
            <w:tcW w:w="4314" w:type="dxa"/>
            <w:tcBorders>
              <w:bottom w:val="single" w:sz="4" w:space="0" w:color="auto"/>
            </w:tcBorders>
            <w:shd w:val="clear" w:color="auto" w:fill="C092D2"/>
          </w:tcPr>
          <w:p w14:paraId="58D0B5D7" w14:textId="415FCED3" w:rsidR="00256B05" w:rsidRPr="00CF79F3" w:rsidRDefault="00725F37" w:rsidP="002B5980">
            <w:r>
              <w:t>PSI 07/2015</w:t>
            </w:r>
          </w:p>
        </w:tc>
      </w:tr>
      <w:tr w:rsidR="00256B05" w14:paraId="60856F55" w14:textId="77777777" w:rsidTr="000F7291">
        <w:tc>
          <w:tcPr>
            <w:tcW w:w="1560" w:type="dxa"/>
            <w:vMerge/>
            <w:shd w:val="clear" w:color="auto" w:fill="C092D2"/>
          </w:tcPr>
          <w:p w14:paraId="19C4AB6F" w14:textId="77777777" w:rsidR="00256B05" w:rsidRDefault="00256B05" w:rsidP="000F7291">
            <w:pPr>
              <w:jc w:val="both"/>
              <w:rPr>
                <w:b/>
              </w:rPr>
            </w:pPr>
          </w:p>
        </w:tc>
        <w:tc>
          <w:tcPr>
            <w:tcW w:w="5387" w:type="dxa"/>
            <w:tcBorders>
              <w:bottom w:val="single" w:sz="4" w:space="0" w:color="auto"/>
            </w:tcBorders>
            <w:shd w:val="clear" w:color="auto" w:fill="C092D2"/>
          </w:tcPr>
          <w:p w14:paraId="28F18A62" w14:textId="72CA3C4D" w:rsidR="00256B05" w:rsidRPr="00DA6105" w:rsidRDefault="00E958BB" w:rsidP="001A2BD9">
            <w:r w:rsidRPr="00725F37">
              <w:rPr>
                <w:b/>
              </w:rPr>
              <w:t>3.</w:t>
            </w:r>
            <w:r w:rsidR="00051C3C" w:rsidRPr="00725F37">
              <w:rPr>
                <w:b/>
              </w:rPr>
              <w:t>5</w:t>
            </w:r>
            <w:r w:rsidR="00051C3C">
              <w:t xml:space="preserve"> </w:t>
            </w:r>
            <w:r w:rsidR="001175CE">
              <w:t>Review arrangements to ensure that newly-arrived prisoners continue to have access to a phone call</w:t>
            </w:r>
            <w:r w:rsidR="001A2BD9">
              <w:t>, including late arrivals i</w:t>
            </w:r>
            <w:r w:rsidR="001A2BD9" w:rsidRPr="007E079F">
              <w:t>f able to do so</w:t>
            </w:r>
            <w:r w:rsidR="001A2BD9">
              <w:t xml:space="preserve">, </w:t>
            </w:r>
            <w:r w:rsidR="001175CE">
              <w:t>in line with public protection guidelines</w:t>
            </w:r>
            <w:r w:rsidR="00051C3C">
              <w:t>.</w:t>
            </w:r>
          </w:p>
        </w:tc>
        <w:tc>
          <w:tcPr>
            <w:tcW w:w="1156" w:type="dxa"/>
            <w:tcBorders>
              <w:bottom w:val="single" w:sz="4" w:space="0" w:color="auto"/>
            </w:tcBorders>
            <w:shd w:val="clear" w:color="auto" w:fill="C092D2"/>
          </w:tcPr>
          <w:p w14:paraId="555688E6" w14:textId="1B4968FB" w:rsidR="00256B05" w:rsidRDefault="00725F37" w:rsidP="000F7291">
            <w:pPr>
              <w:jc w:val="center"/>
              <w:rPr>
                <w:b/>
              </w:rPr>
            </w:pPr>
            <w:r>
              <w:rPr>
                <w:b/>
              </w:rPr>
              <w:t>3</w:t>
            </w:r>
          </w:p>
        </w:tc>
        <w:tc>
          <w:tcPr>
            <w:tcW w:w="1820" w:type="dxa"/>
            <w:tcBorders>
              <w:bottom w:val="single" w:sz="4" w:space="0" w:color="auto"/>
            </w:tcBorders>
            <w:shd w:val="clear" w:color="auto" w:fill="C092D2"/>
          </w:tcPr>
          <w:p w14:paraId="73CEBB57" w14:textId="6A4D192E" w:rsidR="00256B05" w:rsidRDefault="00725F37" w:rsidP="000F7291">
            <w:pPr>
              <w:jc w:val="center"/>
              <w:rPr>
                <w:b/>
              </w:rPr>
            </w:pPr>
            <w:r>
              <w:rPr>
                <w:b/>
              </w:rPr>
              <w:t>Total</w:t>
            </w:r>
          </w:p>
        </w:tc>
        <w:tc>
          <w:tcPr>
            <w:tcW w:w="4314" w:type="dxa"/>
            <w:tcBorders>
              <w:bottom w:val="single" w:sz="4" w:space="0" w:color="auto"/>
            </w:tcBorders>
            <w:shd w:val="clear" w:color="auto" w:fill="C092D2"/>
          </w:tcPr>
          <w:p w14:paraId="4A9635A9" w14:textId="77777777" w:rsidR="00256B05" w:rsidRDefault="001175CE" w:rsidP="002B5980">
            <w:r>
              <w:t>PSI 07/2015</w:t>
            </w:r>
          </w:p>
          <w:p w14:paraId="49E0FD64" w14:textId="77777777" w:rsidR="00175F1B" w:rsidRPr="00175F1B" w:rsidRDefault="00175F1B" w:rsidP="00175F1B">
            <w:r w:rsidRPr="00175F1B">
              <w:t>PSI 08/2012 (CYPSE only)</w:t>
            </w:r>
          </w:p>
          <w:p w14:paraId="5CF5E600" w14:textId="6AFAD25A" w:rsidR="00175F1B" w:rsidRDefault="00175F1B" w:rsidP="002B5980"/>
        </w:tc>
      </w:tr>
      <w:tr w:rsidR="00256B05" w14:paraId="3857505A" w14:textId="77777777" w:rsidTr="000F7291">
        <w:tc>
          <w:tcPr>
            <w:tcW w:w="1560" w:type="dxa"/>
            <w:vMerge/>
            <w:shd w:val="clear" w:color="auto" w:fill="C092D2"/>
          </w:tcPr>
          <w:p w14:paraId="232D6EB9" w14:textId="77777777" w:rsidR="00256B05" w:rsidRDefault="00256B05" w:rsidP="000F7291">
            <w:pPr>
              <w:jc w:val="both"/>
              <w:rPr>
                <w:b/>
              </w:rPr>
            </w:pPr>
          </w:p>
        </w:tc>
        <w:tc>
          <w:tcPr>
            <w:tcW w:w="12677" w:type="dxa"/>
            <w:gridSpan w:val="4"/>
            <w:tcBorders>
              <w:bottom w:val="single" w:sz="4" w:space="0" w:color="auto"/>
            </w:tcBorders>
            <w:shd w:val="clear" w:color="auto" w:fill="BFBFBF" w:themeFill="background1" w:themeFillShade="BF"/>
          </w:tcPr>
          <w:p w14:paraId="20FD8155" w14:textId="77777777" w:rsidR="00256B05" w:rsidRDefault="00256B05" w:rsidP="000F7291">
            <w:r>
              <w:rPr>
                <w:b/>
              </w:rPr>
              <w:t>Desirable Actions</w:t>
            </w:r>
          </w:p>
        </w:tc>
      </w:tr>
      <w:tr w:rsidR="00256B05" w14:paraId="49DAF41D" w14:textId="77777777" w:rsidTr="000F7291">
        <w:tc>
          <w:tcPr>
            <w:tcW w:w="1560" w:type="dxa"/>
            <w:vMerge/>
            <w:shd w:val="clear" w:color="auto" w:fill="C092D2"/>
          </w:tcPr>
          <w:p w14:paraId="748AC96A" w14:textId="77777777" w:rsidR="00256B05" w:rsidRDefault="00256B05" w:rsidP="000F7291">
            <w:pPr>
              <w:jc w:val="center"/>
              <w:rPr>
                <w:b/>
              </w:rPr>
            </w:pPr>
          </w:p>
        </w:tc>
        <w:tc>
          <w:tcPr>
            <w:tcW w:w="5387" w:type="dxa"/>
            <w:tcBorders>
              <w:bottom w:val="single" w:sz="4" w:space="0" w:color="auto"/>
            </w:tcBorders>
            <w:shd w:val="clear" w:color="auto" w:fill="C092D2"/>
          </w:tcPr>
          <w:p w14:paraId="0B5DE3F8" w14:textId="5378502E" w:rsidR="00256B05" w:rsidRDefault="00E958BB" w:rsidP="002D0387">
            <w:pPr>
              <w:rPr>
                <w:b/>
              </w:rPr>
            </w:pPr>
            <w:r>
              <w:rPr>
                <w:b/>
              </w:rPr>
              <w:t>3.</w:t>
            </w:r>
            <w:r w:rsidR="00051C3C">
              <w:rPr>
                <w:b/>
              </w:rPr>
              <w:t xml:space="preserve">6 </w:t>
            </w:r>
            <w:r w:rsidR="000C3FBD" w:rsidRPr="0011244A">
              <w:t>Ut</w:t>
            </w:r>
            <w:r w:rsidR="00175F1B">
              <w:t xml:space="preserve">ilise PID workers, peer support, </w:t>
            </w:r>
            <w:r w:rsidR="000C3FBD" w:rsidRPr="0011244A">
              <w:t xml:space="preserve">and </w:t>
            </w:r>
            <w:proofErr w:type="spellStart"/>
            <w:r w:rsidR="000C3FBD" w:rsidRPr="0011244A">
              <w:t>Covid</w:t>
            </w:r>
            <w:proofErr w:type="spellEnd"/>
            <w:r w:rsidR="000C3FBD" w:rsidRPr="0011244A">
              <w:t xml:space="preserve"> </w:t>
            </w:r>
            <w:r w:rsidRPr="00175F1B">
              <w:t>representatives</w:t>
            </w:r>
            <w:r w:rsidR="00175F1B" w:rsidRPr="00175F1B">
              <w:t>,</w:t>
            </w:r>
            <w:r w:rsidR="000C3FBD" w:rsidRPr="00175F1B">
              <w:t xml:space="preserve"> </w:t>
            </w:r>
            <w:r w:rsidR="00175F1B" w:rsidRPr="00175F1B">
              <w:t xml:space="preserve">including specific resources for the CYPSE, </w:t>
            </w:r>
            <w:r w:rsidR="000C3FBD" w:rsidRPr="0011244A">
              <w:t xml:space="preserve">to provide newly-arrived prisoners with </w:t>
            </w:r>
            <w:r w:rsidRPr="0011244A">
              <w:t>relevant information a</w:t>
            </w:r>
            <w:r w:rsidR="0011244A" w:rsidRPr="0011244A">
              <w:t>bout first night procedures</w:t>
            </w:r>
            <w:r w:rsidR="002D0387">
              <w:t xml:space="preserve">, utilising in-cell tv channels where available, </w:t>
            </w:r>
            <w:r w:rsidR="0011244A" w:rsidRPr="0011244A">
              <w:t xml:space="preserve">within the context of </w:t>
            </w:r>
            <w:proofErr w:type="spellStart"/>
            <w:r w:rsidR="0011244A" w:rsidRPr="0011244A">
              <w:lastRenderedPageBreak/>
              <w:t>cohorting</w:t>
            </w:r>
            <w:proofErr w:type="spellEnd"/>
            <w:r w:rsidR="0011244A" w:rsidRPr="0011244A">
              <w:t xml:space="preserve"> arrangements, social distancing and infection control.</w:t>
            </w:r>
            <w:r w:rsidR="002D0387">
              <w:t xml:space="preserve"> </w:t>
            </w:r>
          </w:p>
        </w:tc>
        <w:tc>
          <w:tcPr>
            <w:tcW w:w="1156" w:type="dxa"/>
            <w:tcBorders>
              <w:bottom w:val="single" w:sz="4" w:space="0" w:color="auto"/>
            </w:tcBorders>
            <w:shd w:val="clear" w:color="auto" w:fill="C092D2"/>
          </w:tcPr>
          <w:p w14:paraId="2BFF4955" w14:textId="3EFA1E23" w:rsidR="00256B05" w:rsidRDefault="0011244A" w:rsidP="000F7291">
            <w:pPr>
              <w:jc w:val="center"/>
              <w:rPr>
                <w:b/>
              </w:rPr>
            </w:pPr>
            <w:r>
              <w:rPr>
                <w:b/>
              </w:rPr>
              <w:lastRenderedPageBreak/>
              <w:t>3</w:t>
            </w:r>
          </w:p>
        </w:tc>
        <w:tc>
          <w:tcPr>
            <w:tcW w:w="1820" w:type="dxa"/>
            <w:tcBorders>
              <w:bottom w:val="single" w:sz="4" w:space="0" w:color="auto"/>
            </w:tcBorders>
            <w:shd w:val="clear" w:color="auto" w:fill="C092D2"/>
          </w:tcPr>
          <w:p w14:paraId="7BAD0A1B" w14:textId="36CB7105" w:rsidR="00256B05" w:rsidRDefault="00E958BB" w:rsidP="000F7291">
            <w:pPr>
              <w:jc w:val="center"/>
              <w:rPr>
                <w:b/>
              </w:rPr>
            </w:pPr>
            <w:r>
              <w:rPr>
                <w:b/>
              </w:rPr>
              <w:t>Total</w:t>
            </w:r>
          </w:p>
        </w:tc>
        <w:tc>
          <w:tcPr>
            <w:tcW w:w="4314" w:type="dxa"/>
            <w:tcBorders>
              <w:bottom w:val="single" w:sz="4" w:space="0" w:color="auto"/>
            </w:tcBorders>
            <w:shd w:val="clear" w:color="auto" w:fill="C092D2"/>
          </w:tcPr>
          <w:p w14:paraId="3869B1E8" w14:textId="1C630A52" w:rsidR="00256B05" w:rsidRDefault="0011244A" w:rsidP="000F7291">
            <w:r>
              <w:t>Annex A – further guidance</w:t>
            </w:r>
          </w:p>
        </w:tc>
      </w:tr>
      <w:tr w:rsidR="00256B05" w:rsidRPr="00CF79F3" w14:paraId="1976A39D" w14:textId="77777777" w:rsidTr="000F7291">
        <w:tc>
          <w:tcPr>
            <w:tcW w:w="1560" w:type="dxa"/>
            <w:vMerge w:val="restart"/>
            <w:shd w:val="clear" w:color="auto" w:fill="DBC1E5"/>
          </w:tcPr>
          <w:p w14:paraId="6FD3C669" w14:textId="3ADF2E47" w:rsidR="00256B05" w:rsidRDefault="00051C3C" w:rsidP="000F7291">
            <w:pPr>
              <w:jc w:val="both"/>
              <w:rPr>
                <w:b/>
              </w:rPr>
            </w:pPr>
            <w:r>
              <w:rPr>
                <w:b/>
              </w:rPr>
              <w:t xml:space="preserve">4 </w:t>
            </w:r>
            <w:proofErr w:type="gramStart"/>
            <w:r w:rsidR="00122B45">
              <w:rPr>
                <w:b/>
              </w:rPr>
              <w:t>INDUCTION</w:t>
            </w:r>
            <w:proofErr w:type="gramEnd"/>
          </w:p>
        </w:tc>
        <w:tc>
          <w:tcPr>
            <w:tcW w:w="12677" w:type="dxa"/>
            <w:gridSpan w:val="4"/>
            <w:tcBorders>
              <w:bottom w:val="single" w:sz="4" w:space="0" w:color="auto"/>
            </w:tcBorders>
            <w:shd w:val="clear" w:color="auto" w:fill="BFBFBF" w:themeFill="background1" w:themeFillShade="BF"/>
          </w:tcPr>
          <w:p w14:paraId="2A6FAE18" w14:textId="77777777" w:rsidR="00256B05" w:rsidRPr="00CF79F3" w:rsidRDefault="00256B05" w:rsidP="000F7291">
            <w:pPr>
              <w:jc w:val="both"/>
            </w:pPr>
            <w:r>
              <w:rPr>
                <w:b/>
              </w:rPr>
              <w:t>Mandatory Actions</w:t>
            </w:r>
          </w:p>
        </w:tc>
      </w:tr>
      <w:tr w:rsidR="001175CE" w:rsidRPr="00CF79F3" w14:paraId="43776C90" w14:textId="77777777" w:rsidTr="000F7291">
        <w:tc>
          <w:tcPr>
            <w:tcW w:w="1560" w:type="dxa"/>
            <w:vMerge/>
            <w:shd w:val="clear" w:color="auto" w:fill="DBC1E5"/>
          </w:tcPr>
          <w:p w14:paraId="603A3B0E" w14:textId="77777777" w:rsidR="001175CE" w:rsidRDefault="001175CE" w:rsidP="000F7291">
            <w:pPr>
              <w:jc w:val="both"/>
              <w:rPr>
                <w:b/>
              </w:rPr>
            </w:pPr>
          </w:p>
        </w:tc>
        <w:tc>
          <w:tcPr>
            <w:tcW w:w="5387" w:type="dxa"/>
            <w:tcBorders>
              <w:bottom w:val="single" w:sz="4" w:space="0" w:color="auto"/>
            </w:tcBorders>
            <w:shd w:val="clear" w:color="auto" w:fill="DBC1E5"/>
          </w:tcPr>
          <w:p w14:paraId="34F877BB" w14:textId="49A8D871" w:rsidR="001175CE" w:rsidRPr="002E77AF" w:rsidRDefault="008A08EA" w:rsidP="009E30D1">
            <w:pPr>
              <w:rPr>
                <w:b/>
                <w:color w:val="1F497D"/>
              </w:rPr>
            </w:pPr>
            <w:r w:rsidRPr="00725F37">
              <w:rPr>
                <w:b/>
              </w:rPr>
              <w:t>4.1</w:t>
            </w:r>
            <w:r w:rsidR="00051C3C">
              <w:t xml:space="preserve"> </w:t>
            </w:r>
            <w:r w:rsidR="001175CE" w:rsidRPr="006C0687">
              <w:t>Develop a plan to ens</w:t>
            </w:r>
            <w:r w:rsidR="001175CE">
              <w:t xml:space="preserve">ure that induction is </w:t>
            </w:r>
            <w:r w:rsidR="001175CE" w:rsidRPr="006C0687">
              <w:t>carried out</w:t>
            </w:r>
            <w:r w:rsidR="001175CE">
              <w:t xml:space="preserve"> </w:t>
            </w:r>
            <w:r w:rsidR="009E30D1">
              <w:t xml:space="preserve">face to face where possible and </w:t>
            </w:r>
            <w:r w:rsidR="001175CE">
              <w:t xml:space="preserve">wherever </w:t>
            </w:r>
            <w:r w:rsidR="00CF32F4">
              <w:t>newly-arrived prisoners</w:t>
            </w:r>
            <w:r w:rsidR="001175CE" w:rsidRPr="006C0687">
              <w:t xml:space="preserve"> are located (e.g.; RCU, PIU, shielding unit, HCC)</w:t>
            </w:r>
            <w:r w:rsidR="009E30D1">
              <w:t>,</w:t>
            </w:r>
            <w:r w:rsidR="001175CE">
              <w:t xml:space="preserve"> in accordance with social distancing guidelines</w:t>
            </w:r>
            <w:r w:rsidR="006434DC">
              <w:t xml:space="preserve"> and a COVID –19 workplace risk assessment.</w:t>
            </w:r>
          </w:p>
        </w:tc>
        <w:tc>
          <w:tcPr>
            <w:tcW w:w="1156" w:type="dxa"/>
            <w:tcBorders>
              <w:bottom w:val="single" w:sz="4" w:space="0" w:color="auto"/>
            </w:tcBorders>
            <w:shd w:val="clear" w:color="auto" w:fill="DBC1E5"/>
          </w:tcPr>
          <w:p w14:paraId="3B160D23" w14:textId="266A181A" w:rsidR="001175CE" w:rsidRDefault="00B25164" w:rsidP="000F7291">
            <w:pPr>
              <w:jc w:val="center"/>
              <w:rPr>
                <w:b/>
              </w:rPr>
            </w:pPr>
            <w:r>
              <w:rPr>
                <w:b/>
              </w:rPr>
              <w:t>3</w:t>
            </w:r>
          </w:p>
        </w:tc>
        <w:tc>
          <w:tcPr>
            <w:tcW w:w="1820" w:type="dxa"/>
            <w:tcBorders>
              <w:bottom w:val="single" w:sz="4" w:space="0" w:color="auto"/>
            </w:tcBorders>
            <w:shd w:val="clear" w:color="auto" w:fill="DBC1E5"/>
          </w:tcPr>
          <w:p w14:paraId="5802C723" w14:textId="4F2B61B4" w:rsidR="001175CE" w:rsidRDefault="00B25164" w:rsidP="000F7291">
            <w:pPr>
              <w:jc w:val="center"/>
              <w:rPr>
                <w:b/>
              </w:rPr>
            </w:pPr>
            <w:r>
              <w:rPr>
                <w:b/>
              </w:rPr>
              <w:t>Total</w:t>
            </w:r>
          </w:p>
        </w:tc>
        <w:tc>
          <w:tcPr>
            <w:tcW w:w="4314" w:type="dxa"/>
            <w:tcBorders>
              <w:bottom w:val="single" w:sz="4" w:space="0" w:color="auto"/>
            </w:tcBorders>
            <w:shd w:val="clear" w:color="auto" w:fill="DBC1E5"/>
          </w:tcPr>
          <w:p w14:paraId="292D784B" w14:textId="77777777" w:rsidR="001175CE" w:rsidRDefault="001175CE" w:rsidP="000F7291">
            <w:pPr>
              <w:jc w:val="both"/>
            </w:pPr>
            <w:r>
              <w:t>PSI 07/2015</w:t>
            </w:r>
          </w:p>
          <w:p w14:paraId="4A24015A" w14:textId="77777777" w:rsidR="00175F1B" w:rsidRPr="00175F1B" w:rsidRDefault="00175F1B" w:rsidP="00175F1B">
            <w:pPr>
              <w:jc w:val="both"/>
            </w:pPr>
            <w:r w:rsidRPr="00175F1B">
              <w:t>PSI 08/2012 (CYPSE only)</w:t>
            </w:r>
          </w:p>
          <w:p w14:paraId="2D4B4548" w14:textId="77777777" w:rsidR="00175F1B" w:rsidRDefault="00175F1B" w:rsidP="000F7291">
            <w:pPr>
              <w:jc w:val="both"/>
            </w:pPr>
          </w:p>
          <w:p w14:paraId="209BDEF0" w14:textId="559878CD" w:rsidR="006434DC" w:rsidRDefault="006434DC" w:rsidP="000F7291">
            <w:pPr>
              <w:jc w:val="both"/>
            </w:pPr>
            <w:r>
              <w:t xml:space="preserve">Annex A – </w:t>
            </w:r>
            <w:r w:rsidR="003F5051">
              <w:t>template for workplace risk assessment</w:t>
            </w:r>
          </w:p>
          <w:p w14:paraId="7D9E783B" w14:textId="1B56713E" w:rsidR="00B25164" w:rsidRPr="00CF79F3" w:rsidRDefault="00B25164" w:rsidP="000F7291">
            <w:pPr>
              <w:jc w:val="both"/>
            </w:pPr>
          </w:p>
        </w:tc>
      </w:tr>
      <w:tr w:rsidR="002E77AF" w:rsidRPr="00CF79F3" w14:paraId="72879466" w14:textId="77777777" w:rsidTr="000F7291">
        <w:tc>
          <w:tcPr>
            <w:tcW w:w="1560" w:type="dxa"/>
            <w:vMerge/>
            <w:shd w:val="clear" w:color="auto" w:fill="DBC1E5"/>
          </w:tcPr>
          <w:p w14:paraId="03D63175" w14:textId="77777777" w:rsidR="002E77AF" w:rsidRDefault="002E77AF" w:rsidP="000F7291">
            <w:pPr>
              <w:jc w:val="both"/>
              <w:rPr>
                <w:b/>
              </w:rPr>
            </w:pPr>
          </w:p>
        </w:tc>
        <w:tc>
          <w:tcPr>
            <w:tcW w:w="5387" w:type="dxa"/>
            <w:tcBorders>
              <w:bottom w:val="single" w:sz="4" w:space="0" w:color="auto"/>
            </w:tcBorders>
            <w:shd w:val="clear" w:color="auto" w:fill="DBC1E5"/>
          </w:tcPr>
          <w:p w14:paraId="76BDF462" w14:textId="76A2C321" w:rsidR="002E77AF" w:rsidRPr="002E77AF" w:rsidRDefault="008A08EA" w:rsidP="00051C3C">
            <w:r w:rsidRPr="008A08EA">
              <w:rPr>
                <w:b/>
              </w:rPr>
              <w:t>4.2</w:t>
            </w:r>
            <w:r w:rsidR="00051C3C">
              <w:t xml:space="preserve"> </w:t>
            </w:r>
            <w:r w:rsidR="002E77AF" w:rsidRPr="002E77AF">
              <w:t xml:space="preserve">Develop a process to provide all newly-received prisoners with a briefing about the current arrangements for </w:t>
            </w:r>
            <w:proofErr w:type="spellStart"/>
            <w:r w:rsidR="002E77AF" w:rsidRPr="002E77AF">
              <w:t>cohorting</w:t>
            </w:r>
            <w:proofErr w:type="spellEnd"/>
            <w:r w:rsidR="002E77AF" w:rsidRPr="002E77AF">
              <w:t xml:space="preserve"> and infection control. This </w:t>
            </w:r>
            <w:r w:rsidR="002D0387">
              <w:t>could be shared via in-</w:t>
            </w:r>
            <w:r w:rsidR="002D0387" w:rsidRPr="007E079F">
              <w:t>cell TV channel</w:t>
            </w:r>
            <w:r w:rsidR="002D0387" w:rsidRPr="002E77AF">
              <w:t xml:space="preserve"> </w:t>
            </w:r>
            <w:r w:rsidR="002D0387">
              <w:t xml:space="preserve">where available and </w:t>
            </w:r>
            <w:r w:rsidR="002E77AF" w:rsidRPr="002E77AF">
              <w:t xml:space="preserve">should </w:t>
            </w:r>
            <w:r w:rsidR="00B525A9">
              <w:t xml:space="preserve">be accessible to those whose first language is not English and </w:t>
            </w:r>
            <w:r w:rsidR="002E77AF" w:rsidRPr="002E77AF">
              <w:t>include:</w:t>
            </w:r>
          </w:p>
          <w:p w14:paraId="59BF8D97" w14:textId="75843C4E" w:rsidR="002E77AF" w:rsidRPr="002E77AF" w:rsidRDefault="002E77AF" w:rsidP="00051C3C">
            <w:pPr>
              <w:pStyle w:val="ListParagraph"/>
              <w:numPr>
                <w:ilvl w:val="0"/>
                <w:numId w:val="6"/>
              </w:numPr>
            </w:pPr>
            <w:r w:rsidRPr="002E77AF">
              <w:t>expectations on prisoners to comply with social distancing measures to help keep people safe</w:t>
            </w:r>
          </w:p>
          <w:p w14:paraId="3F65253D" w14:textId="10FFD75B" w:rsidR="002E77AF" w:rsidRPr="002E77AF" w:rsidRDefault="002E77AF" w:rsidP="00051C3C">
            <w:pPr>
              <w:pStyle w:val="ListParagraph"/>
              <w:numPr>
                <w:ilvl w:val="0"/>
                <w:numId w:val="6"/>
              </w:numPr>
            </w:pPr>
            <w:r w:rsidRPr="002E77AF">
              <w:t>key features of</w:t>
            </w:r>
            <w:r w:rsidR="00CF32F4">
              <w:t xml:space="preserve"> the regime during recovery</w:t>
            </w:r>
          </w:p>
          <w:p w14:paraId="021C5176" w14:textId="3A883E85" w:rsidR="002E77AF" w:rsidRDefault="002E77AF" w:rsidP="00051C3C">
            <w:pPr>
              <w:pStyle w:val="ListParagraph"/>
              <w:numPr>
                <w:ilvl w:val="0"/>
                <w:numId w:val="6"/>
              </w:numPr>
            </w:pPr>
            <w:r w:rsidRPr="002E77AF">
              <w:t>an opportunity for prisoners to ask questions about the regime which builds in a process for checking on their understanding.</w:t>
            </w:r>
          </w:p>
          <w:p w14:paraId="5E885DA1" w14:textId="251ACFB9" w:rsidR="00B25164" w:rsidRDefault="00CF32F4" w:rsidP="00051C3C">
            <w:pPr>
              <w:pStyle w:val="ListParagraph"/>
              <w:numPr>
                <w:ilvl w:val="0"/>
                <w:numId w:val="6"/>
              </w:numPr>
            </w:pPr>
            <w:r>
              <w:t xml:space="preserve">the availability of </w:t>
            </w:r>
            <w:proofErr w:type="spellStart"/>
            <w:r>
              <w:t>Covid</w:t>
            </w:r>
            <w:proofErr w:type="spellEnd"/>
            <w:r>
              <w:t xml:space="preserve"> reps to access information</w:t>
            </w:r>
          </w:p>
          <w:p w14:paraId="307CC607" w14:textId="60A487AD" w:rsidR="00B25164" w:rsidRPr="002E77AF" w:rsidRDefault="00B25164" w:rsidP="00051C3C">
            <w:pPr>
              <w:pStyle w:val="ListParagraph"/>
              <w:numPr>
                <w:ilvl w:val="0"/>
                <w:numId w:val="6"/>
              </w:numPr>
            </w:pPr>
            <w:r>
              <w:t xml:space="preserve">what safety-related support is available and how to access </w:t>
            </w:r>
            <w:r w:rsidR="00CF32F4">
              <w:t xml:space="preserve">it </w:t>
            </w:r>
          </w:p>
          <w:p w14:paraId="4B340888" w14:textId="77777777" w:rsidR="002E77AF" w:rsidRPr="004F1B9C" w:rsidRDefault="002E77AF" w:rsidP="00725F37">
            <w:pPr>
              <w:rPr>
                <w:b/>
              </w:rPr>
            </w:pPr>
          </w:p>
        </w:tc>
        <w:tc>
          <w:tcPr>
            <w:tcW w:w="1156" w:type="dxa"/>
            <w:tcBorders>
              <w:bottom w:val="single" w:sz="4" w:space="0" w:color="auto"/>
            </w:tcBorders>
            <w:shd w:val="clear" w:color="auto" w:fill="DBC1E5"/>
          </w:tcPr>
          <w:p w14:paraId="263817A2" w14:textId="4E502270" w:rsidR="002E77AF" w:rsidRDefault="00B25164" w:rsidP="000F7291">
            <w:pPr>
              <w:jc w:val="center"/>
              <w:rPr>
                <w:b/>
              </w:rPr>
            </w:pPr>
            <w:r>
              <w:rPr>
                <w:b/>
              </w:rPr>
              <w:t>3</w:t>
            </w:r>
          </w:p>
        </w:tc>
        <w:tc>
          <w:tcPr>
            <w:tcW w:w="1820" w:type="dxa"/>
            <w:tcBorders>
              <w:bottom w:val="single" w:sz="4" w:space="0" w:color="auto"/>
            </w:tcBorders>
            <w:shd w:val="clear" w:color="auto" w:fill="DBC1E5"/>
          </w:tcPr>
          <w:p w14:paraId="50EF6D9A" w14:textId="7345F9AD" w:rsidR="002E77AF" w:rsidRDefault="00B25164" w:rsidP="000F7291">
            <w:pPr>
              <w:jc w:val="center"/>
              <w:rPr>
                <w:b/>
              </w:rPr>
            </w:pPr>
            <w:r>
              <w:rPr>
                <w:b/>
              </w:rPr>
              <w:t>Total</w:t>
            </w:r>
          </w:p>
        </w:tc>
        <w:tc>
          <w:tcPr>
            <w:tcW w:w="4314" w:type="dxa"/>
            <w:tcBorders>
              <w:bottom w:val="single" w:sz="4" w:space="0" w:color="auto"/>
            </w:tcBorders>
            <w:shd w:val="clear" w:color="auto" w:fill="DBC1E5"/>
          </w:tcPr>
          <w:p w14:paraId="0C4C9F4A" w14:textId="506CAD10" w:rsidR="002E77AF" w:rsidRPr="00CF79F3" w:rsidRDefault="00B25164" w:rsidP="000F7291">
            <w:pPr>
              <w:jc w:val="both"/>
            </w:pPr>
            <w:r>
              <w:t>Induction leaflet for prisoners</w:t>
            </w:r>
          </w:p>
        </w:tc>
      </w:tr>
      <w:tr w:rsidR="00256B05" w:rsidRPr="00CF79F3" w14:paraId="2020256A" w14:textId="77777777" w:rsidTr="000F7291">
        <w:tc>
          <w:tcPr>
            <w:tcW w:w="1560" w:type="dxa"/>
            <w:vMerge/>
            <w:shd w:val="clear" w:color="auto" w:fill="DBC1E5"/>
          </w:tcPr>
          <w:p w14:paraId="69C66494" w14:textId="77777777" w:rsidR="00256B05" w:rsidRDefault="00256B05" w:rsidP="000F7291">
            <w:pPr>
              <w:jc w:val="both"/>
              <w:rPr>
                <w:b/>
              </w:rPr>
            </w:pPr>
          </w:p>
        </w:tc>
        <w:tc>
          <w:tcPr>
            <w:tcW w:w="5387" w:type="dxa"/>
            <w:tcBorders>
              <w:bottom w:val="single" w:sz="4" w:space="0" w:color="auto"/>
            </w:tcBorders>
            <w:shd w:val="clear" w:color="auto" w:fill="DBC1E5"/>
          </w:tcPr>
          <w:p w14:paraId="7B0D729B" w14:textId="454B2410" w:rsidR="00256B05" w:rsidRPr="00BE1C5E" w:rsidRDefault="00F14A1B" w:rsidP="00725F37">
            <w:r>
              <w:rPr>
                <w:b/>
              </w:rPr>
              <w:t>4.3</w:t>
            </w:r>
            <w:r w:rsidR="00051C3C">
              <w:t xml:space="preserve"> </w:t>
            </w:r>
            <w:r w:rsidR="0011244A">
              <w:t>Review the requirements for visits to take place for newly-arrived prisoners</w:t>
            </w:r>
          </w:p>
        </w:tc>
        <w:tc>
          <w:tcPr>
            <w:tcW w:w="1156" w:type="dxa"/>
            <w:tcBorders>
              <w:bottom w:val="single" w:sz="4" w:space="0" w:color="auto"/>
            </w:tcBorders>
            <w:shd w:val="clear" w:color="auto" w:fill="DBC1E5"/>
          </w:tcPr>
          <w:p w14:paraId="4DF29347" w14:textId="14BB6667" w:rsidR="00256B05" w:rsidRDefault="0011244A" w:rsidP="000F7291">
            <w:pPr>
              <w:jc w:val="center"/>
              <w:rPr>
                <w:b/>
              </w:rPr>
            </w:pPr>
            <w:r>
              <w:rPr>
                <w:b/>
              </w:rPr>
              <w:t>3</w:t>
            </w:r>
          </w:p>
        </w:tc>
        <w:tc>
          <w:tcPr>
            <w:tcW w:w="1820" w:type="dxa"/>
            <w:tcBorders>
              <w:bottom w:val="single" w:sz="4" w:space="0" w:color="auto"/>
            </w:tcBorders>
            <w:shd w:val="clear" w:color="auto" w:fill="DBC1E5"/>
          </w:tcPr>
          <w:p w14:paraId="6E08E514" w14:textId="74543922" w:rsidR="00256B05" w:rsidRDefault="0011244A" w:rsidP="000F7291">
            <w:pPr>
              <w:jc w:val="center"/>
              <w:rPr>
                <w:b/>
              </w:rPr>
            </w:pPr>
            <w:r>
              <w:rPr>
                <w:b/>
              </w:rPr>
              <w:t>Total</w:t>
            </w:r>
          </w:p>
        </w:tc>
        <w:tc>
          <w:tcPr>
            <w:tcW w:w="4314" w:type="dxa"/>
            <w:tcBorders>
              <w:bottom w:val="single" w:sz="4" w:space="0" w:color="auto"/>
            </w:tcBorders>
            <w:shd w:val="clear" w:color="auto" w:fill="DBC1E5"/>
          </w:tcPr>
          <w:p w14:paraId="66492BBF" w14:textId="5728C51E" w:rsidR="00256B05" w:rsidRPr="00CF79F3" w:rsidRDefault="0011244A" w:rsidP="000F7291">
            <w:pPr>
              <w:jc w:val="both"/>
            </w:pPr>
            <w:r>
              <w:t>EDM Social Visits</w:t>
            </w:r>
            <w:r w:rsidR="00782E18">
              <w:t xml:space="preserve"> (tbc)</w:t>
            </w:r>
          </w:p>
        </w:tc>
      </w:tr>
      <w:tr w:rsidR="00256B05" w:rsidRPr="00CF79F3" w14:paraId="4F0D80F7" w14:textId="77777777" w:rsidTr="00F14A1B">
        <w:tc>
          <w:tcPr>
            <w:tcW w:w="1560" w:type="dxa"/>
            <w:vMerge/>
            <w:shd w:val="clear" w:color="auto" w:fill="DBC1E5"/>
          </w:tcPr>
          <w:p w14:paraId="0C4823FC" w14:textId="77777777" w:rsidR="00256B05" w:rsidRDefault="00256B05" w:rsidP="000F7291">
            <w:pPr>
              <w:jc w:val="both"/>
              <w:rPr>
                <w:b/>
              </w:rPr>
            </w:pPr>
          </w:p>
        </w:tc>
        <w:tc>
          <w:tcPr>
            <w:tcW w:w="5387" w:type="dxa"/>
            <w:shd w:val="clear" w:color="auto" w:fill="DBC1E5"/>
          </w:tcPr>
          <w:p w14:paraId="4699312B" w14:textId="6DEB1E60" w:rsidR="00256B05" w:rsidRPr="006928BB" w:rsidRDefault="00F14A1B" w:rsidP="00725F37">
            <w:r>
              <w:rPr>
                <w:b/>
              </w:rPr>
              <w:t>4.4</w:t>
            </w:r>
            <w:r w:rsidR="00725F37">
              <w:rPr>
                <w:b/>
              </w:rPr>
              <w:t xml:space="preserve"> </w:t>
            </w:r>
            <w:r w:rsidR="00725F37" w:rsidRPr="00725F37">
              <w:t>Review</w:t>
            </w:r>
            <w:r w:rsidR="001175CE" w:rsidRPr="0046448C">
              <w:t xml:space="preserve"> arrangements for signing the communications compact </w:t>
            </w:r>
            <w:r w:rsidR="001175CE">
              <w:t>to provide</w:t>
            </w:r>
            <w:r w:rsidR="001175CE" w:rsidRPr="0046448C">
              <w:t xml:space="preserve"> </w:t>
            </w:r>
            <w:r w:rsidR="001175CE">
              <w:t xml:space="preserve">newly </w:t>
            </w:r>
            <w:r w:rsidR="001175CE" w:rsidRPr="0046448C">
              <w:t>arri</w:t>
            </w:r>
            <w:r w:rsidR="001175CE">
              <w:t>ved prisoners with access to a telephone.</w:t>
            </w:r>
          </w:p>
        </w:tc>
        <w:tc>
          <w:tcPr>
            <w:tcW w:w="1156" w:type="dxa"/>
            <w:shd w:val="clear" w:color="auto" w:fill="DBC1E5"/>
          </w:tcPr>
          <w:p w14:paraId="7E00286B" w14:textId="621BAFEB" w:rsidR="00256B05" w:rsidRDefault="008A1F10" w:rsidP="000F7291">
            <w:pPr>
              <w:jc w:val="center"/>
              <w:rPr>
                <w:b/>
              </w:rPr>
            </w:pPr>
            <w:r>
              <w:rPr>
                <w:b/>
              </w:rPr>
              <w:t>3</w:t>
            </w:r>
          </w:p>
        </w:tc>
        <w:tc>
          <w:tcPr>
            <w:tcW w:w="1820" w:type="dxa"/>
            <w:shd w:val="clear" w:color="auto" w:fill="DBC1E5"/>
          </w:tcPr>
          <w:p w14:paraId="671B7CFE" w14:textId="5B38A568" w:rsidR="00256B05" w:rsidRDefault="008A1F10" w:rsidP="000F7291">
            <w:pPr>
              <w:jc w:val="center"/>
              <w:rPr>
                <w:b/>
              </w:rPr>
            </w:pPr>
            <w:r>
              <w:rPr>
                <w:b/>
              </w:rPr>
              <w:t>Total</w:t>
            </w:r>
          </w:p>
        </w:tc>
        <w:tc>
          <w:tcPr>
            <w:tcW w:w="4314" w:type="dxa"/>
            <w:shd w:val="clear" w:color="auto" w:fill="DBC1E5"/>
          </w:tcPr>
          <w:p w14:paraId="2496FA4F" w14:textId="10FABD86" w:rsidR="00256B05" w:rsidRPr="00CF79F3" w:rsidRDefault="00F47561" w:rsidP="000F7291">
            <w:pPr>
              <w:jc w:val="both"/>
            </w:pPr>
            <w:r>
              <w:t>PSI 07/2015</w:t>
            </w:r>
          </w:p>
        </w:tc>
      </w:tr>
      <w:tr w:rsidR="00F14A1B" w:rsidRPr="00CF79F3" w14:paraId="29B8F4DB" w14:textId="77777777" w:rsidTr="00F14A1B">
        <w:tc>
          <w:tcPr>
            <w:tcW w:w="1560" w:type="dxa"/>
            <w:shd w:val="clear" w:color="auto" w:fill="BFBFBF" w:themeFill="background1" w:themeFillShade="BF"/>
          </w:tcPr>
          <w:p w14:paraId="72409EC5" w14:textId="4723FB43" w:rsidR="00F14A1B" w:rsidRDefault="00F14A1B" w:rsidP="00F14A1B">
            <w:pPr>
              <w:jc w:val="both"/>
              <w:rPr>
                <w:b/>
              </w:rPr>
            </w:pPr>
          </w:p>
        </w:tc>
        <w:tc>
          <w:tcPr>
            <w:tcW w:w="5387" w:type="dxa"/>
            <w:shd w:val="clear" w:color="auto" w:fill="BFBFBF" w:themeFill="background1" w:themeFillShade="BF"/>
          </w:tcPr>
          <w:p w14:paraId="3417E626" w14:textId="1FE25D6F" w:rsidR="00F14A1B" w:rsidRDefault="00F14A1B" w:rsidP="00F14A1B">
            <w:pPr>
              <w:rPr>
                <w:b/>
              </w:rPr>
            </w:pPr>
            <w:r>
              <w:rPr>
                <w:b/>
              </w:rPr>
              <w:t>Desirable Actions</w:t>
            </w:r>
          </w:p>
        </w:tc>
        <w:tc>
          <w:tcPr>
            <w:tcW w:w="1156" w:type="dxa"/>
            <w:shd w:val="clear" w:color="auto" w:fill="BFBFBF" w:themeFill="background1" w:themeFillShade="BF"/>
          </w:tcPr>
          <w:p w14:paraId="13E51FF1" w14:textId="4A6B2563" w:rsidR="00F14A1B" w:rsidRDefault="00F14A1B" w:rsidP="00F14A1B">
            <w:pPr>
              <w:jc w:val="center"/>
              <w:rPr>
                <w:b/>
              </w:rPr>
            </w:pPr>
          </w:p>
        </w:tc>
        <w:tc>
          <w:tcPr>
            <w:tcW w:w="1820" w:type="dxa"/>
            <w:shd w:val="clear" w:color="auto" w:fill="BFBFBF" w:themeFill="background1" w:themeFillShade="BF"/>
          </w:tcPr>
          <w:p w14:paraId="580715C0" w14:textId="3338156C" w:rsidR="00F14A1B" w:rsidRDefault="00F14A1B" w:rsidP="00F14A1B">
            <w:pPr>
              <w:jc w:val="center"/>
              <w:rPr>
                <w:b/>
              </w:rPr>
            </w:pPr>
          </w:p>
        </w:tc>
        <w:tc>
          <w:tcPr>
            <w:tcW w:w="4314" w:type="dxa"/>
            <w:shd w:val="clear" w:color="auto" w:fill="BFBFBF" w:themeFill="background1" w:themeFillShade="BF"/>
          </w:tcPr>
          <w:p w14:paraId="22DA3F3E" w14:textId="0B861DF6" w:rsidR="00F14A1B" w:rsidRDefault="00F14A1B" w:rsidP="00F14A1B">
            <w:pPr>
              <w:jc w:val="both"/>
            </w:pPr>
          </w:p>
        </w:tc>
      </w:tr>
      <w:tr w:rsidR="00F14A1B" w:rsidRPr="00CF79F3" w14:paraId="334FF585" w14:textId="77777777" w:rsidTr="00896502">
        <w:tc>
          <w:tcPr>
            <w:tcW w:w="1560" w:type="dxa"/>
            <w:tcBorders>
              <w:bottom w:val="single" w:sz="4" w:space="0" w:color="auto"/>
            </w:tcBorders>
            <w:shd w:val="clear" w:color="auto" w:fill="BFBFBF" w:themeFill="background1" w:themeFillShade="BF"/>
          </w:tcPr>
          <w:p w14:paraId="70BCC539" w14:textId="77777777" w:rsidR="00F14A1B" w:rsidRDefault="00F14A1B" w:rsidP="00F14A1B">
            <w:pPr>
              <w:jc w:val="both"/>
              <w:rPr>
                <w:b/>
              </w:rPr>
            </w:pPr>
          </w:p>
        </w:tc>
        <w:tc>
          <w:tcPr>
            <w:tcW w:w="5387" w:type="dxa"/>
            <w:tcBorders>
              <w:bottom w:val="single" w:sz="4" w:space="0" w:color="auto"/>
            </w:tcBorders>
            <w:shd w:val="clear" w:color="auto" w:fill="DBC1E5"/>
          </w:tcPr>
          <w:p w14:paraId="14E719AA" w14:textId="09322451" w:rsidR="00F14A1B" w:rsidRDefault="00F14A1B" w:rsidP="00F14A1B">
            <w:pPr>
              <w:rPr>
                <w:b/>
              </w:rPr>
            </w:pPr>
            <w:r>
              <w:rPr>
                <w:b/>
              </w:rPr>
              <w:t>4.5</w:t>
            </w:r>
            <w:r>
              <w:t xml:space="preserve"> Revie</w:t>
            </w:r>
            <w:r w:rsidRPr="0047462C">
              <w:t xml:space="preserve">w the requirements for key worker allocation </w:t>
            </w:r>
            <w:r>
              <w:t xml:space="preserve">for </w:t>
            </w:r>
            <w:r w:rsidRPr="0047462C">
              <w:t>newly-arrived prisoners</w:t>
            </w:r>
            <w:r w:rsidR="007B7FE1">
              <w:t xml:space="preserve"> in the adult male closed estate</w:t>
            </w:r>
          </w:p>
        </w:tc>
        <w:tc>
          <w:tcPr>
            <w:tcW w:w="1156" w:type="dxa"/>
            <w:shd w:val="clear" w:color="auto" w:fill="DBC1E5"/>
          </w:tcPr>
          <w:p w14:paraId="00D04F46" w14:textId="27C1DE03" w:rsidR="00F14A1B" w:rsidRDefault="00F14A1B" w:rsidP="00F14A1B">
            <w:pPr>
              <w:jc w:val="center"/>
              <w:rPr>
                <w:b/>
              </w:rPr>
            </w:pPr>
            <w:r>
              <w:rPr>
                <w:b/>
              </w:rPr>
              <w:t>3</w:t>
            </w:r>
          </w:p>
        </w:tc>
        <w:tc>
          <w:tcPr>
            <w:tcW w:w="1820" w:type="dxa"/>
            <w:tcBorders>
              <w:bottom w:val="single" w:sz="4" w:space="0" w:color="auto"/>
            </w:tcBorders>
            <w:shd w:val="clear" w:color="auto" w:fill="DBC1E5"/>
          </w:tcPr>
          <w:p w14:paraId="527DF2F7" w14:textId="5D069820" w:rsidR="00F14A1B" w:rsidRDefault="00F14A1B" w:rsidP="00F14A1B">
            <w:pPr>
              <w:jc w:val="center"/>
              <w:rPr>
                <w:b/>
              </w:rPr>
            </w:pPr>
            <w:r>
              <w:rPr>
                <w:b/>
              </w:rPr>
              <w:t>Total</w:t>
            </w:r>
          </w:p>
        </w:tc>
        <w:tc>
          <w:tcPr>
            <w:tcW w:w="4314" w:type="dxa"/>
            <w:tcBorders>
              <w:bottom w:val="single" w:sz="4" w:space="0" w:color="auto"/>
            </w:tcBorders>
            <w:shd w:val="clear" w:color="auto" w:fill="DBC1E5"/>
          </w:tcPr>
          <w:p w14:paraId="44DED2F6" w14:textId="6D8437D2" w:rsidR="00F14A1B" w:rsidRDefault="00F14A1B" w:rsidP="00E716E3">
            <w:pPr>
              <w:jc w:val="both"/>
            </w:pPr>
            <w:r>
              <w:t xml:space="preserve">EDM Key Worker </w:t>
            </w:r>
          </w:p>
        </w:tc>
      </w:tr>
    </w:tbl>
    <w:p w14:paraId="23242274" w14:textId="77777777" w:rsidR="00366374" w:rsidRDefault="00366374" w:rsidP="00F47561">
      <w:pPr>
        <w:rPr>
          <w:rFonts w:ascii="Arial" w:hAnsi="Arial" w:cs="Arial"/>
          <w:b/>
          <w:sz w:val="24"/>
          <w:szCs w:val="24"/>
        </w:rPr>
        <w:sectPr w:rsidR="00366374" w:rsidSect="00B00A82">
          <w:pgSz w:w="16838" w:h="11906" w:orient="landscape" w:code="9"/>
          <w:pgMar w:top="1440" w:right="1440" w:bottom="1440" w:left="1440" w:header="709" w:footer="709" w:gutter="0"/>
          <w:cols w:space="708"/>
          <w:docGrid w:linePitch="360"/>
        </w:sectPr>
      </w:pPr>
    </w:p>
    <w:p w14:paraId="3167C89A" w14:textId="77777777" w:rsidR="00366374" w:rsidRPr="00725F37" w:rsidRDefault="00366374" w:rsidP="00366374">
      <w:pPr>
        <w:rPr>
          <w:rFonts w:ascii="Arial" w:hAnsi="Arial" w:cs="Arial"/>
          <w:b/>
        </w:rPr>
      </w:pPr>
      <w:r w:rsidRPr="00725F37">
        <w:rPr>
          <w:rFonts w:ascii="Arial" w:hAnsi="Arial" w:cs="Arial"/>
          <w:b/>
        </w:rPr>
        <w:lastRenderedPageBreak/>
        <w:t xml:space="preserve">Annex A: </w:t>
      </w:r>
    </w:p>
    <w:p w14:paraId="3F24CBE0" w14:textId="77777777" w:rsidR="0011244A" w:rsidRPr="00725F37" w:rsidRDefault="0011244A" w:rsidP="0011244A">
      <w:pPr>
        <w:rPr>
          <w:rFonts w:ascii="Arial" w:hAnsi="Arial" w:cs="Arial"/>
          <w:b/>
        </w:rPr>
      </w:pPr>
    </w:p>
    <w:p w14:paraId="01AE3921" w14:textId="77777777" w:rsidR="0011244A" w:rsidRPr="00725F37" w:rsidRDefault="0011244A" w:rsidP="0011244A">
      <w:pPr>
        <w:rPr>
          <w:rFonts w:ascii="Arial" w:hAnsi="Arial" w:cs="Arial"/>
          <w:b/>
        </w:rPr>
      </w:pPr>
      <w:r w:rsidRPr="00725F37">
        <w:rPr>
          <w:rFonts w:ascii="Arial" w:hAnsi="Arial" w:cs="Arial"/>
          <w:b/>
        </w:rPr>
        <w:t>Guidance: Early days in custody</w:t>
      </w:r>
      <w:r w:rsidRPr="00725F37">
        <w:rPr>
          <w:rFonts w:ascii="Arial" w:hAnsi="Arial" w:cs="Arial"/>
        </w:rPr>
        <w:t xml:space="preserve"> </w:t>
      </w:r>
    </w:p>
    <w:p w14:paraId="13D257EB" w14:textId="77777777" w:rsidR="0011244A" w:rsidRPr="00725F37" w:rsidRDefault="0011244A" w:rsidP="0011244A">
      <w:pPr>
        <w:rPr>
          <w:rFonts w:ascii="Arial" w:hAnsi="Arial" w:cs="Arial"/>
        </w:rPr>
      </w:pPr>
      <w:r w:rsidRPr="00725F37">
        <w:rPr>
          <w:rFonts w:ascii="Arial" w:hAnsi="Arial" w:cs="Arial"/>
          <w:lang w:val="en"/>
        </w:rPr>
        <w:t xml:space="preserve">Early days and transitions in custody are a </w:t>
      </w:r>
      <w:proofErr w:type="spellStart"/>
      <w:r w:rsidRPr="00725F37">
        <w:rPr>
          <w:rFonts w:ascii="Arial" w:hAnsi="Arial" w:cs="Arial"/>
          <w:lang w:val="en"/>
        </w:rPr>
        <w:t>recognised</w:t>
      </w:r>
      <w:proofErr w:type="spellEnd"/>
      <w:r w:rsidRPr="00725F37">
        <w:rPr>
          <w:rFonts w:ascii="Arial" w:hAnsi="Arial" w:cs="Arial"/>
          <w:lang w:val="en"/>
        </w:rPr>
        <w:t xml:space="preserve"> time of increased risk of suicide and self-harm.  </w:t>
      </w:r>
      <w:r w:rsidRPr="00725F37">
        <w:rPr>
          <w:rFonts w:ascii="Arial" w:hAnsi="Arial" w:cs="Arial"/>
        </w:rPr>
        <w:t xml:space="preserve">Prisoners need to feel safe on their reception into prison and especially in their first few weeks in custody.  </w:t>
      </w:r>
    </w:p>
    <w:p w14:paraId="07839D4E" w14:textId="77777777" w:rsidR="0011244A" w:rsidRPr="00725F37" w:rsidRDefault="0011244A" w:rsidP="0011244A">
      <w:pPr>
        <w:rPr>
          <w:rFonts w:ascii="Arial" w:hAnsi="Arial" w:cs="Arial"/>
        </w:rPr>
      </w:pPr>
      <w:r w:rsidRPr="00725F37">
        <w:rPr>
          <w:rFonts w:ascii="Arial" w:hAnsi="Arial" w:cs="Arial"/>
        </w:rPr>
        <w:t xml:space="preserve">The outbreak of coronavirus means that we are operating under exceptional circumstances.  We know that there will be a focus on determining whether new receptions are COVID-19 positive or whether they have symptoms of the virus. However, it is also important that other risk factors are not overlooked </w:t>
      </w:r>
      <w:proofErr w:type="gramStart"/>
      <w:r w:rsidRPr="00725F37">
        <w:rPr>
          <w:rFonts w:ascii="Arial" w:hAnsi="Arial" w:cs="Arial"/>
        </w:rPr>
        <w:t>at this time</w:t>
      </w:r>
      <w:proofErr w:type="gramEnd"/>
      <w:r w:rsidRPr="00725F37">
        <w:rPr>
          <w:rFonts w:ascii="Arial" w:hAnsi="Arial" w:cs="Arial"/>
        </w:rPr>
        <w:t xml:space="preserve">, and that staff are looking out for prisoners. </w:t>
      </w:r>
    </w:p>
    <w:p w14:paraId="5F367607" w14:textId="77777777" w:rsidR="0011244A" w:rsidRPr="00725F37" w:rsidRDefault="0011244A" w:rsidP="0011244A">
      <w:pPr>
        <w:rPr>
          <w:rFonts w:ascii="Arial" w:hAnsi="Arial" w:cs="Arial"/>
        </w:rPr>
      </w:pPr>
      <w:r w:rsidRPr="00725F37">
        <w:rPr>
          <w:rFonts w:ascii="Arial" w:hAnsi="Arial" w:cs="Arial"/>
        </w:rPr>
        <w:t xml:space="preserve">Isolating people to contain the virus should not </w:t>
      </w:r>
      <w:proofErr w:type="gramStart"/>
      <w:r w:rsidRPr="00725F37">
        <w:rPr>
          <w:rFonts w:ascii="Arial" w:hAnsi="Arial" w:cs="Arial"/>
        </w:rPr>
        <w:t>be seen as</w:t>
      </w:r>
      <w:proofErr w:type="gramEnd"/>
      <w:r w:rsidRPr="00725F37">
        <w:rPr>
          <w:rFonts w:ascii="Arial" w:hAnsi="Arial" w:cs="Arial"/>
        </w:rPr>
        <w:t xml:space="preserve"> a punishment.  It is important that people in prison should have:</w:t>
      </w:r>
    </w:p>
    <w:p w14:paraId="475AC954" w14:textId="045E6C27" w:rsidR="0011244A" w:rsidRPr="00725F37" w:rsidRDefault="0011244A" w:rsidP="00B525A9">
      <w:pPr>
        <w:numPr>
          <w:ilvl w:val="0"/>
          <w:numId w:val="8"/>
        </w:numPr>
        <w:rPr>
          <w:rFonts w:ascii="Arial" w:hAnsi="Arial" w:cs="Arial"/>
        </w:rPr>
      </w:pPr>
      <w:r w:rsidRPr="00725F37">
        <w:rPr>
          <w:rFonts w:ascii="Arial" w:hAnsi="Arial" w:cs="Arial"/>
        </w:rPr>
        <w:t xml:space="preserve">the </w:t>
      </w:r>
      <w:r w:rsidRPr="00814C7C">
        <w:rPr>
          <w:rFonts w:ascii="Arial" w:hAnsi="Arial" w:cs="Arial"/>
        </w:rPr>
        <w:t>basic things they need in clean and decent cells</w:t>
      </w:r>
      <w:r w:rsidR="007B7FE1" w:rsidRPr="00814C7C">
        <w:rPr>
          <w:rFonts w:ascii="Arial" w:hAnsi="Arial" w:cs="Arial"/>
        </w:rPr>
        <w:t xml:space="preserve"> and c</w:t>
      </w:r>
      <w:r w:rsidR="007B7FE1" w:rsidRPr="00F445C9">
        <w:rPr>
          <w:rFonts w:ascii="Arial" w:hAnsi="Arial" w:cs="Arial"/>
        </w:rPr>
        <w:t>onsider issuing small in-cell cleaning packs.</w:t>
      </w:r>
    </w:p>
    <w:p w14:paraId="00EA6CBE" w14:textId="77777777" w:rsidR="0011244A" w:rsidRPr="00725F37" w:rsidRDefault="0011244A" w:rsidP="00B525A9">
      <w:pPr>
        <w:numPr>
          <w:ilvl w:val="0"/>
          <w:numId w:val="8"/>
        </w:numPr>
        <w:rPr>
          <w:rFonts w:ascii="Arial" w:hAnsi="Arial" w:cs="Arial"/>
        </w:rPr>
      </w:pPr>
      <w:r w:rsidRPr="00725F37">
        <w:rPr>
          <w:rFonts w:ascii="Arial" w:hAnsi="Arial" w:cs="Arial"/>
        </w:rPr>
        <w:t xml:space="preserve">things to do </w:t>
      </w:r>
      <w:proofErr w:type="gramStart"/>
      <w:r w:rsidRPr="00725F37">
        <w:rPr>
          <w:rFonts w:ascii="Arial" w:hAnsi="Arial" w:cs="Arial"/>
        </w:rPr>
        <w:t>and also</w:t>
      </w:r>
      <w:proofErr w:type="gramEnd"/>
      <w:r w:rsidRPr="00725F37">
        <w:rPr>
          <w:rFonts w:ascii="Arial" w:hAnsi="Arial" w:cs="Arial"/>
        </w:rPr>
        <w:t xml:space="preserve"> to be able to contact family and friends,</w:t>
      </w:r>
    </w:p>
    <w:p w14:paraId="3C5A649A" w14:textId="77777777" w:rsidR="0011244A" w:rsidRPr="00725F37" w:rsidRDefault="0011244A" w:rsidP="00B525A9">
      <w:pPr>
        <w:numPr>
          <w:ilvl w:val="0"/>
          <w:numId w:val="8"/>
        </w:numPr>
        <w:rPr>
          <w:rFonts w:ascii="Arial" w:hAnsi="Arial" w:cs="Arial"/>
        </w:rPr>
      </w:pPr>
      <w:r w:rsidRPr="00725F37">
        <w:rPr>
          <w:rFonts w:ascii="Arial" w:hAnsi="Arial" w:cs="Arial"/>
        </w:rPr>
        <w:t xml:space="preserve">the right information about access to help and support, and, </w:t>
      </w:r>
    </w:p>
    <w:p w14:paraId="72D24EE5" w14:textId="77777777" w:rsidR="0011244A" w:rsidRPr="00725F37" w:rsidRDefault="0011244A" w:rsidP="00B525A9">
      <w:pPr>
        <w:numPr>
          <w:ilvl w:val="0"/>
          <w:numId w:val="8"/>
        </w:numPr>
        <w:rPr>
          <w:rFonts w:ascii="Arial" w:hAnsi="Arial" w:cs="Arial"/>
        </w:rPr>
      </w:pPr>
      <w:r w:rsidRPr="00725F37">
        <w:rPr>
          <w:rFonts w:ascii="Arial" w:hAnsi="Arial" w:cs="Arial"/>
        </w:rPr>
        <w:t>up to date information about the pandemic.</w:t>
      </w:r>
    </w:p>
    <w:p w14:paraId="0929A287" w14:textId="77777777" w:rsidR="0011244A" w:rsidRPr="00725F37" w:rsidRDefault="0011244A" w:rsidP="0011244A">
      <w:pPr>
        <w:rPr>
          <w:rFonts w:ascii="Arial" w:hAnsi="Arial" w:cs="Arial"/>
          <w:lang w:val="en"/>
        </w:rPr>
      </w:pPr>
      <w:r w:rsidRPr="00725F37">
        <w:rPr>
          <w:rFonts w:ascii="Arial" w:hAnsi="Arial" w:cs="Arial"/>
          <w:lang w:val="en"/>
        </w:rPr>
        <w:t xml:space="preserve">This </w:t>
      </w:r>
      <w:hyperlink r:id="rId17" w:history="1">
        <w:r w:rsidRPr="00725F37">
          <w:rPr>
            <w:rFonts w:ascii="Arial" w:hAnsi="Arial" w:cs="Arial"/>
            <w:color w:val="0000FF"/>
            <w:u w:val="single"/>
          </w:rPr>
          <w:t>Early Days and Transitions Toolkit</w:t>
        </w:r>
      </w:hyperlink>
      <w:r w:rsidRPr="00725F37">
        <w:rPr>
          <w:rFonts w:ascii="Arial" w:hAnsi="Arial" w:cs="Arial"/>
        </w:rPr>
        <w:t xml:space="preserve"> will help you as a Governor or Head of Function to evaluate what your prison is currently doing in respect of early days and transitions and promote a whole prison approach.</w:t>
      </w:r>
      <w:r w:rsidRPr="00725F37">
        <w:rPr>
          <w:rFonts w:ascii="Arial" w:hAnsi="Arial" w:cs="Arial"/>
          <w:lang w:val="en"/>
        </w:rPr>
        <w:t xml:space="preserve">  Resources for managers and staff involved in identifying actions to improve early days and transitions and possible solutions can be found </w:t>
      </w:r>
      <w:hyperlink r:id="rId18" w:history="1">
        <w:r w:rsidRPr="00725F37">
          <w:rPr>
            <w:rFonts w:ascii="Arial" w:hAnsi="Arial" w:cs="Arial"/>
            <w:color w:val="0000FF"/>
            <w:u w:val="single"/>
            <w:lang w:val="en"/>
          </w:rPr>
          <w:t>here</w:t>
        </w:r>
      </w:hyperlink>
      <w:r w:rsidRPr="00725F37">
        <w:rPr>
          <w:rFonts w:ascii="Arial" w:hAnsi="Arial" w:cs="Arial"/>
          <w:lang w:val="en"/>
        </w:rPr>
        <w:t>.</w:t>
      </w:r>
    </w:p>
    <w:p w14:paraId="1D4CC7EC" w14:textId="77777777" w:rsidR="0011244A" w:rsidRPr="00725F37" w:rsidRDefault="0011244A" w:rsidP="0011244A">
      <w:pPr>
        <w:rPr>
          <w:rFonts w:ascii="Arial" w:hAnsi="Arial" w:cs="Arial"/>
          <w:b/>
          <w:lang w:val="en"/>
        </w:rPr>
      </w:pPr>
      <w:r w:rsidRPr="00725F37">
        <w:rPr>
          <w:rFonts w:ascii="Arial" w:hAnsi="Arial" w:cs="Arial"/>
          <w:b/>
        </w:rPr>
        <w:t>First night</w:t>
      </w:r>
    </w:p>
    <w:p w14:paraId="259E6906" w14:textId="77777777" w:rsidR="0011244A" w:rsidRPr="00725F37" w:rsidRDefault="0011244A" w:rsidP="00B525A9">
      <w:pPr>
        <w:numPr>
          <w:ilvl w:val="0"/>
          <w:numId w:val="7"/>
        </w:numPr>
        <w:contextualSpacing/>
        <w:rPr>
          <w:rFonts w:ascii="Arial" w:hAnsi="Arial" w:cs="Arial"/>
          <w:lang w:val="en"/>
        </w:rPr>
      </w:pPr>
      <w:r w:rsidRPr="00725F37">
        <w:rPr>
          <w:rFonts w:ascii="Arial" w:hAnsi="Arial" w:cs="Arial"/>
          <w:lang w:val="en"/>
        </w:rPr>
        <w:t xml:space="preserve">It is important only necessary and key information is shared with prisoners on their first night. This </w:t>
      </w:r>
      <w:hyperlink r:id="rId19" w:history="1">
        <w:r w:rsidRPr="00725F37">
          <w:rPr>
            <w:rFonts w:ascii="Arial" w:hAnsi="Arial" w:cs="Arial"/>
            <w:color w:val="0000FF"/>
            <w:u w:val="single"/>
            <w:lang w:val="en"/>
          </w:rPr>
          <w:t>First Night booklet</w:t>
        </w:r>
      </w:hyperlink>
      <w:r w:rsidRPr="00725F37">
        <w:rPr>
          <w:rFonts w:ascii="Arial" w:hAnsi="Arial" w:cs="Arial"/>
          <w:lang w:val="en"/>
        </w:rPr>
        <w:t xml:space="preserve"> is available in a variety of languages and can be issued to all prisoners on their first night.</w:t>
      </w:r>
    </w:p>
    <w:p w14:paraId="01B0801F" w14:textId="77777777" w:rsidR="00782E18" w:rsidRPr="00725F37" w:rsidRDefault="00782E18" w:rsidP="0011244A">
      <w:pPr>
        <w:rPr>
          <w:rFonts w:ascii="Arial" w:hAnsi="Arial" w:cs="Arial"/>
          <w:b/>
        </w:rPr>
      </w:pPr>
    </w:p>
    <w:p w14:paraId="492FDF2D" w14:textId="77777777" w:rsidR="0011244A" w:rsidRPr="00725F37" w:rsidRDefault="0011244A" w:rsidP="0011244A">
      <w:pPr>
        <w:rPr>
          <w:rFonts w:ascii="Arial" w:hAnsi="Arial" w:cs="Arial"/>
          <w:b/>
        </w:rPr>
      </w:pPr>
      <w:r w:rsidRPr="00725F37">
        <w:rPr>
          <w:rFonts w:ascii="Arial" w:hAnsi="Arial" w:cs="Arial"/>
          <w:b/>
        </w:rPr>
        <w:t>Information for prisoners about COVID-19 and the impact on prisons</w:t>
      </w:r>
    </w:p>
    <w:p w14:paraId="4C918C93" w14:textId="77777777" w:rsidR="0011244A" w:rsidRPr="00725F37" w:rsidRDefault="0011244A" w:rsidP="00B525A9">
      <w:pPr>
        <w:numPr>
          <w:ilvl w:val="0"/>
          <w:numId w:val="7"/>
        </w:numPr>
        <w:contextualSpacing/>
        <w:rPr>
          <w:rFonts w:ascii="Arial" w:hAnsi="Arial" w:cs="Arial"/>
          <w:b/>
        </w:rPr>
      </w:pPr>
      <w:r w:rsidRPr="00725F37">
        <w:rPr>
          <w:rFonts w:ascii="Arial" w:hAnsi="Arial" w:cs="Arial"/>
        </w:rPr>
        <w:t>It is important that all prisoners receive the full first night and induction experi</w:t>
      </w:r>
      <w:r w:rsidRPr="00725F37">
        <w:rPr>
          <w:rFonts w:ascii="Arial" w:hAnsi="Arial" w:cs="Arial"/>
        </w:rPr>
        <w:softHyphen/>
        <w:t>ence regardless of their location.</w:t>
      </w:r>
      <w:r w:rsidRPr="00725F37">
        <w:rPr>
          <w:rFonts w:ascii="Arial" w:hAnsi="Arial" w:cs="Arial"/>
          <w:b/>
        </w:rPr>
        <w:t xml:space="preserve">   </w:t>
      </w:r>
      <w:r w:rsidRPr="00725F37">
        <w:rPr>
          <w:rFonts w:ascii="Arial" w:hAnsi="Arial" w:cs="Arial"/>
        </w:rPr>
        <w:t>All establishments should also provide new receptions with the information below to keep them informed of how current prison regimes are affected by COVID-19.</w:t>
      </w:r>
    </w:p>
    <w:p w14:paraId="06CACB55" w14:textId="2CF6DF9A" w:rsidR="0011244A" w:rsidRDefault="004B14B5" w:rsidP="00725F37">
      <w:pPr>
        <w:ind w:left="786"/>
        <w:contextualSpacing/>
        <w:rPr>
          <w:rFonts w:ascii="Arial" w:hAnsi="Arial" w:cs="Arial"/>
          <w:color w:val="0000FF"/>
          <w:u w:val="single"/>
          <w:lang w:val="en"/>
        </w:rPr>
      </w:pPr>
      <w:hyperlink r:id="rId20" w:history="1">
        <w:r w:rsidR="00051C3C" w:rsidRPr="00725F37">
          <w:rPr>
            <w:rStyle w:val="Hyperlink"/>
            <w:rFonts w:ascii="Arial" w:hAnsi="Arial" w:cs="Arial"/>
            <w:lang w:val="en"/>
          </w:rPr>
          <w:t>https://hmppsintranet.org.uk/except/wp-content/uploads/2020/05/Information-for-Prisoners-on-Induction-003.docx</w:t>
        </w:r>
      </w:hyperlink>
    </w:p>
    <w:p w14:paraId="6533E434" w14:textId="77777777" w:rsidR="00CC3EF0" w:rsidRDefault="00CC3EF0" w:rsidP="00725F37">
      <w:pPr>
        <w:ind w:left="786"/>
        <w:contextualSpacing/>
        <w:rPr>
          <w:rFonts w:ascii="Arial" w:hAnsi="Arial" w:cs="Arial"/>
          <w:color w:val="0000FF"/>
          <w:u w:val="single"/>
          <w:lang w:val="en"/>
        </w:rPr>
      </w:pPr>
    </w:p>
    <w:p w14:paraId="5B4C1113" w14:textId="0BCDE36A" w:rsidR="00782E18" w:rsidRDefault="00CC3EF0" w:rsidP="0011244A">
      <w:pPr>
        <w:pStyle w:val="ListParagraph"/>
        <w:numPr>
          <w:ilvl w:val="0"/>
          <w:numId w:val="7"/>
        </w:numPr>
        <w:rPr>
          <w:rFonts w:ascii="Arial" w:hAnsi="Arial" w:cs="Arial"/>
          <w:bCs/>
          <w:color w:val="1F497D"/>
        </w:rPr>
      </w:pPr>
      <w:r w:rsidRPr="00CC3EF0">
        <w:rPr>
          <w:rFonts w:ascii="Arial" w:hAnsi="Arial" w:cs="Arial"/>
          <w:bCs/>
        </w:rPr>
        <w:t xml:space="preserve">Free picture stories and illustrated guides to support people with learning disabilities and autism through the coronavirus pandemic are available </w:t>
      </w:r>
      <w:hyperlink r:id="rId21" w:anchor="secure-settings" w:history="1">
        <w:r w:rsidRPr="00CC3EF0">
          <w:rPr>
            <w:rStyle w:val="Hyperlink"/>
            <w:rFonts w:ascii="Arial" w:hAnsi="Arial" w:cs="Arial"/>
            <w:bCs/>
          </w:rPr>
          <w:t>here</w:t>
        </w:r>
      </w:hyperlink>
      <w:r w:rsidR="00BD0520">
        <w:rPr>
          <w:rFonts w:ascii="Arial" w:hAnsi="Arial" w:cs="Arial"/>
          <w:bCs/>
          <w:color w:val="1F497D"/>
        </w:rPr>
        <w:t>.</w:t>
      </w:r>
    </w:p>
    <w:p w14:paraId="0111440D" w14:textId="77777777" w:rsidR="00CC3EF0" w:rsidRPr="00CC3EF0" w:rsidRDefault="00CC3EF0" w:rsidP="00CC3EF0">
      <w:pPr>
        <w:pStyle w:val="ListParagraph"/>
        <w:ind w:left="786"/>
        <w:rPr>
          <w:rFonts w:ascii="Arial" w:hAnsi="Arial" w:cs="Arial"/>
          <w:bCs/>
          <w:color w:val="1F497D"/>
        </w:rPr>
      </w:pPr>
    </w:p>
    <w:p w14:paraId="02B91CF5" w14:textId="77777777" w:rsidR="00782E18" w:rsidRPr="00725F37" w:rsidRDefault="00782E18" w:rsidP="00782E18">
      <w:pPr>
        <w:rPr>
          <w:rFonts w:ascii="Arial" w:hAnsi="Arial" w:cs="Arial"/>
          <w:b/>
          <w:lang w:val="en"/>
        </w:rPr>
      </w:pPr>
      <w:r w:rsidRPr="00725F37">
        <w:rPr>
          <w:rFonts w:ascii="Arial" w:hAnsi="Arial" w:cs="Arial"/>
          <w:b/>
          <w:lang w:val="en"/>
        </w:rPr>
        <w:t xml:space="preserve">Information for staff about </w:t>
      </w:r>
      <w:proofErr w:type="spellStart"/>
      <w:r w:rsidRPr="00725F37">
        <w:rPr>
          <w:rFonts w:ascii="Arial" w:hAnsi="Arial" w:cs="Arial"/>
          <w:b/>
          <w:lang w:val="en"/>
        </w:rPr>
        <w:t>c</w:t>
      </w:r>
      <w:r w:rsidR="0011244A" w:rsidRPr="00725F37">
        <w:rPr>
          <w:rFonts w:ascii="Arial" w:hAnsi="Arial" w:cs="Arial"/>
          <w:b/>
          <w:lang w:val="en"/>
        </w:rPr>
        <w:t>ohorting</w:t>
      </w:r>
      <w:proofErr w:type="spellEnd"/>
      <w:r w:rsidR="0011244A" w:rsidRPr="00725F37">
        <w:rPr>
          <w:rFonts w:ascii="Arial" w:hAnsi="Arial" w:cs="Arial"/>
          <w:b/>
          <w:lang w:val="en"/>
        </w:rPr>
        <w:t xml:space="preserve"> arrangements and population management</w:t>
      </w:r>
    </w:p>
    <w:p w14:paraId="3BB1AC00" w14:textId="3F557A01" w:rsidR="0011244A" w:rsidRPr="00725F37" w:rsidRDefault="004B14B5" w:rsidP="00B525A9">
      <w:pPr>
        <w:pStyle w:val="ListParagraph"/>
        <w:numPr>
          <w:ilvl w:val="0"/>
          <w:numId w:val="7"/>
        </w:numPr>
        <w:rPr>
          <w:rFonts w:ascii="Arial" w:hAnsi="Arial" w:cs="Arial"/>
          <w:b/>
          <w:lang w:val="en"/>
        </w:rPr>
      </w:pPr>
      <w:hyperlink r:id="rId22" w:history="1">
        <w:r w:rsidR="0011244A" w:rsidRPr="00725F37">
          <w:rPr>
            <w:rFonts w:ascii="Arial" w:hAnsi="Arial" w:cs="Arial"/>
            <w:color w:val="0000FF"/>
            <w:u w:val="single"/>
            <w:lang w:val="en"/>
          </w:rPr>
          <w:t>Cohorting guidance for prisons</w:t>
        </w:r>
      </w:hyperlink>
    </w:p>
    <w:p w14:paraId="2A2043EF" w14:textId="3567C732" w:rsidR="0011244A" w:rsidRPr="00725F37" w:rsidRDefault="009B1C34" w:rsidP="00725F37">
      <w:pPr>
        <w:pStyle w:val="ListParagraph"/>
        <w:numPr>
          <w:ilvl w:val="0"/>
          <w:numId w:val="7"/>
        </w:numPr>
        <w:rPr>
          <w:rFonts w:ascii="Arial" w:hAnsi="Arial" w:cs="Arial"/>
          <w:b/>
          <w:bCs/>
          <w:lang w:val="en"/>
        </w:rPr>
      </w:pPr>
      <w:r w:rsidRPr="00725F37">
        <w:rPr>
          <w:rFonts w:ascii="Arial" w:hAnsi="Arial" w:cs="Arial"/>
          <w:u w:val="single"/>
          <w:lang w:val="en"/>
        </w:rPr>
        <w:t>Cohorting process map (see page</w:t>
      </w:r>
      <w:r w:rsidR="00051C3C" w:rsidRPr="00725F37">
        <w:rPr>
          <w:rFonts w:ascii="Arial" w:hAnsi="Arial" w:cs="Arial"/>
          <w:u w:val="single"/>
          <w:lang w:val="en"/>
        </w:rPr>
        <w:t xml:space="preserve"> 1</w:t>
      </w:r>
      <w:r w:rsidR="0071393B">
        <w:rPr>
          <w:rFonts w:ascii="Arial" w:hAnsi="Arial" w:cs="Arial"/>
          <w:u w:val="single"/>
          <w:lang w:val="en"/>
        </w:rPr>
        <w:t>6</w:t>
      </w:r>
      <w:r w:rsidRPr="00725F37">
        <w:rPr>
          <w:rFonts w:ascii="Arial" w:hAnsi="Arial" w:cs="Arial"/>
          <w:u w:val="single"/>
          <w:lang w:val="en"/>
        </w:rPr>
        <w:t>)</w:t>
      </w:r>
      <w:r w:rsidRPr="00725F37">
        <w:rPr>
          <w:rFonts w:ascii="Arial" w:hAnsi="Arial" w:cs="Arial"/>
          <w:color w:val="0000FF"/>
          <w:u w:val="single"/>
          <w:lang w:val="en"/>
        </w:rPr>
        <w:t xml:space="preserve"> </w:t>
      </w:r>
    </w:p>
    <w:p w14:paraId="0E6C44D9" w14:textId="77777777" w:rsidR="00CC3EF0" w:rsidRDefault="00CC3EF0" w:rsidP="0011244A">
      <w:pPr>
        <w:rPr>
          <w:rFonts w:ascii="Arial" w:hAnsi="Arial" w:cs="Arial"/>
          <w:b/>
          <w:bCs/>
          <w:lang w:val="en"/>
        </w:rPr>
      </w:pPr>
      <w:bookmarkStart w:id="0" w:name="_GoBack"/>
      <w:bookmarkEnd w:id="0"/>
    </w:p>
    <w:p w14:paraId="32DAE9B0" w14:textId="77777777" w:rsidR="0011244A" w:rsidRPr="00725F37" w:rsidRDefault="0011244A" w:rsidP="0011244A">
      <w:pPr>
        <w:rPr>
          <w:rFonts w:ascii="Arial" w:hAnsi="Arial" w:cs="Arial"/>
          <w:b/>
        </w:rPr>
      </w:pPr>
      <w:r w:rsidRPr="00725F37">
        <w:rPr>
          <w:rFonts w:ascii="Arial" w:hAnsi="Arial" w:cs="Arial"/>
          <w:b/>
          <w:bCs/>
          <w:lang w:val="en"/>
        </w:rPr>
        <w:t>Transitions</w:t>
      </w:r>
    </w:p>
    <w:p w14:paraId="1343D1D1" w14:textId="77777777" w:rsidR="0011244A" w:rsidRPr="00725F37" w:rsidRDefault="0011244A" w:rsidP="00B525A9">
      <w:pPr>
        <w:numPr>
          <w:ilvl w:val="0"/>
          <w:numId w:val="7"/>
        </w:numPr>
        <w:contextualSpacing/>
        <w:rPr>
          <w:rFonts w:ascii="Arial" w:hAnsi="Arial" w:cs="Arial"/>
        </w:rPr>
      </w:pPr>
      <w:r w:rsidRPr="00725F37">
        <w:rPr>
          <w:rFonts w:ascii="Arial" w:hAnsi="Arial" w:cs="Arial"/>
          <w:lang w:val="en"/>
        </w:rPr>
        <w:t>Transitioning between wings/units and to other prisons can escalate risk to self and this is often a time which causes much anxiety for individuals.  Guidance is available here:</w:t>
      </w:r>
    </w:p>
    <w:p w14:paraId="2BD50057" w14:textId="77777777" w:rsidR="0011244A" w:rsidRPr="00725F37" w:rsidRDefault="004B14B5" w:rsidP="0011244A">
      <w:pPr>
        <w:tabs>
          <w:tab w:val="right" w:pos="9026"/>
        </w:tabs>
        <w:spacing w:before="240" w:after="180"/>
        <w:ind w:left="720"/>
        <w:contextualSpacing/>
        <w:outlineLvl w:val="2"/>
        <w:rPr>
          <w:rFonts w:ascii="Arial" w:hAnsi="Arial" w:cs="Arial"/>
          <w:lang w:val="en"/>
        </w:rPr>
      </w:pPr>
      <w:hyperlink r:id="rId23" w:history="1">
        <w:r w:rsidR="0011244A" w:rsidRPr="00725F37">
          <w:rPr>
            <w:rFonts w:ascii="Arial" w:hAnsi="Arial" w:cs="Arial"/>
            <w:color w:val="0000FF"/>
            <w:u w:val="single"/>
            <w:lang w:val="en"/>
          </w:rPr>
          <w:t>Resource 11 – Moving to normal location - Summary Sheet</w:t>
        </w:r>
      </w:hyperlink>
      <w:r w:rsidR="0011244A" w:rsidRPr="00725F37">
        <w:rPr>
          <w:rFonts w:ascii="Arial" w:hAnsi="Arial" w:cs="Arial"/>
          <w:lang w:val="en"/>
        </w:rPr>
        <w:tab/>
      </w:r>
    </w:p>
    <w:p w14:paraId="257AD30A" w14:textId="77777777" w:rsidR="0011244A" w:rsidRPr="00725F37" w:rsidRDefault="004B14B5" w:rsidP="0011244A">
      <w:pPr>
        <w:ind w:left="720"/>
        <w:contextualSpacing/>
        <w:rPr>
          <w:rFonts w:ascii="Arial" w:hAnsi="Arial" w:cs="Arial"/>
          <w:lang w:val="en"/>
        </w:rPr>
      </w:pPr>
      <w:hyperlink r:id="rId24" w:history="1">
        <w:r w:rsidR="0011244A" w:rsidRPr="00725F37">
          <w:rPr>
            <w:rFonts w:ascii="Arial" w:hAnsi="Arial" w:cs="Arial"/>
            <w:color w:val="0000FF"/>
            <w:u w:val="single"/>
            <w:lang w:val="en"/>
          </w:rPr>
          <w:t>Resource 12 – Moving to normal location - Full Guidance</w:t>
        </w:r>
      </w:hyperlink>
    </w:p>
    <w:p w14:paraId="73FEDA68" w14:textId="77777777" w:rsidR="0011244A" w:rsidRPr="00725F37" w:rsidRDefault="004B14B5" w:rsidP="0011244A">
      <w:pPr>
        <w:ind w:left="720"/>
        <w:contextualSpacing/>
        <w:rPr>
          <w:rFonts w:ascii="Arial" w:hAnsi="Arial" w:cs="Arial"/>
          <w:lang w:val="en"/>
        </w:rPr>
      </w:pPr>
      <w:hyperlink r:id="rId25" w:history="1">
        <w:r w:rsidR="0011244A" w:rsidRPr="00725F37">
          <w:rPr>
            <w:rFonts w:ascii="Arial" w:hAnsi="Arial" w:cs="Arial"/>
            <w:color w:val="0000FF"/>
            <w:u w:val="single"/>
            <w:lang w:val="en"/>
          </w:rPr>
          <w:t>Resource 15 – Transfer – Summary Sheet</w:t>
        </w:r>
      </w:hyperlink>
    </w:p>
    <w:p w14:paraId="130DB554" w14:textId="77777777" w:rsidR="0011244A" w:rsidRPr="00725F37" w:rsidRDefault="004B14B5" w:rsidP="0011244A">
      <w:pPr>
        <w:ind w:left="720"/>
        <w:contextualSpacing/>
        <w:rPr>
          <w:rFonts w:ascii="Arial" w:hAnsi="Arial" w:cs="Arial"/>
          <w:color w:val="0000FF"/>
          <w:u w:val="single"/>
          <w:lang w:val="en"/>
        </w:rPr>
      </w:pPr>
      <w:hyperlink r:id="rId26" w:history="1">
        <w:r w:rsidR="0011244A" w:rsidRPr="00725F37">
          <w:rPr>
            <w:rFonts w:ascii="Arial" w:hAnsi="Arial" w:cs="Arial"/>
            <w:color w:val="0000FF"/>
            <w:u w:val="single"/>
            <w:lang w:val="en"/>
          </w:rPr>
          <w:t>Resource 16 – Transfer – Full Guidance</w:t>
        </w:r>
      </w:hyperlink>
    </w:p>
    <w:p w14:paraId="0FF22093" w14:textId="77777777" w:rsidR="0011244A" w:rsidRPr="00725F37" w:rsidRDefault="0011244A" w:rsidP="0011244A">
      <w:pPr>
        <w:rPr>
          <w:rFonts w:ascii="Arial" w:hAnsi="Arial" w:cs="Arial"/>
          <w:color w:val="0000FF"/>
          <w:u w:val="single"/>
          <w:lang w:val="en"/>
        </w:rPr>
      </w:pPr>
    </w:p>
    <w:p w14:paraId="56D85EB3" w14:textId="77777777" w:rsidR="0011244A" w:rsidRPr="00725F37" w:rsidRDefault="0011244A" w:rsidP="0011244A">
      <w:pPr>
        <w:rPr>
          <w:rFonts w:ascii="Arial" w:hAnsi="Arial" w:cs="Arial"/>
          <w:b/>
          <w:bCs/>
        </w:rPr>
      </w:pPr>
      <w:r w:rsidRPr="00725F37">
        <w:rPr>
          <w:rFonts w:ascii="Arial" w:hAnsi="Arial" w:cs="Arial"/>
          <w:b/>
          <w:bCs/>
        </w:rPr>
        <w:t>Wellbeing checks - connecting with prisoners</w:t>
      </w:r>
    </w:p>
    <w:p w14:paraId="45B5D4D1" w14:textId="77777777" w:rsidR="0011244A" w:rsidRPr="00725F37" w:rsidRDefault="0011244A" w:rsidP="00B525A9">
      <w:pPr>
        <w:numPr>
          <w:ilvl w:val="0"/>
          <w:numId w:val="7"/>
        </w:numPr>
        <w:contextualSpacing/>
        <w:rPr>
          <w:rFonts w:ascii="Arial" w:hAnsi="Arial" w:cs="Arial"/>
        </w:rPr>
      </w:pPr>
      <w:r w:rsidRPr="00725F37">
        <w:rPr>
          <w:rFonts w:ascii="Arial" w:hAnsi="Arial" w:cs="Arial"/>
        </w:rPr>
        <w:t>Each prisoner should be seen at least once each day, and it is good practice to record that this has occurred (there may not be time for this to be done on an individual basis, but a landing or wing record may be possible).</w:t>
      </w:r>
    </w:p>
    <w:p w14:paraId="6BB21CF5" w14:textId="77777777" w:rsidR="0011244A" w:rsidRPr="00725F37" w:rsidRDefault="0011244A" w:rsidP="0011244A">
      <w:pPr>
        <w:ind w:left="720"/>
        <w:contextualSpacing/>
        <w:rPr>
          <w:rFonts w:ascii="Arial" w:hAnsi="Arial" w:cs="Arial"/>
        </w:rPr>
      </w:pPr>
    </w:p>
    <w:p w14:paraId="2B0DC456" w14:textId="77777777" w:rsidR="0011244A" w:rsidRPr="00725F37" w:rsidRDefault="0011244A" w:rsidP="00B525A9">
      <w:pPr>
        <w:numPr>
          <w:ilvl w:val="0"/>
          <w:numId w:val="7"/>
        </w:numPr>
        <w:contextualSpacing/>
        <w:rPr>
          <w:rFonts w:ascii="Arial" w:hAnsi="Arial" w:cs="Arial"/>
        </w:rPr>
      </w:pPr>
      <w:r w:rsidRPr="00725F37">
        <w:rPr>
          <w:rFonts w:ascii="Arial" w:hAnsi="Arial" w:cs="Arial"/>
        </w:rPr>
        <w:t xml:space="preserve">While regimes are temporarily restricted due to the current situation there is a need for greater awareness by staff, to identify those who might not be coping so well or who may be at an increased risk of self-harm.  It is also important to monitor those who are in isolation due to symptoms of Coronavirus or are being shielded. Guidance is available here: </w:t>
      </w:r>
    </w:p>
    <w:p w14:paraId="4A31EF48" w14:textId="77777777" w:rsidR="0011244A" w:rsidRPr="00725F37" w:rsidRDefault="004B14B5" w:rsidP="0011244A">
      <w:pPr>
        <w:ind w:left="720"/>
        <w:contextualSpacing/>
        <w:rPr>
          <w:rFonts w:ascii="Arial" w:hAnsi="Arial" w:cs="Arial"/>
        </w:rPr>
      </w:pPr>
      <w:hyperlink r:id="rId27" w:history="1">
        <w:r w:rsidR="0011244A" w:rsidRPr="00725F37">
          <w:rPr>
            <w:rFonts w:ascii="Arial" w:hAnsi="Arial" w:cs="Arial"/>
            <w:color w:val="0000FF"/>
            <w:u w:val="single"/>
          </w:rPr>
          <w:t>Safety Guidance Wellbeing Checks</w:t>
        </w:r>
      </w:hyperlink>
    </w:p>
    <w:p w14:paraId="50D01F42" w14:textId="77777777" w:rsidR="00782E18" w:rsidRPr="00725F37" w:rsidRDefault="00782E18" w:rsidP="0011244A">
      <w:pPr>
        <w:rPr>
          <w:rFonts w:ascii="Arial" w:hAnsi="Arial" w:cs="Arial"/>
          <w:b/>
          <w:lang w:val="en"/>
        </w:rPr>
      </w:pPr>
    </w:p>
    <w:p w14:paraId="78B58767" w14:textId="77777777" w:rsidR="0011244A" w:rsidRPr="00725F37" w:rsidRDefault="0011244A" w:rsidP="0011244A">
      <w:pPr>
        <w:rPr>
          <w:rFonts w:ascii="Arial" w:hAnsi="Arial" w:cs="Arial"/>
          <w:b/>
          <w:lang w:val="en"/>
        </w:rPr>
      </w:pPr>
      <w:r w:rsidRPr="00725F37">
        <w:rPr>
          <w:rFonts w:ascii="Arial" w:hAnsi="Arial" w:cs="Arial"/>
          <w:b/>
          <w:lang w:val="en"/>
        </w:rPr>
        <w:t>Vulnerable groups</w:t>
      </w:r>
    </w:p>
    <w:p w14:paraId="671869FC" w14:textId="77777777" w:rsidR="0011244A" w:rsidRPr="00725F37" w:rsidRDefault="0011244A" w:rsidP="00B525A9">
      <w:pPr>
        <w:numPr>
          <w:ilvl w:val="0"/>
          <w:numId w:val="7"/>
        </w:numPr>
        <w:contextualSpacing/>
        <w:rPr>
          <w:rFonts w:ascii="Arial" w:hAnsi="Arial" w:cs="Arial"/>
        </w:rPr>
      </w:pPr>
      <w:r w:rsidRPr="00725F37">
        <w:rPr>
          <w:rFonts w:ascii="Arial" w:hAnsi="Arial" w:cs="Arial"/>
        </w:rPr>
        <w:t>Some groups of prisoners pose a greater risk of harm towards themselves or others. More information on helping to manage the current situation and support people in isolation to cope with the restrictions in place; can be found in the attached guidance.</w:t>
      </w:r>
    </w:p>
    <w:p w14:paraId="2EA6D438" w14:textId="77777777" w:rsidR="0011244A" w:rsidRPr="00725F37" w:rsidRDefault="004B14B5" w:rsidP="0011244A">
      <w:pPr>
        <w:ind w:left="720"/>
        <w:contextualSpacing/>
        <w:rPr>
          <w:rFonts w:ascii="Arial" w:hAnsi="Arial" w:cs="Arial"/>
        </w:rPr>
      </w:pPr>
      <w:hyperlink r:id="rId28" w:history="1">
        <w:r w:rsidR="0011244A" w:rsidRPr="00725F37">
          <w:rPr>
            <w:rFonts w:ascii="Arial" w:hAnsi="Arial" w:cs="Arial"/>
            <w:color w:val="0000FF"/>
            <w:u w:val="single"/>
            <w:lang w:val="en"/>
          </w:rPr>
          <w:t>https://hmppsintranet.org.uk/except/wp-content/uploads/2020/04/Impact-of-isolation-factsheet-for-staff.pdf</w:t>
        </w:r>
      </w:hyperlink>
    </w:p>
    <w:p w14:paraId="512842DB" w14:textId="77777777" w:rsidR="0011244A" w:rsidRPr="00725F37" w:rsidRDefault="0011244A" w:rsidP="0011244A">
      <w:pPr>
        <w:ind w:left="720"/>
        <w:contextualSpacing/>
        <w:rPr>
          <w:rFonts w:ascii="Arial" w:hAnsi="Arial" w:cs="Arial"/>
          <w:lang w:val="en"/>
        </w:rPr>
      </w:pPr>
    </w:p>
    <w:p w14:paraId="1099B596" w14:textId="77777777" w:rsidR="0011244A" w:rsidRPr="00725F37" w:rsidRDefault="0011244A" w:rsidP="00B525A9">
      <w:pPr>
        <w:numPr>
          <w:ilvl w:val="0"/>
          <w:numId w:val="7"/>
        </w:numPr>
        <w:contextualSpacing/>
        <w:rPr>
          <w:rFonts w:ascii="Arial" w:hAnsi="Arial" w:cs="Arial"/>
        </w:rPr>
      </w:pPr>
      <w:r w:rsidRPr="00725F37">
        <w:rPr>
          <w:rFonts w:ascii="Arial" w:hAnsi="Arial" w:cs="Arial"/>
        </w:rPr>
        <w:t xml:space="preserve">Some people will feel the effects of isolation more than others and will need extra support.  A number of these groups are set out in the guidance below, together with some specific actions that can be taken to support those groups to help reduce their level of risk: </w:t>
      </w:r>
    </w:p>
    <w:p w14:paraId="73D7EFCA" w14:textId="77777777" w:rsidR="0011244A" w:rsidRPr="00725F37" w:rsidRDefault="004B14B5" w:rsidP="0011244A">
      <w:pPr>
        <w:ind w:left="720"/>
        <w:contextualSpacing/>
        <w:rPr>
          <w:rFonts w:ascii="Arial" w:hAnsi="Arial" w:cs="Arial"/>
          <w:lang w:val="en"/>
        </w:rPr>
      </w:pPr>
      <w:hyperlink r:id="rId29" w:history="1">
        <w:r w:rsidR="0011244A" w:rsidRPr="00725F37">
          <w:rPr>
            <w:rFonts w:ascii="Arial" w:hAnsi="Arial" w:cs="Arial"/>
            <w:color w:val="0000FF"/>
            <w:u w:val="single"/>
          </w:rPr>
          <w:t>Safety Guidance VR SASH Cohorts COVID-19 – April 2020</w:t>
        </w:r>
      </w:hyperlink>
    </w:p>
    <w:p w14:paraId="3E171058" w14:textId="77777777" w:rsidR="0011244A" w:rsidRPr="00725F37" w:rsidRDefault="0011244A" w:rsidP="0011244A">
      <w:pPr>
        <w:ind w:left="720"/>
        <w:contextualSpacing/>
        <w:rPr>
          <w:rFonts w:ascii="Arial" w:hAnsi="Arial" w:cs="Arial"/>
        </w:rPr>
      </w:pPr>
      <w:r w:rsidRPr="00725F37">
        <w:rPr>
          <w:rFonts w:ascii="Arial" w:hAnsi="Arial" w:cs="Arial"/>
          <w:lang w:val="en"/>
        </w:rPr>
        <w:fldChar w:fldCharType="begin"/>
      </w:r>
      <w:r w:rsidRPr="00725F37">
        <w:rPr>
          <w:rFonts w:ascii="Arial" w:hAnsi="Arial" w:cs="Arial"/>
          <w:lang w:val="en"/>
        </w:rPr>
        <w:instrText xml:space="preserve"> HYPERLINK "https://intranet.noms.gsi.gov.uk/__data/assets/pdf_file/0003/940800/R7-Foreign-nationals.pdf" </w:instrText>
      </w:r>
      <w:r w:rsidRPr="00725F37">
        <w:rPr>
          <w:rFonts w:ascii="Arial" w:hAnsi="Arial" w:cs="Arial"/>
          <w:lang w:val="en"/>
        </w:rPr>
        <w:fldChar w:fldCharType="separate"/>
      </w:r>
      <w:r w:rsidRPr="00725F37">
        <w:rPr>
          <w:rFonts w:ascii="Arial" w:hAnsi="Arial" w:cs="Arial"/>
          <w:color w:val="0000FF"/>
          <w:u w:val="single"/>
          <w:lang w:val="en"/>
        </w:rPr>
        <w:t>Resource 7 – Foreign Nationals – Summary Sheet</w:t>
      </w:r>
    </w:p>
    <w:p w14:paraId="15DAD278" w14:textId="77777777" w:rsidR="0011244A" w:rsidRPr="00725F37" w:rsidRDefault="0011244A" w:rsidP="0011244A">
      <w:pPr>
        <w:ind w:left="720"/>
        <w:contextualSpacing/>
        <w:rPr>
          <w:rFonts w:ascii="Arial" w:hAnsi="Arial" w:cs="Arial"/>
          <w:lang w:val="en"/>
        </w:rPr>
      </w:pPr>
      <w:r w:rsidRPr="00725F37">
        <w:rPr>
          <w:rFonts w:ascii="Arial" w:hAnsi="Arial" w:cs="Arial"/>
          <w:lang w:val="en"/>
        </w:rPr>
        <w:fldChar w:fldCharType="end"/>
      </w:r>
      <w:hyperlink r:id="rId30" w:history="1">
        <w:r w:rsidRPr="00725F37">
          <w:rPr>
            <w:rFonts w:ascii="Arial" w:hAnsi="Arial" w:cs="Arial"/>
            <w:color w:val="0000FF"/>
            <w:u w:val="single"/>
            <w:lang w:val="en"/>
          </w:rPr>
          <w:t>Resource 8 – Foreign Nationals – Full Guidance</w:t>
        </w:r>
      </w:hyperlink>
    </w:p>
    <w:p w14:paraId="06C8F88C" w14:textId="77777777" w:rsidR="0011244A" w:rsidRPr="00725F37" w:rsidRDefault="004B14B5" w:rsidP="0011244A">
      <w:pPr>
        <w:ind w:left="720"/>
        <w:contextualSpacing/>
        <w:rPr>
          <w:rFonts w:ascii="Arial" w:hAnsi="Arial" w:cs="Arial"/>
          <w:lang w:val="en"/>
        </w:rPr>
      </w:pPr>
      <w:hyperlink r:id="rId31" w:history="1">
        <w:r w:rsidR="0011244A" w:rsidRPr="00725F37">
          <w:rPr>
            <w:rFonts w:ascii="Arial" w:hAnsi="Arial" w:cs="Arial"/>
            <w:color w:val="0000FF"/>
            <w:u w:val="single"/>
            <w:lang w:val="en"/>
          </w:rPr>
          <w:t>Resource 9 – Transgender – Summary Sheet</w:t>
        </w:r>
      </w:hyperlink>
    </w:p>
    <w:p w14:paraId="66F3DA1D" w14:textId="77777777" w:rsidR="0011244A" w:rsidRPr="00725F37" w:rsidRDefault="004B14B5" w:rsidP="0011244A">
      <w:pPr>
        <w:ind w:left="720"/>
        <w:contextualSpacing/>
        <w:rPr>
          <w:rFonts w:ascii="Arial" w:hAnsi="Arial" w:cs="Arial"/>
          <w:lang w:val="en"/>
        </w:rPr>
      </w:pPr>
      <w:hyperlink r:id="rId32" w:history="1">
        <w:r w:rsidR="0011244A" w:rsidRPr="00725F37">
          <w:rPr>
            <w:rFonts w:ascii="Arial" w:hAnsi="Arial" w:cs="Arial"/>
            <w:color w:val="0000FF"/>
            <w:u w:val="single"/>
            <w:lang w:val="en"/>
          </w:rPr>
          <w:t>Resource 10 – Transgender – Full Guidance</w:t>
        </w:r>
      </w:hyperlink>
    </w:p>
    <w:p w14:paraId="340380C6" w14:textId="77777777" w:rsidR="0011244A" w:rsidRPr="00725F37" w:rsidRDefault="004B14B5" w:rsidP="0011244A">
      <w:pPr>
        <w:ind w:left="720"/>
        <w:contextualSpacing/>
        <w:rPr>
          <w:rFonts w:ascii="Arial" w:hAnsi="Arial" w:cs="Arial"/>
        </w:rPr>
      </w:pPr>
      <w:hyperlink r:id="rId33" w:history="1">
        <w:r w:rsidR="0011244A" w:rsidRPr="00725F37">
          <w:rPr>
            <w:rFonts w:ascii="Arial" w:hAnsi="Arial" w:cs="Arial"/>
            <w:color w:val="0000FF"/>
            <w:u w:val="single"/>
          </w:rPr>
          <w:t>Safer Custody Learning Bulletin - Vulnerable Prisoners (Rule 45) Early days and weeks in custody</w:t>
        </w:r>
      </w:hyperlink>
    </w:p>
    <w:p w14:paraId="02429EBB" w14:textId="77777777" w:rsidR="00782E18" w:rsidRPr="00725F37" w:rsidRDefault="00782E18" w:rsidP="0011244A">
      <w:pPr>
        <w:rPr>
          <w:rFonts w:ascii="Arial" w:hAnsi="Arial" w:cs="Arial"/>
          <w:b/>
          <w:lang w:val="en"/>
        </w:rPr>
      </w:pPr>
    </w:p>
    <w:p w14:paraId="056FF789" w14:textId="77777777" w:rsidR="0011244A" w:rsidRPr="00725F37" w:rsidRDefault="0011244A" w:rsidP="0011244A">
      <w:pPr>
        <w:rPr>
          <w:rFonts w:ascii="Arial" w:hAnsi="Arial" w:cs="Arial"/>
          <w:b/>
          <w:lang w:val="en"/>
        </w:rPr>
      </w:pPr>
      <w:r w:rsidRPr="00725F37">
        <w:rPr>
          <w:rFonts w:ascii="Arial" w:hAnsi="Arial" w:cs="Arial"/>
          <w:b/>
          <w:lang w:val="en"/>
        </w:rPr>
        <w:t>Isolating individuals</w:t>
      </w:r>
    </w:p>
    <w:p w14:paraId="337800D0" w14:textId="77777777" w:rsidR="0011244A" w:rsidRPr="00725F37" w:rsidRDefault="0011244A" w:rsidP="00B525A9">
      <w:pPr>
        <w:numPr>
          <w:ilvl w:val="0"/>
          <w:numId w:val="7"/>
        </w:numPr>
        <w:contextualSpacing/>
        <w:rPr>
          <w:rFonts w:ascii="Arial" w:hAnsi="Arial" w:cs="Arial"/>
          <w:b/>
        </w:rPr>
      </w:pPr>
      <w:r w:rsidRPr="00725F37">
        <w:rPr>
          <w:rFonts w:ascii="Arial" w:hAnsi="Arial" w:cs="Arial"/>
          <w:lang w:val="en"/>
        </w:rPr>
        <w:t xml:space="preserve">Isolation can significantly increase a </w:t>
      </w:r>
      <w:proofErr w:type="gramStart"/>
      <w:r w:rsidRPr="00725F37">
        <w:rPr>
          <w:rFonts w:ascii="Arial" w:hAnsi="Arial" w:cs="Arial"/>
          <w:lang w:val="en"/>
        </w:rPr>
        <w:t>prisoners</w:t>
      </w:r>
      <w:proofErr w:type="gramEnd"/>
      <w:r w:rsidRPr="00725F37">
        <w:rPr>
          <w:rFonts w:ascii="Arial" w:hAnsi="Arial" w:cs="Arial"/>
          <w:lang w:val="en"/>
        </w:rPr>
        <w:t xml:space="preserve"> risk of self-harm and could lead to involvement in violence or disorder to influence them being held in segregation. This </w:t>
      </w:r>
      <w:hyperlink r:id="rId34" w:history="1">
        <w:r w:rsidRPr="00725F37">
          <w:rPr>
            <w:rFonts w:ascii="Arial" w:hAnsi="Arial" w:cs="Arial"/>
            <w:color w:val="0000FF"/>
            <w:u w:val="single"/>
            <w:lang w:val="en"/>
          </w:rPr>
          <w:t>guide</w:t>
        </w:r>
      </w:hyperlink>
      <w:r w:rsidRPr="00725F37">
        <w:rPr>
          <w:rFonts w:ascii="Arial" w:hAnsi="Arial" w:cs="Arial"/>
          <w:lang w:val="en"/>
        </w:rPr>
        <w:t xml:space="preserve"> is designed to help you improve your understanding of isolation, identify and record isolated individuals, and, support and manage isolated individuals.</w:t>
      </w:r>
    </w:p>
    <w:p w14:paraId="1DC3EE53" w14:textId="77777777" w:rsidR="0011244A" w:rsidRPr="00725F37" w:rsidRDefault="0011244A" w:rsidP="0011244A">
      <w:pPr>
        <w:ind w:left="720"/>
        <w:contextualSpacing/>
        <w:rPr>
          <w:rFonts w:ascii="Arial" w:hAnsi="Arial" w:cs="Arial"/>
          <w:color w:val="0000FF"/>
          <w:u w:val="single"/>
          <w:lang w:val="en"/>
        </w:rPr>
      </w:pPr>
    </w:p>
    <w:p w14:paraId="009AB9ED" w14:textId="77777777" w:rsidR="0011244A" w:rsidRPr="00725F37" w:rsidRDefault="0011244A" w:rsidP="0011244A">
      <w:pPr>
        <w:rPr>
          <w:rFonts w:ascii="Arial" w:hAnsi="Arial" w:cs="Arial"/>
          <w:b/>
        </w:rPr>
      </w:pPr>
      <w:r w:rsidRPr="00725F37">
        <w:rPr>
          <w:rFonts w:ascii="Arial" w:hAnsi="Arial" w:cs="Arial"/>
          <w:b/>
        </w:rPr>
        <w:t>Recall, parole and release</w:t>
      </w:r>
    </w:p>
    <w:p w14:paraId="4ADB6F6C" w14:textId="77777777" w:rsidR="0011244A" w:rsidRPr="00725F37" w:rsidRDefault="0011244A" w:rsidP="00B525A9">
      <w:pPr>
        <w:numPr>
          <w:ilvl w:val="0"/>
          <w:numId w:val="7"/>
        </w:numPr>
        <w:contextualSpacing/>
        <w:rPr>
          <w:rFonts w:ascii="Arial" w:hAnsi="Arial" w:cs="Arial"/>
          <w:lang w:val="en"/>
        </w:rPr>
      </w:pPr>
      <w:r w:rsidRPr="00725F37">
        <w:rPr>
          <w:rFonts w:ascii="Arial" w:hAnsi="Arial" w:cs="Arial"/>
          <w:lang w:val="en"/>
        </w:rPr>
        <w:t xml:space="preserve">Prisoners who are recalled, enter parole or are approaching release are </w:t>
      </w:r>
      <w:proofErr w:type="spellStart"/>
      <w:r w:rsidRPr="00725F37">
        <w:rPr>
          <w:rFonts w:ascii="Arial" w:hAnsi="Arial" w:cs="Arial"/>
          <w:lang w:val="en"/>
        </w:rPr>
        <w:t>recognised</w:t>
      </w:r>
      <w:proofErr w:type="spellEnd"/>
      <w:r w:rsidRPr="00725F37">
        <w:rPr>
          <w:rFonts w:ascii="Arial" w:hAnsi="Arial" w:cs="Arial"/>
          <w:lang w:val="en"/>
        </w:rPr>
        <w:t xml:space="preserve"> as being at increased risk to self. The resources below provide guidance on supporting these individuals effectively:</w:t>
      </w:r>
    </w:p>
    <w:p w14:paraId="5F4E5029" w14:textId="77777777" w:rsidR="0011244A" w:rsidRPr="00725F37" w:rsidRDefault="004B14B5" w:rsidP="0011244A">
      <w:pPr>
        <w:spacing w:before="240"/>
        <w:ind w:left="720"/>
        <w:contextualSpacing/>
        <w:rPr>
          <w:rFonts w:ascii="Arial" w:hAnsi="Arial" w:cs="Arial"/>
          <w:color w:val="333333"/>
          <w:lang w:val="en"/>
        </w:rPr>
      </w:pPr>
      <w:hyperlink r:id="rId35" w:history="1">
        <w:r w:rsidR="0011244A" w:rsidRPr="00725F37">
          <w:rPr>
            <w:rFonts w:ascii="Arial" w:hAnsi="Arial" w:cs="Arial"/>
            <w:color w:val="0000FF"/>
            <w:u w:val="single"/>
            <w:lang w:val="en"/>
          </w:rPr>
          <w:t>Resource 17 – Recall and Parole – Summary Sheet</w:t>
        </w:r>
      </w:hyperlink>
    </w:p>
    <w:p w14:paraId="5A66169A" w14:textId="77777777" w:rsidR="0011244A" w:rsidRPr="00725F37" w:rsidRDefault="004B14B5" w:rsidP="0011244A">
      <w:pPr>
        <w:spacing w:before="240"/>
        <w:ind w:left="720"/>
        <w:contextualSpacing/>
        <w:rPr>
          <w:rFonts w:ascii="Arial" w:hAnsi="Arial" w:cs="Arial"/>
          <w:color w:val="333333"/>
          <w:lang w:val="en"/>
        </w:rPr>
      </w:pPr>
      <w:hyperlink r:id="rId36" w:history="1">
        <w:r w:rsidR="0011244A" w:rsidRPr="00725F37">
          <w:rPr>
            <w:rFonts w:ascii="Arial" w:hAnsi="Arial" w:cs="Arial"/>
            <w:color w:val="0000FF"/>
            <w:u w:val="single"/>
            <w:lang w:val="en"/>
          </w:rPr>
          <w:t>Resource 18 – Recall and Parole – Full Guidance</w:t>
        </w:r>
      </w:hyperlink>
    </w:p>
    <w:p w14:paraId="197DE664" w14:textId="77777777" w:rsidR="0011244A" w:rsidRPr="00725F37" w:rsidRDefault="004B14B5" w:rsidP="0011244A">
      <w:pPr>
        <w:spacing w:before="240"/>
        <w:ind w:left="720"/>
        <w:contextualSpacing/>
        <w:rPr>
          <w:rFonts w:ascii="Arial" w:hAnsi="Arial" w:cs="Arial"/>
          <w:color w:val="333333"/>
          <w:lang w:val="en"/>
        </w:rPr>
      </w:pPr>
      <w:hyperlink r:id="rId37" w:history="1">
        <w:r w:rsidR="0011244A" w:rsidRPr="00725F37">
          <w:rPr>
            <w:rFonts w:ascii="Arial" w:hAnsi="Arial" w:cs="Arial"/>
            <w:color w:val="0000FF"/>
            <w:u w:val="single"/>
            <w:lang w:val="en"/>
          </w:rPr>
          <w:t>Resource 19 – Release – Summary Sheet</w:t>
        </w:r>
      </w:hyperlink>
    </w:p>
    <w:p w14:paraId="0DFC5902" w14:textId="77777777" w:rsidR="0011244A" w:rsidRPr="00725F37" w:rsidRDefault="004B14B5" w:rsidP="0011244A">
      <w:pPr>
        <w:spacing w:before="240"/>
        <w:ind w:left="720"/>
        <w:contextualSpacing/>
        <w:rPr>
          <w:rFonts w:ascii="Arial" w:hAnsi="Arial" w:cs="Arial"/>
          <w:color w:val="0000FF"/>
          <w:u w:val="single"/>
          <w:lang w:val="en"/>
        </w:rPr>
      </w:pPr>
      <w:hyperlink r:id="rId38" w:history="1">
        <w:r w:rsidR="0011244A" w:rsidRPr="00725F37">
          <w:rPr>
            <w:rFonts w:ascii="Arial" w:hAnsi="Arial" w:cs="Arial"/>
            <w:color w:val="0000FF"/>
            <w:u w:val="single"/>
            <w:lang w:val="en"/>
          </w:rPr>
          <w:t>Resource 20 – Release – Full Guidance</w:t>
        </w:r>
      </w:hyperlink>
    </w:p>
    <w:p w14:paraId="24EF4A91" w14:textId="77777777" w:rsidR="0011244A" w:rsidRPr="00725F37" w:rsidRDefault="0011244A" w:rsidP="0011244A">
      <w:pPr>
        <w:rPr>
          <w:rFonts w:ascii="Arial" w:hAnsi="Arial" w:cs="Arial"/>
          <w:b/>
        </w:rPr>
      </w:pPr>
    </w:p>
    <w:p w14:paraId="0B0C4FEE" w14:textId="77777777" w:rsidR="0011244A" w:rsidRPr="00725F37" w:rsidRDefault="0011244A" w:rsidP="0011244A">
      <w:pPr>
        <w:rPr>
          <w:rFonts w:ascii="Arial" w:hAnsi="Arial" w:cs="Arial"/>
        </w:rPr>
      </w:pPr>
      <w:r w:rsidRPr="00725F37">
        <w:rPr>
          <w:rFonts w:ascii="Arial" w:hAnsi="Arial" w:cs="Arial"/>
          <w:b/>
        </w:rPr>
        <w:t>Use of peer support</w:t>
      </w:r>
    </w:p>
    <w:p w14:paraId="72631A3A" w14:textId="77777777" w:rsidR="0011244A" w:rsidRPr="00725F37" w:rsidRDefault="0011244A" w:rsidP="00B525A9">
      <w:pPr>
        <w:numPr>
          <w:ilvl w:val="0"/>
          <w:numId w:val="7"/>
        </w:numPr>
        <w:contextualSpacing/>
        <w:rPr>
          <w:rFonts w:ascii="Arial" w:hAnsi="Arial" w:cs="Arial"/>
        </w:rPr>
      </w:pPr>
      <w:r w:rsidRPr="00725F37">
        <w:rPr>
          <w:rFonts w:ascii="Arial" w:hAnsi="Arial" w:cs="Arial"/>
        </w:rPr>
        <w:t xml:space="preserve">Continued deployment of Listeners and other peer workers is encouraged. Guidance on how the Listener scheme will operate during this time is available here as well as other information about peer support: </w:t>
      </w:r>
    </w:p>
    <w:p w14:paraId="5EF208D2" w14:textId="77777777" w:rsidR="0011244A" w:rsidRPr="00725F37" w:rsidRDefault="0011244A" w:rsidP="0011244A">
      <w:pPr>
        <w:ind w:left="720"/>
        <w:contextualSpacing/>
        <w:rPr>
          <w:rFonts w:ascii="Arial" w:hAnsi="Arial" w:cs="Arial"/>
        </w:rPr>
      </w:pPr>
    </w:p>
    <w:p w14:paraId="064953E8" w14:textId="77777777" w:rsidR="0011244A" w:rsidRPr="00725F37" w:rsidRDefault="0011244A" w:rsidP="0011244A">
      <w:pPr>
        <w:ind w:left="720"/>
        <w:contextualSpacing/>
        <w:rPr>
          <w:rFonts w:ascii="Arial" w:hAnsi="Arial" w:cs="Arial"/>
        </w:rPr>
      </w:pPr>
      <w:r w:rsidRPr="00725F37">
        <w:rPr>
          <w:rFonts w:ascii="Arial" w:hAnsi="Arial" w:cs="Arial"/>
        </w:rPr>
        <w:t xml:space="preserve">Operating the </w:t>
      </w:r>
      <w:hyperlink r:id="rId39" w:history="1">
        <w:r w:rsidRPr="00725F37">
          <w:rPr>
            <w:rFonts w:ascii="Arial" w:hAnsi="Arial" w:cs="Arial"/>
            <w:color w:val="0000FF"/>
            <w:u w:val="single"/>
          </w:rPr>
          <w:t>Listener Scheme</w:t>
        </w:r>
      </w:hyperlink>
      <w:r w:rsidRPr="00725F37">
        <w:rPr>
          <w:rFonts w:ascii="Arial" w:hAnsi="Arial" w:cs="Arial"/>
        </w:rPr>
        <w:t xml:space="preserve"> during COVID-19</w:t>
      </w:r>
    </w:p>
    <w:p w14:paraId="4624A92C" w14:textId="77777777" w:rsidR="0011244A" w:rsidRPr="00725F37" w:rsidRDefault="004B14B5" w:rsidP="0011244A">
      <w:pPr>
        <w:ind w:left="720"/>
        <w:contextualSpacing/>
        <w:rPr>
          <w:rFonts w:ascii="Arial" w:hAnsi="Arial" w:cs="Arial"/>
        </w:rPr>
      </w:pPr>
      <w:hyperlink r:id="rId40" w:history="1">
        <w:r w:rsidR="0011244A" w:rsidRPr="00725F37">
          <w:rPr>
            <w:rFonts w:ascii="Arial" w:hAnsi="Arial" w:cs="Arial"/>
            <w:color w:val="0000FF"/>
            <w:u w:val="single"/>
          </w:rPr>
          <w:t>Support for the Listener scheme during COVID -19</w:t>
        </w:r>
      </w:hyperlink>
    </w:p>
    <w:p w14:paraId="077AD82D" w14:textId="77777777" w:rsidR="0011244A" w:rsidRPr="00725F37" w:rsidRDefault="004B14B5" w:rsidP="0011244A">
      <w:pPr>
        <w:ind w:left="720"/>
        <w:contextualSpacing/>
        <w:rPr>
          <w:rFonts w:ascii="Arial" w:hAnsi="Arial" w:cs="Arial"/>
        </w:rPr>
      </w:pPr>
      <w:hyperlink r:id="rId41" w:history="1">
        <w:r w:rsidR="0011244A" w:rsidRPr="00725F37">
          <w:rPr>
            <w:rFonts w:ascii="Arial" w:hAnsi="Arial" w:cs="Arial"/>
            <w:color w:val="0000FF"/>
            <w:u w:val="single"/>
          </w:rPr>
          <w:t>Peer support guidance</w:t>
        </w:r>
      </w:hyperlink>
    </w:p>
    <w:p w14:paraId="0EC3EC00" w14:textId="77777777" w:rsidR="0011244A" w:rsidRPr="00725F37" w:rsidRDefault="0011244A" w:rsidP="0011244A">
      <w:pPr>
        <w:ind w:left="720"/>
        <w:contextualSpacing/>
        <w:rPr>
          <w:rFonts w:ascii="Arial" w:hAnsi="Arial" w:cs="Arial"/>
        </w:rPr>
      </w:pPr>
    </w:p>
    <w:p w14:paraId="0D417194" w14:textId="1DFA1DA0" w:rsidR="0011244A" w:rsidRPr="00725F37" w:rsidRDefault="0011244A" w:rsidP="00B525A9">
      <w:pPr>
        <w:numPr>
          <w:ilvl w:val="0"/>
          <w:numId w:val="7"/>
        </w:numPr>
        <w:contextualSpacing/>
        <w:rPr>
          <w:rFonts w:ascii="Arial" w:hAnsi="Arial" w:cs="Arial"/>
        </w:rPr>
      </w:pPr>
      <w:r w:rsidRPr="00725F37">
        <w:rPr>
          <w:rFonts w:ascii="Arial" w:hAnsi="Arial" w:cs="Arial"/>
        </w:rPr>
        <w:t>To help prisoners understand why new processes have been put in place to respond to COVID-19, some prisons have appointed dedicated prisoner communications representatives</w:t>
      </w:r>
      <w:r w:rsidR="00175F1B">
        <w:rPr>
          <w:rFonts w:ascii="Arial" w:hAnsi="Arial" w:cs="Arial"/>
        </w:rPr>
        <w:t xml:space="preserve"> - </w:t>
      </w:r>
      <w:r w:rsidR="00175F1B" w:rsidRPr="00175F1B">
        <w:rPr>
          <w:rFonts w:ascii="Arial" w:hAnsi="Arial" w:cs="Arial"/>
        </w:rPr>
        <w:t xml:space="preserve">the </w:t>
      </w:r>
      <w:proofErr w:type="spellStart"/>
      <w:r w:rsidR="00175F1B" w:rsidRPr="00175F1B">
        <w:rPr>
          <w:rFonts w:ascii="Arial" w:hAnsi="Arial" w:cs="Arial"/>
          <w:i/>
        </w:rPr>
        <w:t>PeerPower</w:t>
      </w:r>
      <w:proofErr w:type="spellEnd"/>
      <w:r w:rsidR="00175F1B" w:rsidRPr="00175F1B">
        <w:rPr>
          <w:rFonts w:ascii="Arial" w:hAnsi="Arial" w:cs="Arial"/>
        </w:rPr>
        <w:t xml:space="preserve"> materials are also available in the CYPSE</w:t>
      </w:r>
      <w:r w:rsidRPr="00175F1B">
        <w:rPr>
          <w:rFonts w:ascii="Arial" w:hAnsi="Arial" w:cs="Arial"/>
        </w:rPr>
        <w:t xml:space="preserve">.  </w:t>
      </w:r>
      <w:r w:rsidRPr="00725F37">
        <w:rPr>
          <w:rFonts w:ascii="Arial" w:hAnsi="Arial" w:cs="Arial"/>
        </w:rPr>
        <w:t xml:space="preserve">Further guidance is available here: </w:t>
      </w:r>
    </w:p>
    <w:p w14:paraId="22AEE960" w14:textId="77777777" w:rsidR="0011244A" w:rsidRPr="00725F37" w:rsidRDefault="004B14B5" w:rsidP="0011244A">
      <w:pPr>
        <w:ind w:left="720"/>
        <w:contextualSpacing/>
        <w:rPr>
          <w:rFonts w:ascii="Arial" w:hAnsi="Arial" w:cs="Arial"/>
          <w:color w:val="0000FF"/>
          <w:u w:val="single"/>
        </w:rPr>
      </w:pPr>
      <w:hyperlink r:id="rId42" w:history="1">
        <w:r w:rsidR="0011244A" w:rsidRPr="00725F37">
          <w:rPr>
            <w:rFonts w:ascii="Arial" w:hAnsi="Arial" w:cs="Arial"/>
            <w:color w:val="0000FF"/>
            <w:u w:val="single"/>
          </w:rPr>
          <w:t>Covid-19 Prisoner Reps</w:t>
        </w:r>
      </w:hyperlink>
    </w:p>
    <w:p w14:paraId="2B3BBA9A" w14:textId="77777777" w:rsidR="0011244A" w:rsidRPr="00725F37" w:rsidRDefault="0011244A" w:rsidP="0011244A">
      <w:pPr>
        <w:ind w:left="720"/>
        <w:contextualSpacing/>
        <w:rPr>
          <w:rFonts w:ascii="Arial" w:hAnsi="Arial" w:cs="Arial"/>
          <w:lang w:val="en"/>
        </w:rPr>
      </w:pPr>
    </w:p>
    <w:p w14:paraId="2D727EA9" w14:textId="77777777" w:rsidR="0011244A" w:rsidRPr="00725F37" w:rsidRDefault="0011244A" w:rsidP="0011244A">
      <w:pPr>
        <w:rPr>
          <w:rFonts w:ascii="Arial" w:hAnsi="Arial" w:cs="Arial"/>
          <w:b/>
          <w:bCs/>
        </w:rPr>
      </w:pPr>
      <w:r w:rsidRPr="00725F37">
        <w:rPr>
          <w:rFonts w:ascii="Arial" w:hAnsi="Arial" w:cs="Arial"/>
          <w:b/>
          <w:bCs/>
        </w:rPr>
        <w:t>The Wellbeing Plan</w:t>
      </w:r>
    </w:p>
    <w:p w14:paraId="1C71F5A2" w14:textId="77777777" w:rsidR="0011244A" w:rsidRPr="00725F37" w:rsidRDefault="004B14B5" w:rsidP="00B525A9">
      <w:pPr>
        <w:numPr>
          <w:ilvl w:val="0"/>
          <w:numId w:val="7"/>
        </w:numPr>
        <w:contextualSpacing/>
        <w:rPr>
          <w:rFonts w:ascii="Arial" w:hAnsi="Arial" w:cs="Arial"/>
        </w:rPr>
      </w:pPr>
      <w:hyperlink r:id="rId43" w:history="1">
        <w:r w:rsidR="0011244A" w:rsidRPr="00725F37">
          <w:rPr>
            <w:rFonts w:ascii="Arial" w:hAnsi="Arial" w:cs="Arial"/>
            <w:color w:val="0000FF"/>
            <w:u w:val="single"/>
          </w:rPr>
          <w:t>The Wellbeing Plan</w:t>
        </w:r>
      </w:hyperlink>
      <w:r w:rsidR="0011244A" w:rsidRPr="00725F37">
        <w:rPr>
          <w:rFonts w:ascii="Arial" w:hAnsi="Arial" w:cs="Arial"/>
        </w:rPr>
        <w:t xml:space="preserve"> is a self-help tool created with input from mental health charity Mind. It contains a variety of mindfulness and distraction exercises to support wellbeing. As this resource was designed before the pandemic, before handing this information out to prisoners, staff should explain that some of the support available may have temporarily changed due to COVID-19.</w:t>
      </w:r>
    </w:p>
    <w:p w14:paraId="4E0F05D2" w14:textId="77777777" w:rsidR="00710E33" w:rsidRDefault="00710E33" w:rsidP="0011244A">
      <w:pPr>
        <w:rPr>
          <w:rFonts w:ascii="Arial" w:hAnsi="Arial" w:cs="Arial"/>
          <w:b/>
          <w:lang w:val="en"/>
        </w:rPr>
      </w:pPr>
    </w:p>
    <w:p w14:paraId="5AE91254" w14:textId="77777777" w:rsidR="0011244A" w:rsidRPr="00725F37" w:rsidRDefault="0011244A" w:rsidP="0011244A">
      <w:pPr>
        <w:rPr>
          <w:rFonts w:ascii="Arial" w:hAnsi="Arial" w:cs="Arial"/>
        </w:rPr>
      </w:pPr>
      <w:r w:rsidRPr="00725F37">
        <w:rPr>
          <w:rFonts w:ascii="Arial" w:hAnsi="Arial" w:cs="Arial"/>
          <w:b/>
          <w:lang w:val="en"/>
        </w:rPr>
        <w:t xml:space="preserve">Distraction activities </w:t>
      </w:r>
    </w:p>
    <w:p w14:paraId="3A710F7C" w14:textId="77777777" w:rsidR="0011244A" w:rsidRPr="00725F37" w:rsidRDefault="004B14B5" w:rsidP="00B525A9">
      <w:pPr>
        <w:numPr>
          <w:ilvl w:val="0"/>
          <w:numId w:val="7"/>
        </w:numPr>
        <w:spacing w:before="100" w:beforeAutospacing="1" w:after="100" w:afterAutospacing="1" w:line="240" w:lineRule="auto"/>
        <w:rPr>
          <w:rFonts w:ascii="Arial" w:eastAsia="Times New Roman" w:hAnsi="Arial" w:cs="Arial"/>
          <w:lang w:eastAsia="en-GB"/>
        </w:rPr>
      </w:pPr>
      <w:hyperlink r:id="rId44" w:tgtFrame="_top" w:history="1">
        <w:r w:rsidR="0011244A" w:rsidRPr="00725F37">
          <w:rPr>
            <w:rFonts w:ascii="Arial" w:eastAsia="Times New Roman" w:hAnsi="Arial" w:cs="Arial"/>
            <w:color w:val="0000FF"/>
            <w:u w:val="single"/>
            <w:lang w:eastAsia="en-GB"/>
          </w:rPr>
          <w:t xml:space="preserve">In cell materials </w:t>
        </w:r>
      </w:hyperlink>
      <w:r w:rsidR="0011244A" w:rsidRPr="00725F37">
        <w:rPr>
          <w:rFonts w:ascii="Arial" w:eastAsia="Times New Roman" w:hAnsi="Arial" w:cs="Arial"/>
          <w:lang w:eastAsia="en-GB"/>
        </w:rPr>
        <w:t xml:space="preserve">and </w:t>
      </w:r>
      <w:hyperlink r:id="rId45" w:history="1">
        <w:r w:rsidR="0011244A" w:rsidRPr="00725F37">
          <w:rPr>
            <w:rFonts w:ascii="Arial" w:eastAsia="Times New Roman" w:hAnsi="Arial" w:cs="Arial"/>
            <w:color w:val="0000FF"/>
            <w:u w:val="single"/>
            <w:lang w:eastAsia="en-GB"/>
          </w:rPr>
          <w:t>activity packs</w:t>
        </w:r>
      </w:hyperlink>
      <w:r w:rsidR="0011244A" w:rsidRPr="00725F37">
        <w:rPr>
          <w:rFonts w:ascii="Arial" w:eastAsia="Times New Roman" w:hAnsi="Arial" w:cs="Arial"/>
          <w:lang w:eastAsia="en-GB"/>
        </w:rPr>
        <w:t xml:space="preserve"> are available to support people in prison during this period of lockdown. </w:t>
      </w:r>
    </w:p>
    <w:p w14:paraId="208F6147" w14:textId="612082A2" w:rsidR="000453E1" w:rsidRPr="00725F37" w:rsidRDefault="005667F1" w:rsidP="00F05F7E">
      <w:pPr>
        <w:pStyle w:val="wp-embed-heading"/>
        <w:rPr>
          <w:rFonts w:ascii="Arial" w:hAnsi="Arial" w:cs="Arial"/>
          <w:b/>
          <w:sz w:val="22"/>
          <w:szCs w:val="22"/>
        </w:rPr>
      </w:pPr>
      <w:r w:rsidRPr="00725F37">
        <w:rPr>
          <w:rFonts w:ascii="Arial" w:hAnsi="Arial" w:cs="Arial"/>
          <w:b/>
          <w:sz w:val="22"/>
          <w:szCs w:val="22"/>
        </w:rPr>
        <w:t>Searching</w:t>
      </w:r>
    </w:p>
    <w:p w14:paraId="34955D13" w14:textId="15D1A3C9" w:rsidR="005667F1" w:rsidRPr="00725F37" w:rsidRDefault="004B14B5" w:rsidP="00B525A9">
      <w:pPr>
        <w:pStyle w:val="ListParagraph"/>
        <w:numPr>
          <w:ilvl w:val="0"/>
          <w:numId w:val="7"/>
        </w:numPr>
        <w:rPr>
          <w:rFonts w:ascii="Arial" w:hAnsi="Arial" w:cs="Arial"/>
          <w:color w:val="1F497D"/>
        </w:rPr>
      </w:pPr>
      <w:hyperlink r:id="rId46" w:history="1">
        <w:r w:rsidR="005667F1" w:rsidRPr="00725F37">
          <w:rPr>
            <w:rStyle w:val="Hyperlink"/>
            <w:rFonts w:ascii="Arial" w:hAnsi="Arial" w:cs="Arial"/>
          </w:rPr>
          <w:t>https://hmppsintranet.org.uk/except/wp-content/uploads/2020/04/COVID-19-Updated-searching-security-guidance.docx</w:t>
        </w:r>
      </w:hyperlink>
    </w:p>
    <w:p w14:paraId="457A70B2" w14:textId="344525D2" w:rsidR="00F71CD8" w:rsidRPr="00725F37" w:rsidRDefault="00F71CD8">
      <w:pPr>
        <w:rPr>
          <w:rFonts w:ascii="Arial" w:hAnsi="Arial" w:cs="Arial"/>
          <w:b/>
        </w:rPr>
      </w:pPr>
      <w:r w:rsidRPr="00725F37">
        <w:rPr>
          <w:rFonts w:ascii="Arial" w:hAnsi="Arial" w:cs="Arial"/>
          <w:b/>
        </w:rPr>
        <w:t>Information on cleaning, infection control and hygiene</w:t>
      </w:r>
    </w:p>
    <w:p w14:paraId="5AB2C7B2" w14:textId="7672B13A" w:rsidR="00F71CD8" w:rsidRPr="00725F37" w:rsidRDefault="004B14B5" w:rsidP="00B525A9">
      <w:pPr>
        <w:pStyle w:val="ListParagraph"/>
        <w:numPr>
          <w:ilvl w:val="0"/>
          <w:numId w:val="7"/>
        </w:numPr>
        <w:rPr>
          <w:rFonts w:ascii="Arial" w:hAnsi="Arial" w:cs="Arial"/>
        </w:rPr>
      </w:pPr>
      <w:hyperlink r:id="rId47" w:history="1">
        <w:r w:rsidR="00F71CD8" w:rsidRPr="00725F37">
          <w:rPr>
            <w:rStyle w:val="Hyperlink"/>
            <w:rFonts w:ascii="Arial" w:hAnsi="Arial" w:cs="Arial"/>
            <w:bCs/>
          </w:rPr>
          <w:t>https://hmppsintranet.org.uk/except/2020/04/15/safe-operating-procedures-sop-using-ppe/</w:t>
        </w:r>
      </w:hyperlink>
    </w:p>
    <w:p w14:paraId="7F6A7D06" w14:textId="77777777" w:rsidR="00F71CD8" w:rsidRPr="00516BA5" w:rsidRDefault="004B14B5" w:rsidP="00B525A9">
      <w:pPr>
        <w:pStyle w:val="ListParagraph"/>
        <w:numPr>
          <w:ilvl w:val="0"/>
          <w:numId w:val="7"/>
        </w:numPr>
        <w:rPr>
          <w:rStyle w:val="Hyperlink"/>
          <w:rFonts w:ascii="Arial" w:hAnsi="Arial" w:cs="Arial"/>
          <w:color w:val="1F497D"/>
          <w:u w:val="none"/>
        </w:rPr>
      </w:pPr>
      <w:hyperlink r:id="rId48" w:history="1">
        <w:r w:rsidR="00F71CD8" w:rsidRPr="00725F37">
          <w:rPr>
            <w:rStyle w:val="Hyperlink"/>
            <w:rFonts w:ascii="Arial" w:hAnsi="Arial" w:cs="Arial"/>
          </w:rPr>
          <w:t>HMPPS COVID-19 Cleaning Guidance and Infection Control</w:t>
        </w:r>
      </w:hyperlink>
    </w:p>
    <w:p w14:paraId="20F73E9D" w14:textId="00A9E1AF" w:rsidR="00516BA5" w:rsidRPr="00725F37" w:rsidRDefault="00516BA5" w:rsidP="00B525A9">
      <w:pPr>
        <w:pStyle w:val="ListParagraph"/>
        <w:numPr>
          <w:ilvl w:val="0"/>
          <w:numId w:val="7"/>
        </w:numPr>
        <w:rPr>
          <w:rFonts w:ascii="Arial" w:hAnsi="Arial" w:cs="Arial"/>
          <w:color w:val="1F497D"/>
        </w:rPr>
      </w:pPr>
      <w:r>
        <w:rPr>
          <w:rStyle w:val="Hyperlink"/>
          <w:rFonts w:ascii="Arial" w:hAnsi="Arial" w:cs="Arial"/>
        </w:rPr>
        <w:lastRenderedPageBreak/>
        <w:t>[placeholder – PPE guidelines</w:t>
      </w:r>
      <w:r w:rsidR="00DF0DE3">
        <w:rPr>
          <w:rStyle w:val="Hyperlink"/>
          <w:rFonts w:ascii="Arial" w:hAnsi="Arial" w:cs="Arial"/>
        </w:rPr>
        <w:t xml:space="preserve"> tbc</w:t>
      </w:r>
      <w:r>
        <w:rPr>
          <w:rStyle w:val="Hyperlink"/>
          <w:rFonts w:ascii="Arial" w:hAnsi="Arial" w:cs="Arial"/>
        </w:rPr>
        <w:t>]</w:t>
      </w:r>
    </w:p>
    <w:p w14:paraId="26EA23C1" w14:textId="77777777" w:rsidR="00F71CD8" w:rsidRPr="00725F37" w:rsidRDefault="00F71CD8" w:rsidP="00F71CD8">
      <w:pPr>
        <w:pStyle w:val="ListParagraph"/>
        <w:ind w:left="786"/>
        <w:rPr>
          <w:rFonts w:ascii="Arial" w:hAnsi="Arial" w:cs="Arial"/>
          <w:b/>
        </w:rPr>
      </w:pPr>
    </w:p>
    <w:p w14:paraId="3A56ABE7" w14:textId="77777777" w:rsidR="009E7F56" w:rsidRDefault="009E7F56">
      <w:pPr>
        <w:rPr>
          <w:rFonts w:ascii="Arial" w:hAnsi="Arial" w:cs="Arial"/>
          <w:b/>
        </w:rPr>
      </w:pPr>
    </w:p>
    <w:p w14:paraId="202E7B0E" w14:textId="05424737" w:rsidR="00F71CD8" w:rsidRPr="00725F37" w:rsidRDefault="00F71CD8">
      <w:pPr>
        <w:rPr>
          <w:rFonts w:ascii="Arial" w:hAnsi="Arial" w:cs="Arial"/>
          <w:b/>
        </w:rPr>
      </w:pPr>
      <w:r w:rsidRPr="00725F37">
        <w:rPr>
          <w:rFonts w:ascii="Arial" w:hAnsi="Arial" w:cs="Arial"/>
          <w:b/>
        </w:rPr>
        <w:t>Relevant PSIs</w:t>
      </w:r>
    </w:p>
    <w:p w14:paraId="7BD54002" w14:textId="77777777" w:rsidR="00F71CD8" w:rsidRPr="00725F37" w:rsidRDefault="004B14B5" w:rsidP="00B525A9">
      <w:pPr>
        <w:pStyle w:val="ListParagraph"/>
        <w:numPr>
          <w:ilvl w:val="0"/>
          <w:numId w:val="7"/>
        </w:numPr>
        <w:rPr>
          <w:rFonts w:ascii="Arial" w:hAnsi="Arial" w:cs="Arial"/>
          <w:bCs/>
          <w:color w:val="1F497D"/>
          <w:lang w:val="en"/>
        </w:rPr>
      </w:pPr>
      <w:hyperlink r:id="rId49" w:history="1">
        <w:r w:rsidR="00F71CD8" w:rsidRPr="00725F37">
          <w:rPr>
            <w:rStyle w:val="Hyperlink"/>
            <w:rFonts w:ascii="Arial" w:hAnsi="Arial" w:cs="Arial"/>
            <w:bCs/>
            <w:lang w:val="en"/>
          </w:rPr>
          <w:t>PSI 2015-07 - Early Days in Custody</w:t>
        </w:r>
      </w:hyperlink>
      <w:r w:rsidR="00F71CD8" w:rsidRPr="00725F37">
        <w:rPr>
          <w:rFonts w:ascii="Arial" w:hAnsi="Arial" w:cs="Arial"/>
          <w:bCs/>
          <w:color w:val="1F497D"/>
          <w:lang w:val="en"/>
        </w:rPr>
        <w:t xml:space="preserve"> </w:t>
      </w:r>
    </w:p>
    <w:p w14:paraId="31A1A8F1" w14:textId="77777777" w:rsidR="00FB7AED" w:rsidRPr="00FB7AED" w:rsidRDefault="00FB7AED" w:rsidP="00B525A9">
      <w:pPr>
        <w:pStyle w:val="ListParagraph"/>
        <w:numPr>
          <w:ilvl w:val="0"/>
          <w:numId w:val="7"/>
        </w:numPr>
        <w:rPr>
          <w:rStyle w:val="Hyperlink"/>
          <w:rFonts w:ascii="Arial" w:hAnsi="Arial" w:cs="Arial"/>
          <w:b/>
          <w:bCs/>
          <w:color w:val="1F497D"/>
          <w:u w:val="none"/>
        </w:rPr>
      </w:pPr>
      <w:r>
        <w:rPr>
          <w:rStyle w:val="Hyperlink"/>
          <w:rFonts w:ascii="Arial" w:hAnsi="Arial" w:cs="Arial"/>
          <w:bCs/>
        </w:rPr>
        <w:t>PSI 64/2011 – Safer Custody</w:t>
      </w:r>
    </w:p>
    <w:p w14:paraId="65851F0A" w14:textId="77777777" w:rsidR="00FB7AED" w:rsidRPr="00FB7AED" w:rsidRDefault="00FB7AED" w:rsidP="00B525A9">
      <w:pPr>
        <w:pStyle w:val="ListParagraph"/>
        <w:numPr>
          <w:ilvl w:val="0"/>
          <w:numId w:val="7"/>
        </w:numPr>
        <w:rPr>
          <w:rStyle w:val="Hyperlink"/>
          <w:rFonts w:ascii="Arial" w:hAnsi="Arial" w:cs="Arial"/>
          <w:b/>
          <w:bCs/>
          <w:color w:val="1F497D"/>
          <w:u w:val="none"/>
        </w:rPr>
      </w:pPr>
      <w:r>
        <w:rPr>
          <w:rStyle w:val="Hyperlink"/>
          <w:rFonts w:ascii="Arial" w:hAnsi="Arial" w:cs="Arial"/>
          <w:bCs/>
        </w:rPr>
        <w:t>PSI 08/2012 (YCS)</w:t>
      </w:r>
    </w:p>
    <w:p w14:paraId="3046D05F" w14:textId="77777777" w:rsidR="00FB7AED" w:rsidRPr="00FB7AED" w:rsidRDefault="00FB7AED" w:rsidP="00B525A9">
      <w:pPr>
        <w:pStyle w:val="ListParagraph"/>
        <w:numPr>
          <w:ilvl w:val="0"/>
          <w:numId w:val="7"/>
        </w:numPr>
        <w:rPr>
          <w:rStyle w:val="Hyperlink"/>
          <w:rFonts w:ascii="Arial" w:hAnsi="Arial" w:cs="Arial"/>
          <w:b/>
          <w:bCs/>
          <w:color w:val="1F497D"/>
          <w:u w:val="none"/>
        </w:rPr>
      </w:pPr>
      <w:r>
        <w:rPr>
          <w:rStyle w:val="Hyperlink"/>
          <w:rFonts w:ascii="Arial" w:hAnsi="Arial" w:cs="Arial"/>
          <w:bCs/>
        </w:rPr>
        <w:t>PSI 44/2010</w:t>
      </w:r>
    </w:p>
    <w:p w14:paraId="6ABFD473" w14:textId="27B48BFA" w:rsidR="00710E33" w:rsidRPr="00710E33" w:rsidRDefault="004B14B5" w:rsidP="00B525A9">
      <w:pPr>
        <w:pStyle w:val="ListParagraph"/>
        <w:numPr>
          <w:ilvl w:val="0"/>
          <w:numId w:val="7"/>
        </w:numPr>
        <w:rPr>
          <w:rStyle w:val="Hyperlink"/>
          <w:rFonts w:ascii="Arial" w:hAnsi="Arial" w:cs="Arial"/>
          <w:b/>
          <w:bCs/>
          <w:color w:val="1F497D"/>
          <w:u w:val="none"/>
        </w:rPr>
      </w:pPr>
      <w:hyperlink r:id="rId50" w:history="1">
        <w:r w:rsidR="00F71CD8" w:rsidRPr="00725F37">
          <w:rPr>
            <w:rStyle w:val="Hyperlink"/>
            <w:rFonts w:ascii="Arial" w:hAnsi="Arial" w:cs="Arial"/>
            <w:bCs/>
          </w:rPr>
          <w:t>PSI 07/2016 – Searching of the Person</w:t>
        </w:r>
      </w:hyperlink>
    </w:p>
    <w:p w14:paraId="05E0AFB3" w14:textId="72C50D76" w:rsidR="00F71CD8" w:rsidRDefault="00710E33" w:rsidP="00B525A9">
      <w:pPr>
        <w:pStyle w:val="ListParagraph"/>
        <w:numPr>
          <w:ilvl w:val="0"/>
          <w:numId w:val="7"/>
        </w:numPr>
        <w:rPr>
          <w:rFonts w:ascii="Arial" w:hAnsi="Arial" w:cs="Arial"/>
          <w:b/>
          <w:bCs/>
          <w:color w:val="1F497D"/>
        </w:rPr>
      </w:pPr>
      <w:r>
        <w:rPr>
          <w:rStyle w:val="Hyperlink"/>
          <w:rFonts w:ascii="Arial" w:hAnsi="Arial" w:cs="Arial"/>
          <w:bCs/>
        </w:rPr>
        <w:t>PSI 15/2015 - CSRA</w:t>
      </w:r>
      <w:r w:rsidR="00F71CD8" w:rsidRPr="00725F37">
        <w:rPr>
          <w:rFonts w:ascii="Arial" w:hAnsi="Arial" w:cs="Arial"/>
          <w:b/>
          <w:bCs/>
          <w:color w:val="1F497D"/>
        </w:rPr>
        <w:t xml:space="preserve"> </w:t>
      </w:r>
    </w:p>
    <w:p w14:paraId="1C3F4841" w14:textId="77777777" w:rsidR="00FB7AED" w:rsidRPr="00725F37" w:rsidRDefault="00FB7AED" w:rsidP="00FB7AED">
      <w:pPr>
        <w:pStyle w:val="ListParagraph"/>
        <w:ind w:left="786"/>
        <w:rPr>
          <w:rFonts w:ascii="Arial" w:hAnsi="Arial" w:cs="Arial"/>
          <w:b/>
          <w:bCs/>
          <w:color w:val="1F497D"/>
        </w:rPr>
      </w:pPr>
    </w:p>
    <w:p w14:paraId="6D44DD0A" w14:textId="77777777" w:rsidR="00F71CD8" w:rsidRPr="00F71CD8" w:rsidRDefault="00F71CD8" w:rsidP="00F71CD8">
      <w:pPr>
        <w:pStyle w:val="ListParagraph"/>
        <w:ind w:left="786"/>
        <w:rPr>
          <w:b/>
          <w:bCs/>
          <w:color w:val="1F497D"/>
          <w:lang w:val="en"/>
        </w:rPr>
      </w:pPr>
    </w:p>
    <w:p w14:paraId="6D38D31D" w14:textId="77777777" w:rsidR="009B1C34" w:rsidRDefault="009B1C34">
      <w:pPr>
        <w:rPr>
          <w:rFonts w:cs="Arial"/>
          <w:b/>
        </w:rPr>
      </w:pPr>
      <w:r>
        <w:rPr>
          <w:rFonts w:cs="Arial"/>
          <w:b/>
        </w:rPr>
        <w:br w:type="page"/>
      </w:r>
    </w:p>
    <w:p w14:paraId="65CEE6D2" w14:textId="77777777" w:rsidR="00B00A82" w:rsidRDefault="00B00A82" w:rsidP="009B1C34">
      <w:pPr>
        <w:rPr>
          <w:rFonts w:ascii="Arial" w:hAnsi="Arial" w:cs="Arial"/>
          <w:b/>
        </w:rPr>
        <w:sectPr w:rsidR="00B00A82" w:rsidSect="00B00A82">
          <w:pgSz w:w="11906" w:h="16838" w:code="9"/>
          <w:pgMar w:top="1440" w:right="1440" w:bottom="1440" w:left="1440" w:header="709" w:footer="709" w:gutter="0"/>
          <w:cols w:space="708"/>
          <w:docGrid w:linePitch="360"/>
        </w:sectPr>
      </w:pPr>
    </w:p>
    <w:p w14:paraId="24CB5457" w14:textId="77777777" w:rsidR="009B1C34" w:rsidRPr="009B1C34" w:rsidRDefault="009B1C34" w:rsidP="00051C3C">
      <w:pPr>
        <w:jc w:val="center"/>
        <w:rPr>
          <w:rFonts w:ascii="Arial" w:hAnsi="Arial" w:cs="Arial"/>
          <w:b/>
        </w:rPr>
      </w:pPr>
      <w:r w:rsidRPr="009B1C34">
        <w:rPr>
          <w:rFonts w:ascii="Arial" w:hAnsi="Arial" w:cs="Arial"/>
          <w:b/>
        </w:rPr>
        <w:lastRenderedPageBreak/>
        <w:t xml:space="preserve">Cohorting Process </w:t>
      </w:r>
    </w:p>
    <w:p w14:paraId="276F6413" w14:textId="69D3230F" w:rsidR="009B1C34" w:rsidRPr="009B1C34" w:rsidRDefault="005005A1" w:rsidP="009B1C34">
      <w:pPr>
        <w:rPr>
          <w:rFonts w:ascii="Arial" w:hAnsi="Arial" w:cs="Arial"/>
        </w:rPr>
      </w:pPr>
      <w:r>
        <w:rPr>
          <w:rFonts w:ascii="Arial" w:hAnsi="Arial" w:cs="Arial"/>
        </w:rPr>
        <w:t>C</w:t>
      </w:r>
      <w:r w:rsidR="009B1C34" w:rsidRPr="009B1C34">
        <w:rPr>
          <w:rFonts w:ascii="Arial" w:hAnsi="Arial" w:cs="Arial"/>
        </w:rPr>
        <w:t xml:space="preserve">ohorting guidance has been introduced to reduce the risk of transmission between prisoners in response to the COVID-19 pandemic.  </w:t>
      </w:r>
    </w:p>
    <w:p w14:paraId="775EF7E7" w14:textId="77777777" w:rsidR="009B1C34" w:rsidRPr="009B1C34" w:rsidRDefault="009B1C34" w:rsidP="00B525A9">
      <w:pPr>
        <w:numPr>
          <w:ilvl w:val="0"/>
          <w:numId w:val="14"/>
        </w:numPr>
        <w:contextualSpacing/>
        <w:rPr>
          <w:rFonts w:ascii="Arial" w:hAnsi="Arial" w:cs="Arial"/>
        </w:rPr>
      </w:pPr>
      <w:r w:rsidRPr="009B1C34">
        <w:rPr>
          <w:rFonts w:ascii="Arial" w:hAnsi="Arial" w:cs="Arial"/>
        </w:rPr>
        <w:t xml:space="preserve">Prisons should adopt a </w:t>
      </w:r>
      <w:proofErr w:type="spellStart"/>
      <w:r w:rsidRPr="009B1C34">
        <w:rPr>
          <w:rFonts w:ascii="Arial" w:hAnsi="Arial" w:cs="Arial"/>
        </w:rPr>
        <w:t>cohorting</w:t>
      </w:r>
      <w:proofErr w:type="spellEnd"/>
      <w:r w:rsidRPr="009B1C34">
        <w:rPr>
          <w:rFonts w:ascii="Arial" w:hAnsi="Arial" w:cs="Arial"/>
        </w:rPr>
        <w:t xml:space="preserve"> model from the point at which prisoners first exit the escort vehicle (where possible).  </w:t>
      </w:r>
    </w:p>
    <w:p w14:paraId="1159524E" w14:textId="77777777" w:rsidR="009B1C34" w:rsidRPr="009B1C34" w:rsidRDefault="009B1C34" w:rsidP="00B525A9">
      <w:pPr>
        <w:numPr>
          <w:ilvl w:val="0"/>
          <w:numId w:val="14"/>
        </w:numPr>
        <w:contextualSpacing/>
        <w:rPr>
          <w:rFonts w:ascii="Arial" w:hAnsi="Arial" w:cs="Arial"/>
        </w:rPr>
      </w:pPr>
      <w:r w:rsidRPr="009B1C34">
        <w:rPr>
          <w:rFonts w:ascii="Arial" w:hAnsi="Arial" w:cs="Arial"/>
        </w:rPr>
        <w:t xml:space="preserve">Prisoners arriving on the same vehicles will be part of the same regime group and will not mix beyond that group.    </w:t>
      </w:r>
    </w:p>
    <w:p w14:paraId="2AB737B4" w14:textId="14727D2A" w:rsidR="009B1C34" w:rsidRPr="009B1C34" w:rsidRDefault="009B1C34" w:rsidP="00B525A9">
      <w:pPr>
        <w:numPr>
          <w:ilvl w:val="0"/>
          <w:numId w:val="14"/>
        </w:numPr>
        <w:contextualSpacing/>
        <w:rPr>
          <w:rFonts w:ascii="Arial" w:hAnsi="Arial" w:cs="Arial"/>
        </w:rPr>
      </w:pPr>
      <w:r w:rsidRPr="009B1C34">
        <w:rPr>
          <w:rFonts w:ascii="Arial" w:hAnsi="Arial" w:cs="Arial"/>
        </w:rPr>
        <w:t xml:space="preserve">Social distancing requirements remain but it is acknowledged that a degree of close contact may </w:t>
      </w:r>
      <w:r w:rsidR="005005A1">
        <w:rPr>
          <w:rFonts w:ascii="Arial" w:hAnsi="Arial" w:cs="Arial"/>
        </w:rPr>
        <w:t xml:space="preserve">exceptionally </w:t>
      </w:r>
      <w:r w:rsidRPr="009B1C34">
        <w:rPr>
          <w:rFonts w:ascii="Arial" w:hAnsi="Arial" w:cs="Arial"/>
        </w:rPr>
        <w:t xml:space="preserve">be unavoidable within the group depending on the size of the Reception building.  </w:t>
      </w:r>
    </w:p>
    <w:p w14:paraId="51E0C52A" w14:textId="77777777" w:rsidR="009B1C34" w:rsidRPr="009B1C34" w:rsidRDefault="009B1C34" w:rsidP="009B1C34">
      <w:pPr>
        <w:rPr>
          <w:rFonts w:ascii="Arial" w:hAnsi="Arial" w:cs="Arial"/>
        </w:rPr>
      </w:pPr>
      <w:r w:rsidRPr="009B1C34">
        <w:rPr>
          <w:rFonts w:ascii="Arial" w:hAnsi="Arial" w:cs="Arial"/>
        </w:rPr>
        <w:t>Prisoners should be assigned into one of the following groups or ‘cohorts’, and move to a dedicated unit and regime depending on their cohort as follows:</w:t>
      </w:r>
    </w:p>
    <w:tbl>
      <w:tblPr>
        <w:tblStyle w:val="TableGrid2"/>
        <w:tblW w:w="0" w:type="auto"/>
        <w:tblLook w:val="04A0" w:firstRow="1" w:lastRow="0" w:firstColumn="1" w:lastColumn="0" w:noHBand="0" w:noVBand="1"/>
      </w:tblPr>
      <w:tblGrid>
        <w:gridCol w:w="2980"/>
        <w:gridCol w:w="3048"/>
        <w:gridCol w:w="2988"/>
      </w:tblGrid>
      <w:tr w:rsidR="009B1C34" w:rsidRPr="009B1C34" w14:paraId="36B09E4B" w14:textId="77777777" w:rsidTr="00D3706B">
        <w:tc>
          <w:tcPr>
            <w:tcW w:w="4448" w:type="dxa"/>
            <w:shd w:val="clear" w:color="auto" w:fill="E7E6E6" w:themeFill="background2"/>
          </w:tcPr>
          <w:p w14:paraId="36F8AEC1" w14:textId="77777777" w:rsidR="009B1C34" w:rsidRPr="009B1C34" w:rsidRDefault="009B1C34" w:rsidP="009B1C34">
            <w:pPr>
              <w:jc w:val="center"/>
              <w:rPr>
                <w:rFonts w:ascii="Arial" w:hAnsi="Arial" w:cs="Arial"/>
              </w:rPr>
            </w:pPr>
            <w:r w:rsidRPr="009B1C34">
              <w:rPr>
                <w:rFonts w:ascii="Arial" w:hAnsi="Arial" w:cs="Arial"/>
              </w:rPr>
              <w:t>Cohort Name</w:t>
            </w:r>
          </w:p>
        </w:tc>
        <w:tc>
          <w:tcPr>
            <w:tcW w:w="4750" w:type="dxa"/>
            <w:shd w:val="clear" w:color="auto" w:fill="E7E6E6" w:themeFill="background2"/>
          </w:tcPr>
          <w:p w14:paraId="7D54FB6D" w14:textId="77777777" w:rsidR="009B1C34" w:rsidRPr="009B1C34" w:rsidRDefault="009B1C34" w:rsidP="009B1C34">
            <w:pPr>
              <w:jc w:val="center"/>
              <w:rPr>
                <w:rFonts w:ascii="Arial" w:hAnsi="Arial" w:cs="Arial"/>
              </w:rPr>
            </w:pPr>
            <w:r w:rsidRPr="009B1C34">
              <w:rPr>
                <w:rFonts w:ascii="Arial" w:hAnsi="Arial" w:cs="Arial"/>
              </w:rPr>
              <w:t>Cohort Description</w:t>
            </w:r>
          </w:p>
        </w:tc>
        <w:tc>
          <w:tcPr>
            <w:tcW w:w="4750" w:type="dxa"/>
            <w:shd w:val="clear" w:color="auto" w:fill="E7E6E6" w:themeFill="background2"/>
          </w:tcPr>
          <w:p w14:paraId="403E7238" w14:textId="77777777" w:rsidR="009B1C34" w:rsidRPr="009B1C34" w:rsidRDefault="009B1C34" w:rsidP="009B1C34">
            <w:pPr>
              <w:jc w:val="center"/>
              <w:rPr>
                <w:rFonts w:ascii="Arial" w:hAnsi="Arial" w:cs="Arial"/>
              </w:rPr>
            </w:pPr>
            <w:r w:rsidRPr="009B1C34">
              <w:rPr>
                <w:rFonts w:ascii="Arial" w:hAnsi="Arial" w:cs="Arial"/>
              </w:rPr>
              <w:t>Cohorting Unit</w:t>
            </w:r>
          </w:p>
        </w:tc>
      </w:tr>
      <w:tr w:rsidR="009B1C34" w:rsidRPr="009B1C34" w14:paraId="74A9795C" w14:textId="77777777" w:rsidTr="00D3706B">
        <w:tc>
          <w:tcPr>
            <w:tcW w:w="4448" w:type="dxa"/>
          </w:tcPr>
          <w:p w14:paraId="30B575D1" w14:textId="77777777" w:rsidR="009B1C34" w:rsidRPr="009B1C34" w:rsidRDefault="009B1C34" w:rsidP="009B1C34">
            <w:pPr>
              <w:jc w:val="center"/>
              <w:rPr>
                <w:rFonts w:ascii="Arial" w:hAnsi="Arial" w:cs="Arial"/>
              </w:rPr>
            </w:pPr>
            <w:r w:rsidRPr="009B1C34">
              <w:rPr>
                <w:rFonts w:ascii="Arial" w:hAnsi="Arial" w:cs="Arial"/>
              </w:rPr>
              <w:t>Shielding</w:t>
            </w:r>
          </w:p>
        </w:tc>
        <w:tc>
          <w:tcPr>
            <w:tcW w:w="4750" w:type="dxa"/>
          </w:tcPr>
          <w:p w14:paraId="3C75B336" w14:textId="77777777" w:rsidR="009B1C34" w:rsidRPr="009B1C34" w:rsidRDefault="009B1C34" w:rsidP="009B1C34">
            <w:pPr>
              <w:jc w:val="center"/>
              <w:rPr>
                <w:rFonts w:ascii="Arial" w:hAnsi="Arial" w:cs="Arial"/>
              </w:rPr>
            </w:pPr>
            <w:r w:rsidRPr="009B1C34">
              <w:rPr>
                <w:rFonts w:ascii="Arial" w:hAnsi="Arial" w:cs="Arial"/>
              </w:rPr>
              <w:t>For those prisoners identified as vulnerable and extremely vulnerable to infection.  Can also be used for Vulnerable Prisoners</w:t>
            </w:r>
          </w:p>
        </w:tc>
        <w:tc>
          <w:tcPr>
            <w:tcW w:w="4750" w:type="dxa"/>
          </w:tcPr>
          <w:p w14:paraId="0A68E1C2" w14:textId="77777777" w:rsidR="009B1C34" w:rsidRPr="009B1C34" w:rsidRDefault="009B1C34" w:rsidP="009B1C34">
            <w:pPr>
              <w:jc w:val="center"/>
              <w:rPr>
                <w:rFonts w:ascii="Arial" w:hAnsi="Arial" w:cs="Arial"/>
              </w:rPr>
            </w:pPr>
            <w:r w:rsidRPr="009B1C34">
              <w:rPr>
                <w:rFonts w:ascii="Arial" w:hAnsi="Arial" w:cs="Arial"/>
              </w:rPr>
              <w:t>Shielding Unit (SU)</w:t>
            </w:r>
          </w:p>
        </w:tc>
      </w:tr>
      <w:tr w:rsidR="009B1C34" w:rsidRPr="009B1C34" w14:paraId="23C48D47" w14:textId="77777777" w:rsidTr="00D3706B">
        <w:tc>
          <w:tcPr>
            <w:tcW w:w="4448" w:type="dxa"/>
          </w:tcPr>
          <w:p w14:paraId="24A1ACDE" w14:textId="77777777" w:rsidR="009B1C34" w:rsidRPr="009B1C34" w:rsidRDefault="009B1C34" w:rsidP="009B1C34">
            <w:pPr>
              <w:jc w:val="center"/>
              <w:rPr>
                <w:rFonts w:ascii="Arial" w:hAnsi="Arial" w:cs="Arial"/>
              </w:rPr>
            </w:pPr>
            <w:r w:rsidRPr="009B1C34">
              <w:rPr>
                <w:rFonts w:ascii="Arial" w:hAnsi="Arial" w:cs="Arial"/>
              </w:rPr>
              <w:t>Symptomatic</w:t>
            </w:r>
          </w:p>
        </w:tc>
        <w:tc>
          <w:tcPr>
            <w:tcW w:w="4750" w:type="dxa"/>
          </w:tcPr>
          <w:p w14:paraId="69719098" w14:textId="77777777" w:rsidR="009B1C34" w:rsidRPr="009B1C34" w:rsidRDefault="009B1C34" w:rsidP="009B1C34">
            <w:pPr>
              <w:jc w:val="center"/>
              <w:rPr>
                <w:rFonts w:ascii="Arial" w:hAnsi="Arial" w:cs="Arial"/>
              </w:rPr>
            </w:pPr>
            <w:r w:rsidRPr="009B1C34">
              <w:rPr>
                <w:rFonts w:ascii="Arial" w:hAnsi="Arial" w:cs="Arial"/>
              </w:rPr>
              <w:t>Showing symptoms of COVID-19</w:t>
            </w:r>
          </w:p>
        </w:tc>
        <w:tc>
          <w:tcPr>
            <w:tcW w:w="4750" w:type="dxa"/>
          </w:tcPr>
          <w:p w14:paraId="44C51027" w14:textId="77777777" w:rsidR="009B1C34" w:rsidRPr="009B1C34" w:rsidRDefault="009B1C34" w:rsidP="009B1C34">
            <w:pPr>
              <w:jc w:val="center"/>
              <w:rPr>
                <w:rFonts w:ascii="Arial" w:hAnsi="Arial" w:cs="Arial"/>
              </w:rPr>
            </w:pPr>
            <w:r w:rsidRPr="009B1C34">
              <w:rPr>
                <w:rFonts w:ascii="Arial" w:hAnsi="Arial" w:cs="Arial"/>
              </w:rPr>
              <w:t>Protective Isolation Unit (PIU)</w:t>
            </w:r>
          </w:p>
          <w:p w14:paraId="57098873" w14:textId="77777777" w:rsidR="009B1C34" w:rsidRPr="009B1C34" w:rsidRDefault="009B1C34" w:rsidP="009B1C34">
            <w:pPr>
              <w:jc w:val="center"/>
              <w:rPr>
                <w:rFonts w:ascii="Arial" w:hAnsi="Arial" w:cs="Arial"/>
              </w:rPr>
            </w:pPr>
          </w:p>
        </w:tc>
      </w:tr>
      <w:tr w:rsidR="009B1C34" w:rsidRPr="009B1C34" w14:paraId="6164E7B9" w14:textId="77777777" w:rsidTr="00D3706B">
        <w:tc>
          <w:tcPr>
            <w:tcW w:w="4448" w:type="dxa"/>
          </w:tcPr>
          <w:p w14:paraId="466CAD0B" w14:textId="77777777" w:rsidR="009B1C34" w:rsidRPr="009B1C34" w:rsidRDefault="009B1C34" w:rsidP="009B1C34">
            <w:pPr>
              <w:jc w:val="center"/>
              <w:rPr>
                <w:rFonts w:ascii="Arial" w:hAnsi="Arial" w:cs="Arial"/>
              </w:rPr>
            </w:pPr>
            <w:r w:rsidRPr="009B1C34">
              <w:rPr>
                <w:rFonts w:ascii="Arial" w:hAnsi="Arial" w:cs="Arial"/>
              </w:rPr>
              <w:t xml:space="preserve">Reverse </w:t>
            </w:r>
            <w:proofErr w:type="spellStart"/>
            <w:r w:rsidRPr="009B1C34">
              <w:rPr>
                <w:rFonts w:ascii="Arial" w:hAnsi="Arial" w:cs="Arial"/>
              </w:rPr>
              <w:t>cohorting</w:t>
            </w:r>
            <w:proofErr w:type="spellEnd"/>
          </w:p>
        </w:tc>
        <w:tc>
          <w:tcPr>
            <w:tcW w:w="4750" w:type="dxa"/>
          </w:tcPr>
          <w:p w14:paraId="52374714" w14:textId="77777777" w:rsidR="009B1C34" w:rsidRPr="009B1C34" w:rsidRDefault="009B1C34" w:rsidP="009B1C34">
            <w:pPr>
              <w:jc w:val="center"/>
              <w:rPr>
                <w:rFonts w:ascii="Arial" w:hAnsi="Arial" w:cs="Arial"/>
              </w:rPr>
            </w:pPr>
            <w:r w:rsidRPr="009B1C34">
              <w:rPr>
                <w:rFonts w:ascii="Arial" w:hAnsi="Arial" w:cs="Arial"/>
              </w:rPr>
              <w:t>For all newly-received prisoners</w:t>
            </w:r>
          </w:p>
          <w:p w14:paraId="2DAE9A11" w14:textId="77777777" w:rsidR="009B1C34" w:rsidRPr="009B1C34" w:rsidRDefault="009B1C34" w:rsidP="009B1C34">
            <w:pPr>
              <w:jc w:val="center"/>
              <w:rPr>
                <w:rFonts w:ascii="Arial" w:hAnsi="Arial" w:cs="Arial"/>
              </w:rPr>
            </w:pPr>
          </w:p>
        </w:tc>
        <w:tc>
          <w:tcPr>
            <w:tcW w:w="4750" w:type="dxa"/>
          </w:tcPr>
          <w:p w14:paraId="1E5942D0" w14:textId="77777777" w:rsidR="009B1C34" w:rsidRPr="009B1C34" w:rsidRDefault="009B1C34" w:rsidP="009B1C34">
            <w:pPr>
              <w:jc w:val="center"/>
              <w:rPr>
                <w:rFonts w:ascii="Arial" w:hAnsi="Arial" w:cs="Arial"/>
              </w:rPr>
            </w:pPr>
            <w:r w:rsidRPr="009B1C34">
              <w:rPr>
                <w:rFonts w:ascii="Arial" w:hAnsi="Arial" w:cs="Arial"/>
              </w:rPr>
              <w:t>Reverse Cohorting Unit (RCU)</w:t>
            </w:r>
          </w:p>
        </w:tc>
      </w:tr>
    </w:tbl>
    <w:p w14:paraId="771A8CF4" w14:textId="77777777" w:rsidR="009B1C34" w:rsidRPr="009B1C34" w:rsidRDefault="009B1C34" w:rsidP="009B1C34">
      <w:pPr>
        <w:rPr>
          <w:rFonts w:ascii="Arial" w:hAnsi="Arial" w:cs="Arial"/>
        </w:rPr>
      </w:pPr>
    </w:p>
    <w:p w14:paraId="509E6A4B" w14:textId="77777777" w:rsidR="009B1C34" w:rsidRPr="009B1C34" w:rsidRDefault="009B1C34" w:rsidP="009B1C34">
      <w:pPr>
        <w:rPr>
          <w:rFonts w:ascii="Arial" w:hAnsi="Arial" w:cs="Arial"/>
        </w:rPr>
      </w:pPr>
      <w:r w:rsidRPr="009B1C34">
        <w:rPr>
          <w:rFonts w:ascii="Arial" w:hAnsi="Arial" w:cs="Arial"/>
        </w:rPr>
        <w:t>Allocation of regime groups will generally take place on the first night centre.</w:t>
      </w:r>
    </w:p>
    <w:p w14:paraId="6860B09C" w14:textId="77777777" w:rsidR="009B1C34" w:rsidRPr="009B1C34" w:rsidRDefault="009B1C34" w:rsidP="00B525A9">
      <w:pPr>
        <w:numPr>
          <w:ilvl w:val="0"/>
          <w:numId w:val="15"/>
        </w:numPr>
        <w:contextualSpacing/>
        <w:rPr>
          <w:rFonts w:ascii="Arial" w:hAnsi="Arial" w:cs="Arial"/>
        </w:rPr>
      </w:pPr>
      <w:r w:rsidRPr="009B1C34">
        <w:rPr>
          <w:rFonts w:ascii="Arial" w:hAnsi="Arial" w:cs="Arial"/>
        </w:rPr>
        <w:t xml:space="preserve">Regime groups will be allocated based on the day of arrival to prison.  </w:t>
      </w:r>
    </w:p>
    <w:p w14:paraId="60644A0E" w14:textId="77777777" w:rsidR="009B1C34" w:rsidRPr="009B1C34" w:rsidRDefault="009B1C34" w:rsidP="00B525A9">
      <w:pPr>
        <w:numPr>
          <w:ilvl w:val="0"/>
          <w:numId w:val="15"/>
        </w:numPr>
        <w:contextualSpacing/>
        <w:rPr>
          <w:rFonts w:ascii="Arial" w:hAnsi="Arial" w:cs="Arial"/>
        </w:rPr>
      </w:pPr>
      <w:r w:rsidRPr="009B1C34">
        <w:rPr>
          <w:rFonts w:ascii="Arial" w:hAnsi="Arial" w:cs="Arial"/>
        </w:rPr>
        <w:t xml:space="preserve">These clusters of prisoners will have their daily exercise and domestics periods together with no contact with others outside their regime group to minimise the risk of transmission.  </w:t>
      </w:r>
    </w:p>
    <w:p w14:paraId="0279DED2" w14:textId="77777777" w:rsidR="009B1C34" w:rsidRPr="009B1C34" w:rsidRDefault="009B1C34" w:rsidP="00B525A9">
      <w:pPr>
        <w:numPr>
          <w:ilvl w:val="0"/>
          <w:numId w:val="15"/>
        </w:numPr>
        <w:contextualSpacing/>
        <w:rPr>
          <w:rFonts w:ascii="Arial" w:hAnsi="Arial" w:cs="Arial"/>
        </w:rPr>
      </w:pPr>
      <w:r w:rsidRPr="009B1C34">
        <w:rPr>
          <w:rFonts w:ascii="Arial" w:hAnsi="Arial" w:cs="Arial"/>
        </w:rPr>
        <w:t xml:space="preserve">They will remain together with those who arrived on the same day for 14 days.  If one of the prisoners from the group displays COVID-19 symptoms </w:t>
      </w:r>
      <w:proofErr w:type="gramStart"/>
      <w:r w:rsidRPr="009B1C34">
        <w:rPr>
          <w:rFonts w:ascii="Arial" w:hAnsi="Arial" w:cs="Arial"/>
        </w:rPr>
        <w:t>at a later date</w:t>
      </w:r>
      <w:proofErr w:type="gramEnd"/>
      <w:r w:rsidRPr="009B1C34">
        <w:rPr>
          <w:rFonts w:ascii="Arial" w:hAnsi="Arial" w:cs="Arial"/>
        </w:rPr>
        <w:t>, the entire regime group will be isolated.</w:t>
      </w:r>
    </w:p>
    <w:p w14:paraId="27A8C5A2" w14:textId="24ACE303" w:rsidR="008F45B8" w:rsidRDefault="009B1C34" w:rsidP="007A26AA">
      <w:pPr>
        <w:rPr>
          <w:rFonts w:ascii="Arial" w:hAnsi="Arial" w:cs="Arial"/>
          <w:b/>
        </w:rPr>
        <w:sectPr w:rsidR="008F45B8" w:rsidSect="00B00A82">
          <w:pgSz w:w="11906" w:h="16838" w:code="9"/>
          <w:pgMar w:top="1440" w:right="1440" w:bottom="1440" w:left="1440" w:header="709" w:footer="709" w:gutter="0"/>
          <w:cols w:space="708"/>
          <w:docGrid w:linePitch="360"/>
        </w:sectPr>
      </w:pPr>
      <w:r w:rsidRPr="009B1C34">
        <w:rPr>
          <w:rFonts w:ascii="Arial" w:hAnsi="Arial" w:cs="Arial"/>
          <w:b/>
        </w:rPr>
        <w:br w:type="page"/>
      </w:r>
    </w:p>
    <w:p w14:paraId="4D11A607" w14:textId="4699F9CA" w:rsidR="009B1C34" w:rsidRPr="009B1C34" w:rsidRDefault="009B1C34" w:rsidP="0058693E">
      <w:pPr>
        <w:tabs>
          <w:tab w:val="left" w:pos="1985"/>
        </w:tabs>
      </w:pPr>
      <w:r w:rsidRPr="009B1C34">
        <w:rPr>
          <w:rFonts w:ascii="Arial" w:hAnsi="Arial" w:cs="Arial"/>
          <w:b/>
          <w:noProof/>
          <w:lang w:eastAsia="en-GB"/>
        </w:rPr>
        <w:lastRenderedPageBreak/>
        <w:drawing>
          <wp:anchor distT="0" distB="0" distL="114300" distR="114300" simplePos="0" relativeHeight="251665408" behindDoc="0" locked="0" layoutInCell="1" allowOverlap="1" wp14:anchorId="7CBC96BA" wp14:editId="01867A59">
            <wp:simplePos x="0" y="0"/>
            <wp:positionH relativeFrom="column">
              <wp:posOffset>0</wp:posOffset>
            </wp:positionH>
            <wp:positionV relativeFrom="paragraph">
              <wp:posOffset>285750</wp:posOffset>
            </wp:positionV>
            <wp:extent cx="8829675" cy="1295400"/>
            <wp:effectExtent l="0" t="0" r="28575" b="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page">
              <wp14:pctWidth>0</wp14:pctWidth>
            </wp14:sizeRelH>
            <wp14:sizeRelV relativeFrom="page">
              <wp14:pctHeight>0</wp14:pctHeight>
            </wp14:sizeRelV>
          </wp:anchor>
        </w:drawing>
      </w:r>
      <w:r w:rsidRPr="009B1C34">
        <w:rPr>
          <w:rFonts w:ascii="Arial" w:hAnsi="Arial" w:cs="Arial"/>
          <w:b/>
        </w:rPr>
        <w:t>Sample process map</w:t>
      </w:r>
    </w:p>
    <w:p w14:paraId="3CD8CD3B" w14:textId="2C01434F" w:rsidR="009B1C34" w:rsidRPr="009B1C34" w:rsidRDefault="00051C3C" w:rsidP="009B1C34">
      <w:pPr>
        <w:rPr>
          <w:noProof/>
          <w:lang w:eastAsia="en-GB"/>
        </w:rPr>
      </w:pPr>
      <w:r w:rsidRPr="009B1C34">
        <w:rPr>
          <w:noProof/>
          <w:lang w:eastAsia="en-GB"/>
        </w:rPr>
        <w:drawing>
          <wp:inline distT="0" distB="0" distL="0" distR="0" wp14:anchorId="7E608D90" wp14:editId="5923D65B">
            <wp:extent cx="8829675" cy="1095375"/>
            <wp:effectExtent l="0" t="0" r="0" b="285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40F69E22" w14:textId="39124132" w:rsidR="00051C3C" w:rsidRPr="009B1C34" w:rsidRDefault="009B1C34" w:rsidP="009B1C34">
      <w:r w:rsidRPr="009B1C34">
        <w:rPr>
          <w:noProof/>
          <w:lang w:eastAsia="en-GB"/>
        </w:rPr>
        <w:drawing>
          <wp:inline distT="0" distB="0" distL="0" distR="0" wp14:anchorId="210645E6" wp14:editId="01105595">
            <wp:extent cx="8772525" cy="666750"/>
            <wp:effectExtent l="0" t="0" r="952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73BB8A7B" w14:textId="77777777" w:rsidR="009B1C34" w:rsidRPr="009B1C34" w:rsidRDefault="009B1C34" w:rsidP="009B1C34">
      <w:pPr>
        <w:tabs>
          <w:tab w:val="left" w:pos="4395"/>
        </w:tabs>
      </w:pPr>
      <w:r w:rsidRPr="009B1C34">
        <w:rPr>
          <w:noProof/>
          <w:lang w:eastAsia="en-GB"/>
        </w:rPr>
        <w:drawing>
          <wp:inline distT="0" distB="0" distL="0" distR="0" wp14:anchorId="093E44BE" wp14:editId="6907C80D">
            <wp:extent cx="8715375" cy="1676400"/>
            <wp:effectExtent l="0" t="0" r="95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3793B41D" w14:textId="73285459" w:rsidR="000453E1" w:rsidRPr="00F71CD8" w:rsidRDefault="000453E1">
      <w:pPr>
        <w:rPr>
          <w:rFonts w:eastAsia="Times New Roman" w:cs="Arial"/>
          <w:b/>
          <w:lang w:eastAsia="en-GB"/>
        </w:rPr>
      </w:pPr>
      <w:r w:rsidRPr="00F71CD8">
        <w:rPr>
          <w:rFonts w:cs="Arial"/>
          <w:b/>
        </w:rPr>
        <w:br w:type="page"/>
      </w:r>
    </w:p>
    <w:p w14:paraId="31D36AEC" w14:textId="77777777" w:rsidR="008F45B8" w:rsidRDefault="008F45B8" w:rsidP="00F05F7E">
      <w:pPr>
        <w:rPr>
          <w:rFonts w:ascii="Arial" w:hAnsi="Arial" w:cs="Arial"/>
          <w:b/>
        </w:rPr>
        <w:sectPr w:rsidR="008F45B8" w:rsidSect="008F45B8">
          <w:pgSz w:w="16838" w:h="11906" w:orient="landscape" w:code="9"/>
          <w:pgMar w:top="1440" w:right="1440" w:bottom="1440" w:left="1440" w:header="709" w:footer="709" w:gutter="0"/>
          <w:cols w:space="708"/>
          <w:docGrid w:linePitch="360"/>
        </w:sectPr>
      </w:pPr>
    </w:p>
    <w:p w14:paraId="50ED4855" w14:textId="10B2AE3F" w:rsidR="00F05F7E" w:rsidRPr="00F05F7E" w:rsidRDefault="00F05F7E" w:rsidP="00F05F7E">
      <w:pPr>
        <w:rPr>
          <w:rFonts w:ascii="Arial" w:hAnsi="Arial" w:cs="Arial"/>
          <w:b/>
        </w:rPr>
      </w:pPr>
      <w:r w:rsidRPr="00F05F7E">
        <w:rPr>
          <w:rFonts w:ascii="Arial" w:hAnsi="Arial" w:cs="Arial"/>
          <w:b/>
        </w:rPr>
        <w:lastRenderedPageBreak/>
        <w:t>COVID-19 WORKPLACE RISK ASSESSMENT TEMPLATE EXAMPLE</w:t>
      </w:r>
    </w:p>
    <w:p w14:paraId="39FCCC95" w14:textId="77777777" w:rsidR="00F05F7E" w:rsidRPr="00F05F7E" w:rsidRDefault="00F05F7E" w:rsidP="00F05F7E">
      <w:pPr>
        <w:rPr>
          <w:rFonts w:ascii="Arial" w:hAnsi="Arial" w:cs="Arial"/>
          <w:b/>
        </w:rPr>
      </w:pPr>
      <w:r w:rsidRPr="00F05F7E">
        <w:rPr>
          <w:rFonts w:ascii="Arial" w:hAnsi="Arial" w:cs="Arial"/>
          <w:b/>
        </w:rPr>
        <w:t>HMPPS</w:t>
      </w:r>
    </w:p>
    <w:p w14:paraId="32413297" w14:textId="77777777" w:rsidR="00F05F7E" w:rsidRPr="00F05F7E" w:rsidRDefault="00F05F7E" w:rsidP="00F05F7E">
      <w:pPr>
        <w:rPr>
          <w:rFonts w:ascii="Arial" w:hAnsi="Arial" w:cs="Arial"/>
          <w:b/>
        </w:rPr>
      </w:pPr>
    </w:p>
    <w:tbl>
      <w:tblPr>
        <w:tblStyle w:val="TableGrid1"/>
        <w:tblW w:w="11058" w:type="dxa"/>
        <w:tblInd w:w="-998" w:type="dxa"/>
        <w:tblLook w:val="04A0" w:firstRow="1" w:lastRow="0" w:firstColumn="1" w:lastColumn="0" w:noHBand="0" w:noVBand="1"/>
      </w:tblPr>
      <w:tblGrid>
        <w:gridCol w:w="5506"/>
        <w:gridCol w:w="5552"/>
      </w:tblGrid>
      <w:tr w:rsidR="00F05F7E" w:rsidRPr="00F05F7E" w14:paraId="20EAAAB5" w14:textId="77777777" w:rsidTr="000F7291">
        <w:tc>
          <w:tcPr>
            <w:tcW w:w="11058" w:type="dxa"/>
            <w:gridSpan w:val="2"/>
            <w:shd w:val="clear" w:color="auto" w:fill="D9D9D9" w:themeFill="background1" w:themeFillShade="D9"/>
          </w:tcPr>
          <w:p w14:paraId="0A3EA91E" w14:textId="77777777" w:rsidR="00F05F7E" w:rsidRPr="00F05F7E" w:rsidRDefault="00F05F7E" w:rsidP="00F05F7E">
            <w:pPr>
              <w:rPr>
                <w:rFonts w:ascii="Arial" w:hAnsi="Arial" w:cs="Arial"/>
                <w:b/>
              </w:rPr>
            </w:pPr>
            <w:r w:rsidRPr="00F05F7E">
              <w:rPr>
                <w:rFonts w:ascii="Arial" w:hAnsi="Arial" w:cs="Arial"/>
                <w:b/>
              </w:rPr>
              <w:t>Description of Area/Workplace</w:t>
            </w:r>
          </w:p>
        </w:tc>
      </w:tr>
      <w:tr w:rsidR="00F05F7E" w:rsidRPr="00F05F7E" w14:paraId="580E04CA" w14:textId="77777777" w:rsidTr="000F7291">
        <w:tc>
          <w:tcPr>
            <w:tcW w:w="11058" w:type="dxa"/>
            <w:gridSpan w:val="2"/>
          </w:tcPr>
          <w:p w14:paraId="65A3AE2E" w14:textId="77777777" w:rsidR="00F05F7E" w:rsidRPr="00F05F7E" w:rsidRDefault="00F05F7E" w:rsidP="00F05F7E">
            <w:pPr>
              <w:rPr>
                <w:rFonts w:ascii="Arial" w:hAnsi="Arial" w:cs="Arial"/>
              </w:rPr>
            </w:pPr>
          </w:p>
          <w:p w14:paraId="535DFF0A" w14:textId="77777777" w:rsidR="00F05F7E" w:rsidRPr="00F05F7E" w:rsidRDefault="00F05F7E" w:rsidP="00F05F7E">
            <w:pPr>
              <w:rPr>
                <w:rFonts w:ascii="Arial" w:hAnsi="Arial" w:cs="Arial"/>
              </w:rPr>
            </w:pPr>
          </w:p>
        </w:tc>
      </w:tr>
      <w:tr w:rsidR="00F05F7E" w:rsidRPr="00F05F7E" w14:paraId="2D837879" w14:textId="77777777" w:rsidTr="000F7291">
        <w:tc>
          <w:tcPr>
            <w:tcW w:w="5506" w:type="dxa"/>
            <w:shd w:val="clear" w:color="auto" w:fill="D9D9D9" w:themeFill="background1" w:themeFillShade="D9"/>
          </w:tcPr>
          <w:p w14:paraId="2CDA9146" w14:textId="77777777" w:rsidR="00F05F7E" w:rsidRPr="00F05F7E" w:rsidRDefault="00F05F7E" w:rsidP="00F05F7E">
            <w:pPr>
              <w:rPr>
                <w:rFonts w:ascii="Arial" w:hAnsi="Arial" w:cs="Arial"/>
                <w:b/>
              </w:rPr>
            </w:pPr>
            <w:r w:rsidRPr="00F05F7E">
              <w:rPr>
                <w:rFonts w:ascii="Arial" w:hAnsi="Arial" w:cs="Arial"/>
                <w:b/>
              </w:rPr>
              <w:t>Date of Assessment</w:t>
            </w:r>
          </w:p>
        </w:tc>
        <w:tc>
          <w:tcPr>
            <w:tcW w:w="5552" w:type="dxa"/>
            <w:shd w:val="clear" w:color="auto" w:fill="D9D9D9" w:themeFill="background1" w:themeFillShade="D9"/>
          </w:tcPr>
          <w:p w14:paraId="580406BD" w14:textId="77777777" w:rsidR="00F05F7E" w:rsidRPr="00F05F7E" w:rsidRDefault="00F05F7E" w:rsidP="00F05F7E">
            <w:pPr>
              <w:rPr>
                <w:rFonts w:ascii="Arial" w:hAnsi="Arial" w:cs="Arial"/>
                <w:b/>
              </w:rPr>
            </w:pPr>
            <w:r w:rsidRPr="00F05F7E">
              <w:rPr>
                <w:rFonts w:ascii="Arial" w:hAnsi="Arial" w:cs="Arial"/>
                <w:b/>
              </w:rPr>
              <w:t>Assessor/Assessors/Union Representative</w:t>
            </w:r>
          </w:p>
        </w:tc>
      </w:tr>
      <w:tr w:rsidR="00F05F7E" w:rsidRPr="00F05F7E" w14:paraId="0D4B34CD" w14:textId="77777777" w:rsidTr="000F7291">
        <w:tc>
          <w:tcPr>
            <w:tcW w:w="5506" w:type="dxa"/>
          </w:tcPr>
          <w:p w14:paraId="27B17E71" w14:textId="77777777" w:rsidR="00F05F7E" w:rsidRPr="00F05F7E" w:rsidRDefault="00F05F7E" w:rsidP="00F05F7E">
            <w:pPr>
              <w:rPr>
                <w:rFonts w:ascii="Arial" w:hAnsi="Arial" w:cs="Arial"/>
              </w:rPr>
            </w:pPr>
          </w:p>
          <w:p w14:paraId="5F4C8FA3" w14:textId="77777777" w:rsidR="00F05F7E" w:rsidRPr="00F05F7E" w:rsidRDefault="00F05F7E" w:rsidP="00F05F7E">
            <w:pPr>
              <w:rPr>
                <w:rFonts w:ascii="Arial" w:hAnsi="Arial" w:cs="Arial"/>
              </w:rPr>
            </w:pPr>
          </w:p>
        </w:tc>
        <w:tc>
          <w:tcPr>
            <w:tcW w:w="5552" w:type="dxa"/>
          </w:tcPr>
          <w:p w14:paraId="172F5136" w14:textId="77777777" w:rsidR="00F05F7E" w:rsidRPr="00F05F7E" w:rsidRDefault="00F05F7E" w:rsidP="00F05F7E">
            <w:pPr>
              <w:rPr>
                <w:rFonts w:ascii="Arial" w:hAnsi="Arial" w:cs="Arial"/>
              </w:rPr>
            </w:pPr>
          </w:p>
        </w:tc>
      </w:tr>
      <w:tr w:rsidR="00F05F7E" w:rsidRPr="00F05F7E" w14:paraId="2C1B1C88" w14:textId="77777777" w:rsidTr="000F7291">
        <w:tc>
          <w:tcPr>
            <w:tcW w:w="11058" w:type="dxa"/>
            <w:gridSpan w:val="2"/>
            <w:shd w:val="clear" w:color="auto" w:fill="D9D9D9" w:themeFill="background1" w:themeFillShade="D9"/>
          </w:tcPr>
          <w:p w14:paraId="19354815" w14:textId="77777777" w:rsidR="00F05F7E" w:rsidRPr="00F05F7E" w:rsidRDefault="00F05F7E" w:rsidP="00F05F7E">
            <w:pPr>
              <w:rPr>
                <w:rFonts w:ascii="Arial" w:hAnsi="Arial" w:cs="Arial"/>
              </w:rPr>
            </w:pPr>
            <w:r w:rsidRPr="00F05F7E">
              <w:rPr>
                <w:rFonts w:ascii="Arial" w:hAnsi="Arial" w:cs="Arial"/>
                <w:b/>
              </w:rPr>
              <w:t>Description of Tasks within the Area/Workplace</w:t>
            </w:r>
          </w:p>
        </w:tc>
      </w:tr>
      <w:tr w:rsidR="00F05F7E" w:rsidRPr="00F05F7E" w14:paraId="2FED0357" w14:textId="77777777" w:rsidTr="000F7291">
        <w:tc>
          <w:tcPr>
            <w:tcW w:w="11058" w:type="dxa"/>
            <w:gridSpan w:val="2"/>
          </w:tcPr>
          <w:p w14:paraId="27224B26" w14:textId="77777777" w:rsidR="00F05F7E" w:rsidRPr="00F05F7E" w:rsidRDefault="00F05F7E" w:rsidP="00F05F7E">
            <w:pPr>
              <w:rPr>
                <w:rFonts w:ascii="Arial" w:hAnsi="Arial" w:cs="Arial"/>
              </w:rPr>
            </w:pPr>
          </w:p>
          <w:p w14:paraId="69A9BE0E" w14:textId="77777777" w:rsidR="00F05F7E" w:rsidRPr="00F05F7E" w:rsidRDefault="00F05F7E" w:rsidP="00F05F7E">
            <w:pPr>
              <w:rPr>
                <w:rFonts w:ascii="Arial" w:hAnsi="Arial" w:cs="Arial"/>
              </w:rPr>
            </w:pPr>
          </w:p>
        </w:tc>
      </w:tr>
      <w:tr w:rsidR="00F05F7E" w:rsidRPr="00F05F7E" w14:paraId="24B976C3" w14:textId="77777777" w:rsidTr="000F7291">
        <w:tc>
          <w:tcPr>
            <w:tcW w:w="11058" w:type="dxa"/>
            <w:gridSpan w:val="2"/>
            <w:shd w:val="clear" w:color="auto" w:fill="D9D9D9" w:themeFill="background1" w:themeFillShade="D9"/>
          </w:tcPr>
          <w:p w14:paraId="32A5FBCB" w14:textId="77777777" w:rsidR="00F05F7E" w:rsidRPr="00F05F7E" w:rsidRDefault="00F05F7E" w:rsidP="00F05F7E">
            <w:pPr>
              <w:rPr>
                <w:rFonts w:ascii="Arial" w:hAnsi="Arial" w:cs="Arial"/>
                <w:b/>
              </w:rPr>
            </w:pPr>
            <w:r w:rsidRPr="00F05F7E">
              <w:rPr>
                <w:rFonts w:ascii="Arial" w:hAnsi="Arial" w:cs="Arial"/>
                <w:b/>
              </w:rPr>
              <w:t>Identify Groups of Persons within the Area/Workplace</w:t>
            </w:r>
          </w:p>
        </w:tc>
      </w:tr>
      <w:tr w:rsidR="00F05F7E" w:rsidRPr="00F05F7E" w14:paraId="7028C88F" w14:textId="77777777" w:rsidTr="000F7291">
        <w:tc>
          <w:tcPr>
            <w:tcW w:w="11058" w:type="dxa"/>
            <w:gridSpan w:val="2"/>
          </w:tcPr>
          <w:p w14:paraId="7A0DCC69" w14:textId="77777777" w:rsidR="00F05F7E" w:rsidRPr="00F05F7E" w:rsidRDefault="00F05F7E" w:rsidP="00F05F7E">
            <w:pPr>
              <w:rPr>
                <w:rFonts w:ascii="Arial" w:hAnsi="Arial" w:cs="Arial"/>
              </w:rPr>
            </w:pPr>
          </w:p>
          <w:p w14:paraId="7E67D379" w14:textId="77777777" w:rsidR="00F05F7E" w:rsidRPr="00F05F7E" w:rsidRDefault="00F05F7E" w:rsidP="00F05F7E">
            <w:pPr>
              <w:rPr>
                <w:rFonts w:ascii="Arial" w:hAnsi="Arial" w:cs="Arial"/>
              </w:rPr>
            </w:pPr>
          </w:p>
        </w:tc>
      </w:tr>
      <w:tr w:rsidR="00F05F7E" w:rsidRPr="00F05F7E" w14:paraId="70D2F98A" w14:textId="77777777" w:rsidTr="000F7291">
        <w:tc>
          <w:tcPr>
            <w:tcW w:w="5506" w:type="dxa"/>
            <w:shd w:val="clear" w:color="auto" w:fill="D9D9D9" w:themeFill="background1" w:themeFillShade="D9"/>
          </w:tcPr>
          <w:p w14:paraId="67A2FCAC" w14:textId="77777777" w:rsidR="00F05F7E" w:rsidRPr="00F05F7E" w:rsidRDefault="00F05F7E" w:rsidP="00F05F7E">
            <w:pPr>
              <w:rPr>
                <w:rFonts w:ascii="Arial" w:hAnsi="Arial" w:cs="Arial"/>
                <w:b/>
              </w:rPr>
            </w:pPr>
            <w:r w:rsidRPr="00F05F7E">
              <w:rPr>
                <w:rFonts w:ascii="Arial" w:hAnsi="Arial" w:cs="Arial"/>
                <w:b/>
              </w:rPr>
              <w:t>Those within the Extremely Vulnerable Group</w:t>
            </w:r>
          </w:p>
        </w:tc>
        <w:tc>
          <w:tcPr>
            <w:tcW w:w="5552" w:type="dxa"/>
            <w:shd w:val="clear" w:color="auto" w:fill="D9D9D9" w:themeFill="background1" w:themeFillShade="D9"/>
          </w:tcPr>
          <w:p w14:paraId="72C453E2" w14:textId="77777777" w:rsidR="00F05F7E" w:rsidRPr="00F05F7E" w:rsidRDefault="00F05F7E" w:rsidP="00F05F7E">
            <w:pPr>
              <w:rPr>
                <w:rFonts w:ascii="Arial" w:hAnsi="Arial" w:cs="Arial"/>
                <w:b/>
              </w:rPr>
            </w:pPr>
            <w:r w:rsidRPr="00F05F7E">
              <w:rPr>
                <w:rFonts w:ascii="Arial" w:hAnsi="Arial" w:cs="Arial"/>
                <w:b/>
              </w:rPr>
              <w:t xml:space="preserve">Those within the </w:t>
            </w:r>
            <w:proofErr w:type="gramStart"/>
            <w:r w:rsidRPr="00F05F7E">
              <w:rPr>
                <w:rFonts w:ascii="Arial" w:hAnsi="Arial" w:cs="Arial"/>
                <w:b/>
              </w:rPr>
              <w:t>at Risk</w:t>
            </w:r>
            <w:proofErr w:type="gramEnd"/>
            <w:r w:rsidRPr="00F05F7E">
              <w:rPr>
                <w:rFonts w:ascii="Arial" w:hAnsi="Arial" w:cs="Arial"/>
                <w:b/>
              </w:rPr>
              <w:t xml:space="preserve"> Group</w:t>
            </w:r>
          </w:p>
        </w:tc>
      </w:tr>
      <w:tr w:rsidR="00F05F7E" w:rsidRPr="00F05F7E" w14:paraId="28B8FABE" w14:textId="77777777" w:rsidTr="000F7291">
        <w:tc>
          <w:tcPr>
            <w:tcW w:w="5506" w:type="dxa"/>
          </w:tcPr>
          <w:p w14:paraId="68BC0776" w14:textId="77777777" w:rsidR="00F05F7E" w:rsidRPr="00F05F7E" w:rsidRDefault="00F05F7E" w:rsidP="00F05F7E">
            <w:pPr>
              <w:rPr>
                <w:rFonts w:ascii="Arial" w:hAnsi="Arial" w:cs="Arial"/>
              </w:rPr>
            </w:pPr>
          </w:p>
          <w:p w14:paraId="10771C1A" w14:textId="77777777" w:rsidR="00F05F7E" w:rsidRPr="00F05F7E" w:rsidRDefault="00F05F7E" w:rsidP="00F05F7E">
            <w:pPr>
              <w:rPr>
                <w:rFonts w:ascii="Arial" w:hAnsi="Arial" w:cs="Arial"/>
              </w:rPr>
            </w:pPr>
          </w:p>
        </w:tc>
        <w:tc>
          <w:tcPr>
            <w:tcW w:w="5552" w:type="dxa"/>
          </w:tcPr>
          <w:p w14:paraId="447DC9F1" w14:textId="77777777" w:rsidR="00F05F7E" w:rsidRPr="00F05F7E" w:rsidRDefault="00F05F7E" w:rsidP="00F05F7E">
            <w:pPr>
              <w:rPr>
                <w:rFonts w:ascii="Arial" w:hAnsi="Arial" w:cs="Arial"/>
              </w:rPr>
            </w:pPr>
          </w:p>
        </w:tc>
      </w:tr>
    </w:tbl>
    <w:p w14:paraId="29F771CC" w14:textId="77777777" w:rsidR="00F05F7E" w:rsidRPr="00F05F7E" w:rsidRDefault="00F05F7E" w:rsidP="00F05F7E">
      <w:pPr>
        <w:rPr>
          <w:rFonts w:ascii="Arial" w:hAnsi="Arial" w:cs="Arial"/>
          <w:b/>
        </w:rPr>
      </w:pPr>
    </w:p>
    <w:tbl>
      <w:tblPr>
        <w:tblStyle w:val="TableGrid1"/>
        <w:tblW w:w="11058" w:type="dxa"/>
        <w:tblInd w:w="-998" w:type="dxa"/>
        <w:tblLook w:val="04A0" w:firstRow="1" w:lastRow="0" w:firstColumn="1" w:lastColumn="0" w:noHBand="0" w:noVBand="1"/>
      </w:tblPr>
      <w:tblGrid>
        <w:gridCol w:w="4679"/>
        <w:gridCol w:w="630"/>
        <w:gridCol w:w="523"/>
        <w:gridCol w:w="5226"/>
      </w:tblGrid>
      <w:tr w:rsidR="00F05F7E" w:rsidRPr="00F05F7E" w14:paraId="59941638" w14:textId="77777777" w:rsidTr="000F7291">
        <w:tc>
          <w:tcPr>
            <w:tcW w:w="11058" w:type="dxa"/>
            <w:gridSpan w:val="4"/>
            <w:shd w:val="clear" w:color="auto" w:fill="D9D9D9" w:themeFill="background1" w:themeFillShade="D9"/>
          </w:tcPr>
          <w:p w14:paraId="14D56518" w14:textId="77777777" w:rsidR="00F05F7E" w:rsidRPr="00F05F7E" w:rsidRDefault="00F05F7E" w:rsidP="00F05F7E">
            <w:pPr>
              <w:rPr>
                <w:rFonts w:ascii="Arial" w:hAnsi="Arial" w:cs="Arial"/>
                <w:b/>
              </w:rPr>
            </w:pPr>
            <w:r w:rsidRPr="00F05F7E">
              <w:rPr>
                <w:rFonts w:ascii="Arial" w:hAnsi="Arial" w:cs="Arial"/>
                <w:b/>
              </w:rPr>
              <w:t>Risk Assessment Checklist - Initial</w:t>
            </w:r>
          </w:p>
        </w:tc>
      </w:tr>
      <w:tr w:rsidR="00F05F7E" w:rsidRPr="00F05F7E" w14:paraId="38B55F0C" w14:textId="77777777" w:rsidTr="000F7291">
        <w:tc>
          <w:tcPr>
            <w:tcW w:w="4679" w:type="dxa"/>
            <w:shd w:val="clear" w:color="auto" w:fill="D9D9D9" w:themeFill="background1" w:themeFillShade="D9"/>
          </w:tcPr>
          <w:p w14:paraId="21254DA5" w14:textId="77777777" w:rsidR="00F05F7E" w:rsidRPr="00F05F7E" w:rsidRDefault="00F05F7E" w:rsidP="00F05F7E">
            <w:pPr>
              <w:rPr>
                <w:rFonts w:ascii="Arial" w:hAnsi="Arial" w:cs="Arial"/>
                <w:b/>
              </w:rPr>
            </w:pPr>
            <w:r w:rsidRPr="00F05F7E">
              <w:rPr>
                <w:rFonts w:ascii="Arial" w:hAnsi="Arial" w:cs="Arial"/>
                <w:b/>
              </w:rPr>
              <w:t>Check and Assess</w:t>
            </w:r>
          </w:p>
        </w:tc>
        <w:tc>
          <w:tcPr>
            <w:tcW w:w="630" w:type="dxa"/>
            <w:shd w:val="clear" w:color="auto" w:fill="D9D9D9" w:themeFill="background1" w:themeFillShade="D9"/>
          </w:tcPr>
          <w:p w14:paraId="2F206A9D" w14:textId="77777777" w:rsidR="00F05F7E" w:rsidRPr="00F05F7E" w:rsidRDefault="00F05F7E" w:rsidP="00F05F7E">
            <w:pPr>
              <w:rPr>
                <w:rFonts w:ascii="Arial" w:hAnsi="Arial" w:cs="Arial"/>
                <w:b/>
              </w:rPr>
            </w:pPr>
            <w:r w:rsidRPr="00F05F7E">
              <w:rPr>
                <w:rFonts w:ascii="Arial" w:hAnsi="Arial" w:cs="Arial"/>
                <w:b/>
              </w:rPr>
              <w:t>Yes</w:t>
            </w:r>
          </w:p>
        </w:tc>
        <w:tc>
          <w:tcPr>
            <w:tcW w:w="523" w:type="dxa"/>
            <w:shd w:val="clear" w:color="auto" w:fill="D9D9D9" w:themeFill="background1" w:themeFillShade="D9"/>
          </w:tcPr>
          <w:p w14:paraId="09A6E14E" w14:textId="77777777" w:rsidR="00F05F7E" w:rsidRPr="00F05F7E" w:rsidRDefault="00F05F7E" w:rsidP="00F05F7E">
            <w:pPr>
              <w:rPr>
                <w:rFonts w:ascii="Arial" w:hAnsi="Arial" w:cs="Arial"/>
                <w:b/>
              </w:rPr>
            </w:pPr>
            <w:r w:rsidRPr="00F05F7E">
              <w:rPr>
                <w:rFonts w:ascii="Arial" w:hAnsi="Arial" w:cs="Arial"/>
                <w:b/>
              </w:rPr>
              <w:t>No</w:t>
            </w:r>
          </w:p>
        </w:tc>
        <w:tc>
          <w:tcPr>
            <w:tcW w:w="5226" w:type="dxa"/>
            <w:shd w:val="clear" w:color="auto" w:fill="D9D9D9" w:themeFill="background1" w:themeFillShade="D9"/>
          </w:tcPr>
          <w:p w14:paraId="621E1FC3" w14:textId="77777777" w:rsidR="00F05F7E" w:rsidRPr="00F05F7E" w:rsidRDefault="00F05F7E" w:rsidP="00F05F7E">
            <w:pPr>
              <w:rPr>
                <w:rFonts w:ascii="Arial" w:hAnsi="Arial" w:cs="Arial"/>
                <w:b/>
              </w:rPr>
            </w:pPr>
            <w:r w:rsidRPr="00F05F7E">
              <w:rPr>
                <w:rFonts w:ascii="Arial" w:hAnsi="Arial" w:cs="Arial"/>
                <w:b/>
              </w:rPr>
              <w:t>Comments</w:t>
            </w:r>
          </w:p>
        </w:tc>
      </w:tr>
      <w:tr w:rsidR="00F05F7E" w:rsidRPr="00F05F7E" w14:paraId="4C5ABA65" w14:textId="77777777" w:rsidTr="000F7291">
        <w:tc>
          <w:tcPr>
            <w:tcW w:w="4679" w:type="dxa"/>
          </w:tcPr>
          <w:p w14:paraId="210C15B8" w14:textId="77777777" w:rsidR="00F05F7E" w:rsidRPr="00F05F7E" w:rsidRDefault="00F05F7E" w:rsidP="00F05F7E">
            <w:pPr>
              <w:rPr>
                <w:rFonts w:ascii="Arial" w:hAnsi="Arial" w:cs="Arial"/>
              </w:rPr>
            </w:pPr>
            <w:r w:rsidRPr="00F05F7E">
              <w:rPr>
                <w:rFonts w:ascii="Arial" w:hAnsi="Arial" w:cs="Arial"/>
              </w:rPr>
              <w:t>1. Do individual workstations/areas have at least 2 metres distancing between each other</w:t>
            </w:r>
          </w:p>
        </w:tc>
        <w:tc>
          <w:tcPr>
            <w:tcW w:w="630" w:type="dxa"/>
          </w:tcPr>
          <w:p w14:paraId="67A9FCD2" w14:textId="77777777" w:rsidR="00F05F7E" w:rsidRPr="00F05F7E" w:rsidRDefault="00F05F7E" w:rsidP="00F05F7E">
            <w:pPr>
              <w:rPr>
                <w:rFonts w:ascii="Arial" w:hAnsi="Arial" w:cs="Arial"/>
              </w:rPr>
            </w:pPr>
          </w:p>
        </w:tc>
        <w:tc>
          <w:tcPr>
            <w:tcW w:w="523" w:type="dxa"/>
          </w:tcPr>
          <w:p w14:paraId="7F550157" w14:textId="77777777" w:rsidR="00F05F7E" w:rsidRPr="00F05F7E" w:rsidRDefault="00F05F7E" w:rsidP="00F05F7E">
            <w:pPr>
              <w:rPr>
                <w:rFonts w:ascii="Arial" w:hAnsi="Arial" w:cs="Arial"/>
              </w:rPr>
            </w:pPr>
          </w:p>
        </w:tc>
        <w:tc>
          <w:tcPr>
            <w:tcW w:w="5226" w:type="dxa"/>
          </w:tcPr>
          <w:p w14:paraId="7B216CE0" w14:textId="77777777" w:rsidR="00F05F7E" w:rsidRPr="00F05F7E" w:rsidRDefault="00F05F7E" w:rsidP="00F05F7E">
            <w:pPr>
              <w:rPr>
                <w:rFonts w:ascii="Arial" w:hAnsi="Arial" w:cs="Arial"/>
              </w:rPr>
            </w:pPr>
          </w:p>
        </w:tc>
      </w:tr>
      <w:tr w:rsidR="00F05F7E" w:rsidRPr="00F05F7E" w14:paraId="2B5AE658" w14:textId="77777777" w:rsidTr="000F7291">
        <w:tc>
          <w:tcPr>
            <w:tcW w:w="4679" w:type="dxa"/>
          </w:tcPr>
          <w:p w14:paraId="4FAD999F" w14:textId="70351E28" w:rsidR="00F05F7E" w:rsidRPr="00F05F7E" w:rsidRDefault="00F05F7E" w:rsidP="00F05F7E">
            <w:pPr>
              <w:rPr>
                <w:rFonts w:ascii="Arial" w:hAnsi="Arial" w:cs="Arial"/>
              </w:rPr>
            </w:pPr>
            <w:r w:rsidRPr="00F05F7E">
              <w:rPr>
                <w:rFonts w:ascii="Arial" w:hAnsi="Arial" w:cs="Arial"/>
              </w:rPr>
              <w:t xml:space="preserve">2. Do gang ways and movement areas provide at least 2 metres distancing for people to move in the area (including shared areas such as rest rooms, </w:t>
            </w:r>
            <w:r w:rsidR="007B7FE1">
              <w:rPr>
                <w:rFonts w:ascii="Arial" w:hAnsi="Arial" w:cs="Arial"/>
              </w:rPr>
              <w:t xml:space="preserve">one-way systems </w:t>
            </w:r>
            <w:r w:rsidRPr="00F05F7E">
              <w:rPr>
                <w:rFonts w:ascii="Arial" w:hAnsi="Arial" w:cs="Arial"/>
              </w:rPr>
              <w:t>and access and egress to the area).</w:t>
            </w:r>
          </w:p>
        </w:tc>
        <w:tc>
          <w:tcPr>
            <w:tcW w:w="630" w:type="dxa"/>
          </w:tcPr>
          <w:p w14:paraId="51EB35F0" w14:textId="77777777" w:rsidR="00F05F7E" w:rsidRPr="00F05F7E" w:rsidRDefault="00F05F7E" w:rsidP="00F05F7E">
            <w:pPr>
              <w:rPr>
                <w:rFonts w:ascii="Arial" w:hAnsi="Arial" w:cs="Arial"/>
              </w:rPr>
            </w:pPr>
          </w:p>
        </w:tc>
        <w:tc>
          <w:tcPr>
            <w:tcW w:w="523" w:type="dxa"/>
          </w:tcPr>
          <w:p w14:paraId="47811579" w14:textId="77777777" w:rsidR="00F05F7E" w:rsidRPr="00F05F7E" w:rsidRDefault="00F05F7E" w:rsidP="00F05F7E">
            <w:pPr>
              <w:rPr>
                <w:rFonts w:ascii="Arial" w:hAnsi="Arial" w:cs="Arial"/>
              </w:rPr>
            </w:pPr>
          </w:p>
        </w:tc>
        <w:tc>
          <w:tcPr>
            <w:tcW w:w="5226" w:type="dxa"/>
          </w:tcPr>
          <w:p w14:paraId="3E21A244" w14:textId="77777777" w:rsidR="00F05F7E" w:rsidRPr="00F05F7E" w:rsidRDefault="00F05F7E" w:rsidP="00F05F7E">
            <w:pPr>
              <w:rPr>
                <w:rFonts w:ascii="Arial" w:hAnsi="Arial" w:cs="Arial"/>
              </w:rPr>
            </w:pPr>
          </w:p>
        </w:tc>
      </w:tr>
      <w:tr w:rsidR="00F05F7E" w:rsidRPr="00F05F7E" w14:paraId="2B67E372" w14:textId="77777777" w:rsidTr="000F7291">
        <w:tc>
          <w:tcPr>
            <w:tcW w:w="4679" w:type="dxa"/>
          </w:tcPr>
          <w:p w14:paraId="59437710" w14:textId="77777777" w:rsidR="00F05F7E" w:rsidRPr="00F05F7E" w:rsidRDefault="00F05F7E" w:rsidP="00F05F7E">
            <w:pPr>
              <w:rPr>
                <w:rFonts w:ascii="Arial" w:hAnsi="Arial" w:cs="Arial"/>
              </w:rPr>
            </w:pPr>
            <w:r w:rsidRPr="00F05F7E">
              <w:rPr>
                <w:rFonts w:ascii="Arial" w:hAnsi="Arial" w:cs="Arial"/>
              </w:rPr>
              <w:t xml:space="preserve">3. Is there a hand washing facility in reasonably </w:t>
            </w:r>
            <w:proofErr w:type="gramStart"/>
            <w:r w:rsidRPr="00F05F7E">
              <w:rPr>
                <w:rFonts w:ascii="Arial" w:hAnsi="Arial" w:cs="Arial"/>
              </w:rPr>
              <w:t>close proximity</w:t>
            </w:r>
            <w:proofErr w:type="gramEnd"/>
            <w:r w:rsidRPr="00F05F7E">
              <w:rPr>
                <w:rFonts w:ascii="Arial" w:hAnsi="Arial" w:cs="Arial"/>
              </w:rPr>
              <w:t xml:space="preserve"> to the area and or at the entrance to the area?</w:t>
            </w:r>
          </w:p>
        </w:tc>
        <w:tc>
          <w:tcPr>
            <w:tcW w:w="630" w:type="dxa"/>
          </w:tcPr>
          <w:p w14:paraId="0C3B8A64" w14:textId="77777777" w:rsidR="00F05F7E" w:rsidRPr="00F05F7E" w:rsidRDefault="00F05F7E" w:rsidP="00F05F7E">
            <w:pPr>
              <w:rPr>
                <w:rFonts w:ascii="Arial" w:hAnsi="Arial" w:cs="Arial"/>
              </w:rPr>
            </w:pPr>
          </w:p>
        </w:tc>
        <w:tc>
          <w:tcPr>
            <w:tcW w:w="523" w:type="dxa"/>
          </w:tcPr>
          <w:p w14:paraId="6338CF2E" w14:textId="77777777" w:rsidR="00F05F7E" w:rsidRPr="00F05F7E" w:rsidRDefault="00F05F7E" w:rsidP="00F05F7E">
            <w:pPr>
              <w:rPr>
                <w:rFonts w:ascii="Arial" w:hAnsi="Arial" w:cs="Arial"/>
              </w:rPr>
            </w:pPr>
          </w:p>
        </w:tc>
        <w:tc>
          <w:tcPr>
            <w:tcW w:w="5226" w:type="dxa"/>
          </w:tcPr>
          <w:p w14:paraId="15710209" w14:textId="77777777" w:rsidR="00F05F7E" w:rsidRPr="00F05F7E" w:rsidRDefault="00F05F7E" w:rsidP="00F05F7E">
            <w:pPr>
              <w:rPr>
                <w:rFonts w:ascii="Arial" w:hAnsi="Arial" w:cs="Arial"/>
              </w:rPr>
            </w:pPr>
          </w:p>
        </w:tc>
      </w:tr>
      <w:tr w:rsidR="00F05F7E" w:rsidRPr="00F05F7E" w14:paraId="28335126" w14:textId="77777777" w:rsidTr="000F7291">
        <w:tc>
          <w:tcPr>
            <w:tcW w:w="4679" w:type="dxa"/>
          </w:tcPr>
          <w:p w14:paraId="4B8D4D87" w14:textId="77777777" w:rsidR="00F05F7E" w:rsidRPr="00F05F7E" w:rsidRDefault="00F05F7E" w:rsidP="00F05F7E">
            <w:pPr>
              <w:rPr>
                <w:rFonts w:ascii="Arial" w:hAnsi="Arial" w:cs="Arial"/>
              </w:rPr>
            </w:pPr>
            <w:r w:rsidRPr="00F05F7E">
              <w:rPr>
                <w:rFonts w:ascii="Arial" w:hAnsi="Arial" w:cs="Arial"/>
              </w:rPr>
              <w:t>4. Is there a sufficiently robust cleaning regime in place in the area providing hard surface cleaning using disinfectants daily (at least before each area use).</w:t>
            </w:r>
          </w:p>
        </w:tc>
        <w:tc>
          <w:tcPr>
            <w:tcW w:w="630" w:type="dxa"/>
          </w:tcPr>
          <w:p w14:paraId="06E407F7" w14:textId="77777777" w:rsidR="00F05F7E" w:rsidRPr="00F05F7E" w:rsidRDefault="00F05F7E" w:rsidP="00F05F7E">
            <w:pPr>
              <w:rPr>
                <w:rFonts w:ascii="Arial" w:hAnsi="Arial" w:cs="Arial"/>
              </w:rPr>
            </w:pPr>
          </w:p>
        </w:tc>
        <w:tc>
          <w:tcPr>
            <w:tcW w:w="523" w:type="dxa"/>
          </w:tcPr>
          <w:p w14:paraId="751252FD" w14:textId="77777777" w:rsidR="00F05F7E" w:rsidRPr="00F05F7E" w:rsidRDefault="00F05F7E" w:rsidP="00F05F7E">
            <w:pPr>
              <w:rPr>
                <w:rFonts w:ascii="Arial" w:hAnsi="Arial" w:cs="Arial"/>
              </w:rPr>
            </w:pPr>
          </w:p>
        </w:tc>
        <w:tc>
          <w:tcPr>
            <w:tcW w:w="5226" w:type="dxa"/>
          </w:tcPr>
          <w:p w14:paraId="5B069FF5" w14:textId="77777777" w:rsidR="00F05F7E" w:rsidRPr="00F05F7E" w:rsidRDefault="00F05F7E" w:rsidP="00F05F7E">
            <w:pPr>
              <w:rPr>
                <w:rFonts w:ascii="Arial" w:hAnsi="Arial" w:cs="Arial"/>
              </w:rPr>
            </w:pPr>
          </w:p>
        </w:tc>
      </w:tr>
      <w:tr w:rsidR="00F05F7E" w:rsidRPr="00F05F7E" w14:paraId="6CE1CB6A" w14:textId="77777777" w:rsidTr="000F7291">
        <w:tc>
          <w:tcPr>
            <w:tcW w:w="4679" w:type="dxa"/>
          </w:tcPr>
          <w:p w14:paraId="53BCDBCC" w14:textId="77777777" w:rsidR="00F05F7E" w:rsidRPr="00F05F7E" w:rsidRDefault="00F05F7E" w:rsidP="00F05F7E">
            <w:pPr>
              <w:rPr>
                <w:rFonts w:ascii="Arial" w:hAnsi="Arial" w:cs="Arial"/>
              </w:rPr>
            </w:pPr>
            <w:r w:rsidRPr="00F05F7E">
              <w:rPr>
                <w:rFonts w:ascii="Arial" w:hAnsi="Arial" w:cs="Arial"/>
              </w:rPr>
              <w:t>5. Are tools/shared equipment cleaned after individual use to prevent cross contamination</w:t>
            </w:r>
          </w:p>
        </w:tc>
        <w:tc>
          <w:tcPr>
            <w:tcW w:w="630" w:type="dxa"/>
          </w:tcPr>
          <w:p w14:paraId="0F48F568" w14:textId="77777777" w:rsidR="00F05F7E" w:rsidRPr="00F05F7E" w:rsidRDefault="00F05F7E" w:rsidP="00F05F7E">
            <w:pPr>
              <w:rPr>
                <w:rFonts w:ascii="Arial" w:hAnsi="Arial" w:cs="Arial"/>
              </w:rPr>
            </w:pPr>
          </w:p>
        </w:tc>
        <w:tc>
          <w:tcPr>
            <w:tcW w:w="523" w:type="dxa"/>
          </w:tcPr>
          <w:p w14:paraId="7CFB5784" w14:textId="77777777" w:rsidR="00F05F7E" w:rsidRPr="00F05F7E" w:rsidRDefault="00F05F7E" w:rsidP="00F05F7E">
            <w:pPr>
              <w:rPr>
                <w:rFonts w:ascii="Arial" w:hAnsi="Arial" w:cs="Arial"/>
              </w:rPr>
            </w:pPr>
          </w:p>
        </w:tc>
        <w:tc>
          <w:tcPr>
            <w:tcW w:w="5226" w:type="dxa"/>
          </w:tcPr>
          <w:p w14:paraId="515960C2" w14:textId="77777777" w:rsidR="00F05F7E" w:rsidRPr="00F05F7E" w:rsidRDefault="00F05F7E" w:rsidP="00F05F7E">
            <w:pPr>
              <w:rPr>
                <w:rFonts w:ascii="Arial" w:hAnsi="Arial" w:cs="Arial"/>
              </w:rPr>
            </w:pPr>
          </w:p>
        </w:tc>
      </w:tr>
      <w:tr w:rsidR="00F05F7E" w:rsidRPr="00F05F7E" w14:paraId="0E4D1586" w14:textId="77777777" w:rsidTr="000F7291">
        <w:tc>
          <w:tcPr>
            <w:tcW w:w="4679" w:type="dxa"/>
          </w:tcPr>
          <w:p w14:paraId="2D4592A7" w14:textId="77777777" w:rsidR="00F05F7E" w:rsidRPr="00F05F7E" w:rsidRDefault="00F05F7E" w:rsidP="00F05F7E">
            <w:pPr>
              <w:rPr>
                <w:rFonts w:ascii="Arial" w:hAnsi="Arial" w:cs="Arial"/>
              </w:rPr>
            </w:pPr>
            <w:r w:rsidRPr="00F05F7E">
              <w:rPr>
                <w:rFonts w:ascii="Arial" w:hAnsi="Arial" w:cs="Arial"/>
              </w:rPr>
              <w:t>6. Are shared areas cleaned regularly during the work period using disinfectants (Areas such as rest rooms, and toilets). Do individual work stations require specific cleaning measures where sharing is unavoidable.</w:t>
            </w:r>
          </w:p>
        </w:tc>
        <w:tc>
          <w:tcPr>
            <w:tcW w:w="630" w:type="dxa"/>
          </w:tcPr>
          <w:p w14:paraId="6117CEEF" w14:textId="77777777" w:rsidR="00F05F7E" w:rsidRPr="00F05F7E" w:rsidRDefault="00F05F7E" w:rsidP="00F05F7E">
            <w:pPr>
              <w:rPr>
                <w:rFonts w:ascii="Arial" w:hAnsi="Arial" w:cs="Arial"/>
              </w:rPr>
            </w:pPr>
          </w:p>
        </w:tc>
        <w:tc>
          <w:tcPr>
            <w:tcW w:w="523" w:type="dxa"/>
          </w:tcPr>
          <w:p w14:paraId="696A7E7D" w14:textId="77777777" w:rsidR="00F05F7E" w:rsidRPr="00F05F7E" w:rsidRDefault="00F05F7E" w:rsidP="00F05F7E">
            <w:pPr>
              <w:rPr>
                <w:rFonts w:ascii="Arial" w:hAnsi="Arial" w:cs="Arial"/>
              </w:rPr>
            </w:pPr>
          </w:p>
        </w:tc>
        <w:tc>
          <w:tcPr>
            <w:tcW w:w="5226" w:type="dxa"/>
          </w:tcPr>
          <w:p w14:paraId="35836F2E" w14:textId="77777777" w:rsidR="00F05F7E" w:rsidRPr="00F05F7E" w:rsidRDefault="00F05F7E" w:rsidP="00F05F7E">
            <w:pPr>
              <w:rPr>
                <w:rFonts w:ascii="Arial" w:hAnsi="Arial" w:cs="Arial"/>
              </w:rPr>
            </w:pPr>
          </w:p>
        </w:tc>
      </w:tr>
      <w:tr w:rsidR="00F05F7E" w:rsidRPr="00F05F7E" w14:paraId="6B9A9A94" w14:textId="77777777" w:rsidTr="000F7291">
        <w:tc>
          <w:tcPr>
            <w:tcW w:w="4679" w:type="dxa"/>
          </w:tcPr>
          <w:p w14:paraId="3E3F790A" w14:textId="77777777" w:rsidR="00F05F7E" w:rsidRPr="00F05F7E" w:rsidRDefault="00F05F7E" w:rsidP="00F05F7E">
            <w:pPr>
              <w:rPr>
                <w:rFonts w:ascii="Arial" w:hAnsi="Arial" w:cs="Arial"/>
              </w:rPr>
            </w:pPr>
            <w:r w:rsidRPr="00F05F7E">
              <w:rPr>
                <w:rFonts w:ascii="Arial" w:hAnsi="Arial" w:cs="Arial"/>
              </w:rPr>
              <w:t>7. Does/Will a physical management check take place to assess the work area (at least daily)</w:t>
            </w:r>
          </w:p>
        </w:tc>
        <w:tc>
          <w:tcPr>
            <w:tcW w:w="630" w:type="dxa"/>
          </w:tcPr>
          <w:p w14:paraId="241359CA" w14:textId="77777777" w:rsidR="00F05F7E" w:rsidRPr="00F05F7E" w:rsidRDefault="00F05F7E" w:rsidP="00F05F7E">
            <w:pPr>
              <w:rPr>
                <w:rFonts w:ascii="Arial" w:hAnsi="Arial" w:cs="Arial"/>
              </w:rPr>
            </w:pPr>
          </w:p>
        </w:tc>
        <w:tc>
          <w:tcPr>
            <w:tcW w:w="523" w:type="dxa"/>
          </w:tcPr>
          <w:p w14:paraId="1568561B" w14:textId="77777777" w:rsidR="00F05F7E" w:rsidRPr="00F05F7E" w:rsidRDefault="00F05F7E" w:rsidP="00F05F7E">
            <w:pPr>
              <w:rPr>
                <w:rFonts w:ascii="Arial" w:hAnsi="Arial" w:cs="Arial"/>
              </w:rPr>
            </w:pPr>
          </w:p>
        </w:tc>
        <w:tc>
          <w:tcPr>
            <w:tcW w:w="5226" w:type="dxa"/>
          </w:tcPr>
          <w:p w14:paraId="5EBBF45E" w14:textId="77777777" w:rsidR="00F05F7E" w:rsidRPr="00F05F7E" w:rsidRDefault="00F05F7E" w:rsidP="00F05F7E">
            <w:pPr>
              <w:rPr>
                <w:rFonts w:ascii="Arial" w:hAnsi="Arial" w:cs="Arial"/>
              </w:rPr>
            </w:pPr>
          </w:p>
        </w:tc>
      </w:tr>
      <w:tr w:rsidR="00F05F7E" w:rsidRPr="00F05F7E" w14:paraId="3CDA6266" w14:textId="77777777" w:rsidTr="000F7291">
        <w:tc>
          <w:tcPr>
            <w:tcW w:w="4679" w:type="dxa"/>
          </w:tcPr>
          <w:p w14:paraId="25291734" w14:textId="77777777" w:rsidR="00F05F7E" w:rsidRPr="00F05F7E" w:rsidRDefault="00F05F7E" w:rsidP="00F05F7E">
            <w:pPr>
              <w:rPr>
                <w:rFonts w:ascii="Arial" w:hAnsi="Arial" w:cs="Arial"/>
              </w:rPr>
            </w:pPr>
            <w:r w:rsidRPr="00F05F7E">
              <w:rPr>
                <w:rFonts w:ascii="Arial" w:hAnsi="Arial" w:cs="Arial"/>
              </w:rPr>
              <w:t xml:space="preserve">8. Have persons been briefed on the arrangements within the workplace above </w:t>
            </w:r>
          </w:p>
        </w:tc>
        <w:tc>
          <w:tcPr>
            <w:tcW w:w="630" w:type="dxa"/>
          </w:tcPr>
          <w:p w14:paraId="346BEE0C" w14:textId="77777777" w:rsidR="00F05F7E" w:rsidRPr="00F05F7E" w:rsidRDefault="00F05F7E" w:rsidP="00F05F7E">
            <w:pPr>
              <w:rPr>
                <w:rFonts w:ascii="Arial" w:hAnsi="Arial" w:cs="Arial"/>
              </w:rPr>
            </w:pPr>
          </w:p>
        </w:tc>
        <w:tc>
          <w:tcPr>
            <w:tcW w:w="523" w:type="dxa"/>
          </w:tcPr>
          <w:p w14:paraId="2B981921" w14:textId="77777777" w:rsidR="00F05F7E" w:rsidRPr="00F05F7E" w:rsidRDefault="00F05F7E" w:rsidP="00F05F7E">
            <w:pPr>
              <w:rPr>
                <w:rFonts w:ascii="Arial" w:hAnsi="Arial" w:cs="Arial"/>
              </w:rPr>
            </w:pPr>
          </w:p>
        </w:tc>
        <w:tc>
          <w:tcPr>
            <w:tcW w:w="5226" w:type="dxa"/>
          </w:tcPr>
          <w:p w14:paraId="0508C781" w14:textId="77777777" w:rsidR="00F05F7E" w:rsidRPr="00F05F7E" w:rsidRDefault="00F05F7E" w:rsidP="00F05F7E">
            <w:pPr>
              <w:rPr>
                <w:rFonts w:ascii="Arial" w:hAnsi="Arial" w:cs="Arial"/>
              </w:rPr>
            </w:pPr>
          </w:p>
        </w:tc>
      </w:tr>
      <w:tr w:rsidR="00F05F7E" w:rsidRPr="00F05F7E" w14:paraId="1D1B88BF" w14:textId="77777777" w:rsidTr="000F7291">
        <w:tc>
          <w:tcPr>
            <w:tcW w:w="4679" w:type="dxa"/>
          </w:tcPr>
          <w:p w14:paraId="20FDC849" w14:textId="77777777" w:rsidR="00F05F7E" w:rsidRPr="00F05F7E" w:rsidRDefault="00F05F7E" w:rsidP="00F05F7E">
            <w:pPr>
              <w:rPr>
                <w:rFonts w:ascii="Arial" w:hAnsi="Arial" w:cs="Arial"/>
              </w:rPr>
            </w:pPr>
            <w:r w:rsidRPr="00F05F7E">
              <w:rPr>
                <w:rFonts w:ascii="Arial" w:hAnsi="Arial" w:cs="Arial"/>
              </w:rPr>
              <w:t>9. Are there any other matters to consider in this work area (E.g. Travel arrangements to and from work by staff?)</w:t>
            </w:r>
          </w:p>
        </w:tc>
        <w:tc>
          <w:tcPr>
            <w:tcW w:w="630" w:type="dxa"/>
          </w:tcPr>
          <w:p w14:paraId="42F95B35" w14:textId="77777777" w:rsidR="00F05F7E" w:rsidRPr="00F05F7E" w:rsidRDefault="00F05F7E" w:rsidP="00F05F7E">
            <w:pPr>
              <w:rPr>
                <w:rFonts w:ascii="Arial" w:hAnsi="Arial" w:cs="Arial"/>
              </w:rPr>
            </w:pPr>
          </w:p>
        </w:tc>
        <w:tc>
          <w:tcPr>
            <w:tcW w:w="523" w:type="dxa"/>
          </w:tcPr>
          <w:p w14:paraId="732CCD0D" w14:textId="77777777" w:rsidR="00F05F7E" w:rsidRPr="00F05F7E" w:rsidRDefault="00F05F7E" w:rsidP="00F05F7E">
            <w:pPr>
              <w:rPr>
                <w:rFonts w:ascii="Arial" w:hAnsi="Arial" w:cs="Arial"/>
              </w:rPr>
            </w:pPr>
          </w:p>
        </w:tc>
        <w:tc>
          <w:tcPr>
            <w:tcW w:w="5226" w:type="dxa"/>
          </w:tcPr>
          <w:p w14:paraId="18C372E5" w14:textId="77777777" w:rsidR="00F05F7E" w:rsidRPr="00F05F7E" w:rsidRDefault="00F05F7E" w:rsidP="00F05F7E">
            <w:pPr>
              <w:rPr>
                <w:rFonts w:ascii="Arial" w:hAnsi="Arial" w:cs="Arial"/>
              </w:rPr>
            </w:pPr>
          </w:p>
        </w:tc>
      </w:tr>
    </w:tbl>
    <w:p w14:paraId="415FA216" w14:textId="77777777" w:rsidR="00F05F7E" w:rsidRPr="00F05F7E" w:rsidRDefault="00F05F7E" w:rsidP="00F05F7E">
      <w:pPr>
        <w:rPr>
          <w:rFonts w:ascii="Arial" w:hAnsi="Arial" w:cs="Arial"/>
        </w:rPr>
      </w:pPr>
    </w:p>
    <w:tbl>
      <w:tblPr>
        <w:tblStyle w:val="TableGrid1"/>
        <w:tblW w:w="11058" w:type="dxa"/>
        <w:tblInd w:w="-998" w:type="dxa"/>
        <w:tblLook w:val="04A0" w:firstRow="1" w:lastRow="0" w:firstColumn="1" w:lastColumn="0" w:noHBand="0" w:noVBand="1"/>
      </w:tblPr>
      <w:tblGrid>
        <w:gridCol w:w="4679"/>
        <w:gridCol w:w="630"/>
        <w:gridCol w:w="523"/>
        <w:gridCol w:w="5226"/>
      </w:tblGrid>
      <w:tr w:rsidR="00F05F7E" w:rsidRPr="00F05F7E" w14:paraId="22C539B7" w14:textId="77777777" w:rsidTr="000F7291">
        <w:tc>
          <w:tcPr>
            <w:tcW w:w="11058" w:type="dxa"/>
            <w:gridSpan w:val="4"/>
            <w:shd w:val="clear" w:color="auto" w:fill="D9D9D9" w:themeFill="background1" w:themeFillShade="D9"/>
          </w:tcPr>
          <w:p w14:paraId="0CDA0382" w14:textId="77777777" w:rsidR="00F05F7E" w:rsidRPr="00F05F7E" w:rsidRDefault="00F05F7E" w:rsidP="00F05F7E">
            <w:pPr>
              <w:rPr>
                <w:rFonts w:ascii="Arial" w:hAnsi="Arial" w:cs="Arial"/>
                <w:b/>
              </w:rPr>
            </w:pPr>
            <w:r w:rsidRPr="00F05F7E">
              <w:rPr>
                <w:rFonts w:ascii="Arial" w:hAnsi="Arial" w:cs="Arial"/>
                <w:b/>
              </w:rPr>
              <w:lastRenderedPageBreak/>
              <w:t>Risk Assessment Checklist - Adjustments</w:t>
            </w:r>
          </w:p>
        </w:tc>
      </w:tr>
      <w:tr w:rsidR="00F05F7E" w:rsidRPr="00F05F7E" w14:paraId="450E5410" w14:textId="77777777" w:rsidTr="000F7291">
        <w:tc>
          <w:tcPr>
            <w:tcW w:w="4679" w:type="dxa"/>
            <w:shd w:val="clear" w:color="auto" w:fill="D9D9D9" w:themeFill="background1" w:themeFillShade="D9"/>
          </w:tcPr>
          <w:p w14:paraId="0343F0C2" w14:textId="77777777" w:rsidR="00F05F7E" w:rsidRPr="00F05F7E" w:rsidRDefault="00F05F7E" w:rsidP="00F05F7E">
            <w:pPr>
              <w:rPr>
                <w:rFonts w:ascii="Arial" w:hAnsi="Arial" w:cs="Arial"/>
                <w:b/>
              </w:rPr>
            </w:pPr>
            <w:r w:rsidRPr="00F05F7E">
              <w:rPr>
                <w:rFonts w:ascii="Arial" w:hAnsi="Arial" w:cs="Arial"/>
                <w:b/>
              </w:rPr>
              <w:t>Further considerations</w:t>
            </w:r>
          </w:p>
        </w:tc>
        <w:tc>
          <w:tcPr>
            <w:tcW w:w="630" w:type="dxa"/>
            <w:shd w:val="clear" w:color="auto" w:fill="D9D9D9" w:themeFill="background1" w:themeFillShade="D9"/>
          </w:tcPr>
          <w:p w14:paraId="6077FCB2" w14:textId="77777777" w:rsidR="00F05F7E" w:rsidRPr="00F05F7E" w:rsidRDefault="00F05F7E" w:rsidP="00F05F7E">
            <w:pPr>
              <w:rPr>
                <w:rFonts w:ascii="Arial" w:hAnsi="Arial" w:cs="Arial"/>
                <w:b/>
              </w:rPr>
            </w:pPr>
            <w:r w:rsidRPr="00F05F7E">
              <w:rPr>
                <w:rFonts w:ascii="Arial" w:hAnsi="Arial" w:cs="Arial"/>
                <w:b/>
              </w:rPr>
              <w:t>Yes</w:t>
            </w:r>
          </w:p>
        </w:tc>
        <w:tc>
          <w:tcPr>
            <w:tcW w:w="523" w:type="dxa"/>
            <w:shd w:val="clear" w:color="auto" w:fill="D9D9D9" w:themeFill="background1" w:themeFillShade="D9"/>
          </w:tcPr>
          <w:p w14:paraId="762617AC" w14:textId="77777777" w:rsidR="00F05F7E" w:rsidRPr="00F05F7E" w:rsidRDefault="00F05F7E" w:rsidP="00F05F7E">
            <w:pPr>
              <w:rPr>
                <w:rFonts w:ascii="Arial" w:hAnsi="Arial" w:cs="Arial"/>
                <w:b/>
              </w:rPr>
            </w:pPr>
            <w:r w:rsidRPr="00F05F7E">
              <w:rPr>
                <w:rFonts w:ascii="Arial" w:hAnsi="Arial" w:cs="Arial"/>
                <w:b/>
              </w:rPr>
              <w:t>No</w:t>
            </w:r>
          </w:p>
        </w:tc>
        <w:tc>
          <w:tcPr>
            <w:tcW w:w="5226" w:type="dxa"/>
            <w:shd w:val="clear" w:color="auto" w:fill="D9D9D9" w:themeFill="background1" w:themeFillShade="D9"/>
          </w:tcPr>
          <w:p w14:paraId="2E671E9E" w14:textId="77777777" w:rsidR="00F05F7E" w:rsidRPr="00F05F7E" w:rsidRDefault="00F05F7E" w:rsidP="00F05F7E">
            <w:pPr>
              <w:rPr>
                <w:rFonts w:ascii="Arial" w:hAnsi="Arial" w:cs="Arial"/>
                <w:b/>
              </w:rPr>
            </w:pPr>
            <w:r w:rsidRPr="00F05F7E">
              <w:rPr>
                <w:rFonts w:ascii="Arial" w:hAnsi="Arial" w:cs="Arial"/>
                <w:b/>
              </w:rPr>
              <w:t>Comments</w:t>
            </w:r>
          </w:p>
        </w:tc>
      </w:tr>
      <w:tr w:rsidR="00F05F7E" w:rsidRPr="00F05F7E" w14:paraId="1A2E11EA" w14:textId="77777777" w:rsidTr="000F7291">
        <w:tc>
          <w:tcPr>
            <w:tcW w:w="4679" w:type="dxa"/>
          </w:tcPr>
          <w:p w14:paraId="51BBBA49" w14:textId="77777777" w:rsidR="00F05F7E" w:rsidRPr="00F05F7E" w:rsidRDefault="00F05F7E" w:rsidP="00F05F7E">
            <w:pPr>
              <w:rPr>
                <w:rFonts w:ascii="Arial" w:hAnsi="Arial" w:cs="Arial"/>
              </w:rPr>
            </w:pPr>
            <w:r w:rsidRPr="00F05F7E">
              <w:rPr>
                <w:rFonts w:ascii="Arial" w:hAnsi="Arial" w:cs="Arial"/>
              </w:rPr>
              <w:t>1. Is there a requirement to split workers into different working patterns to achieve a better distancing in the area</w:t>
            </w:r>
          </w:p>
        </w:tc>
        <w:tc>
          <w:tcPr>
            <w:tcW w:w="630" w:type="dxa"/>
          </w:tcPr>
          <w:p w14:paraId="29E65F82" w14:textId="77777777" w:rsidR="00F05F7E" w:rsidRPr="00F05F7E" w:rsidRDefault="00F05F7E" w:rsidP="00F05F7E">
            <w:pPr>
              <w:rPr>
                <w:rFonts w:ascii="Arial" w:hAnsi="Arial" w:cs="Arial"/>
              </w:rPr>
            </w:pPr>
          </w:p>
        </w:tc>
        <w:tc>
          <w:tcPr>
            <w:tcW w:w="523" w:type="dxa"/>
          </w:tcPr>
          <w:p w14:paraId="05EAC1AA" w14:textId="77777777" w:rsidR="00F05F7E" w:rsidRPr="00F05F7E" w:rsidRDefault="00F05F7E" w:rsidP="00F05F7E">
            <w:pPr>
              <w:rPr>
                <w:rFonts w:ascii="Arial" w:hAnsi="Arial" w:cs="Arial"/>
              </w:rPr>
            </w:pPr>
          </w:p>
        </w:tc>
        <w:tc>
          <w:tcPr>
            <w:tcW w:w="5226" w:type="dxa"/>
          </w:tcPr>
          <w:p w14:paraId="1A145C85" w14:textId="77777777" w:rsidR="00F05F7E" w:rsidRPr="00F05F7E" w:rsidRDefault="00F05F7E" w:rsidP="00F05F7E">
            <w:pPr>
              <w:rPr>
                <w:rFonts w:ascii="Arial" w:hAnsi="Arial" w:cs="Arial"/>
              </w:rPr>
            </w:pPr>
          </w:p>
        </w:tc>
      </w:tr>
      <w:tr w:rsidR="00F05F7E" w:rsidRPr="00F05F7E" w14:paraId="65122DF1" w14:textId="77777777" w:rsidTr="000F7291">
        <w:tc>
          <w:tcPr>
            <w:tcW w:w="4679" w:type="dxa"/>
          </w:tcPr>
          <w:p w14:paraId="74720F4D" w14:textId="77777777" w:rsidR="00F05F7E" w:rsidRPr="00F05F7E" w:rsidRDefault="00F05F7E" w:rsidP="00F05F7E">
            <w:pPr>
              <w:tabs>
                <w:tab w:val="left" w:pos="1650"/>
              </w:tabs>
              <w:rPr>
                <w:rFonts w:ascii="Arial" w:hAnsi="Arial" w:cs="Arial"/>
              </w:rPr>
            </w:pPr>
            <w:r w:rsidRPr="00F05F7E">
              <w:rPr>
                <w:rFonts w:ascii="Arial" w:hAnsi="Arial" w:cs="Arial"/>
              </w:rPr>
              <w:t>2. Is there a requirement to reduce/limit normal workers/others in the area to provide safe distancing in the area</w:t>
            </w:r>
            <w:r w:rsidRPr="00F05F7E">
              <w:rPr>
                <w:rFonts w:ascii="Arial" w:hAnsi="Arial" w:cs="Arial"/>
              </w:rPr>
              <w:tab/>
            </w:r>
          </w:p>
        </w:tc>
        <w:tc>
          <w:tcPr>
            <w:tcW w:w="630" w:type="dxa"/>
          </w:tcPr>
          <w:p w14:paraId="56C2003F" w14:textId="77777777" w:rsidR="00F05F7E" w:rsidRPr="00F05F7E" w:rsidRDefault="00F05F7E" w:rsidP="00F05F7E">
            <w:pPr>
              <w:rPr>
                <w:rFonts w:ascii="Arial" w:hAnsi="Arial" w:cs="Arial"/>
              </w:rPr>
            </w:pPr>
          </w:p>
        </w:tc>
        <w:tc>
          <w:tcPr>
            <w:tcW w:w="523" w:type="dxa"/>
          </w:tcPr>
          <w:p w14:paraId="6B9053B7" w14:textId="77777777" w:rsidR="00F05F7E" w:rsidRPr="00F05F7E" w:rsidRDefault="00F05F7E" w:rsidP="00F05F7E">
            <w:pPr>
              <w:rPr>
                <w:rFonts w:ascii="Arial" w:hAnsi="Arial" w:cs="Arial"/>
              </w:rPr>
            </w:pPr>
          </w:p>
        </w:tc>
        <w:tc>
          <w:tcPr>
            <w:tcW w:w="5226" w:type="dxa"/>
          </w:tcPr>
          <w:p w14:paraId="1AE883BA" w14:textId="77777777" w:rsidR="00F05F7E" w:rsidRPr="00F05F7E" w:rsidRDefault="00F05F7E" w:rsidP="00F05F7E">
            <w:pPr>
              <w:rPr>
                <w:rFonts w:ascii="Arial" w:hAnsi="Arial" w:cs="Arial"/>
              </w:rPr>
            </w:pPr>
          </w:p>
        </w:tc>
      </w:tr>
      <w:tr w:rsidR="00F05F7E" w:rsidRPr="00F05F7E" w14:paraId="1AFB4940" w14:textId="77777777" w:rsidTr="000F7291">
        <w:tc>
          <w:tcPr>
            <w:tcW w:w="4679" w:type="dxa"/>
          </w:tcPr>
          <w:p w14:paraId="0579594F" w14:textId="77777777" w:rsidR="00F05F7E" w:rsidRPr="00F05F7E" w:rsidRDefault="00F05F7E" w:rsidP="00F05F7E">
            <w:pPr>
              <w:tabs>
                <w:tab w:val="left" w:pos="1725"/>
              </w:tabs>
              <w:rPr>
                <w:rFonts w:ascii="Arial" w:hAnsi="Arial" w:cs="Arial"/>
              </w:rPr>
            </w:pPr>
            <w:r w:rsidRPr="00F05F7E">
              <w:rPr>
                <w:rFonts w:ascii="Arial" w:hAnsi="Arial" w:cs="Arial"/>
              </w:rPr>
              <w:t>3. Are changes to the normal working practices required to achieve distancing in the area</w:t>
            </w:r>
            <w:r w:rsidRPr="00F05F7E">
              <w:rPr>
                <w:rFonts w:ascii="Arial" w:hAnsi="Arial" w:cs="Arial"/>
              </w:rPr>
              <w:tab/>
            </w:r>
          </w:p>
        </w:tc>
        <w:tc>
          <w:tcPr>
            <w:tcW w:w="630" w:type="dxa"/>
          </w:tcPr>
          <w:p w14:paraId="1B63EE9D" w14:textId="77777777" w:rsidR="00F05F7E" w:rsidRPr="00F05F7E" w:rsidRDefault="00F05F7E" w:rsidP="00F05F7E">
            <w:pPr>
              <w:rPr>
                <w:rFonts w:ascii="Arial" w:hAnsi="Arial" w:cs="Arial"/>
              </w:rPr>
            </w:pPr>
          </w:p>
        </w:tc>
        <w:tc>
          <w:tcPr>
            <w:tcW w:w="523" w:type="dxa"/>
          </w:tcPr>
          <w:p w14:paraId="63C5B860" w14:textId="77777777" w:rsidR="00F05F7E" w:rsidRPr="00F05F7E" w:rsidRDefault="00F05F7E" w:rsidP="00F05F7E">
            <w:pPr>
              <w:rPr>
                <w:rFonts w:ascii="Arial" w:hAnsi="Arial" w:cs="Arial"/>
              </w:rPr>
            </w:pPr>
          </w:p>
        </w:tc>
        <w:tc>
          <w:tcPr>
            <w:tcW w:w="5226" w:type="dxa"/>
          </w:tcPr>
          <w:p w14:paraId="333F35AF" w14:textId="77777777" w:rsidR="00F05F7E" w:rsidRPr="00F05F7E" w:rsidRDefault="00F05F7E" w:rsidP="00F05F7E">
            <w:pPr>
              <w:rPr>
                <w:rFonts w:ascii="Arial" w:hAnsi="Arial" w:cs="Arial"/>
              </w:rPr>
            </w:pPr>
          </w:p>
        </w:tc>
      </w:tr>
      <w:tr w:rsidR="00F05F7E" w:rsidRPr="00F05F7E" w14:paraId="1090E1F4" w14:textId="77777777" w:rsidTr="000F7291">
        <w:tc>
          <w:tcPr>
            <w:tcW w:w="4679" w:type="dxa"/>
          </w:tcPr>
          <w:p w14:paraId="3535EB73" w14:textId="77777777" w:rsidR="00F05F7E" w:rsidRPr="00F05F7E" w:rsidRDefault="00F05F7E" w:rsidP="00F05F7E">
            <w:pPr>
              <w:tabs>
                <w:tab w:val="left" w:pos="1725"/>
              </w:tabs>
              <w:rPr>
                <w:rFonts w:ascii="Arial" w:hAnsi="Arial" w:cs="Arial"/>
              </w:rPr>
            </w:pPr>
            <w:r w:rsidRPr="00F05F7E">
              <w:rPr>
                <w:rFonts w:ascii="Arial" w:hAnsi="Arial" w:cs="Arial"/>
              </w:rPr>
              <w:t>4. Are physical methods available/required to achieve distancing (E.g. screens/barriers, floor spacing measures and signs to achieve 2 metres). This where the above measures have not been able to achieve acceptable distancing.</w:t>
            </w:r>
          </w:p>
        </w:tc>
        <w:tc>
          <w:tcPr>
            <w:tcW w:w="630" w:type="dxa"/>
          </w:tcPr>
          <w:p w14:paraId="70967464" w14:textId="77777777" w:rsidR="00F05F7E" w:rsidRPr="00F05F7E" w:rsidRDefault="00F05F7E" w:rsidP="00F05F7E">
            <w:pPr>
              <w:rPr>
                <w:rFonts w:ascii="Arial" w:hAnsi="Arial" w:cs="Arial"/>
              </w:rPr>
            </w:pPr>
          </w:p>
        </w:tc>
        <w:tc>
          <w:tcPr>
            <w:tcW w:w="523" w:type="dxa"/>
          </w:tcPr>
          <w:p w14:paraId="56FC0375" w14:textId="77777777" w:rsidR="00F05F7E" w:rsidRPr="00F05F7E" w:rsidRDefault="00F05F7E" w:rsidP="00F05F7E">
            <w:pPr>
              <w:rPr>
                <w:rFonts w:ascii="Arial" w:hAnsi="Arial" w:cs="Arial"/>
              </w:rPr>
            </w:pPr>
          </w:p>
        </w:tc>
        <w:tc>
          <w:tcPr>
            <w:tcW w:w="5226" w:type="dxa"/>
          </w:tcPr>
          <w:p w14:paraId="1D1D8555" w14:textId="77777777" w:rsidR="00F05F7E" w:rsidRPr="00F05F7E" w:rsidRDefault="00F05F7E" w:rsidP="00F05F7E">
            <w:pPr>
              <w:rPr>
                <w:rFonts w:ascii="Arial" w:hAnsi="Arial" w:cs="Arial"/>
              </w:rPr>
            </w:pPr>
          </w:p>
        </w:tc>
      </w:tr>
      <w:tr w:rsidR="00F05F7E" w:rsidRPr="00F05F7E" w14:paraId="0DFB7AB5" w14:textId="77777777" w:rsidTr="000F7291">
        <w:tc>
          <w:tcPr>
            <w:tcW w:w="4679" w:type="dxa"/>
          </w:tcPr>
          <w:p w14:paraId="2138F97A" w14:textId="77777777" w:rsidR="00F05F7E" w:rsidRPr="00F05F7E" w:rsidRDefault="00F05F7E" w:rsidP="00F05F7E">
            <w:pPr>
              <w:tabs>
                <w:tab w:val="left" w:pos="1725"/>
              </w:tabs>
              <w:rPr>
                <w:rFonts w:ascii="Arial" w:hAnsi="Arial" w:cs="Arial"/>
              </w:rPr>
            </w:pPr>
            <w:r w:rsidRPr="00F05F7E">
              <w:rPr>
                <w:rFonts w:ascii="Arial" w:hAnsi="Arial" w:cs="Arial"/>
              </w:rPr>
              <w:t>5. Do opening and closing times need to change to provide safer distancing in the area?</w:t>
            </w:r>
          </w:p>
        </w:tc>
        <w:tc>
          <w:tcPr>
            <w:tcW w:w="630" w:type="dxa"/>
          </w:tcPr>
          <w:p w14:paraId="21C77AC4" w14:textId="77777777" w:rsidR="00F05F7E" w:rsidRPr="00F05F7E" w:rsidRDefault="00F05F7E" w:rsidP="00F05F7E">
            <w:pPr>
              <w:rPr>
                <w:rFonts w:ascii="Arial" w:hAnsi="Arial" w:cs="Arial"/>
              </w:rPr>
            </w:pPr>
          </w:p>
        </w:tc>
        <w:tc>
          <w:tcPr>
            <w:tcW w:w="523" w:type="dxa"/>
          </w:tcPr>
          <w:p w14:paraId="7CBD6294" w14:textId="77777777" w:rsidR="00F05F7E" w:rsidRPr="00F05F7E" w:rsidRDefault="00F05F7E" w:rsidP="00F05F7E">
            <w:pPr>
              <w:rPr>
                <w:rFonts w:ascii="Arial" w:hAnsi="Arial" w:cs="Arial"/>
              </w:rPr>
            </w:pPr>
          </w:p>
        </w:tc>
        <w:tc>
          <w:tcPr>
            <w:tcW w:w="5226" w:type="dxa"/>
          </w:tcPr>
          <w:p w14:paraId="087BBC82" w14:textId="77777777" w:rsidR="00F05F7E" w:rsidRPr="00F05F7E" w:rsidRDefault="00F05F7E" w:rsidP="00F05F7E">
            <w:pPr>
              <w:rPr>
                <w:rFonts w:ascii="Arial" w:hAnsi="Arial" w:cs="Arial"/>
              </w:rPr>
            </w:pPr>
          </w:p>
        </w:tc>
      </w:tr>
      <w:tr w:rsidR="00F05F7E" w:rsidRPr="00F05F7E" w14:paraId="17A0BDA6" w14:textId="77777777" w:rsidTr="000F7291">
        <w:tc>
          <w:tcPr>
            <w:tcW w:w="4679" w:type="dxa"/>
          </w:tcPr>
          <w:p w14:paraId="039F1D11" w14:textId="77777777" w:rsidR="00F05F7E" w:rsidRPr="00F05F7E" w:rsidRDefault="00F05F7E" w:rsidP="00F05F7E">
            <w:pPr>
              <w:tabs>
                <w:tab w:val="left" w:pos="1725"/>
              </w:tabs>
              <w:rPr>
                <w:rFonts w:ascii="Arial" w:hAnsi="Arial" w:cs="Arial"/>
              </w:rPr>
            </w:pPr>
            <w:r w:rsidRPr="00F05F7E">
              <w:rPr>
                <w:rFonts w:ascii="Arial" w:hAnsi="Arial" w:cs="Arial"/>
              </w:rPr>
              <w:t>6. Is PPE required where no other alternative is available to prevent close and frequent contact with others on a sustained period within the area and throughout the day</w:t>
            </w:r>
          </w:p>
        </w:tc>
        <w:tc>
          <w:tcPr>
            <w:tcW w:w="630" w:type="dxa"/>
          </w:tcPr>
          <w:p w14:paraId="0A2AC835" w14:textId="77777777" w:rsidR="00F05F7E" w:rsidRPr="00F05F7E" w:rsidRDefault="00F05F7E" w:rsidP="00F05F7E">
            <w:pPr>
              <w:rPr>
                <w:rFonts w:ascii="Arial" w:hAnsi="Arial" w:cs="Arial"/>
              </w:rPr>
            </w:pPr>
          </w:p>
        </w:tc>
        <w:tc>
          <w:tcPr>
            <w:tcW w:w="523" w:type="dxa"/>
          </w:tcPr>
          <w:p w14:paraId="264F411E" w14:textId="77777777" w:rsidR="00F05F7E" w:rsidRPr="00F05F7E" w:rsidRDefault="00F05F7E" w:rsidP="00F05F7E">
            <w:pPr>
              <w:rPr>
                <w:rFonts w:ascii="Arial" w:hAnsi="Arial" w:cs="Arial"/>
              </w:rPr>
            </w:pPr>
          </w:p>
        </w:tc>
        <w:tc>
          <w:tcPr>
            <w:tcW w:w="5226" w:type="dxa"/>
          </w:tcPr>
          <w:p w14:paraId="4981E7A7" w14:textId="77777777" w:rsidR="00F05F7E" w:rsidRPr="00F05F7E" w:rsidRDefault="00F05F7E" w:rsidP="00F05F7E">
            <w:pPr>
              <w:rPr>
                <w:rFonts w:ascii="Arial" w:hAnsi="Arial" w:cs="Arial"/>
              </w:rPr>
            </w:pPr>
          </w:p>
        </w:tc>
      </w:tr>
      <w:tr w:rsidR="00F05F7E" w:rsidRPr="00F05F7E" w14:paraId="55217AAA" w14:textId="77777777" w:rsidTr="000F7291">
        <w:tc>
          <w:tcPr>
            <w:tcW w:w="4679" w:type="dxa"/>
          </w:tcPr>
          <w:p w14:paraId="0C9843D4" w14:textId="77777777" w:rsidR="00F05F7E" w:rsidRPr="00F05F7E" w:rsidRDefault="00F05F7E" w:rsidP="00F05F7E">
            <w:pPr>
              <w:tabs>
                <w:tab w:val="left" w:pos="1725"/>
              </w:tabs>
              <w:rPr>
                <w:rFonts w:ascii="Arial" w:hAnsi="Arial" w:cs="Arial"/>
              </w:rPr>
            </w:pPr>
            <w:r w:rsidRPr="00F05F7E">
              <w:rPr>
                <w:rFonts w:ascii="Arial" w:hAnsi="Arial" w:cs="Arial"/>
              </w:rPr>
              <w:t>7. Is hand sanitisation gels required in the area (if so, this will need to be carefully controlled and must unavailable to prisoners without direct staff supervision)</w:t>
            </w:r>
          </w:p>
        </w:tc>
        <w:tc>
          <w:tcPr>
            <w:tcW w:w="630" w:type="dxa"/>
          </w:tcPr>
          <w:p w14:paraId="486ECA2C" w14:textId="77777777" w:rsidR="00F05F7E" w:rsidRPr="00F05F7E" w:rsidRDefault="00F05F7E" w:rsidP="00F05F7E">
            <w:pPr>
              <w:rPr>
                <w:rFonts w:ascii="Arial" w:hAnsi="Arial" w:cs="Arial"/>
              </w:rPr>
            </w:pPr>
          </w:p>
        </w:tc>
        <w:tc>
          <w:tcPr>
            <w:tcW w:w="523" w:type="dxa"/>
          </w:tcPr>
          <w:p w14:paraId="5D4ECFA0" w14:textId="77777777" w:rsidR="00F05F7E" w:rsidRPr="00F05F7E" w:rsidRDefault="00F05F7E" w:rsidP="00F05F7E">
            <w:pPr>
              <w:rPr>
                <w:rFonts w:ascii="Arial" w:hAnsi="Arial" w:cs="Arial"/>
              </w:rPr>
            </w:pPr>
          </w:p>
        </w:tc>
        <w:tc>
          <w:tcPr>
            <w:tcW w:w="5226" w:type="dxa"/>
          </w:tcPr>
          <w:p w14:paraId="33801E91" w14:textId="77777777" w:rsidR="00F05F7E" w:rsidRPr="00F05F7E" w:rsidRDefault="00F05F7E" w:rsidP="00F05F7E">
            <w:pPr>
              <w:rPr>
                <w:rFonts w:ascii="Arial" w:hAnsi="Arial" w:cs="Arial"/>
              </w:rPr>
            </w:pPr>
          </w:p>
        </w:tc>
      </w:tr>
      <w:tr w:rsidR="00F05F7E" w:rsidRPr="00F05F7E" w14:paraId="647608B7" w14:textId="77777777" w:rsidTr="000F7291">
        <w:tc>
          <w:tcPr>
            <w:tcW w:w="4679" w:type="dxa"/>
          </w:tcPr>
          <w:p w14:paraId="006BAB5F" w14:textId="77777777" w:rsidR="00F05F7E" w:rsidRPr="00F05F7E" w:rsidRDefault="00F05F7E" w:rsidP="00F05F7E">
            <w:pPr>
              <w:tabs>
                <w:tab w:val="left" w:pos="1725"/>
              </w:tabs>
              <w:rPr>
                <w:rFonts w:ascii="Arial" w:hAnsi="Arial" w:cs="Arial"/>
              </w:rPr>
            </w:pPr>
            <w:r w:rsidRPr="00F05F7E">
              <w:rPr>
                <w:rFonts w:ascii="Arial" w:hAnsi="Arial" w:cs="Arial"/>
              </w:rPr>
              <w:t>8. Are further considerations required for disabled persons in the area?</w:t>
            </w:r>
          </w:p>
          <w:p w14:paraId="3D9A064C" w14:textId="77777777" w:rsidR="00F05F7E" w:rsidRPr="00F05F7E" w:rsidRDefault="00F05F7E" w:rsidP="00F05F7E">
            <w:pPr>
              <w:tabs>
                <w:tab w:val="left" w:pos="1725"/>
              </w:tabs>
              <w:rPr>
                <w:rFonts w:ascii="Arial" w:hAnsi="Arial" w:cs="Arial"/>
              </w:rPr>
            </w:pPr>
          </w:p>
        </w:tc>
        <w:tc>
          <w:tcPr>
            <w:tcW w:w="630" w:type="dxa"/>
          </w:tcPr>
          <w:p w14:paraId="58F06095" w14:textId="77777777" w:rsidR="00F05F7E" w:rsidRPr="00F05F7E" w:rsidRDefault="00F05F7E" w:rsidP="00F05F7E">
            <w:pPr>
              <w:rPr>
                <w:rFonts w:ascii="Arial" w:hAnsi="Arial" w:cs="Arial"/>
              </w:rPr>
            </w:pPr>
          </w:p>
        </w:tc>
        <w:tc>
          <w:tcPr>
            <w:tcW w:w="523" w:type="dxa"/>
          </w:tcPr>
          <w:p w14:paraId="18B62AAB" w14:textId="77777777" w:rsidR="00F05F7E" w:rsidRPr="00F05F7E" w:rsidRDefault="00F05F7E" w:rsidP="00F05F7E">
            <w:pPr>
              <w:rPr>
                <w:rFonts w:ascii="Arial" w:hAnsi="Arial" w:cs="Arial"/>
              </w:rPr>
            </w:pPr>
          </w:p>
        </w:tc>
        <w:tc>
          <w:tcPr>
            <w:tcW w:w="5226" w:type="dxa"/>
          </w:tcPr>
          <w:p w14:paraId="1F8FA33C" w14:textId="77777777" w:rsidR="00F05F7E" w:rsidRPr="00F05F7E" w:rsidRDefault="00F05F7E" w:rsidP="00F05F7E">
            <w:pPr>
              <w:rPr>
                <w:rFonts w:ascii="Arial" w:hAnsi="Arial" w:cs="Arial"/>
              </w:rPr>
            </w:pPr>
          </w:p>
        </w:tc>
      </w:tr>
    </w:tbl>
    <w:p w14:paraId="06D760B3" w14:textId="77777777" w:rsidR="00F05F7E" w:rsidRPr="00F05F7E" w:rsidRDefault="00F05F7E" w:rsidP="00F05F7E">
      <w:pPr>
        <w:keepNext/>
        <w:spacing w:before="240" w:after="60" w:line="240" w:lineRule="auto"/>
        <w:outlineLvl w:val="2"/>
        <w:rPr>
          <w:rFonts w:ascii="Arial" w:eastAsia="Times New Roman" w:hAnsi="Arial" w:cs="Arial"/>
          <w:b/>
        </w:rPr>
      </w:pPr>
      <w:r w:rsidRPr="00F05F7E">
        <w:rPr>
          <w:rFonts w:ascii="Arial" w:eastAsia="Times New Roman" w:hAnsi="Arial" w:cs="Arial"/>
          <w:b/>
        </w:rPr>
        <w:t>Evaluate the Current Risk of COVID – 19 in this Workplace/Area</w:t>
      </w:r>
    </w:p>
    <w:p w14:paraId="0FA5702C" w14:textId="77777777" w:rsidR="00F05F7E" w:rsidRPr="00F05F7E" w:rsidRDefault="00F05F7E" w:rsidP="00B525A9">
      <w:pPr>
        <w:keepNext/>
        <w:numPr>
          <w:ilvl w:val="0"/>
          <w:numId w:val="11"/>
        </w:numPr>
        <w:spacing w:after="0" w:line="240" w:lineRule="auto"/>
        <w:jc w:val="both"/>
        <w:outlineLvl w:val="2"/>
        <w:rPr>
          <w:rFonts w:ascii="Arial" w:eastAsia="Times New Roman" w:hAnsi="Arial" w:cs="Arial"/>
        </w:rPr>
      </w:pPr>
      <w:r w:rsidRPr="00F05F7E">
        <w:rPr>
          <w:rFonts w:ascii="Arial" w:eastAsia="Times New Roman" w:hAnsi="Arial" w:cs="Arial"/>
        </w:rPr>
        <w:t xml:space="preserve"> Risk is evaluated </w:t>
      </w:r>
      <w:proofErr w:type="gramStart"/>
      <w:r w:rsidRPr="00F05F7E">
        <w:rPr>
          <w:rFonts w:ascii="Arial" w:eastAsia="Times New Roman" w:hAnsi="Arial" w:cs="Arial"/>
        </w:rPr>
        <w:t>taking into account</w:t>
      </w:r>
      <w:proofErr w:type="gramEnd"/>
      <w:r w:rsidRPr="00F05F7E">
        <w:rPr>
          <w:rFonts w:ascii="Arial" w:eastAsia="Times New Roman" w:hAnsi="Arial" w:cs="Arial"/>
        </w:rPr>
        <w:t xml:space="preserve"> both:</w:t>
      </w:r>
    </w:p>
    <w:p w14:paraId="58CD03DA" w14:textId="77777777" w:rsidR="00F05F7E" w:rsidRPr="00F05F7E" w:rsidRDefault="00F05F7E" w:rsidP="00F05F7E">
      <w:pPr>
        <w:spacing w:after="0" w:line="240" w:lineRule="auto"/>
        <w:ind w:firstLine="720"/>
        <w:jc w:val="both"/>
        <w:rPr>
          <w:rFonts w:ascii="Arial" w:eastAsia="Times New Roman" w:hAnsi="Arial" w:cs="Arial"/>
        </w:rPr>
      </w:pPr>
      <w:r w:rsidRPr="00F05F7E">
        <w:rPr>
          <w:rFonts w:ascii="Arial" w:eastAsia="Times New Roman" w:hAnsi="Arial" w:cs="Arial"/>
        </w:rPr>
        <w:t>(a)</w:t>
      </w:r>
      <w:r w:rsidRPr="00F05F7E">
        <w:rPr>
          <w:rFonts w:ascii="Arial" w:eastAsia="Times New Roman" w:hAnsi="Arial" w:cs="Arial"/>
        </w:rPr>
        <w:tab/>
        <w:t>The consequences, i.e. the degree of harm which would result;</w:t>
      </w:r>
    </w:p>
    <w:p w14:paraId="4C19A10E" w14:textId="77777777" w:rsidR="00F05F7E" w:rsidRPr="00F05F7E" w:rsidRDefault="00F05F7E" w:rsidP="00B525A9">
      <w:pPr>
        <w:numPr>
          <w:ilvl w:val="0"/>
          <w:numId w:val="13"/>
        </w:numPr>
        <w:spacing w:after="0" w:line="240" w:lineRule="auto"/>
        <w:jc w:val="both"/>
        <w:rPr>
          <w:rFonts w:ascii="Arial" w:eastAsia="Times New Roman" w:hAnsi="Arial" w:cs="Arial"/>
        </w:rPr>
      </w:pPr>
      <w:r w:rsidRPr="00F05F7E">
        <w:rPr>
          <w:rFonts w:ascii="Arial" w:eastAsia="Times New Roman" w:hAnsi="Arial" w:cs="Arial"/>
        </w:rPr>
        <w:t>The frequency/probability/likelihood that it will occur.</w:t>
      </w:r>
    </w:p>
    <w:p w14:paraId="28BCAED8" w14:textId="1C391435" w:rsidR="00F05F7E" w:rsidRPr="00F05F7E" w:rsidRDefault="00F05F7E" w:rsidP="00725F37">
      <w:pPr>
        <w:numPr>
          <w:ilvl w:val="0"/>
          <w:numId w:val="12"/>
        </w:numPr>
        <w:spacing w:before="120" w:after="0" w:line="240" w:lineRule="auto"/>
        <w:ind w:left="714" w:hanging="357"/>
        <w:jc w:val="both"/>
        <w:rPr>
          <w:rFonts w:ascii="Arial" w:eastAsia="Times New Roman" w:hAnsi="Arial" w:cs="Arial"/>
        </w:rPr>
      </w:pPr>
      <w:r w:rsidRPr="00F05F7E">
        <w:rPr>
          <w:rFonts w:ascii="Arial" w:eastAsia="Times New Roman" w:hAnsi="Arial" w:cs="Arial"/>
        </w:rPr>
        <w:t>The degree of harm and likelihood of occurrence are both given ratings as follows:</w:t>
      </w:r>
      <w:r w:rsidRPr="0058693E">
        <w:rPr>
          <w:rFonts w:ascii="Arial" w:eastAsia="Times New Roman" w:hAnsi="Arial" w:cs="Arial"/>
        </w:rPr>
        <w:tab/>
      </w:r>
    </w:p>
    <w:tbl>
      <w:tblPr>
        <w:tblStyle w:val="TableGrid1"/>
        <w:tblW w:w="8688" w:type="dxa"/>
        <w:jc w:val="center"/>
        <w:tblLayout w:type="fixed"/>
        <w:tblLook w:val="04A0" w:firstRow="1" w:lastRow="0" w:firstColumn="1" w:lastColumn="0" w:noHBand="0" w:noVBand="1"/>
      </w:tblPr>
      <w:tblGrid>
        <w:gridCol w:w="2830"/>
        <w:gridCol w:w="1560"/>
        <w:gridCol w:w="1559"/>
        <w:gridCol w:w="2739"/>
      </w:tblGrid>
      <w:tr w:rsidR="00F05F7E" w:rsidRPr="00F05F7E" w14:paraId="4C255FFD" w14:textId="77777777" w:rsidTr="000F7291">
        <w:trPr>
          <w:jc w:val="center"/>
        </w:trPr>
        <w:tc>
          <w:tcPr>
            <w:tcW w:w="2830" w:type="dxa"/>
            <w:shd w:val="clear" w:color="auto" w:fill="70AD47" w:themeFill="accent6"/>
          </w:tcPr>
          <w:p w14:paraId="698C67F0"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0 – No Exposure</w:t>
            </w:r>
          </w:p>
        </w:tc>
        <w:tc>
          <w:tcPr>
            <w:tcW w:w="1560" w:type="dxa"/>
            <w:vMerge w:val="restart"/>
            <w:textDirection w:val="btLr"/>
          </w:tcPr>
          <w:p w14:paraId="4A7C495D" w14:textId="77777777" w:rsidR="00F05F7E" w:rsidRPr="00F05F7E" w:rsidRDefault="00F05F7E" w:rsidP="00F05F7E">
            <w:pPr>
              <w:spacing w:before="120"/>
              <w:ind w:left="113" w:right="113"/>
              <w:jc w:val="both"/>
              <w:rPr>
                <w:rFonts w:ascii="Arial" w:eastAsia="Times New Roman" w:hAnsi="Arial" w:cs="Arial"/>
              </w:rPr>
            </w:pPr>
            <w:r w:rsidRPr="00F05F7E">
              <w:rPr>
                <w:rFonts w:ascii="Arial" w:eastAsia="Times New Roman" w:hAnsi="Arial" w:cs="Arial"/>
              </w:rPr>
              <w:t xml:space="preserve">Degree of Harm </w:t>
            </w:r>
            <w:proofErr w:type="gramStart"/>
            <w:r w:rsidRPr="00F05F7E">
              <w:rPr>
                <w:rFonts w:ascii="Arial" w:eastAsia="Times New Roman" w:hAnsi="Arial" w:cs="Arial"/>
              </w:rPr>
              <w:t>from  Exposure</w:t>
            </w:r>
            <w:proofErr w:type="gramEnd"/>
            <w:r w:rsidRPr="00F05F7E">
              <w:rPr>
                <w:rFonts w:ascii="Arial" w:eastAsia="Times New Roman" w:hAnsi="Arial" w:cs="Arial"/>
              </w:rPr>
              <w:t xml:space="preserve"> in the area</w:t>
            </w:r>
          </w:p>
          <w:p w14:paraId="1D175332" w14:textId="77777777" w:rsidR="00F05F7E" w:rsidRPr="00F05F7E" w:rsidRDefault="00F05F7E" w:rsidP="00F05F7E">
            <w:pPr>
              <w:ind w:left="113" w:right="113"/>
              <w:jc w:val="center"/>
              <w:rPr>
                <w:rFonts w:ascii="Arial" w:eastAsia="Times New Roman" w:hAnsi="Arial" w:cs="Arial"/>
              </w:rPr>
            </w:pPr>
            <w:r w:rsidRPr="00F05F7E">
              <w:rPr>
                <w:rFonts w:ascii="Arial" w:eastAsia="Times New Roman" w:hAnsi="Arial" w:cs="Arial"/>
              </w:rPr>
              <w:sym w:font="Wingdings" w:char="F0F3"/>
            </w:r>
          </w:p>
        </w:tc>
        <w:tc>
          <w:tcPr>
            <w:tcW w:w="1559" w:type="dxa"/>
            <w:vMerge w:val="restart"/>
            <w:textDirection w:val="btLr"/>
          </w:tcPr>
          <w:p w14:paraId="22DF79E9" w14:textId="77777777" w:rsidR="00F05F7E" w:rsidRPr="00F05F7E" w:rsidRDefault="00F05F7E" w:rsidP="00F05F7E">
            <w:pPr>
              <w:spacing w:before="120"/>
              <w:ind w:left="113" w:right="113"/>
              <w:jc w:val="center"/>
              <w:rPr>
                <w:rFonts w:ascii="Arial" w:eastAsia="Times New Roman" w:hAnsi="Arial" w:cs="Arial"/>
              </w:rPr>
            </w:pPr>
            <w:r w:rsidRPr="00F05F7E">
              <w:rPr>
                <w:rFonts w:ascii="Arial" w:eastAsia="Times New Roman" w:hAnsi="Arial" w:cs="Arial"/>
              </w:rPr>
              <w:sym w:font="Wingdings" w:char="F0F3"/>
            </w:r>
          </w:p>
          <w:p w14:paraId="7254A3D4" w14:textId="77777777" w:rsidR="00F05F7E" w:rsidRPr="00F05F7E" w:rsidRDefault="00F05F7E" w:rsidP="00F05F7E">
            <w:pPr>
              <w:ind w:left="113" w:right="113"/>
              <w:rPr>
                <w:rFonts w:ascii="Arial" w:eastAsia="Times New Roman" w:hAnsi="Arial" w:cs="Arial"/>
              </w:rPr>
            </w:pPr>
          </w:p>
          <w:p w14:paraId="341DE118" w14:textId="77777777" w:rsidR="00F05F7E" w:rsidRPr="00F05F7E" w:rsidRDefault="00F05F7E" w:rsidP="00F05F7E">
            <w:pPr>
              <w:ind w:left="113" w:right="113"/>
              <w:rPr>
                <w:rFonts w:ascii="Arial" w:eastAsia="Times New Roman" w:hAnsi="Arial" w:cs="Arial"/>
              </w:rPr>
            </w:pPr>
            <w:r w:rsidRPr="00F05F7E">
              <w:rPr>
                <w:rFonts w:ascii="Arial" w:eastAsia="Times New Roman" w:hAnsi="Arial" w:cs="Arial"/>
              </w:rPr>
              <w:t xml:space="preserve">The </w:t>
            </w:r>
            <w:proofErr w:type="gramStart"/>
            <w:r w:rsidRPr="00F05F7E">
              <w:rPr>
                <w:rFonts w:ascii="Arial" w:eastAsia="Times New Roman" w:hAnsi="Arial" w:cs="Arial"/>
              </w:rPr>
              <w:t>Likelihood  this</w:t>
            </w:r>
            <w:proofErr w:type="gramEnd"/>
            <w:r w:rsidRPr="00F05F7E">
              <w:rPr>
                <w:rFonts w:ascii="Arial" w:eastAsia="Times New Roman" w:hAnsi="Arial" w:cs="Arial"/>
              </w:rPr>
              <w:t xml:space="preserve"> will happen</w:t>
            </w:r>
          </w:p>
          <w:p w14:paraId="795130E7" w14:textId="77777777" w:rsidR="00F05F7E" w:rsidRPr="00F05F7E" w:rsidRDefault="00F05F7E" w:rsidP="00F05F7E">
            <w:pPr>
              <w:ind w:left="113" w:right="113"/>
              <w:rPr>
                <w:rFonts w:ascii="Arial" w:eastAsia="Times New Roman" w:hAnsi="Arial" w:cs="Arial"/>
              </w:rPr>
            </w:pPr>
          </w:p>
          <w:p w14:paraId="3ACE104B" w14:textId="77777777" w:rsidR="00F05F7E" w:rsidRPr="00F05F7E" w:rsidRDefault="00F05F7E" w:rsidP="00F05F7E">
            <w:pPr>
              <w:ind w:left="113" w:right="113"/>
              <w:rPr>
                <w:rFonts w:ascii="Arial" w:eastAsia="Times New Roman" w:hAnsi="Arial" w:cs="Arial"/>
              </w:rPr>
            </w:pPr>
          </w:p>
          <w:p w14:paraId="0E53E930" w14:textId="77777777" w:rsidR="00F05F7E" w:rsidRPr="00F05F7E" w:rsidRDefault="00F05F7E" w:rsidP="00F05F7E">
            <w:pPr>
              <w:ind w:left="113" w:right="113"/>
              <w:rPr>
                <w:rFonts w:ascii="Arial" w:eastAsia="Times New Roman" w:hAnsi="Arial" w:cs="Arial"/>
              </w:rPr>
            </w:pPr>
          </w:p>
          <w:p w14:paraId="4425850B" w14:textId="77777777" w:rsidR="00F05F7E" w:rsidRPr="00F05F7E" w:rsidRDefault="00F05F7E" w:rsidP="00F05F7E">
            <w:pPr>
              <w:ind w:left="113" w:right="113"/>
              <w:rPr>
                <w:rFonts w:ascii="Arial" w:eastAsia="Times New Roman" w:hAnsi="Arial" w:cs="Arial"/>
              </w:rPr>
            </w:pPr>
          </w:p>
          <w:p w14:paraId="6E6DD015" w14:textId="77777777" w:rsidR="00F05F7E" w:rsidRPr="00F05F7E" w:rsidRDefault="00F05F7E" w:rsidP="00F05F7E">
            <w:pPr>
              <w:ind w:left="113" w:right="113"/>
              <w:jc w:val="center"/>
              <w:rPr>
                <w:rFonts w:ascii="Arial" w:eastAsia="Times New Roman" w:hAnsi="Arial" w:cs="Arial"/>
              </w:rPr>
            </w:pPr>
          </w:p>
        </w:tc>
        <w:tc>
          <w:tcPr>
            <w:tcW w:w="2739" w:type="dxa"/>
            <w:shd w:val="clear" w:color="auto" w:fill="70AD47" w:themeFill="accent6"/>
          </w:tcPr>
          <w:p w14:paraId="05D4B4B6"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0 – Highly Unlikely</w:t>
            </w:r>
          </w:p>
        </w:tc>
      </w:tr>
      <w:tr w:rsidR="00F05F7E" w:rsidRPr="00F05F7E" w14:paraId="0EC797BC" w14:textId="77777777" w:rsidTr="000F7291">
        <w:trPr>
          <w:jc w:val="center"/>
        </w:trPr>
        <w:tc>
          <w:tcPr>
            <w:tcW w:w="2830" w:type="dxa"/>
            <w:shd w:val="clear" w:color="auto" w:fill="A8D08D" w:themeFill="accent6" w:themeFillTint="99"/>
          </w:tcPr>
          <w:p w14:paraId="50E05DC0"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1</w:t>
            </w:r>
          </w:p>
        </w:tc>
        <w:tc>
          <w:tcPr>
            <w:tcW w:w="1560" w:type="dxa"/>
            <w:vMerge/>
          </w:tcPr>
          <w:p w14:paraId="4A797DB8" w14:textId="77777777" w:rsidR="00F05F7E" w:rsidRPr="00F05F7E" w:rsidRDefault="00F05F7E" w:rsidP="00F05F7E">
            <w:pPr>
              <w:spacing w:before="120"/>
              <w:jc w:val="both"/>
              <w:rPr>
                <w:rFonts w:ascii="Arial" w:eastAsia="Times New Roman" w:hAnsi="Arial" w:cs="Arial"/>
              </w:rPr>
            </w:pPr>
          </w:p>
        </w:tc>
        <w:tc>
          <w:tcPr>
            <w:tcW w:w="1559" w:type="dxa"/>
            <w:vMerge/>
          </w:tcPr>
          <w:p w14:paraId="31D8D60F" w14:textId="77777777" w:rsidR="00F05F7E" w:rsidRPr="00F05F7E" w:rsidRDefault="00F05F7E" w:rsidP="00F05F7E">
            <w:pPr>
              <w:spacing w:before="120"/>
              <w:jc w:val="both"/>
              <w:rPr>
                <w:rFonts w:ascii="Arial" w:eastAsia="Times New Roman" w:hAnsi="Arial" w:cs="Arial"/>
              </w:rPr>
            </w:pPr>
          </w:p>
        </w:tc>
        <w:tc>
          <w:tcPr>
            <w:tcW w:w="2739" w:type="dxa"/>
            <w:shd w:val="clear" w:color="auto" w:fill="A8D08D" w:themeFill="accent6" w:themeFillTint="99"/>
          </w:tcPr>
          <w:p w14:paraId="6698CB99"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1</w:t>
            </w:r>
          </w:p>
        </w:tc>
      </w:tr>
      <w:tr w:rsidR="00F05F7E" w:rsidRPr="00F05F7E" w14:paraId="30791661" w14:textId="77777777" w:rsidTr="000F7291">
        <w:trPr>
          <w:jc w:val="center"/>
        </w:trPr>
        <w:tc>
          <w:tcPr>
            <w:tcW w:w="2830" w:type="dxa"/>
            <w:shd w:val="clear" w:color="auto" w:fill="A8D08D" w:themeFill="accent6" w:themeFillTint="99"/>
          </w:tcPr>
          <w:p w14:paraId="1A14B109"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2</w:t>
            </w:r>
          </w:p>
        </w:tc>
        <w:tc>
          <w:tcPr>
            <w:tcW w:w="1560" w:type="dxa"/>
            <w:vMerge/>
          </w:tcPr>
          <w:p w14:paraId="26D8606A" w14:textId="77777777" w:rsidR="00F05F7E" w:rsidRPr="00F05F7E" w:rsidRDefault="00F05F7E" w:rsidP="00F05F7E">
            <w:pPr>
              <w:spacing w:before="120"/>
              <w:jc w:val="both"/>
              <w:rPr>
                <w:rFonts w:ascii="Arial" w:eastAsia="Times New Roman" w:hAnsi="Arial" w:cs="Arial"/>
              </w:rPr>
            </w:pPr>
          </w:p>
        </w:tc>
        <w:tc>
          <w:tcPr>
            <w:tcW w:w="1559" w:type="dxa"/>
            <w:vMerge/>
          </w:tcPr>
          <w:p w14:paraId="55F79A8C" w14:textId="77777777" w:rsidR="00F05F7E" w:rsidRPr="00F05F7E" w:rsidRDefault="00F05F7E" w:rsidP="00F05F7E">
            <w:pPr>
              <w:spacing w:before="120"/>
              <w:jc w:val="both"/>
              <w:rPr>
                <w:rFonts w:ascii="Arial" w:eastAsia="Times New Roman" w:hAnsi="Arial" w:cs="Arial"/>
              </w:rPr>
            </w:pPr>
          </w:p>
        </w:tc>
        <w:tc>
          <w:tcPr>
            <w:tcW w:w="2739" w:type="dxa"/>
            <w:shd w:val="clear" w:color="auto" w:fill="A8D08D" w:themeFill="accent6" w:themeFillTint="99"/>
          </w:tcPr>
          <w:p w14:paraId="16F0D71C"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2</w:t>
            </w:r>
          </w:p>
        </w:tc>
      </w:tr>
      <w:tr w:rsidR="00F05F7E" w:rsidRPr="00F05F7E" w14:paraId="3487418E" w14:textId="77777777" w:rsidTr="000F7291">
        <w:trPr>
          <w:jc w:val="center"/>
        </w:trPr>
        <w:tc>
          <w:tcPr>
            <w:tcW w:w="2830" w:type="dxa"/>
            <w:shd w:val="clear" w:color="auto" w:fill="FFC000"/>
          </w:tcPr>
          <w:p w14:paraId="305C4C79" w14:textId="77777777" w:rsidR="00F05F7E" w:rsidRPr="00F05F7E" w:rsidRDefault="00F05F7E" w:rsidP="00F05F7E">
            <w:pPr>
              <w:spacing w:before="120"/>
              <w:rPr>
                <w:rFonts w:ascii="Arial" w:eastAsia="Times New Roman" w:hAnsi="Arial" w:cs="Arial"/>
              </w:rPr>
            </w:pPr>
            <w:r w:rsidRPr="00F05F7E">
              <w:rPr>
                <w:rFonts w:ascii="Arial" w:eastAsia="Times New Roman" w:hAnsi="Arial" w:cs="Arial"/>
              </w:rPr>
              <w:t xml:space="preserve">3 – Moderate </w:t>
            </w:r>
          </w:p>
        </w:tc>
        <w:tc>
          <w:tcPr>
            <w:tcW w:w="1560" w:type="dxa"/>
            <w:vMerge/>
            <w:shd w:val="clear" w:color="auto" w:fill="FFC000"/>
          </w:tcPr>
          <w:p w14:paraId="5FEE9180" w14:textId="77777777" w:rsidR="00F05F7E" w:rsidRPr="00F05F7E" w:rsidRDefault="00F05F7E" w:rsidP="00F05F7E">
            <w:pPr>
              <w:spacing w:before="120"/>
              <w:jc w:val="both"/>
              <w:rPr>
                <w:rFonts w:ascii="Arial" w:eastAsia="Times New Roman" w:hAnsi="Arial" w:cs="Arial"/>
              </w:rPr>
            </w:pPr>
          </w:p>
        </w:tc>
        <w:tc>
          <w:tcPr>
            <w:tcW w:w="1559" w:type="dxa"/>
            <w:vMerge/>
            <w:shd w:val="clear" w:color="auto" w:fill="FFC000"/>
          </w:tcPr>
          <w:p w14:paraId="5E50C9A5" w14:textId="77777777" w:rsidR="00F05F7E" w:rsidRPr="00F05F7E" w:rsidRDefault="00F05F7E" w:rsidP="00F05F7E">
            <w:pPr>
              <w:spacing w:before="120"/>
              <w:jc w:val="both"/>
              <w:rPr>
                <w:rFonts w:ascii="Arial" w:eastAsia="Times New Roman" w:hAnsi="Arial" w:cs="Arial"/>
              </w:rPr>
            </w:pPr>
          </w:p>
        </w:tc>
        <w:tc>
          <w:tcPr>
            <w:tcW w:w="2739" w:type="dxa"/>
            <w:shd w:val="clear" w:color="auto" w:fill="FFC000"/>
          </w:tcPr>
          <w:p w14:paraId="5C54993B"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3 - Possible</w:t>
            </w:r>
          </w:p>
        </w:tc>
      </w:tr>
      <w:tr w:rsidR="00F05F7E" w:rsidRPr="00F05F7E" w14:paraId="0E9CF4B5" w14:textId="77777777" w:rsidTr="000F7291">
        <w:trPr>
          <w:jc w:val="center"/>
        </w:trPr>
        <w:tc>
          <w:tcPr>
            <w:tcW w:w="2830" w:type="dxa"/>
            <w:shd w:val="clear" w:color="auto" w:fill="F4B083" w:themeFill="accent2" w:themeFillTint="99"/>
          </w:tcPr>
          <w:p w14:paraId="43EAA540"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4</w:t>
            </w:r>
          </w:p>
        </w:tc>
        <w:tc>
          <w:tcPr>
            <w:tcW w:w="1560" w:type="dxa"/>
            <w:vMerge/>
          </w:tcPr>
          <w:p w14:paraId="1BD258BA" w14:textId="77777777" w:rsidR="00F05F7E" w:rsidRPr="00F05F7E" w:rsidRDefault="00F05F7E" w:rsidP="00F05F7E">
            <w:pPr>
              <w:spacing w:before="120"/>
              <w:jc w:val="both"/>
              <w:rPr>
                <w:rFonts w:ascii="Arial" w:eastAsia="Times New Roman" w:hAnsi="Arial" w:cs="Arial"/>
              </w:rPr>
            </w:pPr>
          </w:p>
        </w:tc>
        <w:tc>
          <w:tcPr>
            <w:tcW w:w="1559" w:type="dxa"/>
            <w:vMerge/>
          </w:tcPr>
          <w:p w14:paraId="6FA28E31" w14:textId="77777777" w:rsidR="00F05F7E" w:rsidRPr="00F05F7E" w:rsidRDefault="00F05F7E" w:rsidP="00F05F7E">
            <w:pPr>
              <w:spacing w:before="120"/>
              <w:jc w:val="both"/>
              <w:rPr>
                <w:rFonts w:ascii="Arial" w:eastAsia="Times New Roman" w:hAnsi="Arial" w:cs="Arial"/>
              </w:rPr>
            </w:pPr>
          </w:p>
        </w:tc>
        <w:tc>
          <w:tcPr>
            <w:tcW w:w="2739" w:type="dxa"/>
            <w:shd w:val="clear" w:color="auto" w:fill="F4B083" w:themeFill="accent2" w:themeFillTint="99"/>
          </w:tcPr>
          <w:p w14:paraId="4A35D799"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4</w:t>
            </w:r>
          </w:p>
        </w:tc>
      </w:tr>
      <w:tr w:rsidR="00F05F7E" w:rsidRPr="00F05F7E" w14:paraId="6DC0A828" w14:textId="77777777" w:rsidTr="000F7291">
        <w:trPr>
          <w:jc w:val="center"/>
        </w:trPr>
        <w:tc>
          <w:tcPr>
            <w:tcW w:w="2830" w:type="dxa"/>
            <w:shd w:val="clear" w:color="auto" w:fill="FF0000"/>
          </w:tcPr>
          <w:p w14:paraId="36647B5A"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5 – High levels of Exposure/Illness</w:t>
            </w:r>
          </w:p>
        </w:tc>
        <w:tc>
          <w:tcPr>
            <w:tcW w:w="1560" w:type="dxa"/>
            <w:vMerge/>
          </w:tcPr>
          <w:p w14:paraId="47DCFCFE" w14:textId="77777777" w:rsidR="00F05F7E" w:rsidRPr="00F05F7E" w:rsidRDefault="00F05F7E" w:rsidP="00F05F7E">
            <w:pPr>
              <w:spacing w:before="120"/>
              <w:jc w:val="both"/>
              <w:rPr>
                <w:rFonts w:ascii="Arial" w:eastAsia="Times New Roman" w:hAnsi="Arial" w:cs="Arial"/>
              </w:rPr>
            </w:pPr>
          </w:p>
        </w:tc>
        <w:tc>
          <w:tcPr>
            <w:tcW w:w="1559" w:type="dxa"/>
            <w:vMerge/>
          </w:tcPr>
          <w:p w14:paraId="03E27930" w14:textId="77777777" w:rsidR="00F05F7E" w:rsidRPr="00F05F7E" w:rsidRDefault="00F05F7E" w:rsidP="00F05F7E">
            <w:pPr>
              <w:spacing w:before="120"/>
              <w:jc w:val="both"/>
              <w:rPr>
                <w:rFonts w:ascii="Arial" w:eastAsia="Times New Roman" w:hAnsi="Arial" w:cs="Arial"/>
              </w:rPr>
            </w:pPr>
          </w:p>
        </w:tc>
        <w:tc>
          <w:tcPr>
            <w:tcW w:w="2739" w:type="dxa"/>
            <w:shd w:val="clear" w:color="auto" w:fill="FF0000"/>
          </w:tcPr>
          <w:p w14:paraId="224FE2E8" w14:textId="77777777" w:rsidR="00F05F7E" w:rsidRPr="00F05F7E" w:rsidRDefault="00F05F7E" w:rsidP="00F05F7E">
            <w:pPr>
              <w:spacing w:before="120"/>
              <w:jc w:val="both"/>
              <w:rPr>
                <w:rFonts w:ascii="Arial" w:eastAsia="Times New Roman" w:hAnsi="Arial" w:cs="Arial"/>
              </w:rPr>
            </w:pPr>
            <w:r w:rsidRPr="00F05F7E">
              <w:rPr>
                <w:rFonts w:ascii="Arial" w:eastAsia="Times New Roman" w:hAnsi="Arial" w:cs="Arial"/>
              </w:rPr>
              <w:t>5- Very Likely</w:t>
            </w:r>
          </w:p>
        </w:tc>
      </w:tr>
    </w:tbl>
    <w:p w14:paraId="039EE595" w14:textId="77777777" w:rsidR="00F05F7E" w:rsidRPr="00F05F7E" w:rsidRDefault="00F05F7E" w:rsidP="00F05F7E">
      <w:pPr>
        <w:spacing w:after="0" w:line="240" w:lineRule="auto"/>
        <w:jc w:val="both"/>
        <w:rPr>
          <w:rFonts w:ascii="Arial" w:eastAsia="Times New Roman" w:hAnsi="Arial" w:cs="Arial"/>
        </w:rPr>
      </w:pPr>
    </w:p>
    <w:p w14:paraId="01DA30E4" w14:textId="77777777" w:rsidR="00F05F7E" w:rsidRPr="00F05F7E" w:rsidRDefault="00F05F7E" w:rsidP="00F05F7E">
      <w:pPr>
        <w:spacing w:after="0" w:line="240" w:lineRule="auto"/>
        <w:jc w:val="both"/>
        <w:rPr>
          <w:rFonts w:ascii="Arial" w:eastAsia="Times New Roman" w:hAnsi="Arial" w:cs="Arial"/>
        </w:rPr>
      </w:pPr>
    </w:p>
    <w:tbl>
      <w:tblPr>
        <w:tblStyle w:val="TableGrid1"/>
        <w:tblW w:w="0" w:type="auto"/>
        <w:tblLook w:val="04A0" w:firstRow="1" w:lastRow="0" w:firstColumn="1" w:lastColumn="0" w:noHBand="0" w:noVBand="1"/>
      </w:tblPr>
      <w:tblGrid>
        <w:gridCol w:w="2254"/>
        <w:gridCol w:w="2254"/>
        <w:gridCol w:w="2254"/>
        <w:gridCol w:w="2254"/>
      </w:tblGrid>
      <w:tr w:rsidR="00F05F7E" w:rsidRPr="00F05F7E" w14:paraId="4A45D2D6" w14:textId="77777777" w:rsidTr="000F7291">
        <w:tc>
          <w:tcPr>
            <w:tcW w:w="9016" w:type="dxa"/>
            <w:gridSpan w:val="4"/>
            <w:shd w:val="clear" w:color="auto" w:fill="D9D9D9" w:themeFill="background1" w:themeFillShade="D9"/>
          </w:tcPr>
          <w:p w14:paraId="2A92514D" w14:textId="77777777" w:rsidR="00F05F7E" w:rsidRPr="00F05F7E" w:rsidRDefault="00F05F7E" w:rsidP="00F05F7E">
            <w:pPr>
              <w:jc w:val="both"/>
              <w:rPr>
                <w:rFonts w:ascii="Arial" w:eastAsia="Times New Roman" w:hAnsi="Arial" w:cs="Arial"/>
                <w:b/>
              </w:rPr>
            </w:pPr>
            <w:r w:rsidRPr="00F05F7E">
              <w:rPr>
                <w:rFonts w:ascii="Arial" w:eastAsia="Times New Roman" w:hAnsi="Arial" w:cs="Arial"/>
                <w:b/>
              </w:rPr>
              <w:t>Current Risk Rating:</w:t>
            </w:r>
          </w:p>
        </w:tc>
      </w:tr>
      <w:tr w:rsidR="00F05F7E" w:rsidRPr="00F05F7E" w14:paraId="26A8C437" w14:textId="77777777" w:rsidTr="000F7291">
        <w:tc>
          <w:tcPr>
            <w:tcW w:w="2254" w:type="dxa"/>
          </w:tcPr>
          <w:p w14:paraId="73B640BE" w14:textId="77777777" w:rsidR="00F05F7E" w:rsidRPr="00F05F7E" w:rsidRDefault="00F05F7E" w:rsidP="00F05F7E">
            <w:pPr>
              <w:jc w:val="both"/>
              <w:rPr>
                <w:rFonts w:ascii="Arial" w:eastAsia="Times New Roman" w:hAnsi="Arial" w:cs="Arial"/>
              </w:rPr>
            </w:pPr>
            <w:r w:rsidRPr="00F05F7E">
              <w:rPr>
                <w:rFonts w:ascii="Arial" w:eastAsia="Times New Roman" w:hAnsi="Arial" w:cs="Arial"/>
              </w:rPr>
              <w:t>Degree of Harm</w:t>
            </w:r>
          </w:p>
        </w:tc>
        <w:tc>
          <w:tcPr>
            <w:tcW w:w="2254" w:type="dxa"/>
          </w:tcPr>
          <w:p w14:paraId="31DEB388" w14:textId="77777777" w:rsidR="00F05F7E" w:rsidRPr="00F05F7E" w:rsidRDefault="00F05F7E" w:rsidP="00F05F7E">
            <w:pPr>
              <w:jc w:val="both"/>
              <w:rPr>
                <w:rFonts w:ascii="Arial" w:eastAsia="Times New Roman" w:hAnsi="Arial" w:cs="Arial"/>
              </w:rPr>
            </w:pPr>
          </w:p>
        </w:tc>
        <w:tc>
          <w:tcPr>
            <w:tcW w:w="2254" w:type="dxa"/>
          </w:tcPr>
          <w:p w14:paraId="479A41A5" w14:textId="77777777" w:rsidR="00F05F7E" w:rsidRPr="00F05F7E" w:rsidRDefault="00F05F7E" w:rsidP="00F05F7E">
            <w:pPr>
              <w:jc w:val="both"/>
              <w:rPr>
                <w:rFonts w:ascii="Arial" w:eastAsia="Times New Roman" w:hAnsi="Arial" w:cs="Arial"/>
              </w:rPr>
            </w:pPr>
            <w:r w:rsidRPr="00F05F7E">
              <w:rPr>
                <w:rFonts w:ascii="Arial" w:eastAsia="Times New Roman" w:hAnsi="Arial" w:cs="Arial"/>
              </w:rPr>
              <w:t xml:space="preserve">Likelihood </w:t>
            </w:r>
          </w:p>
        </w:tc>
        <w:tc>
          <w:tcPr>
            <w:tcW w:w="2254" w:type="dxa"/>
          </w:tcPr>
          <w:p w14:paraId="03D53D99" w14:textId="77777777" w:rsidR="00F05F7E" w:rsidRPr="00F05F7E" w:rsidRDefault="00F05F7E" w:rsidP="00F05F7E">
            <w:pPr>
              <w:jc w:val="both"/>
              <w:rPr>
                <w:rFonts w:ascii="Arial" w:eastAsia="Times New Roman" w:hAnsi="Arial" w:cs="Arial"/>
              </w:rPr>
            </w:pPr>
            <w:r w:rsidRPr="00F05F7E">
              <w:rPr>
                <w:rFonts w:ascii="Arial" w:eastAsia="Times New Roman" w:hAnsi="Arial" w:cs="Arial"/>
              </w:rPr>
              <w:t>Risk Rating</w:t>
            </w:r>
          </w:p>
        </w:tc>
      </w:tr>
      <w:tr w:rsidR="00F05F7E" w:rsidRPr="00F05F7E" w14:paraId="320BA631" w14:textId="77777777" w:rsidTr="000F7291">
        <w:tc>
          <w:tcPr>
            <w:tcW w:w="2254" w:type="dxa"/>
          </w:tcPr>
          <w:p w14:paraId="337C3D36" w14:textId="77777777" w:rsidR="00F05F7E" w:rsidRPr="00F05F7E" w:rsidRDefault="00F05F7E" w:rsidP="00F05F7E">
            <w:pPr>
              <w:jc w:val="both"/>
              <w:rPr>
                <w:rFonts w:ascii="Arial" w:eastAsia="Times New Roman" w:hAnsi="Arial" w:cs="Arial"/>
              </w:rPr>
            </w:pPr>
          </w:p>
        </w:tc>
        <w:tc>
          <w:tcPr>
            <w:tcW w:w="2254" w:type="dxa"/>
          </w:tcPr>
          <w:p w14:paraId="4045022E" w14:textId="77777777" w:rsidR="00F05F7E" w:rsidRPr="00F05F7E" w:rsidRDefault="00F05F7E" w:rsidP="00F05F7E">
            <w:pPr>
              <w:jc w:val="center"/>
              <w:rPr>
                <w:rFonts w:ascii="Arial" w:eastAsia="Times New Roman" w:hAnsi="Arial" w:cs="Arial"/>
                <w:b/>
              </w:rPr>
            </w:pPr>
            <w:r w:rsidRPr="00F05F7E">
              <w:rPr>
                <w:rFonts w:ascii="Arial" w:eastAsia="Times New Roman" w:hAnsi="Arial" w:cs="Arial"/>
                <w:b/>
              </w:rPr>
              <w:t>X</w:t>
            </w:r>
          </w:p>
        </w:tc>
        <w:tc>
          <w:tcPr>
            <w:tcW w:w="2254" w:type="dxa"/>
          </w:tcPr>
          <w:p w14:paraId="32717614" w14:textId="77777777" w:rsidR="00F05F7E" w:rsidRPr="00F05F7E" w:rsidRDefault="00F05F7E" w:rsidP="00F05F7E">
            <w:pPr>
              <w:jc w:val="both"/>
              <w:rPr>
                <w:rFonts w:ascii="Arial" w:eastAsia="Times New Roman" w:hAnsi="Arial" w:cs="Arial"/>
              </w:rPr>
            </w:pPr>
          </w:p>
        </w:tc>
        <w:tc>
          <w:tcPr>
            <w:tcW w:w="2254" w:type="dxa"/>
          </w:tcPr>
          <w:p w14:paraId="45CBAF2A" w14:textId="77777777" w:rsidR="00F05F7E" w:rsidRPr="00F05F7E" w:rsidRDefault="00F05F7E" w:rsidP="00F05F7E">
            <w:pPr>
              <w:jc w:val="both"/>
              <w:rPr>
                <w:rFonts w:ascii="Arial" w:eastAsia="Times New Roman" w:hAnsi="Arial" w:cs="Arial"/>
              </w:rPr>
            </w:pPr>
          </w:p>
        </w:tc>
      </w:tr>
    </w:tbl>
    <w:p w14:paraId="4C977BA0" w14:textId="77777777" w:rsidR="00F05F7E" w:rsidRPr="00F05F7E" w:rsidRDefault="00F05F7E" w:rsidP="00F05F7E">
      <w:pPr>
        <w:spacing w:after="0" w:line="240" w:lineRule="auto"/>
        <w:jc w:val="both"/>
        <w:rPr>
          <w:rFonts w:ascii="Arial" w:eastAsia="Times New Roman" w:hAnsi="Arial" w:cs="Arial"/>
        </w:rPr>
      </w:pPr>
    </w:p>
    <w:tbl>
      <w:tblPr>
        <w:tblStyle w:val="TableGrid11"/>
        <w:tblW w:w="0" w:type="auto"/>
        <w:tblLook w:val="01E0" w:firstRow="1" w:lastRow="1" w:firstColumn="1" w:lastColumn="1" w:noHBand="0" w:noVBand="0"/>
      </w:tblPr>
      <w:tblGrid>
        <w:gridCol w:w="1923"/>
        <w:gridCol w:w="2688"/>
        <w:gridCol w:w="4405"/>
      </w:tblGrid>
      <w:tr w:rsidR="00F05F7E" w:rsidRPr="00F05F7E" w14:paraId="3D29EDC6" w14:textId="77777777" w:rsidTr="000F7291">
        <w:tc>
          <w:tcPr>
            <w:tcW w:w="2088" w:type="dxa"/>
          </w:tcPr>
          <w:p w14:paraId="6A6E98EA" w14:textId="77777777" w:rsidR="00F05F7E" w:rsidRPr="00F05F7E" w:rsidRDefault="00F05F7E" w:rsidP="00F05F7E">
            <w:pPr>
              <w:spacing w:before="60" w:after="60"/>
              <w:jc w:val="center"/>
              <w:rPr>
                <w:rFonts w:ascii="Arial" w:hAnsi="Arial" w:cs="Arial"/>
                <w:b/>
              </w:rPr>
            </w:pPr>
            <w:r w:rsidRPr="00F05F7E">
              <w:rPr>
                <w:rFonts w:ascii="Arial" w:hAnsi="Arial" w:cs="Arial"/>
                <w:b/>
              </w:rPr>
              <w:t>DECIDE ON CONTROL MEASURES</w:t>
            </w:r>
          </w:p>
        </w:tc>
        <w:tc>
          <w:tcPr>
            <w:tcW w:w="8332" w:type="dxa"/>
            <w:gridSpan w:val="2"/>
          </w:tcPr>
          <w:p w14:paraId="2FED4983" w14:textId="77777777" w:rsidR="00F05F7E" w:rsidRPr="00F05F7E" w:rsidRDefault="00F05F7E" w:rsidP="00F05F7E">
            <w:pPr>
              <w:spacing w:before="60" w:after="60"/>
              <w:jc w:val="both"/>
              <w:rPr>
                <w:rFonts w:ascii="Arial" w:hAnsi="Arial" w:cs="Arial"/>
              </w:rPr>
            </w:pPr>
            <w:r w:rsidRPr="00F05F7E">
              <w:rPr>
                <w:rFonts w:ascii="Arial" w:hAnsi="Arial" w:cs="Arial"/>
              </w:rPr>
              <w:t>If the risks are assessed as very high, high or medium risk, further control measures must be considered.  Time scales for implementing control measures are given below.</w:t>
            </w:r>
          </w:p>
        </w:tc>
      </w:tr>
      <w:tr w:rsidR="00F05F7E" w:rsidRPr="00F05F7E" w14:paraId="18196FA0" w14:textId="77777777" w:rsidTr="000F7291">
        <w:tc>
          <w:tcPr>
            <w:tcW w:w="2088" w:type="dxa"/>
            <w:shd w:val="clear" w:color="auto" w:fill="D9D9D9" w:themeFill="background1" w:themeFillShade="D9"/>
          </w:tcPr>
          <w:p w14:paraId="0C938DD7" w14:textId="77777777" w:rsidR="00F05F7E" w:rsidRPr="00F05F7E" w:rsidRDefault="00F05F7E" w:rsidP="00F05F7E">
            <w:pPr>
              <w:spacing w:before="60" w:after="60"/>
              <w:jc w:val="center"/>
              <w:rPr>
                <w:rFonts w:ascii="Arial" w:hAnsi="Arial" w:cs="Arial"/>
                <w:b/>
              </w:rPr>
            </w:pPr>
            <w:r w:rsidRPr="00F05F7E">
              <w:rPr>
                <w:rFonts w:ascii="Arial" w:hAnsi="Arial" w:cs="Arial"/>
                <w:b/>
              </w:rPr>
              <w:t>RISK RATING</w:t>
            </w:r>
          </w:p>
        </w:tc>
        <w:tc>
          <w:tcPr>
            <w:tcW w:w="3060" w:type="dxa"/>
            <w:tcBorders>
              <w:bottom w:val="single" w:sz="4" w:space="0" w:color="auto"/>
            </w:tcBorders>
            <w:shd w:val="clear" w:color="auto" w:fill="D9D9D9" w:themeFill="background1" w:themeFillShade="D9"/>
          </w:tcPr>
          <w:p w14:paraId="13B51A78" w14:textId="77777777" w:rsidR="00F05F7E" w:rsidRPr="00F05F7E" w:rsidRDefault="00F05F7E" w:rsidP="00F05F7E">
            <w:pPr>
              <w:spacing w:before="60" w:after="60"/>
              <w:jc w:val="center"/>
              <w:rPr>
                <w:rFonts w:ascii="Arial" w:hAnsi="Arial" w:cs="Arial"/>
                <w:b/>
              </w:rPr>
            </w:pPr>
            <w:r w:rsidRPr="00F05F7E">
              <w:rPr>
                <w:rFonts w:ascii="Arial" w:hAnsi="Arial" w:cs="Arial"/>
                <w:b/>
              </w:rPr>
              <w:t>DEFINITION</w:t>
            </w:r>
          </w:p>
        </w:tc>
        <w:tc>
          <w:tcPr>
            <w:tcW w:w="5272" w:type="dxa"/>
            <w:shd w:val="clear" w:color="auto" w:fill="D9D9D9" w:themeFill="background1" w:themeFillShade="D9"/>
          </w:tcPr>
          <w:p w14:paraId="25C52B43" w14:textId="77777777" w:rsidR="00F05F7E" w:rsidRPr="00F05F7E" w:rsidRDefault="00F05F7E" w:rsidP="00F05F7E">
            <w:pPr>
              <w:spacing w:before="60" w:after="60"/>
              <w:jc w:val="center"/>
              <w:rPr>
                <w:rFonts w:ascii="Arial" w:hAnsi="Arial" w:cs="Arial"/>
                <w:b/>
              </w:rPr>
            </w:pPr>
            <w:r w:rsidRPr="00F05F7E">
              <w:rPr>
                <w:rFonts w:ascii="Arial" w:hAnsi="Arial" w:cs="Arial"/>
                <w:b/>
              </w:rPr>
              <w:t>ACTION REQUIRED</w:t>
            </w:r>
          </w:p>
        </w:tc>
      </w:tr>
      <w:tr w:rsidR="00F05F7E" w:rsidRPr="00F05F7E" w14:paraId="1BB45606" w14:textId="77777777" w:rsidTr="000F7291">
        <w:tc>
          <w:tcPr>
            <w:tcW w:w="2088" w:type="dxa"/>
          </w:tcPr>
          <w:p w14:paraId="22DC0F24" w14:textId="77777777" w:rsidR="00F05F7E" w:rsidRPr="00F05F7E" w:rsidRDefault="00F05F7E" w:rsidP="00F05F7E">
            <w:pPr>
              <w:spacing w:before="40" w:after="40"/>
              <w:jc w:val="center"/>
              <w:rPr>
                <w:rFonts w:ascii="Arial" w:hAnsi="Arial" w:cs="Arial"/>
                <w:b/>
              </w:rPr>
            </w:pPr>
            <w:r w:rsidRPr="00F05F7E">
              <w:rPr>
                <w:rFonts w:ascii="Arial" w:hAnsi="Arial" w:cs="Arial"/>
                <w:b/>
              </w:rPr>
              <w:t>20-25</w:t>
            </w:r>
          </w:p>
        </w:tc>
        <w:tc>
          <w:tcPr>
            <w:tcW w:w="3060" w:type="dxa"/>
            <w:tcBorders>
              <w:bottom w:val="single" w:sz="4" w:space="0" w:color="auto"/>
            </w:tcBorders>
            <w:shd w:val="clear" w:color="auto" w:fill="FF0000"/>
          </w:tcPr>
          <w:p w14:paraId="6F3D8C86" w14:textId="77777777" w:rsidR="00F05F7E" w:rsidRPr="00F05F7E" w:rsidRDefault="00F05F7E" w:rsidP="00F05F7E">
            <w:pPr>
              <w:spacing w:before="40" w:after="40"/>
              <w:jc w:val="center"/>
              <w:rPr>
                <w:rFonts w:ascii="Arial" w:hAnsi="Arial" w:cs="Arial"/>
                <w:b/>
              </w:rPr>
            </w:pPr>
            <w:r w:rsidRPr="00F05F7E">
              <w:rPr>
                <w:rFonts w:ascii="Arial" w:hAnsi="Arial" w:cs="Arial"/>
                <w:b/>
              </w:rPr>
              <w:t>Very High</w:t>
            </w:r>
          </w:p>
        </w:tc>
        <w:tc>
          <w:tcPr>
            <w:tcW w:w="5272" w:type="dxa"/>
          </w:tcPr>
          <w:p w14:paraId="2744F694" w14:textId="77777777" w:rsidR="00F05F7E" w:rsidRPr="00F05F7E" w:rsidRDefault="00F05F7E" w:rsidP="00F05F7E">
            <w:pPr>
              <w:spacing w:before="40" w:after="40"/>
              <w:rPr>
                <w:rFonts w:ascii="Arial" w:hAnsi="Arial" w:cs="Arial"/>
              </w:rPr>
            </w:pPr>
            <w:r w:rsidRPr="00F05F7E">
              <w:rPr>
                <w:rFonts w:ascii="Arial" w:hAnsi="Arial" w:cs="Arial"/>
              </w:rPr>
              <w:t>Stop activity – take immediate action.</w:t>
            </w:r>
          </w:p>
        </w:tc>
      </w:tr>
      <w:tr w:rsidR="00F05F7E" w:rsidRPr="00F05F7E" w14:paraId="79B0825C" w14:textId="77777777" w:rsidTr="000F7291">
        <w:tc>
          <w:tcPr>
            <w:tcW w:w="2088" w:type="dxa"/>
          </w:tcPr>
          <w:p w14:paraId="7054D7E1" w14:textId="77777777" w:rsidR="00F05F7E" w:rsidRPr="00F05F7E" w:rsidRDefault="00F05F7E" w:rsidP="00F05F7E">
            <w:pPr>
              <w:spacing w:before="40" w:after="40"/>
              <w:jc w:val="center"/>
              <w:rPr>
                <w:rFonts w:ascii="Arial" w:hAnsi="Arial" w:cs="Arial"/>
                <w:b/>
              </w:rPr>
            </w:pPr>
            <w:r w:rsidRPr="00F05F7E">
              <w:rPr>
                <w:rFonts w:ascii="Arial" w:hAnsi="Arial" w:cs="Arial"/>
                <w:b/>
              </w:rPr>
              <w:t>15-19</w:t>
            </w:r>
          </w:p>
        </w:tc>
        <w:tc>
          <w:tcPr>
            <w:tcW w:w="3060" w:type="dxa"/>
            <w:tcBorders>
              <w:bottom w:val="single" w:sz="4" w:space="0" w:color="auto"/>
            </w:tcBorders>
            <w:shd w:val="clear" w:color="auto" w:fill="FF0000"/>
          </w:tcPr>
          <w:p w14:paraId="01EAB952" w14:textId="77777777" w:rsidR="00F05F7E" w:rsidRPr="00F05F7E" w:rsidRDefault="00F05F7E" w:rsidP="00F05F7E">
            <w:pPr>
              <w:spacing w:before="40" w:after="40"/>
              <w:jc w:val="center"/>
              <w:rPr>
                <w:rFonts w:ascii="Arial" w:hAnsi="Arial" w:cs="Arial"/>
                <w:b/>
              </w:rPr>
            </w:pPr>
            <w:r w:rsidRPr="00F05F7E">
              <w:rPr>
                <w:rFonts w:ascii="Arial" w:hAnsi="Arial" w:cs="Arial"/>
                <w:b/>
              </w:rPr>
              <w:t>High</w:t>
            </w:r>
          </w:p>
        </w:tc>
        <w:tc>
          <w:tcPr>
            <w:tcW w:w="5272" w:type="dxa"/>
          </w:tcPr>
          <w:p w14:paraId="24D42587" w14:textId="77777777" w:rsidR="00F05F7E" w:rsidRPr="00F05F7E" w:rsidRDefault="00F05F7E" w:rsidP="00F05F7E">
            <w:pPr>
              <w:spacing w:before="40" w:after="40"/>
              <w:jc w:val="both"/>
              <w:rPr>
                <w:rFonts w:ascii="Arial" w:hAnsi="Arial" w:cs="Arial"/>
              </w:rPr>
            </w:pPr>
            <w:proofErr w:type="gramStart"/>
            <w:r w:rsidRPr="00F05F7E">
              <w:rPr>
                <w:rFonts w:ascii="Arial" w:hAnsi="Arial" w:cs="Arial"/>
              </w:rPr>
              <w:t>Take action</w:t>
            </w:r>
            <w:proofErr w:type="gramEnd"/>
            <w:r w:rsidRPr="00F05F7E">
              <w:rPr>
                <w:rFonts w:ascii="Arial" w:hAnsi="Arial" w:cs="Arial"/>
              </w:rPr>
              <w:t xml:space="preserve"> the same day.  Implement short-term measures.  Instigate long term solution.</w:t>
            </w:r>
          </w:p>
        </w:tc>
      </w:tr>
      <w:tr w:rsidR="00F05F7E" w:rsidRPr="00F05F7E" w14:paraId="761901E4" w14:textId="77777777" w:rsidTr="000F7291">
        <w:tc>
          <w:tcPr>
            <w:tcW w:w="2088" w:type="dxa"/>
          </w:tcPr>
          <w:p w14:paraId="0385FDDC" w14:textId="77777777" w:rsidR="00F05F7E" w:rsidRPr="00F05F7E" w:rsidRDefault="00F05F7E" w:rsidP="00F05F7E">
            <w:pPr>
              <w:spacing w:before="40" w:after="40"/>
              <w:jc w:val="center"/>
              <w:rPr>
                <w:rFonts w:ascii="Arial" w:hAnsi="Arial" w:cs="Arial"/>
                <w:b/>
              </w:rPr>
            </w:pPr>
            <w:r w:rsidRPr="00F05F7E">
              <w:rPr>
                <w:rFonts w:ascii="Arial" w:hAnsi="Arial" w:cs="Arial"/>
                <w:b/>
              </w:rPr>
              <w:t>10-14</w:t>
            </w:r>
          </w:p>
        </w:tc>
        <w:tc>
          <w:tcPr>
            <w:tcW w:w="3060" w:type="dxa"/>
            <w:tcBorders>
              <w:bottom w:val="single" w:sz="4" w:space="0" w:color="auto"/>
            </w:tcBorders>
            <w:shd w:val="clear" w:color="auto" w:fill="FFC000"/>
          </w:tcPr>
          <w:p w14:paraId="46688CE8" w14:textId="77777777" w:rsidR="00F05F7E" w:rsidRPr="00F05F7E" w:rsidRDefault="00F05F7E" w:rsidP="00F05F7E">
            <w:pPr>
              <w:spacing w:before="40" w:after="40"/>
              <w:jc w:val="center"/>
              <w:rPr>
                <w:rFonts w:ascii="Arial" w:hAnsi="Arial" w:cs="Arial"/>
                <w:b/>
              </w:rPr>
            </w:pPr>
            <w:r w:rsidRPr="00F05F7E">
              <w:rPr>
                <w:rFonts w:ascii="Arial" w:hAnsi="Arial" w:cs="Arial"/>
                <w:b/>
              </w:rPr>
              <w:t>Medium</w:t>
            </w:r>
          </w:p>
        </w:tc>
        <w:tc>
          <w:tcPr>
            <w:tcW w:w="5272" w:type="dxa"/>
          </w:tcPr>
          <w:p w14:paraId="33F26BA9" w14:textId="77777777" w:rsidR="00F05F7E" w:rsidRPr="00F05F7E" w:rsidRDefault="00F05F7E" w:rsidP="00F05F7E">
            <w:pPr>
              <w:spacing w:before="40" w:after="40"/>
              <w:jc w:val="both"/>
              <w:rPr>
                <w:rFonts w:ascii="Arial" w:hAnsi="Arial" w:cs="Arial"/>
              </w:rPr>
            </w:pPr>
            <w:proofErr w:type="gramStart"/>
            <w:r w:rsidRPr="00F05F7E">
              <w:rPr>
                <w:rFonts w:ascii="Arial" w:hAnsi="Arial" w:cs="Arial"/>
              </w:rPr>
              <w:t>Take action</w:t>
            </w:r>
            <w:proofErr w:type="gramEnd"/>
            <w:r w:rsidRPr="00F05F7E">
              <w:rPr>
                <w:rFonts w:ascii="Arial" w:hAnsi="Arial" w:cs="Arial"/>
              </w:rPr>
              <w:t xml:space="preserve"> within one week.  (This level of risk may be acceptable provided the risk is </w:t>
            </w:r>
            <w:r w:rsidRPr="00F05F7E">
              <w:rPr>
                <w:rFonts w:ascii="Arial" w:hAnsi="Arial" w:cs="Arial"/>
                <w:b/>
                <w:u w:val="single"/>
              </w:rPr>
              <w:t>as low as is reasonably practicable)</w:t>
            </w:r>
            <w:r w:rsidRPr="00F05F7E">
              <w:rPr>
                <w:rFonts w:ascii="Arial" w:hAnsi="Arial" w:cs="Arial"/>
                <w:b/>
              </w:rPr>
              <w:t>.</w:t>
            </w:r>
            <w:r w:rsidRPr="00F05F7E">
              <w:rPr>
                <w:rFonts w:ascii="Arial" w:hAnsi="Arial" w:cs="Arial"/>
              </w:rPr>
              <w:t xml:space="preserve">  Where control measures are required implement short-term measures.  Instigate long-term solutions.</w:t>
            </w:r>
          </w:p>
        </w:tc>
      </w:tr>
      <w:tr w:rsidR="00F05F7E" w:rsidRPr="00F05F7E" w14:paraId="517F56C3" w14:textId="77777777" w:rsidTr="000F7291">
        <w:tc>
          <w:tcPr>
            <w:tcW w:w="2088" w:type="dxa"/>
          </w:tcPr>
          <w:p w14:paraId="386A7D51" w14:textId="77777777" w:rsidR="00F05F7E" w:rsidRPr="00F05F7E" w:rsidRDefault="00F05F7E" w:rsidP="00F05F7E">
            <w:pPr>
              <w:spacing w:before="40" w:after="40"/>
              <w:jc w:val="center"/>
              <w:rPr>
                <w:rFonts w:ascii="Arial" w:hAnsi="Arial" w:cs="Arial"/>
                <w:b/>
              </w:rPr>
            </w:pPr>
            <w:r w:rsidRPr="00F05F7E">
              <w:rPr>
                <w:rFonts w:ascii="Arial" w:hAnsi="Arial" w:cs="Arial"/>
                <w:b/>
              </w:rPr>
              <w:t>5-9</w:t>
            </w:r>
          </w:p>
        </w:tc>
        <w:tc>
          <w:tcPr>
            <w:tcW w:w="3060" w:type="dxa"/>
            <w:tcBorders>
              <w:bottom w:val="single" w:sz="4" w:space="0" w:color="auto"/>
            </w:tcBorders>
            <w:shd w:val="clear" w:color="auto" w:fill="92D050"/>
          </w:tcPr>
          <w:p w14:paraId="68565F12" w14:textId="77777777" w:rsidR="00F05F7E" w:rsidRPr="00F05F7E" w:rsidRDefault="00F05F7E" w:rsidP="00F05F7E">
            <w:pPr>
              <w:spacing w:before="40" w:after="40"/>
              <w:jc w:val="center"/>
              <w:rPr>
                <w:rFonts w:ascii="Arial" w:hAnsi="Arial" w:cs="Arial"/>
                <w:b/>
              </w:rPr>
            </w:pPr>
            <w:r w:rsidRPr="00F05F7E">
              <w:rPr>
                <w:rFonts w:ascii="Arial" w:hAnsi="Arial" w:cs="Arial"/>
                <w:b/>
              </w:rPr>
              <w:t>Low</w:t>
            </w:r>
          </w:p>
        </w:tc>
        <w:tc>
          <w:tcPr>
            <w:tcW w:w="5272" w:type="dxa"/>
          </w:tcPr>
          <w:p w14:paraId="548A1CCA" w14:textId="77777777" w:rsidR="00F05F7E" w:rsidRPr="00F05F7E" w:rsidRDefault="00F05F7E" w:rsidP="00F05F7E">
            <w:pPr>
              <w:spacing w:before="40" w:after="40"/>
              <w:rPr>
                <w:rFonts w:ascii="Arial" w:hAnsi="Arial" w:cs="Arial"/>
              </w:rPr>
            </w:pPr>
            <w:r w:rsidRPr="00F05F7E">
              <w:rPr>
                <w:rFonts w:ascii="Arial" w:hAnsi="Arial" w:cs="Arial"/>
              </w:rPr>
              <w:t>Monitor the situation.</w:t>
            </w:r>
          </w:p>
        </w:tc>
      </w:tr>
      <w:tr w:rsidR="00F05F7E" w:rsidRPr="00F05F7E" w14:paraId="38E6360F" w14:textId="77777777" w:rsidTr="000F7291">
        <w:tc>
          <w:tcPr>
            <w:tcW w:w="2088" w:type="dxa"/>
          </w:tcPr>
          <w:p w14:paraId="1D304777" w14:textId="77777777" w:rsidR="00F05F7E" w:rsidRPr="00F05F7E" w:rsidRDefault="00F05F7E" w:rsidP="00F05F7E">
            <w:pPr>
              <w:spacing w:before="40" w:after="40"/>
              <w:jc w:val="center"/>
              <w:rPr>
                <w:rFonts w:ascii="Arial" w:hAnsi="Arial" w:cs="Arial"/>
                <w:b/>
              </w:rPr>
            </w:pPr>
            <w:r w:rsidRPr="00F05F7E">
              <w:rPr>
                <w:rFonts w:ascii="Arial" w:hAnsi="Arial" w:cs="Arial"/>
                <w:b/>
              </w:rPr>
              <w:t>0-4</w:t>
            </w:r>
          </w:p>
        </w:tc>
        <w:tc>
          <w:tcPr>
            <w:tcW w:w="3060" w:type="dxa"/>
            <w:shd w:val="clear" w:color="auto" w:fill="92D050"/>
          </w:tcPr>
          <w:p w14:paraId="603264CA" w14:textId="77777777" w:rsidR="00F05F7E" w:rsidRPr="00F05F7E" w:rsidRDefault="00F05F7E" w:rsidP="00F05F7E">
            <w:pPr>
              <w:spacing w:before="40" w:after="40"/>
              <w:jc w:val="center"/>
              <w:rPr>
                <w:rFonts w:ascii="Arial" w:hAnsi="Arial" w:cs="Arial"/>
                <w:b/>
              </w:rPr>
            </w:pPr>
            <w:r w:rsidRPr="00F05F7E">
              <w:rPr>
                <w:rFonts w:ascii="Arial" w:hAnsi="Arial" w:cs="Arial"/>
                <w:b/>
              </w:rPr>
              <w:t>Insignificant</w:t>
            </w:r>
          </w:p>
        </w:tc>
        <w:tc>
          <w:tcPr>
            <w:tcW w:w="5272" w:type="dxa"/>
          </w:tcPr>
          <w:p w14:paraId="08517AF1" w14:textId="77777777" w:rsidR="00F05F7E" w:rsidRPr="00F05F7E" w:rsidRDefault="00F05F7E" w:rsidP="00F05F7E">
            <w:pPr>
              <w:spacing w:before="40" w:after="40"/>
              <w:rPr>
                <w:rFonts w:ascii="Arial" w:hAnsi="Arial" w:cs="Arial"/>
              </w:rPr>
            </w:pPr>
            <w:r w:rsidRPr="00F05F7E">
              <w:rPr>
                <w:rFonts w:ascii="Arial" w:hAnsi="Arial" w:cs="Arial"/>
              </w:rPr>
              <w:t>No action required.</w:t>
            </w:r>
          </w:p>
        </w:tc>
      </w:tr>
    </w:tbl>
    <w:p w14:paraId="3685F651" w14:textId="77777777" w:rsidR="00F05F7E" w:rsidRPr="00F05F7E" w:rsidRDefault="00F05F7E" w:rsidP="00F05F7E">
      <w:pPr>
        <w:rPr>
          <w:rFonts w:ascii="Arial" w:hAnsi="Arial" w:cs="Arial"/>
        </w:rPr>
      </w:pPr>
    </w:p>
    <w:tbl>
      <w:tblPr>
        <w:tblStyle w:val="TableGrid1"/>
        <w:tblW w:w="11058" w:type="dxa"/>
        <w:tblInd w:w="-998" w:type="dxa"/>
        <w:tblLook w:val="04A0" w:firstRow="1" w:lastRow="0" w:firstColumn="1" w:lastColumn="0" w:noHBand="0" w:noVBand="1"/>
      </w:tblPr>
      <w:tblGrid>
        <w:gridCol w:w="11058"/>
      </w:tblGrid>
      <w:tr w:rsidR="00F05F7E" w:rsidRPr="00F05F7E" w14:paraId="65A2529C" w14:textId="77777777" w:rsidTr="000F7291">
        <w:tc>
          <w:tcPr>
            <w:tcW w:w="11058" w:type="dxa"/>
            <w:shd w:val="clear" w:color="auto" w:fill="D9D9D9" w:themeFill="background1" w:themeFillShade="D9"/>
          </w:tcPr>
          <w:p w14:paraId="4C474802" w14:textId="77777777" w:rsidR="00F05F7E" w:rsidRPr="00F05F7E" w:rsidRDefault="00F05F7E" w:rsidP="00F05F7E">
            <w:pPr>
              <w:rPr>
                <w:rFonts w:ascii="Arial" w:hAnsi="Arial" w:cs="Arial"/>
                <w:b/>
              </w:rPr>
            </w:pPr>
            <w:r w:rsidRPr="00F05F7E">
              <w:rPr>
                <w:rFonts w:ascii="Arial" w:hAnsi="Arial" w:cs="Arial"/>
                <w:b/>
              </w:rPr>
              <w:t>Actions and Implementation Plans Prior to commencement of Activity – Additional Control Measures.</w:t>
            </w:r>
          </w:p>
        </w:tc>
      </w:tr>
      <w:tr w:rsidR="00F05F7E" w:rsidRPr="00F05F7E" w14:paraId="2C4E9FD2" w14:textId="77777777" w:rsidTr="000F7291">
        <w:tc>
          <w:tcPr>
            <w:tcW w:w="11058" w:type="dxa"/>
          </w:tcPr>
          <w:p w14:paraId="1F481B5E" w14:textId="77777777" w:rsidR="00F05F7E" w:rsidRPr="00F05F7E" w:rsidRDefault="00F05F7E" w:rsidP="00F05F7E">
            <w:pPr>
              <w:rPr>
                <w:rFonts w:ascii="Arial" w:hAnsi="Arial" w:cs="Arial"/>
              </w:rPr>
            </w:pPr>
          </w:p>
        </w:tc>
      </w:tr>
      <w:tr w:rsidR="00F05F7E" w:rsidRPr="00F05F7E" w14:paraId="00003802" w14:textId="77777777" w:rsidTr="000F7291">
        <w:tc>
          <w:tcPr>
            <w:tcW w:w="11058" w:type="dxa"/>
          </w:tcPr>
          <w:p w14:paraId="5F55F761" w14:textId="77777777" w:rsidR="00F05F7E" w:rsidRPr="00F05F7E" w:rsidRDefault="00F05F7E" w:rsidP="00F05F7E">
            <w:pPr>
              <w:rPr>
                <w:rFonts w:ascii="Arial" w:hAnsi="Arial" w:cs="Arial"/>
              </w:rPr>
            </w:pPr>
          </w:p>
        </w:tc>
      </w:tr>
      <w:tr w:rsidR="00F05F7E" w:rsidRPr="00F05F7E" w14:paraId="4C380CBF" w14:textId="77777777" w:rsidTr="000F7291">
        <w:tc>
          <w:tcPr>
            <w:tcW w:w="11058" w:type="dxa"/>
          </w:tcPr>
          <w:p w14:paraId="23714A31" w14:textId="77777777" w:rsidR="00F05F7E" w:rsidRPr="00F05F7E" w:rsidRDefault="00F05F7E" w:rsidP="00F05F7E">
            <w:pPr>
              <w:rPr>
                <w:rFonts w:ascii="Arial" w:hAnsi="Arial" w:cs="Arial"/>
              </w:rPr>
            </w:pPr>
          </w:p>
        </w:tc>
      </w:tr>
    </w:tbl>
    <w:p w14:paraId="507AE6E7" w14:textId="77777777" w:rsidR="00F05F7E" w:rsidRPr="00F05F7E" w:rsidRDefault="00F05F7E" w:rsidP="00F05F7E">
      <w:pPr>
        <w:rPr>
          <w:rFonts w:ascii="Arial" w:hAnsi="Arial" w:cs="Arial"/>
        </w:rPr>
      </w:pPr>
    </w:p>
    <w:tbl>
      <w:tblPr>
        <w:tblStyle w:val="TableGrid1"/>
        <w:tblW w:w="0" w:type="auto"/>
        <w:tblLook w:val="04A0" w:firstRow="1" w:lastRow="0" w:firstColumn="1" w:lastColumn="0" w:noHBand="0" w:noVBand="1"/>
      </w:tblPr>
      <w:tblGrid>
        <w:gridCol w:w="2254"/>
        <w:gridCol w:w="2254"/>
        <w:gridCol w:w="2254"/>
        <w:gridCol w:w="2254"/>
      </w:tblGrid>
      <w:tr w:rsidR="00F05F7E" w:rsidRPr="00F05F7E" w14:paraId="0D8F92F4" w14:textId="77777777" w:rsidTr="000F7291">
        <w:tc>
          <w:tcPr>
            <w:tcW w:w="9016" w:type="dxa"/>
            <w:gridSpan w:val="4"/>
            <w:shd w:val="clear" w:color="auto" w:fill="D9D9D9" w:themeFill="background1" w:themeFillShade="D9"/>
          </w:tcPr>
          <w:p w14:paraId="15F90709" w14:textId="77777777" w:rsidR="00F05F7E" w:rsidRPr="00F05F7E" w:rsidRDefault="00F05F7E" w:rsidP="00F05F7E">
            <w:pPr>
              <w:jc w:val="both"/>
              <w:rPr>
                <w:rFonts w:ascii="Arial" w:eastAsia="Times New Roman" w:hAnsi="Arial" w:cs="Arial"/>
                <w:b/>
              </w:rPr>
            </w:pPr>
            <w:r w:rsidRPr="00F05F7E">
              <w:rPr>
                <w:rFonts w:ascii="Arial" w:eastAsia="Times New Roman" w:hAnsi="Arial" w:cs="Arial"/>
                <w:b/>
              </w:rPr>
              <w:t>Final Risk Rating:</w:t>
            </w:r>
          </w:p>
        </w:tc>
      </w:tr>
      <w:tr w:rsidR="00F05F7E" w:rsidRPr="00F05F7E" w14:paraId="67FCFAE4" w14:textId="77777777" w:rsidTr="000F7291">
        <w:tc>
          <w:tcPr>
            <w:tcW w:w="2254" w:type="dxa"/>
          </w:tcPr>
          <w:p w14:paraId="58055456" w14:textId="77777777" w:rsidR="00F05F7E" w:rsidRPr="00F05F7E" w:rsidRDefault="00F05F7E" w:rsidP="00F05F7E">
            <w:pPr>
              <w:jc w:val="both"/>
              <w:rPr>
                <w:rFonts w:ascii="Arial" w:eastAsia="Times New Roman" w:hAnsi="Arial" w:cs="Arial"/>
              </w:rPr>
            </w:pPr>
            <w:r w:rsidRPr="00F05F7E">
              <w:rPr>
                <w:rFonts w:ascii="Arial" w:eastAsia="Times New Roman" w:hAnsi="Arial" w:cs="Arial"/>
              </w:rPr>
              <w:t>Degree of Harm</w:t>
            </w:r>
          </w:p>
        </w:tc>
        <w:tc>
          <w:tcPr>
            <w:tcW w:w="2254" w:type="dxa"/>
          </w:tcPr>
          <w:p w14:paraId="5F813BD6" w14:textId="77777777" w:rsidR="00F05F7E" w:rsidRPr="00F05F7E" w:rsidRDefault="00F05F7E" w:rsidP="00F05F7E">
            <w:pPr>
              <w:jc w:val="both"/>
              <w:rPr>
                <w:rFonts w:ascii="Arial" w:eastAsia="Times New Roman" w:hAnsi="Arial" w:cs="Arial"/>
              </w:rPr>
            </w:pPr>
          </w:p>
        </w:tc>
        <w:tc>
          <w:tcPr>
            <w:tcW w:w="2254" w:type="dxa"/>
          </w:tcPr>
          <w:p w14:paraId="7BE15D5A" w14:textId="77777777" w:rsidR="00F05F7E" w:rsidRPr="00F05F7E" w:rsidRDefault="00F05F7E" w:rsidP="00F05F7E">
            <w:pPr>
              <w:jc w:val="both"/>
              <w:rPr>
                <w:rFonts w:ascii="Arial" w:eastAsia="Times New Roman" w:hAnsi="Arial" w:cs="Arial"/>
              </w:rPr>
            </w:pPr>
            <w:r w:rsidRPr="00F05F7E">
              <w:rPr>
                <w:rFonts w:ascii="Arial" w:eastAsia="Times New Roman" w:hAnsi="Arial" w:cs="Arial"/>
              </w:rPr>
              <w:t xml:space="preserve">Likelihood </w:t>
            </w:r>
          </w:p>
        </w:tc>
        <w:tc>
          <w:tcPr>
            <w:tcW w:w="2254" w:type="dxa"/>
          </w:tcPr>
          <w:p w14:paraId="0FC73305" w14:textId="77777777" w:rsidR="00F05F7E" w:rsidRPr="00F05F7E" w:rsidRDefault="00F05F7E" w:rsidP="00F05F7E">
            <w:pPr>
              <w:jc w:val="both"/>
              <w:rPr>
                <w:rFonts w:ascii="Arial" w:eastAsia="Times New Roman" w:hAnsi="Arial" w:cs="Arial"/>
              </w:rPr>
            </w:pPr>
            <w:r w:rsidRPr="00F05F7E">
              <w:rPr>
                <w:rFonts w:ascii="Arial" w:eastAsia="Times New Roman" w:hAnsi="Arial" w:cs="Arial"/>
              </w:rPr>
              <w:t>Risk Rating</w:t>
            </w:r>
          </w:p>
        </w:tc>
      </w:tr>
      <w:tr w:rsidR="00F05F7E" w:rsidRPr="00F05F7E" w14:paraId="45D14195" w14:textId="77777777" w:rsidTr="000F7291">
        <w:tc>
          <w:tcPr>
            <w:tcW w:w="2254" w:type="dxa"/>
          </w:tcPr>
          <w:p w14:paraId="6F31DFE1" w14:textId="77777777" w:rsidR="00F05F7E" w:rsidRPr="00F05F7E" w:rsidRDefault="00F05F7E" w:rsidP="00F05F7E">
            <w:pPr>
              <w:jc w:val="both"/>
              <w:rPr>
                <w:rFonts w:ascii="Arial" w:eastAsia="Times New Roman" w:hAnsi="Arial" w:cs="Arial"/>
              </w:rPr>
            </w:pPr>
          </w:p>
        </w:tc>
        <w:tc>
          <w:tcPr>
            <w:tcW w:w="2254" w:type="dxa"/>
          </w:tcPr>
          <w:p w14:paraId="6766BFE2" w14:textId="77777777" w:rsidR="00F05F7E" w:rsidRPr="00F05F7E" w:rsidRDefault="00F05F7E" w:rsidP="00F05F7E">
            <w:pPr>
              <w:jc w:val="center"/>
              <w:rPr>
                <w:rFonts w:ascii="Arial" w:eastAsia="Times New Roman" w:hAnsi="Arial" w:cs="Arial"/>
                <w:b/>
              </w:rPr>
            </w:pPr>
            <w:r w:rsidRPr="00F05F7E">
              <w:rPr>
                <w:rFonts w:ascii="Arial" w:eastAsia="Times New Roman" w:hAnsi="Arial" w:cs="Arial"/>
                <w:b/>
              </w:rPr>
              <w:t>X</w:t>
            </w:r>
          </w:p>
        </w:tc>
        <w:tc>
          <w:tcPr>
            <w:tcW w:w="2254" w:type="dxa"/>
          </w:tcPr>
          <w:p w14:paraId="6BDC38C2" w14:textId="77777777" w:rsidR="00F05F7E" w:rsidRPr="00F05F7E" w:rsidRDefault="00F05F7E" w:rsidP="00F05F7E">
            <w:pPr>
              <w:jc w:val="both"/>
              <w:rPr>
                <w:rFonts w:ascii="Arial" w:eastAsia="Times New Roman" w:hAnsi="Arial" w:cs="Arial"/>
              </w:rPr>
            </w:pPr>
          </w:p>
        </w:tc>
        <w:tc>
          <w:tcPr>
            <w:tcW w:w="2254" w:type="dxa"/>
          </w:tcPr>
          <w:p w14:paraId="7A7A6DBF" w14:textId="77777777" w:rsidR="00F05F7E" w:rsidRPr="00F05F7E" w:rsidRDefault="00F05F7E" w:rsidP="00F05F7E">
            <w:pPr>
              <w:jc w:val="both"/>
              <w:rPr>
                <w:rFonts w:ascii="Arial" w:eastAsia="Times New Roman" w:hAnsi="Arial" w:cs="Arial"/>
              </w:rPr>
            </w:pPr>
          </w:p>
        </w:tc>
      </w:tr>
    </w:tbl>
    <w:p w14:paraId="07CDBB16" w14:textId="77777777" w:rsidR="00F05F7E" w:rsidRPr="00F05F7E" w:rsidRDefault="00F05F7E" w:rsidP="00F05F7E">
      <w:pPr>
        <w:rPr>
          <w:rFonts w:ascii="Arial" w:hAnsi="Arial" w:cs="Arial"/>
        </w:rPr>
      </w:pPr>
    </w:p>
    <w:p w14:paraId="7A8EF92E" w14:textId="77777777" w:rsidR="00F05F7E" w:rsidRPr="00F05F7E" w:rsidRDefault="00F05F7E" w:rsidP="00F05F7E">
      <w:pPr>
        <w:rPr>
          <w:rFonts w:ascii="Arial" w:hAnsi="Arial" w:cs="Arial"/>
        </w:rPr>
      </w:pPr>
    </w:p>
    <w:p w14:paraId="59FA50C5" w14:textId="77777777" w:rsidR="00F05F7E" w:rsidRPr="00F05F7E" w:rsidRDefault="00F05F7E" w:rsidP="00F05F7E">
      <w:pPr>
        <w:rPr>
          <w:rFonts w:ascii="Arial" w:hAnsi="Arial" w:cs="Arial"/>
        </w:rPr>
      </w:pPr>
    </w:p>
    <w:p w14:paraId="72F98788" w14:textId="77777777" w:rsidR="00F05F7E" w:rsidRPr="00F05F7E" w:rsidRDefault="00F05F7E" w:rsidP="00F05F7E">
      <w:pPr>
        <w:rPr>
          <w:rFonts w:ascii="Arial" w:hAnsi="Arial" w:cs="Arial"/>
        </w:rPr>
      </w:pPr>
    </w:p>
    <w:tbl>
      <w:tblPr>
        <w:tblStyle w:val="TableGrid1"/>
        <w:tblW w:w="11058" w:type="dxa"/>
        <w:tblInd w:w="-998" w:type="dxa"/>
        <w:tblLook w:val="04A0" w:firstRow="1" w:lastRow="0" w:firstColumn="1" w:lastColumn="0" w:noHBand="0" w:noVBand="1"/>
      </w:tblPr>
      <w:tblGrid>
        <w:gridCol w:w="11058"/>
      </w:tblGrid>
      <w:tr w:rsidR="00F05F7E" w:rsidRPr="00F05F7E" w14:paraId="1E15FE53" w14:textId="77777777" w:rsidTr="000F7291">
        <w:tc>
          <w:tcPr>
            <w:tcW w:w="11058" w:type="dxa"/>
          </w:tcPr>
          <w:p w14:paraId="69D150CF" w14:textId="77777777" w:rsidR="00F05F7E" w:rsidRPr="00F05F7E" w:rsidRDefault="00F05F7E" w:rsidP="00F05F7E">
            <w:pPr>
              <w:rPr>
                <w:rFonts w:ascii="Arial" w:hAnsi="Arial" w:cs="Arial"/>
              </w:rPr>
            </w:pPr>
            <w:r w:rsidRPr="00F05F7E">
              <w:rPr>
                <w:rFonts w:ascii="Arial" w:hAnsi="Arial" w:cs="Arial"/>
              </w:rPr>
              <w:t>Assessment Completed by:</w:t>
            </w:r>
          </w:p>
        </w:tc>
      </w:tr>
      <w:tr w:rsidR="00F05F7E" w:rsidRPr="00F05F7E" w14:paraId="1119FF6D" w14:textId="77777777" w:rsidTr="000F7291">
        <w:tc>
          <w:tcPr>
            <w:tcW w:w="11058" w:type="dxa"/>
          </w:tcPr>
          <w:p w14:paraId="4CCA89EC" w14:textId="77777777" w:rsidR="00F05F7E" w:rsidRPr="00F05F7E" w:rsidRDefault="00F05F7E" w:rsidP="00F05F7E">
            <w:pPr>
              <w:rPr>
                <w:rFonts w:ascii="Arial" w:hAnsi="Arial" w:cs="Arial"/>
              </w:rPr>
            </w:pPr>
            <w:r w:rsidRPr="00F05F7E">
              <w:rPr>
                <w:rFonts w:ascii="Arial" w:hAnsi="Arial" w:cs="Arial"/>
              </w:rPr>
              <w:t>Assessment Date:</w:t>
            </w:r>
          </w:p>
        </w:tc>
      </w:tr>
      <w:tr w:rsidR="00F05F7E" w:rsidRPr="00F05F7E" w14:paraId="21D51B24" w14:textId="77777777" w:rsidTr="000F7291">
        <w:tc>
          <w:tcPr>
            <w:tcW w:w="11058" w:type="dxa"/>
          </w:tcPr>
          <w:p w14:paraId="2D68A029" w14:textId="77777777" w:rsidR="00F05F7E" w:rsidRPr="00F05F7E" w:rsidRDefault="00F05F7E" w:rsidP="00F05F7E">
            <w:pPr>
              <w:rPr>
                <w:rFonts w:ascii="Arial" w:hAnsi="Arial" w:cs="Arial"/>
              </w:rPr>
            </w:pPr>
            <w:r w:rsidRPr="00F05F7E">
              <w:rPr>
                <w:rFonts w:ascii="Arial" w:hAnsi="Arial" w:cs="Arial"/>
              </w:rPr>
              <w:t>Manager Review and Date:</w:t>
            </w:r>
          </w:p>
        </w:tc>
      </w:tr>
      <w:tr w:rsidR="00F05F7E" w:rsidRPr="00F05F7E" w14:paraId="2AEA9FBC" w14:textId="77777777" w:rsidTr="000F7291">
        <w:tc>
          <w:tcPr>
            <w:tcW w:w="11058" w:type="dxa"/>
          </w:tcPr>
          <w:p w14:paraId="077EEA2E" w14:textId="77777777" w:rsidR="00F05F7E" w:rsidRPr="00F05F7E" w:rsidRDefault="00F05F7E" w:rsidP="00F05F7E">
            <w:pPr>
              <w:rPr>
                <w:rFonts w:ascii="Arial" w:hAnsi="Arial" w:cs="Arial"/>
              </w:rPr>
            </w:pPr>
            <w:r w:rsidRPr="00F05F7E">
              <w:rPr>
                <w:rFonts w:ascii="Arial" w:hAnsi="Arial" w:cs="Arial"/>
              </w:rPr>
              <w:t>Date Assessment Findings communicated to employees/unions and relevant persons:</w:t>
            </w:r>
          </w:p>
        </w:tc>
      </w:tr>
      <w:tr w:rsidR="00F05F7E" w:rsidRPr="00F05F7E" w14:paraId="1607A879" w14:textId="77777777" w:rsidTr="000F7291">
        <w:tc>
          <w:tcPr>
            <w:tcW w:w="11058" w:type="dxa"/>
          </w:tcPr>
          <w:p w14:paraId="05FEAB8B" w14:textId="77777777" w:rsidR="00F05F7E" w:rsidRPr="00F05F7E" w:rsidRDefault="00F05F7E" w:rsidP="00F05F7E">
            <w:pPr>
              <w:rPr>
                <w:rFonts w:ascii="Arial" w:hAnsi="Arial" w:cs="Arial"/>
              </w:rPr>
            </w:pPr>
            <w:r w:rsidRPr="00F05F7E">
              <w:rPr>
                <w:rFonts w:ascii="Arial" w:hAnsi="Arial" w:cs="Arial"/>
              </w:rPr>
              <w:t>Manager Review during Opening of area and confirmation additional control measures have been applied where required:</w:t>
            </w:r>
          </w:p>
        </w:tc>
      </w:tr>
    </w:tbl>
    <w:p w14:paraId="3ED6ED8B" w14:textId="77777777" w:rsidR="00F05F7E" w:rsidRPr="00F05F7E" w:rsidRDefault="00F05F7E" w:rsidP="00F05F7E">
      <w:pPr>
        <w:rPr>
          <w:rFonts w:ascii="Arial" w:hAnsi="Arial" w:cs="Arial"/>
        </w:rPr>
      </w:pPr>
    </w:p>
    <w:p w14:paraId="65FE58E3" w14:textId="77777777" w:rsidR="001A3277" w:rsidRDefault="001A3277" w:rsidP="00366374">
      <w:pPr>
        <w:rPr>
          <w:rFonts w:ascii="Arial" w:hAnsi="Arial" w:cs="Arial"/>
          <w:b/>
          <w:sz w:val="24"/>
          <w:szCs w:val="24"/>
        </w:rPr>
      </w:pPr>
    </w:p>
    <w:p w14:paraId="7833633B" w14:textId="42C52B9A" w:rsidR="009A7547" w:rsidRPr="00EB6C52" w:rsidRDefault="009A7547" w:rsidP="009A7547">
      <w:pPr>
        <w:pStyle w:val="submissionheading"/>
        <w:spacing w:after="160" w:line="240" w:lineRule="auto"/>
        <w:rPr>
          <w:rFonts w:cs="Arial"/>
          <w:bCs w:val="0"/>
          <w:color w:val="000000" w:themeColor="text1"/>
          <w:szCs w:val="22"/>
        </w:rPr>
      </w:pPr>
    </w:p>
    <w:p w14:paraId="38F7AD64" w14:textId="77777777" w:rsidR="007373E1" w:rsidRPr="00EB6C52" w:rsidRDefault="007373E1" w:rsidP="007373E1">
      <w:pPr>
        <w:pStyle w:val="ListParagraph"/>
        <w:spacing w:line="280" w:lineRule="exact"/>
        <w:ind w:left="426"/>
        <w:rPr>
          <w:rFonts w:ascii="Arial" w:hAnsi="Arial" w:cs="Arial"/>
        </w:rPr>
      </w:pPr>
    </w:p>
    <w:p w14:paraId="3F24F4CB" w14:textId="02F8AE3E" w:rsidR="009A7547" w:rsidRPr="007373E1" w:rsidRDefault="009A7547" w:rsidP="007373E1">
      <w:pPr>
        <w:spacing w:line="280" w:lineRule="exact"/>
        <w:rPr>
          <w:rFonts w:ascii="Arial" w:hAnsi="Arial" w:cs="Arial"/>
        </w:rPr>
      </w:pPr>
    </w:p>
    <w:p w14:paraId="4F8E6229" w14:textId="77777777" w:rsidR="009A7547" w:rsidRPr="00AA14D0" w:rsidRDefault="009A7547" w:rsidP="009A7547">
      <w:pPr>
        <w:pStyle w:val="ListParagraph"/>
        <w:rPr>
          <w:rFonts w:ascii="Arial" w:hAnsi="Arial" w:cs="Arial"/>
        </w:rPr>
      </w:pPr>
    </w:p>
    <w:p w14:paraId="78F0530C" w14:textId="77777777" w:rsidR="009A7547" w:rsidRPr="007326BB" w:rsidRDefault="009A7547" w:rsidP="009A7547">
      <w:pPr>
        <w:pStyle w:val="ListParagraph"/>
        <w:rPr>
          <w:rFonts w:ascii="Arial" w:hAnsi="Arial" w:cs="Arial"/>
        </w:rPr>
      </w:pPr>
    </w:p>
    <w:p w14:paraId="70ABAE17" w14:textId="77777777" w:rsidR="009A7547" w:rsidRDefault="009A7547" w:rsidP="009A7547">
      <w:pPr>
        <w:spacing w:line="280" w:lineRule="exact"/>
        <w:rPr>
          <w:rFonts w:ascii="Arial" w:hAnsi="Arial" w:cs="Arial"/>
          <w:b/>
        </w:rPr>
      </w:pPr>
    </w:p>
    <w:p w14:paraId="0542A9B0" w14:textId="77777777" w:rsidR="009A7547" w:rsidRDefault="009A7547" w:rsidP="009A7547">
      <w:pPr>
        <w:spacing w:line="280" w:lineRule="exact"/>
        <w:rPr>
          <w:rFonts w:ascii="Arial" w:hAnsi="Arial" w:cs="Arial"/>
          <w:b/>
        </w:rPr>
      </w:pPr>
    </w:p>
    <w:sectPr w:rsidR="009A7547" w:rsidSect="00B00A82">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A75" w16cex:dateUtc="2020-06-23T08:31:00Z"/>
  <w16cex:commentExtensible w16cex:durableId="229C8209" w16cex:dateUtc="2020-06-23T12:28:00Z"/>
  <w16cex:commentExtensible w16cex:durableId="229C8DEA" w16cex:dateUtc="2020-06-23T13:19:00Z"/>
  <w16cex:commentExtensible w16cex:durableId="229C8286" w16cex:dateUtc="2020-06-23T12:30:00Z"/>
  <w16cex:commentExtensible w16cex:durableId="229B0CEA" w16cex:dateUtc="2020-06-22T09:56:00Z"/>
  <w16cex:commentExtensible w16cex:durableId="229C91C8" w16cex:dateUtc="2020-06-23T12:34:00Z"/>
  <w16cex:commentExtensible w16cex:durableId="229482EE" w16cex:dateUtc="2020-06-17T10:54:00Z"/>
  <w16cex:commentExtensible w16cex:durableId="229B0E3C" w16cex:dateUtc="2020-06-22T10:02:00Z"/>
  <w16cex:commentExtensible w16cex:durableId="229C91C9" w16cex:dateUtc="2020-06-23T12:41:00Z"/>
  <w16cex:commentExtensible w16cex:durableId="22948341" w16cex:dateUtc="2020-06-17T10:55:00Z"/>
  <w16cex:commentExtensible w16cex:durableId="2294839F" w16cex:dateUtc="2020-06-17T10:57:00Z"/>
  <w16cex:commentExtensible w16cex:durableId="229C859B" w16cex:dateUtc="2020-06-23T12:43:00Z"/>
  <w16cex:commentExtensible w16cex:durableId="229483D1" w16cex:dateUtc="2020-06-17T10:58:00Z"/>
  <w16cex:commentExtensible w16cex:durableId="229C862F" w16cex:dateUtc="2020-06-23T12:46:00Z"/>
  <w16cex:commentExtensible w16cex:durableId="2294840E" w16cex:dateUtc="2020-06-17T10:59:00Z"/>
  <w16cex:commentExtensible w16cex:durableId="22948469" w16cex:dateUtc="2020-06-17T11:00:00Z"/>
  <w16cex:commentExtensible w16cex:durableId="229B0F07" w16cex:dateUtc="2020-06-22T10:05:00Z"/>
  <w16cex:commentExtensible w16cex:durableId="229484AB" w16cex:dateUtc="2020-06-17T11:01:00Z"/>
  <w16cex:commentExtensible w16cex:durableId="229484F9" w16cex:dateUtc="2020-06-17T11:03:00Z"/>
  <w16cex:commentExtensible w16cex:durableId="229B1009" w16cex:dateUtc="2020-06-22T10:10:00Z"/>
  <w16cex:commentExtensible w16cex:durableId="229C86D8" w16cex:dateUtc="2020-06-23T12:49:00Z"/>
  <w16cex:commentExtensible w16cex:durableId="229C8707" w16cex:dateUtc="2020-06-23T12:49:00Z"/>
  <w16cex:commentExtensible w16cex:durableId="229C8772" w16cex:dateUtc="2020-06-23T12:51:00Z"/>
  <w16cex:commentExtensible w16cex:durableId="22948534" w16cex:dateUtc="2020-06-17T11:04:00Z"/>
  <w16cex:commentExtensible w16cex:durableId="229C88F0" w16cex:dateUtc="2020-06-23T12:58:00Z"/>
  <w16cex:commentExtensible w16cex:durableId="229C8998" w16cex:dateUtc="2020-06-23T13:00:00Z"/>
  <w16cex:commentExtensible w16cex:durableId="229B1269" w16cex:dateUtc="2020-06-22T10:20:00Z"/>
  <w16cex:commentExtensible w16cex:durableId="229485B1" w16cex:dateUtc="2020-06-17T11:06:00Z"/>
  <w16cex:commentExtensible w16cex:durableId="229C8A32" w16cex:dateUtc="2020-06-23T1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417B" w14:textId="77777777" w:rsidR="00E716E3" w:rsidRDefault="00E716E3" w:rsidP="00780C73">
      <w:pPr>
        <w:spacing w:after="0" w:line="240" w:lineRule="auto"/>
      </w:pPr>
      <w:r>
        <w:separator/>
      </w:r>
    </w:p>
  </w:endnote>
  <w:endnote w:type="continuationSeparator" w:id="0">
    <w:p w14:paraId="19DD76C4" w14:textId="77777777" w:rsidR="00E716E3" w:rsidRDefault="00E716E3" w:rsidP="00780C73">
      <w:pPr>
        <w:spacing w:after="0" w:line="240" w:lineRule="auto"/>
      </w:pPr>
      <w:r>
        <w:continuationSeparator/>
      </w:r>
    </w:p>
  </w:endnote>
  <w:endnote w:type="continuationNotice" w:id="1">
    <w:p w14:paraId="10A25A51" w14:textId="77777777" w:rsidR="00E716E3" w:rsidRDefault="00E71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1728" w14:textId="77777777" w:rsidR="00E716E3" w:rsidRDefault="00E71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6683" w14:textId="77777777" w:rsidR="00E716E3" w:rsidRDefault="00E71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2390" w14:textId="77777777" w:rsidR="00E716E3" w:rsidRDefault="00E716E3">
    <w:pPr>
      <w:pStyle w:val="Footer"/>
    </w:pPr>
    <w:r>
      <w:rPr>
        <w:noProof/>
        <w:lang w:eastAsia="en-GB"/>
      </w:rPr>
      <w:drawing>
        <wp:anchor distT="0" distB="1778" distL="114300" distR="114300" simplePos="0" relativeHeight="251656192" behindDoc="1" locked="1" layoutInCell="1" allowOverlap="1" wp14:anchorId="7528DD86" wp14:editId="3BC74A07">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3E908" w14:textId="77777777" w:rsidR="00E716E3" w:rsidRDefault="00E716E3" w:rsidP="00780C73">
      <w:pPr>
        <w:spacing w:after="0" w:line="240" w:lineRule="auto"/>
      </w:pPr>
      <w:r>
        <w:separator/>
      </w:r>
    </w:p>
  </w:footnote>
  <w:footnote w:type="continuationSeparator" w:id="0">
    <w:p w14:paraId="03D31515" w14:textId="77777777" w:rsidR="00E716E3" w:rsidRDefault="00E716E3" w:rsidP="00780C73">
      <w:pPr>
        <w:spacing w:after="0" w:line="240" w:lineRule="auto"/>
      </w:pPr>
      <w:r>
        <w:continuationSeparator/>
      </w:r>
    </w:p>
  </w:footnote>
  <w:footnote w:type="continuationNotice" w:id="1">
    <w:p w14:paraId="4CE6283D" w14:textId="77777777" w:rsidR="00E716E3" w:rsidRDefault="00E716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37FB" w14:textId="77777777" w:rsidR="00E716E3" w:rsidRDefault="00E71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56BB" w14:textId="1A6EB23E" w:rsidR="00E716E3" w:rsidRDefault="00E71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6B9B" w14:textId="2154AC08" w:rsidR="00E716E3" w:rsidRDefault="00E716E3">
    <w:pPr>
      <w:pStyle w:val="Header"/>
    </w:pPr>
    <w:r>
      <w:rPr>
        <w:noProof/>
        <w:lang w:eastAsia="en-GB"/>
      </w:rPr>
      <w:drawing>
        <wp:anchor distT="0" distB="0" distL="114300" distR="114300" simplePos="0" relativeHeight="251657216" behindDoc="1" locked="1" layoutInCell="1" allowOverlap="1" wp14:anchorId="1845C502" wp14:editId="47A3AD3A">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1" layoutInCell="1" allowOverlap="1" wp14:anchorId="6D395931" wp14:editId="4C1FA5CF">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304"/>
    <w:multiLevelType w:val="hybridMultilevel"/>
    <w:tmpl w:val="C40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614E"/>
    <w:multiLevelType w:val="hybridMultilevel"/>
    <w:tmpl w:val="7ED8BC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F33D5"/>
    <w:multiLevelType w:val="hybridMultilevel"/>
    <w:tmpl w:val="15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90E16"/>
    <w:multiLevelType w:val="multilevel"/>
    <w:tmpl w:val="69A8D63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E14E1E"/>
    <w:multiLevelType w:val="hybridMultilevel"/>
    <w:tmpl w:val="4BF201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4A64C94"/>
    <w:multiLevelType w:val="hybridMultilevel"/>
    <w:tmpl w:val="89004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42275"/>
    <w:multiLevelType w:val="hybridMultilevel"/>
    <w:tmpl w:val="5B265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7C7"/>
    <w:multiLevelType w:val="hybridMultilevel"/>
    <w:tmpl w:val="DFBE3316"/>
    <w:lvl w:ilvl="0" w:tplc="26C0EBB4">
      <w:start w:val="1"/>
      <w:numFmt w:val="bullet"/>
      <w:lvlText w:val="•"/>
      <w:lvlJc w:val="left"/>
      <w:pPr>
        <w:tabs>
          <w:tab w:val="num" w:pos="720"/>
        </w:tabs>
        <w:ind w:left="720" w:hanging="360"/>
      </w:pPr>
      <w:rPr>
        <w:rFonts w:ascii="Arial" w:hAnsi="Arial" w:cs="Times New Roman" w:hint="default"/>
      </w:rPr>
    </w:lvl>
    <w:lvl w:ilvl="1" w:tplc="D922AF26">
      <w:start w:val="1"/>
      <w:numFmt w:val="bullet"/>
      <w:lvlText w:val="•"/>
      <w:lvlJc w:val="left"/>
      <w:pPr>
        <w:tabs>
          <w:tab w:val="num" w:pos="1440"/>
        </w:tabs>
        <w:ind w:left="1440" w:hanging="360"/>
      </w:pPr>
      <w:rPr>
        <w:rFonts w:ascii="Arial" w:hAnsi="Arial" w:cs="Times New Roman" w:hint="default"/>
      </w:rPr>
    </w:lvl>
    <w:lvl w:ilvl="2" w:tplc="CC520FB0">
      <w:start w:val="1"/>
      <w:numFmt w:val="bullet"/>
      <w:lvlText w:val="•"/>
      <w:lvlJc w:val="left"/>
      <w:pPr>
        <w:tabs>
          <w:tab w:val="num" w:pos="2160"/>
        </w:tabs>
        <w:ind w:left="2160" w:hanging="360"/>
      </w:pPr>
      <w:rPr>
        <w:rFonts w:ascii="Arial" w:hAnsi="Arial" w:cs="Times New Roman" w:hint="default"/>
      </w:rPr>
    </w:lvl>
    <w:lvl w:ilvl="3" w:tplc="155E3A92">
      <w:start w:val="1"/>
      <w:numFmt w:val="bullet"/>
      <w:lvlText w:val="•"/>
      <w:lvlJc w:val="left"/>
      <w:pPr>
        <w:tabs>
          <w:tab w:val="num" w:pos="2880"/>
        </w:tabs>
        <w:ind w:left="2880" w:hanging="360"/>
      </w:pPr>
      <w:rPr>
        <w:rFonts w:ascii="Arial" w:hAnsi="Arial" w:cs="Times New Roman" w:hint="default"/>
      </w:rPr>
    </w:lvl>
    <w:lvl w:ilvl="4" w:tplc="62E45BD2">
      <w:start w:val="1"/>
      <w:numFmt w:val="bullet"/>
      <w:lvlText w:val="•"/>
      <w:lvlJc w:val="left"/>
      <w:pPr>
        <w:tabs>
          <w:tab w:val="num" w:pos="3600"/>
        </w:tabs>
        <w:ind w:left="3600" w:hanging="360"/>
      </w:pPr>
      <w:rPr>
        <w:rFonts w:ascii="Arial" w:hAnsi="Arial" w:cs="Times New Roman" w:hint="default"/>
      </w:rPr>
    </w:lvl>
    <w:lvl w:ilvl="5" w:tplc="13C26932">
      <w:start w:val="1"/>
      <w:numFmt w:val="bullet"/>
      <w:lvlText w:val="•"/>
      <w:lvlJc w:val="left"/>
      <w:pPr>
        <w:tabs>
          <w:tab w:val="num" w:pos="4320"/>
        </w:tabs>
        <w:ind w:left="4320" w:hanging="360"/>
      </w:pPr>
      <w:rPr>
        <w:rFonts w:ascii="Arial" w:hAnsi="Arial" w:cs="Times New Roman" w:hint="default"/>
      </w:rPr>
    </w:lvl>
    <w:lvl w:ilvl="6" w:tplc="FAE6E0C0">
      <w:start w:val="1"/>
      <w:numFmt w:val="bullet"/>
      <w:lvlText w:val="•"/>
      <w:lvlJc w:val="left"/>
      <w:pPr>
        <w:tabs>
          <w:tab w:val="num" w:pos="5040"/>
        </w:tabs>
        <w:ind w:left="5040" w:hanging="360"/>
      </w:pPr>
      <w:rPr>
        <w:rFonts w:ascii="Arial" w:hAnsi="Arial" w:cs="Times New Roman" w:hint="default"/>
      </w:rPr>
    </w:lvl>
    <w:lvl w:ilvl="7" w:tplc="E38ABC54">
      <w:start w:val="1"/>
      <w:numFmt w:val="bullet"/>
      <w:lvlText w:val="•"/>
      <w:lvlJc w:val="left"/>
      <w:pPr>
        <w:tabs>
          <w:tab w:val="num" w:pos="5760"/>
        </w:tabs>
        <w:ind w:left="5760" w:hanging="360"/>
      </w:pPr>
      <w:rPr>
        <w:rFonts w:ascii="Arial" w:hAnsi="Arial" w:cs="Times New Roman" w:hint="default"/>
      </w:rPr>
    </w:lvl>
    <w:lvl w:ilvl="8" w:tplc="593CAE7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B0E0182"/>
    <w:multiLevelType w:val="hybridMultilevel"/>
    <w:tmpl w:val="E48A2D24"/>
    <w:lvl w:ilvl="0" w:tplc="E0FCA986">
      <w:start w:val="2"/>
      <w:numFmt w:val="lowerLetter"/>
      <w:lvlText w:val="(%1)"/>
      <w:lvlJc w:val="left"/>
      <w:pPr>
        <w:tabs>
          <w:tab w:val="num" w:pos="1440"/>
        </w:tabs>
        <w:ind w:left="1440" w:hanging="720"/>
      </w:pPr>
      <w:rPr>
        <w:rFonts w:hint="default"/>
      </w:rPr>
    </w:lvl>
    <w:lvl w:ilvl="1" w:tplc="46AE0AD4">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FC6B51"/>
    <w:multiLevelType w:val="hybridMultilevel"/>
    <w:tmpl w:val="B2889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2E63E9"/>
    <w:multiLevelType w:val="hybridMultilevel"/>
    <w:tmpl w:val="687A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E1D8E"/>
    <w:multiLevelType w:val="hybridMultilevel"/>
    <w:tmpl w:val="2C8079B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46561F32"/>
    <w:multiLevelType w:val="hybridMultilevel"/>
    <w:tmpl w:val="C52CE3D0"/>
    <w:lvl w:ilvl="0" w:tplc="52923348">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52373"/>
    <w:multiLevelType w:val="multilevel"/>
    <w:tmpl w:val="73D2C7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5777408D"/>
    <w:multiLevelType w:val="hybridMultilevel"/>
    <w:tmpl w:val="526201B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52C4F"/>
    <w:multiLevelType w:val="hybridMultilevel"/>
    <w:tmpl w:val="FA2E4D50"/>
    <w:lvl w:ilvl="0" w:tplc="E7CE54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AB5462"/>
    <w:multiLevelType w:val="multilevel"/>
    <w:tmpl w:val="ED86BBB2"/>
    <w:lvl w:ilvl="0">
      <w:start w:val="1"/>
      <w:numFmt w:val="decimal"/>
      <w:lvlText w:val="%1"/>
      <w:lvlJc w:val="left"/>
      <w:pPr>
        <w:ind w:left="360" w:hanging="360"/>
      </w:pPr>
      <w:rPr>
        <w:rFonts w:hint="default"/>
        <w:b/>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1712" w:hanging="1440"/>
      </w:pPr>
      <w:rPr>
        <w:rFonts w:hint="default"/>
        <w:b/>
      </w:rPr>
    </w:lvl>
  </w:abstractNum>
  <w:abstractNum w:abstractNumId="17" w15:restartNumberingAfterBreak="0">
    <w:nsid w:val="5C9F0A69"/>
    <w:multiLevelType w:val="hybridMultilevel"/>
    <w:tmpl w:val="ABF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F49D5"/>
    <w:multiLevelType w:val="hybridMultilevel"/>
    <w:tmpl w:val="48822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A1389"/>
    <w:multiLevelType w:val="hybridMultilevel"/>
    <w:tmpl w:val="6694D604"/>
    <w:lvl w:ilvl="0" w:tplc="42FE6656">
      <w:start w:val="1"/>
      <w:numFmt w:val="decimal"/>
      <w:lvlText w:val="%1."/>
      <w:lvlJc w:val="left"/>
      <w:pPr>
        <w:ind w:left="786"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11"/>
  </w:num>
  <w:num w:numId="5">
    <w:abstractNumId w:val="10"/>
  </w:num>
  <w:num w:numId="6">
    <w:abstractNumId w:val="4"/>
  </w:num>
  <w:num w:numId="7">
    <w:abstractNumId w:val="19"/>
  </w:num>
  <w:num w:numId="8">
    <w:abstractNumId w:val="9"/>
  </w:num>
  <w:num w:numId="9">
    <w:abstractNumId w:val="16"/>
  </w:num>
  <w:num w:numId="10">
    <w:abstractNumId w:val="13"/>
  </w:num>
  <w:num w:numId="11">
    <w:abstractNumId w:val="1"/>
  </w:num>
  <w:num w:numId="12">
    <w:abstractNumId w:val="14"/>
  </w:num>
  <w:num w:numId="13">
    <w:abstractNumId w:val="8"/>
  </w:num>
  <w:num w:numId="14">
    <w:abstractNumId w:val="18"/>
  </w:num>
  <w:num w:numId="15">
    <w:abstractNumId w:val="6"/>
  </w:num>
  <w:num w:numId="16">
    <w:abstractNumId w:val="3"/>
  </w:num>
  <w:num w:numId="17">
    <w:abstractNumId w:val="7"/>
  </w:num>
  <w:num w:numId="18">
    <w:abstractNumId w:val="2"/>
  </w:num>
  <w:num w:numId="19">
    <w:abstractNumId w:val="0"/>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1BCD"/>
    <w:rsid w:val="00003E44"/>
    <w:rsid w:val="0000579C"/>
    <w:rsid w:val="00024D86"/>
    <w:rsid w:val="00032F64"/>
    <w:rsid w:val="000344DA"/>
    <w:rsid w:val="00044C6F"/>
    <w:rsid w:val="000453E1"/>
    <w:rsid w:val="000471A4"/>
    <w:rsid w:val="00047C87"/>
    <w:rsid w:val="00051C3C"/>
    <w:rsid w:val="00051EAD"/>
    <w:rsid w:val="000565FC"/>
    <w:rsid w:val="00064D2D"/>
    <w:rsid w:val="00071E51"/>
    <w:rsid w:val="00080054"/>
    <w:rsid w:val="000B643F"/>
    <w:rsid w:val="000C3FBD"/>
    <w:rsid w:val="000D2E46"/>
    <w:rsid w:val="000D5DFB"/>
    <w:rsid w:val="000E7213"/>
    <w:rsid w:val="000F7291"/>
    <w:rsid w:val="0011244A"/>
    <w:rsid w:val="00112560"/>
    <w:rsid w:val="00115455"/>
    <w:rsid w:val="001175CE"/>
    <w:rsid w:val="00122B45"/>
    <w:rsid w:val="001238FF"/>
    <w:rsid w:val="0012661F"/>
    <w:rsid w:val="0012751A"/>
    <w:rsid w:val="0013345A"/>
    <w:rsid w:val="00175092"/>
    <w:rsid w:val="00175F1B"/>
    <w:rsid w:val="001842C3"/>
    <w:rsid w:val="001A2BD9"/>
    <w:rsid w:val="001A2C7E"/>
    <w:rsid w:val="001A3277"/>
    <w:rsid w:val="001B5B83"/>
    <w:rsid w:val="001B5C73"/>
    <w:rsid w:val="001B6682"/>
    <w:rsid w:val="001C1DED"/>
    <w:rsid w:val="001F4B2C"/>
    <w:rsid w:val="001F4F5F"/>
    <w:rsid w:val="001F60F3"/>
    <w:rsid w:val="00202CC4"/>
    <w:rsid w:val="002114FB"/>
    <w:rsid w:val="00217431"/>
    <w:rsid w:val="00220E9D"/>
    <w:rsid w:val="002269F4"/>
    <w:rsid w:val="00256B05"/>
    <w:rsid w:val="002800C2"/>
    <w:rsid w:val="002930D1"/>
    <w:rsid w:val="002A34B3"/>
    <w:rsid w:val="002B0033"/>
    <w:rsid w:val="002B1E1D"/>
    <w:rsid w:val="002B5980"/>
    <w:rsid w:val="002D0387"/>
    <w:rsid w:val="002D1A14"/>
    <w:rsid w:val="002E77AF"/>
    <w:rsid w:val="002F0E0F"/>
    <w:rsid w:val="002F5387"/>
    <w:rsid w:val="002F74F9"/>
    <w:rsid w:val="00302BC0"/>
    <w:rsid w:val="0030699B"/>
    <w:rsid w:val="00314DC4"/>
    <w:rsid w:val="00315384"/>
    <w:rsid w:val="00316DBD"/>
    <w:rsid w:val="0035232D"/>
    <w:rsid w:val="00356ACD"/>
    <w:rsid w:val="00362E4E"/>
    <w:rsid w:val="00366374"/>
    <w:rsid w:val="0037305A"/>
    <w:rsid w:val="0038619C"/>
    <w:rsid w:val="00392733"/>
    <w:rsid w:val="003958C8"/>
    <w:rsid w:val="00396C3B"/>
    <w:rsid w:val="003A0B8D"/>
    <w:rsid w:val="003A1A93"/>
    <w:rsid w:val="003A2677"/>
    <w:rsid w:val="003B1B3F"/>
    <w:rsid w:val="003C4646"/>
    <w:rsid w:val="003C4D43"/>
    <w:rsid w:val="003C67C2"/>
    <w:rsid w:val="003E184A"/>
    <w:rsid w:val="003E2356"/>
    <w:rsid w:val="003F5051"/>
    <w:rsid w:val="0040034C"/>
    <w:rsid w:val="004044F2"/>
    <w:rsid w:val="004077F4"/>
    <w:rsid w:val="00422541"/>
    <w:rsid w:val="00424FF1"/>
    <w:rsid w:val="0044098D"/>
    <w:rsid w:val="004500EA"/>
    <w:rsid w:val="00453FF2"/>
    <w:rsid w:val="00454472"/>
    <w:rsid w:val="00460F8B"/>
    <w:rsid w:val="0046448C"/>
    <w:rsid w:val="0047462C"/>
    <w:rsid w:val="00481B94"/>
    <w:rsid w:val="0048790C"/>
    <w:rsid w:val="0049611F"/>
    <w:rsid w:val="004A3B90"/>
    <w:rsid w:val="004B14B5"/>
    <w:rsid w:val="004B2F57"/>
    <w:rsid w:val="004D2C93"/>
    <w:rsid w:val="004D4C12"/>
    <w:rsid w:val="004E448E"/>
    <w:rsid w:val="005005A1"/>
    <w:rsid w:val="00516BA5"/>
    <w:rsid w:val="005262AF"/>
    <w:rsid w:val="005360A6"/>
    <w:rsid w:val="00536F7C"/>
    <w:rsid w:val="005402B2"/>
    <w:rsid w:val="00541135"/>
    <w:rsid w:val="00557B1B"/>
    <w:rsid w:val="00564045"/>
    <w:rsid w:val="005667F1"/>
    <w:rsid w:val="0058693E"/>
    <w:rsid w:val="00596FB0"/>
    <w:rsid w:val="005C2830"/>
    <w:rsid w:val="005E2D52"/>
    <w:rsid w:val="00601429"/>
    <w:rsid w:val="00612F6E"/>
    <w:rsid w:val="0061575C"/>
    <w:rsid w:val="006405A3"/>
    <w:rsid w:val="00641785"/>
    <w:rsid w:val="00641D01"/>
    <w:rsid w:val="006434DC"/>
    <w:rsid w:val="006928BB"/>
    <w:rsid w:val="006B1458"/>
    <w:rsid w:val="006C0687"/>
    <w:rsid w:val="00701B3D"/>
    <w:rsid w:val="00710E33"/>
    <w:rsid w:val="0071393B"/>
    <w:rsid w:val="007246FC"/>
    <w:rsid w:val="007259D6"/>
    <w:rsid w:val="00725F37"/>
    <w:rsid w:val="00731533"/>
    <w:rsid w:val="00734F84"/>
    <w:rsid w:val="007373E1"/>
    <w:rsid w:val="007409A7"/>
    <w:rsid w:val="0075300D"/>
    <w:rsid w:val="00753E39"/>
    <w:rsid w:val="0075607F"/>
    <w:rsid w:val="007572FF"/>
    <w:rsid w:val="00771B79"/>
    <w:rsid w:val="00774A43"/>
    <w:rsid w:val="00774CED"/>
    <w:rsid w:val="00776D89"/>
    <w:rsid w:val="00780686"/>
    <w:rsid w:val="00780C73"/>
    <w:rsid w:val="00782E18"/>
    <w:rsid w:val="0078388E"/>
    <w:rsid w:val="007A26AA"/>
    <w:rsid w:val="007A596E"/>
    <w:rsid w:val="007B1134"/>
    <w:rsid w:val="007B2BF1"/>
    <w:rsid w:val="007B6A94"/>
    <w:rsid w:val="007B7FE1"/>
    <w:rsid w:val="007E056D"/>
    <w:rsid w:val="007E421E"/>
    <w:rsid w:val="0080550A"/>
    <w:rsid w:val="00814C7C"/>
    <w:rsid w:val="0081676B"/>
    <w:rsid w:val="0081730D"/>
    <w:rsid w:val="00844961"/>
    <w:rsid w:val="008766BA"/>
    <w:rsid w:val="008777DE"/>
    <w:rsid w:val="00880EC8"/>
    <w:rsid w:val="008839EF"/>
    <w:rsid w:val="00894ED4"/>
    <w:rsid w:val="00896502"/>
    <w:rsid w:val="008A08EA"/>
    <w:rsid w:val="008A1F10"/>
    <w:rsid w:val="008A3ACB"/>
    <w:rsid w:val="008C0E63"/>
    <w:rsid w:val="008D0F23"/>
    <w:rsid w:val="008D36FF"/>
    <w:rsid w:val="008D4DD3"/>
    <w:rsid w:val="008F45B8"/>
    <w:rsid w:val="008F7135"/>
    <w:rsid w:val="00900694"/>
    <w:rsid w:val="0091457D"/>
    <w:rsid w:val="009275C2"/>
    <w:rsid w:val="009462A6"/>
    <w:rsid w:val="0094638C"/>
    <w:rsid w:val="009646D6"/>
    <w:rsid w:val="00973E52"/>
    <w:rsid w:val="009803D9"/>
    <w:rsid w:val="00982B9E"/>
    <w:rsid w:val="00987F5E"/>
    <w:rsid w:val="00991345"/>
    <w:rsid w:val="009A0EA0"/>
    <w:rsid w:val="009A7547"/>
    <w:rsid w:val="009B1C34"/>
    <w:rsid w:val="009C6877"/>
    <w:rsid w:val="009E30D1"/>
    <w:rsid w:val="009E7F56"/>
    <w:rsid w:val="00A01227"/>
    <w:rsid w:val="00A0464C"/>
    <w:rsid w:val="00A11321"/>
    <w:rsid w:val="00A2217A"/>
    <w:rsid w:val="00A36CE0"/>
    <w:rsid w:val="00A500F6"/>
    <w:rsid w:val="00A52824"/>
    <w:rsid w:val="00A643E6"/>
    <w:rsid w:val="00A81F7C"/>
    <w:rsid w:val="00A93624"/>
    <w:rsid w:val="00AA6FC2"/>
    <w:rsid w:val="00AC04C1"/>
    <w:rsid w:val="00AC1B69"/>
    <w:rsid w:val="00AE284E"/>
    <w:rsid w:val="00B00A82"/>
    <w:rsid w:val="00B01C42"/>
    <w:rsid w:val="00B04845"/>
    <w:rsid w:val="00B07DE2"/>
    <w:rsid w:val="00B1121A"/>
    <w:rsid w:val="00B1478B"/>
    <w:rsid w:val="00B22212"/>
    <w:rsid w:val="00B25164"/>
    <w:rsid w:val="00B525A9"/>
    <w:rsid w:val="00B725FF"/>
    <w:rsid w:val="00B77E6A"/>
    <w:rsid w:val="00B8480E"/>
    <w:rsid w:val="00B9485D"/>
    <w:rsid w:val="00B95C89"/>
    <w:rsid w:val="00BC1C3B"/>
    <w:rsid w:val="00BC4017"/>
    <w:rsid w:val="00BC5317"/>
    <w:rsid w:val="00BC541C"/>
    <w:rsid w:val="00BD0520"/>
    <w:rsid w:val="00BE4118"/>
    <w:rsid w:val="00BE7A04"/>
    <w:rsid w:val="00BF49B0"/>
    <w:rsid w:val="00C01486"/>
    <w:rsid w:val="00C03D4F"/>
    <w:rsid w:val="00C059EB"/>
    <w:rsid w:val="00C17C16"/>
    <w:rsid w:val="00C17C1F"/>
    <w:rsid w:val="00C21DC2"/>
    <w:rsid w:val="00C26850"/>
    <w:rsid w:val="00C3206C"/>
    <w:rsid w:val="00C373D2"/>
    <w:rsid w:val="00C37A43"/>
    <w:rsid w:val="00C571B2"/>
    <w:rsid w:val="00C7058E"/>
    <w:rsid w:val="00C7471C"/>
    <w:rsid w:val="00C751AD"/>
    <w:rsid w:val="00C772E4"/>
    <w:rsid w:val="00C93457"/>
    <w:rsid w:val="00CA5895"/>
    <w:rsid w:val="00CA67B9"/>
    <w:rsid w:val="00CB1B93"/>
    <w:rsid w:val="00CB6DA0"/>
    <w:rsid w:val="00CC0DA3"/>
    <w:rsid w:val="00CC3EF0"/>
    <w:rsid w:val="00CD099A"/>
    <w:rsid w:val="00CF2B34"/>
    <w:rsid w:val="00CF32F4"/>
    <w:rsid w:val="00CF3C21"/>
    <w:rsid w:val="00CF45CC"/>
    <w:rsid w:val="00CF79F3"/>
    <w:rsid w:val="00D04F7E"/>
    <w:rsid w:val="00D05062"/>
    <w:rsid w:val="00D0659B"/>
    <w:rsid w:val="00D075B4"/>
    <w:rsid w:val="00D2183C"/>
    <w:rsid w:val="00D246D3"/>
    <w:rsid w:val="00D3706B"/>
    <w:rsid w:val="00D41F29"/>
    <w:rsid w:val="00D61AD4"/>
    <w:rsid w:val="00D6264F"/>
    <w:rsid w:val="00D7743D"/>
    <w:rsid w:val="00D77B1D"/>
    <w:rsid w:val="00D90784"/>
    <w:rsid w:val="00DA6105"/>
    <w:rsid w:val="00DA7FF9"/>
    <w:rsid w:val="00DB3A05"/>
    <w:rsid w:val="00DC24D9"/>
    <w:rsid w:val="00DC5830"/>
    <w:rsid w:val="00DE37F5"/>
    <w:rsid w:val="00DF0DE3"/>
    <w:rsid w:val="00E0045A"/>
    <w:rsid w:val="00E10141"/>
    <w:rsid w:val="00E21A0C"/>
    <w:rsid w:val="00E406A4"/>
    <w:rsid w:val="00E47015"/>
    <w:rsid w:val="00E516E5"/>
    <w:rsid w:val="00E716E3"/>
    <w:rsid w:val="00E815C4"/>
    <w:rsid w:val="00E81DC9"/>
    <w:rsid w:val="00E85AF1"/>
    <w:rsid w:val="00E93FF0"/>
    <w:rsid w:val="00E958BB"/>
    <w:rsid w:val="00EA4F9D"/>
    <w:rsid w:val="00EB5EDE"/>
    <w:rsid w:val="00EB77FD"/>
    <w:rsid w:val="00EF5993"/>
    <w:rsid w:val="00EF734A"/>
    <w:rsid w:val="00F05F7E"/>
    <w:rsid w:val="00F0756F"/>
    <w:rsid w:val="00F100A6"/>
    <w:rsid w:val="00F14A1B"/>
    <w:rsid w:val="00F15391"/>
    <w:rsid w:val="00F2044C"/>
    <w:rsid w:val="00F41F32"/>
    <w:rsid w:val="00F445C9"/>
    <w:rsid w:val="00F449BF"/>
    <w:rsid w:val="00F47561"/>
    <w:rsid w:val="00F56294"/>
    <w:rsid w:val="00F71CD8"/>
    <w:rsid w:val="00F81AD7"/>
    <w:rsid w:val="00F945B4"/>
    <w:rsid w:val="00FA1266"/>
    <w:rsid w:val="00FA7DF3"/>
    <w:rsid w:val="00FB7AED"/>
    <w:rsid w:val="00FC1E0E"/>
    <w:rsid w:val="00FC6233"/>
    <w:rsid w:val="00FE7061"/>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53A5A"/>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87"/>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paragraph" w:customStyle="1" w:styleId="submissionheading">
    <w:name w:val="submission heading"/>
    <w:rsid w:val="009A7547"/>
    <w:pPr>
      <w:keepNext/>
      <w:spacing w:after="0" w:line="280" w:lineRule="exact"/>
    </w:pPr>
    <w:rPr>
      <w:rFonts w:ascii="Arial" w:eastAsia="Times New Roman" w:hAnsi="Arial" w:cs="Times New Roman"/>
      <w:b/>
      <w:bCs/>
      <w:szCs w:val="20"/>
      <w:lang w:eastAsia="en-GB"/>
    </w:rPr>
  </w:style>
  <w:style w:type="character" w:customStyle="1" w:styleId="advancedproofingissue">
    <w:name w:val="advancedproofingissue"/>
    <w:basedOn w:val="DefaultParagraphFont"/>
    <w:rsid w:val="009A7547"/>
  </w:style>
  <w:style w:type="character" w:styleId="Hyperlink">
    <w:name w:val="Hyperlink"/>
    <w:rsid w:val="005402B2"/>
    <w:rPr>
      <w:color w:val="0000FF"/>
      <w:u w:val="single"/>
    </w:rPr>
  </w:style>
  <w:style w:type="paragraph" w:customStyle="1" w:styleId="wp-embed-heading">
    <w:name w:val="wp-embed-heading"/>
    <w:basedOn w:val="Normal"/>
    <w:rsid w:val="007373E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F0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05F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447313565">
      <w:bodyDiv w:val="1"/>
      <w:marLeft w:val="0"/>
      <w:marRight w:val="0"/>
      <w:marTop w:val="0"/>
      <w:marBottom w:val="0"/>
      <w:divBdr>
        <w:top w:val="none" w:sz="0" w:space="0" w:color="auto"/>
        <w:left w:val="none" w:sz="0" w:space="0" w:color="auto"/>
        <w:bottom w:val="none" w:sz="0" w:space="0" w:color="auto"/>
        <w:right w:val="none" w:sz="0" w:space="0" w:color="auto"/>
      </w:divBdr>
    </w:div>
    <w:div w:id="467092842">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32016345">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165322228">
      <w:bodyDiv w:val="1"/>
      <w:marLeft w:val="0"/>
      <w:marRight w:val="0"/>
      <w:marTop w:val="0"/>
      <w:marBottom w:val="0"/>
      <w:divBdr>
        <w:top w:val="none" w:sz="0" w:space="0" w:color="auto"/>
        <w:left w:val="none" w:sz="0" w:space="0" w:color="auto"/>
        <w:bottom w:val="none" w:sz="0" w:space="0" w:color="auto"/>
        <w:right w:val="none" w:sz="0" w:space="0" w:color="auto"/>
      </w:divBdr>
    </w:div>
    <w:div w:id="1316301499">
      <w:bodyDiv w:val="1"/>
      <w:marLeft w:val="0"/>
      <w:marRight w:val="0"/>
      <w:marTop w:val="0"/>
      <w:marBottom w:val="0"/>
      <w:divBdr>
        <w:top w:val="none" w:sz="0" w:space="0" w:color="auto"/>
        <w:left w:val="none" w:sz="0" w:space="0" w:color="auto"/>
        <w:bottom w:val="none" w:sz="0" w:space="0" w:color="auto"/>
        <w:right w:val="none" w:sz="0" w:space="0" w:color="auto"/>
      </w:divBdr>
    </w:div>
    <w:div w:id="1370643075">
      <w:bodyDiv w:val="1"/>
      <w:marLeft w:val="0"/>
      <w:marRight w:val="0"/>
      <w:marTop w:val="0"/>
      <w:marBottom w:val="0"/>
      <w:divBdr>
        <w:top w:val="none" w:sz="0" w:space="0" w:color="auto"/>
        <w:left w:val="none" w:sz="0" w:space="0" w:color="auto"/>
        <w:bottom w:val="none" w:sz="0" w:space="0" w:color="auto"/>
        <w:right w:val="none" w:sz="0" w:space="0" w:color="auto"/>
      </w:divBdr>
    </w:div>
    <w:div w:id="1385980233">
      <w:bodyDiv w:val="1"/>
      <w:marLeft w:val="0"/>
      <w:marRight w:val="0"/>
      <w:marTop w:val="0"/>
      <w:marBottom w:val="0"/>
      <w:divBdr>
        <w:top w:val="none" w:sz="0" w:space="0" w:color="auto"/>
        <w:left w:val="none" w:sz="0" w:space="0" w:color="auto"/>
        <w:bottom w:val="none" w:sz="0" w:space="0" w:color="auto"/>
        <w:right w:val="none" w:sz="0" w:space="0" w:color="auto"/>
      </w:divBdr>
      <w:divsChild>
        <w:div w:id="464589530">
          <w:marLeft w:val="547"/>
          <w:marRight w:val="0"/>
          <w:marTop w:val="0"/>
          <w:marBottom w:val="0"/>
          <w:divBdr>
            <w:top w:val="none" w:sz="0" w:space="0" w:color="auto"/>
            <w:left w:val="none" w:sz="0" w:space="0" w:color="auto"/>
            <w:bottom w:val="none" w:sz="0" w:space="0" w:color="auto"/>
            <w:right w:val="none" w:sz="0" w:space="0" w:color="auto"/>
          </w:divBdr>
        </w:div>
        <w:div w:id="550534111">
          <w:marLeft w:val="547"/>
          <w:marRight w:val="0"/>
          <w:marTop w:val="0"/>
          <w:marBottom w:val="0"/>
          <w:divBdr>
            <w:top w:val="none" w:sz="0" w:space="0" w:color="auto"/>
            <w:left w:val="none" w:sz="0" w:space="0" w:color="auto"/>
            <w:bottom w:val="none" w:sz="0" w:space="0" w:color="auto"/>
            <w:right w:val="none" w:sz="0" w:space="0" w:color="auto"/>
          </w:divBdr>
        </w:div>
        <w:div w:id="931006816">
          <w:marLeft w:val="547"/>
          <w:marRight w:val="0"/>
          <w:marTop w:val="0"/>
          <w:marBottom w:val="0"/>
          <w:divBdr>
            <w:top w:val="none" w:sz="0" w:space="0" w:color="auto"/>
            <w:left w:val="none" w:sz="0" w:space="0" w:color="auto"/>
            <w:bottom w:val="none" w:sz="0" w:space="0" w:color="auto"/>
            <w:right w:val="none" w:sz="0" w:space="0" w:color="auto"/>
          </w:divBdr>
        </w:div>
        <w:div w:id="1126855509">
          <w:marLeft w:val="547"/>
          <w:marRight w:val="0"/>
          <w:marTop w:val="0"/>
          <w:marBottom w:val="0"/>
          <w:divBdr>
            <w:top w:val="none" w:sz="0" w:space="0" w:color="auto"/>
            <w:left w:val="none" w:sz="0" w:space="0" w:color="auto"/>
            <w:bottom w:val="none" w:sz="0" w:space="0" w:color="auto"/>
            <w:right w:val="none" w:sz="0" w:space="0" w:color="auto"/>
          </w:divBdr>
        </w:div>
        <w:div w:id="1234895154">
          <w:marLeft w:val="547"/>
          <w:marRight w:val="0"/>
          <w:marTop w:val="0"/>
          <w:marBottom w:val="0"/>
          <w:divBdr>
            <w:top w:val="none" w:sz="0" w:space="0" w:color="auto"/>
            <w:left w:val="none" w:sz="0" w:space="0" w:color="auto"/>
            <w:bottom w:val="none" w:sz="0" w:space="0" w:color="auto"/>
            <w:right w:val="none" w:sz="0" w:space="0" w:color="auto"/>
          </w:divBdr>
        </w:div>
        <w:div w:id="644969172">
          <w:marLeft w:val="547"/>
          <w:marRight w:val="0"/>
          <w:marTop w:val="0"/>
          <w:marBottom w:val="0"/>
          <w:divBdr>
            <w:top w:val="none" w:sz="0" w:space="0" w:color="auto"/>
            <w:left w:val="none" w:sz="0" w:space="0" w:color="auto"/>
            <w:bottom w:val="none" w:sz="0" w:space="0" w:color="auto"/>
            <w:right w:val="none" w:sz="0" w:space="0" w:color="auto"/>
          </w:divBdr>
        </w:div>
      </w:divsChild>
    </w:div>
    <w:div w:id="1411198891">
      <w:bodyDiv w:val="1"/>
      <w:marLeft w:val="0"/>
      <w:marRight w:val="0"/>
      <w:marTop w:val="0"/>
      <w:marBottom w:val="0"/>
      <w:divBdr>
        <w:top w:val="none" w:sz="0" w:space="0" w:color="auto"/>
        <w:left w:val="none" w:sz="0" w:space="0" w:color="auto"/>
        <w:bottom w:val="none" w:sz="0" w:space="0" w:color="auto"/>
        <w:right w:val="none" w:sz="0" w:space="0" w:color="auto"/>
      </w:divBdr>
    </w:div>
    <w:div w:id="1444885252">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362156">
      <w:bodyDiv w:val="1"/>
      <w:marLeft w:val="0"/>
      <w:marRight w:val="0"/>
      <w:marTop w:val="0"/>
      <w:marBottom w:val="0"/>
      <w:divBdr>
        <w:top w:val="none" w:sz="0" w:space="0" w:color="auto"/>
        <w:left w:val="none" w:sz="0" w:space="0" w:color="auto"/>
        <w:bottom w:val="none" w:sz="0" w:space="0" w:color="auto"/>
        <w:right w:val="none" w:sz="0" w:space="0" w:color="auto"/>
      </w:divBdr>
    </w:div>
    <w:div w:id="1774089186">
      <w:bodyDiv w:val="1"/>
      <w:marLeft w:val="0"/>
      <w:marRight w:val="0"/>
      <w:marTop w:val="0"/>
      <w:marBottom w:val="0"/>
      <w:divBdr>
        <w:top w:val="none" w:sz="0" w:space="0" w:color="auto"/>
        <w:left w:val="none" w:sz="0" w:space="0" w:color="auto"/>
        <w:bottom w:val="none" w:sz="0" w:space="0" w:color="auto"/>
        <w:right w:val="none" w:sz="0" w:space="0" w:color="auto"/>
      </w:divBdr>
    </w:div>
    <w:div w:id="1840461529">
      <w:bodyDiv w:val="1"/>
      <w:marLeft w:val="0"/>
      <w:marRight w:val="0"/>
      <w:marTop w:val="0"/>
      <w:marBottom w:val="0"/>
      <w:divBdr>
        <w:top w:val="none" w:sz="0" w:space="0" w:color="auto"/>
        <w:left w:val="none" w:sz="0" w:space="0" w:color="auto"/>
        <w:bottom w:val="none" w:sz="0" w:space="0" w:color="auto"/>
        <w:right w:val="none" w:sz="0" w:space="0" w:color="auto"/>
      </w:divBdr>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1873222408">
      <w:bodyDiv w:val="1"/>
      <w:marLeft w:val="0"/>
      <w:marRight w:val="0"/>
      <w:marTop w:val="0"/>
      <w:marBottom w:val="0"/>
      <w:divBdr>
        <w:top w:val="none" w:sz="0" w:space="0" w:color="auto"/>
        <w:left w:val="none" w:sz="0" w:space="0" w:color="auto"/>
        <w:bottom w:val="none" w:sz="0" w:space="0" w:color="auto"/>
        <w:right w:val="none" w:sz="0" w:space="0" w:color="auto"/>
      </w:divBdr>
    </w:div>
    <w:div w:id="1973096654">
      <w:bodyDiv w:val="1"/>
      <w:marLeft w:val="0"/>
      <w:marRight w:val="0"/>
      <w:marTop w:val="0"/>
      <w:marBottom w:val="0"/>
      <w:divBdr>
        <w:top w:val="none" w:sz="0" w:space="0" w:color="auto"/>
        <w:left w:val="none" w:sz="0" w:space="0" w:color="auto"/>
        <w:bottom w:val="none" w:sz="0" w:space="0" w:color="auto"/>
        <w:right w:val="none" w:sz="0" w:space="0" w:color="auto"/>
      </w:divBdr>
    </w:div>
    <w:div w:id="2080441464">
      <w:bodyDiv w:val="1"/>
      <w:marLeft w:val="0"/>
      <w:marRight w:val="0"/>
      <w:marTop w:val="0"/>
      <w:marBottom w:val="0"/>
      <w:divBdr>
        <w:top w:val="none" w:sz="0" w:space="0" w:color="auto"/>
        <w:left w:val="none" w:sz="0" w:space="0" w:color="auto"/>
        <w:bottom w:val="none" w:sz="0" w:space="0" w:color="auto"/>
        <w:right w:val="none" w:sz="0" w:space="0" w:color="auto"/>
      </w:divBdr>
    </w:div>
    <w:div w:id="2135050908">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ntranet.noms.gsi.gov.uk/support/safety/early-days-and-transitions" TargetMode="External"/><Relationship Id="rId26" Type="http://schemas.openxmlformats.org/officeDocument/2006/relationships/hyperlink" Target="https://intranet.noms.gsi.gov.uk/__data/assets/powerpoint_doc/0005/940811/R16-Transfer-full-guidance.ppt" TargetMode="External"/><Relationship Id="rId39" Type="http://schemas.openxmlformats.org/officeDocument/2006/relationships/hyperlink" Target="https://hmppsintranet.org.uk/except/wp-content/uploads/2020/06/Listeners-guidance-FINAL.docx" TargetMode="External"/><Relationship Id="rId21" Type="http://schemas.openxmlformats.org/officeDocument/2006/relationships/hyperlink" Target="https://booksbeyondwords.co.uk/coping-with-coronavirus/" TargetMode="External"/><Relationship Id="rId34" Type="http://schemas.openxmlformats.org/officeDocument/2006/relationships/hyperlink" Target="https://intranet.noms.gsi.gov.uk/__data/assets/pdf_file/0007/999691/Isolating-Individuals-staff-guide-March-20.pdf" TargetMode="External"/><Relationship Id="rId42" Type="http://schemas.openxmlformats.org/officeDocument/2006/relationships/hyperlink" Target="https://hmppsintranet.org.uk/except/wp-content/uploads/2020/06/Covid-19-prisoner-reps-002.pdf" TargetMode="External"/><Relationship Id="rId47" Type="http://schemas.openxmlformats.org/officeDocument/2006/relationships/hyperlink" Target="https://hmppsintranet.org.uk/except/2020/04/15/safe-operating-procedures-sop-using-ppe/" TargetMode="External"/><Relationship Id="rId50" Type="http://schemas.openxmlformats.org/officeDocument/2006/relationships/hyperlink" Target="https://intranet.noms.gsi.gov.uk/policies-and-subjects/prisons/national-security-framework/searching/psi-2016-07" TargetMode="External"/><Relationship Id="rId55" Type="http://schemas.microsoft.com/office/2007/relationships/diagramDrawing" Target="diagrams/drawing1.xml"/><Relationship Id="rId63" Type="http://schemas.openxmlformats.org/officeDocument/2006/relationships/diagramQuickStyle" Target="diagrams/quickStyle3.xml"/><Relationship Id="rId68" Type="http://schemas.openxmlformats.org/officeDocument/2006/relationships/diagramQuickStyle" Target="diagrams/quickStyle4.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hmppsintranet.org.uk/except/wp-content/uploads/2020/04/Safety-Guidance-VR-SASH-Cohorts-Covid-19-April-2020.pdf" TargetMode="External"/><Relationship Id="rId11" Type="http://schemas.openxmlformats.org/officeDocument/2006/relationships/header" Target="header1.xml"/><Relationship Id="rId24" Type="http://schemas.openxmlformats.org/officeDocument/2006/relationships/hyperlink" Target="https://intranet.noms.gsi.gov.uk/__data/assets/powerpoint_doc/0010/940807/R12-Moving-to-normal-location.ppt" TargetMode="External"/><Relationship Id="rId32" Type="http://schemas.openxmlformats.org/officeDocument/2006/relationships/hyperlink" Target="https://intranet.noms.gsi.gov.uk/__data/assets/powerpoint_doc/0006/940803/R10-Transgender-full-guidance.ppt" TargetMode="External"/><Relationship Id="rId37" Type="http://schemas.openxmlformats.org/officeDocument/2006/relationships/hyperlink" Target="https://intranet.noms.gsi.gov.uk/__data/assets/pdf_file/0008/940814/R19-Release.pdf" TargetMode="External"/><Relationship Id="rId40" Type="http://schemas.openxmlformats.org/officeDocument/2006/relationships/hyperlink" Target="https://hmppsintranet.org.uk/except/wp-content/uploads/2020/04/Safety-Briefing-Supporting-the-Listener-scheme-v6.pdf" TargetMode="External"/><Relationship Id="rId45" Type="http://schemas.openxmlformats.org/officeDocument/2006/relationships/hyperlink" Target="https://hmppsintranet.org.uk/resources/in-cell-materials/activities/" TargetMode="External"/><Relationship Id="rId53" Type="http://schemas.openxmlformats.org/officeDocument/2006/relationships/diagramQuickStyle" Target="diagrams/quickStyle1.xml"/><Relationship Id="rId58" Type="http://schemas.openxmlformats.org/officeDocument/2006/relationships/diagramQuickStyle" Target="diagrams/quickStyle2.xml"/><Relationship Id="rId66" Type="http://schemas.openxmlformats.org/officeDocument/2006/relationships/diagramData" Target="diagrams/data4.xml"/><Relationship Id="rId7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intranet.noms.gsi.gov.uk/__data/assets/pdf_file/0008/940805/R11-Moving-to-normal-location.pdf" TargetMode="External"/><Relationship Id="rId28" Type="http://schemas.openxmlformats.org/officeDocument/2006/relationships/hyperlink" Target="https://hmppsintranet.org.uk/except/wp-content/uploads/2020/04/Impact-of-isolation-factsheet-for-staff.pdf" TargetMode="External"/><Relationship Id="rId36" Type="http://schemas.openxmlformats.org/officeDocument/2006/relationships/hyperlink" Target="https://intranet.noms.gsi.gov.uk/__data/assets/powerpoint_doc/0007/940813/R18-Recall-and-parole.ppt" TargetMode="External"/><Relationship Id="rId49" Type="http://schemas.openxmlformats.org/officeDocument/2006/relationships/hyperlink" Target="https://intranet.noms.gsi.gov.uk/policies-and-subjects/prisons/early-days/psi-2015-07" TargetMode="External"/><Relationship Id="rId57" Type="http://schemas.openxmlformats.org/officeDocument/2006/relationships/diagramLayout" Target="diagrams/layout2.xml"/><Relationship Id="rId61" Type="http://schemas.openxmlformats.org/officeDocument/2006/relationships/diagramData" Target="diagrams/data3.xml"/><Relationship Id="rId10" Type="http://schemas.openxmlformats.org/officeDocument/2006/relationships/endnotes" Target="endnotes.xml"/><Relationship Id="rId19" Type="http://schemas.openxmlformats.org/officeDocument/2006/relationships/hyperlink" Target="https://intranet.noms.gsi.gov.uk/__data/assets/pdf_file/0003/940647/English_First_24hrs.pdf" TargetMode="External"/><Relationship Id="rId31" Type="http://schemas.openxmlformats.org/officeDocument/2006/relationships/hyperlink" Target="https://intranet.noms.gsi.gov.uk/__data/assets/pdf_file/0005/940802/R9-Transgender.pdf" TargetMode="External"/><Relationship Id="rId44" Type="http://schemas.openxmlformats.org/officeDocument/2006/relationships/hyperlink" Target="https://hmppsintranet.org.uk/resources/in-cell-materials/" TargetMode="External"/><Relationship Id="rId52" Type="http://schemas.openxmlformats.org/officeDocument/2006/relationships/diagramLayout" Target="diagrams/layout1.xml"/><Relationship Id="rId60" Type="http://schemas.microsoft.com/office/2007/relationships/diagramDrawing" Target="diagrams/drawing2.xml"/><Relationship Id="rId65" Type="http://schemas.microsoft.com/office/2007/relationships/diagramDrawing" Target="diagrams/drawing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mppsintranet.org.uk/except/2020/04/15/cohorting-and-population-management/" TargetMode="External"/><Relationship Id="rId27" Type="http://schemas.openxmlformats.org/officeDocument/2006/relationships/hyperlink" Target="https://hmppsintranet.org.uk/except/wp-content/uploads/2020/06/Safety-Guidance-Wellbeing-checks-002.docx" TargetMode="External"/><Relationship Id="rId30" Type="http://schemas.openxmlformats.org/officeDocument/2006/relationships/hyperlink" Target="https://intranet.noms.gsi.gov.uk/__data/assets/powerpoint_doc/0004/940801/R8-Foreign-nationals.ppt" TargetMode="External"/><Relationship Id="rId35" Type="http://schemas.openxmlformats.org/officeDocument/2006/relationships/hyperlink" Target="https://intranet.noms.gsi.gov.uk/__data/assets/pdf_file/0006/940812/R17-Recall-and-parole.pdf" TargetMode="External"/><Relationship Id="rId43" Type="http://schemas.openxmlformats.org/officeDocument/2006/relationships/hyperlink" Target="https://hmppsintranet.org.uk/except/wp-content/uploads/2020/04/Wellbeing-Plan-Safety-and-Support-.pdf" TargetMode="External"/><Relationship Id="rId48" Type="http://schemas.openxmlformats.org/officeDocument/2006/relationships/hyperlink" Target="https://hmppsintranet.org.uk/except/wp-content/uploads/2020/05/Cleaning-Guidelines-v1.4-140520-COVID-19-Infection-Control.doc" TargetMode="External"/><Relationship Id="rId56" Type="http://schemas.openxmlformats.org/officeDocument/2006/relationships/diagramData" Target="diagrams/data2.xml"/><Relationship Id="rId64" Type="http://schemas.openxmlformats.org/officeDocument/2006/relationships/diagramColors" Target="diagrams/colors3.xml"/><Relationship Id="rId69" Type="http://schemas.openxmlformats.org/officeDocument/2006/relationships/diagramColors" Target="diagrams/colors4.xml"/><Relationship Id="rId8" Type="http://schemas.openxmlformats.org/officeDocument/2006/relationships/webSettings" Target="webSettings.xml"/><Relationship Id="rId51" Type="http://schemas.openxmlformats.org/officeDocument/2006/relationships/diagramData" Target="diagrams/data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intranet.noms.gsi.gov.uk/__data/assets/pdf_file/0003/941646/Early-Days-and-Transitions-Toolkit.pdf" TargetMode="External"/><Relationship Id="rId25" Type="http://schemas.openxmlformats.org/officeDocument/2006/relationships/hyperlink" Target="https://intranet.noms.gsi.gov.uk/__data/assets/pdf_file/0004/940810/R15-Transfer.pdf" TargetMode="External"/><Relationship Id="rId33" Type="http://schemas.openxmlformats.org/officeDocument/2006/relationships/hyperlink" Target="hhttps://intranet.noms.gsi.gov.uk/groups/safety/safer-custody-learning-bulletin-vulnerable-prisoners-rule-45-early-days-and-weeks-in-custody" TargetMode="External"/><Relationship Id="rId38" Type="http://schemas.openxmlformats.org/officeDocument/2006/relationships/hyperlink" Target="https://intranet.noms.gsi.gov.uk/__data/assets/powerpoint_doc/0009/940815/R20-Release-full-guidance.ppt" TargetMode="External"/><Relationship Id="rId46" Type="http://schemas.openxmlformats.org/officeDocument/2006/relationships/hyperlink" Target="https://hmppsintranet.org.uk/except/wp-content/uploads/2020/04/COVID-19-Updated-searching-security-guidance.docx" TargetMode="External"/><Relationship Id="rId59" Type="http://schemas.openxmlformats.org/officeDocument/2006/relationships/diagramColors" Target="diagrams/colors2.xml"/><Relationship Id="rId67" Type="http://schemas.openxmlformats.org/officeDocument/2006/relationships/diagramLayout" Target="diagrams/layout4.xml"/><Relationship Id="rId20" Type="http://schemas.openxmlformats.org/officeDocument/2006/relationships/hyperlink" Target="https://hmppsintranet.org.uk/except/wp-content/uploads/2020/05/Information-for-Prisoners-on-Induction-003.docx" TargetMode="External"/><Relationship Id="rId41" Type="http://schemas.openxmlformats.org/officeDocument/2006/relationships/hyperlink" Target="https://hmppsintranet.org.uk/except/wp-content/uploads/2020/04/Peer-Support.pdf" TargetMode="External"/><Relationship Id="rId54" Type="http://schemas.openxmlformats.org/officeDocument/2006/relationships/diagramColors" Target="diagrams/colors1.xml"/><Relationship Id="rId62" Type="http://schemas.openxmlformats.org/officeDocument/2006/relationships/diagramLayout" Target="diagrams/layout3.xml"/><Relationship Id="rId70"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688000-E3DA-4B8C-AE17-063144DAD16E}" type="doc">
      <dgm:prSet loTypeId="urn:microsoft.com/office/officeart/2005/8/layout/process1" loCatId="process" qsTypeId="urn:microsoft.com/office/officeart/2005/8/quickstyle/simple1" qsCatId="simple" csTypeId="urn:microsoft.com/office/officeart/2005/8/colors/accent1_2" csCatId="accent1" phldr="1"/>
      <dgm:spPr/>
    </dgm:pt>
    <dgm:pt modelId="{86003627-CF09-4062-A9EE-6F374643ADD3}">
      <dgm:prSet phldrT="[Text]" custT="1"/>
      <dgm:spPr>
        <a:xfrm>
          <a:off x="4311" y="89782"/>
          <a:ext cx="1336523" cy="11825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Arial" panose="020B0604020202020204" pitchFamily="34" charset="0"/>
              <a:ea typeface="+mn-ea"/>
              <a:cs typeface="Arial" panose="020B0604020202020204" pitchFamily="34" charset="0"/>
            </a:rPr>
            <a:t>Is the prisoner symptomatic on arrival?</a:t>
          </a:r>
        </a:p>
      </dgm:t>
    </dgm:pt>
    <dgm:pt modelId="{E2D31C70-F25C-43F8-943F-ABD0D99AD9C1}" type="parTrans" cxnId="{0FD1C78A-68CE-47D1-9235-080FADCCB848}">
      <dgm:prSet/>
      <dgm:spPr/>
      <dgm:t>
        <a:bodyPr/>
        <a:lstStyle/>
        <a:p>
          <a:endParaRPr lang="en-GB" sz="1100">
            <a:latin typeface="Arial" panose="020B0604020202020204" pitchFamily="34" charset="0"/>
            <a:cs typeface="Arial" panose="020B0604020202020204" pitchFamily="34" charset="0"/>
          </a:endParaRPr>
        </a:p>
      </dgm:t>
    </dgm:pt>
    <dgm:pt modelId="{2408D74D-16F5-47B3-8D51-E47ECE65EBA6}" type="sibTrans" cxnId="{0FD1C78A-68CE-47D1-9235-080FADCCB848}">
      <dgm:prSet custT="1"/>
      <dgm:spPr>
        <a:xfrm>
          <a:off x="1387334" y="515308"/>
          <a:ext cx="457646" cy="331457"/>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r>
            <a:rPr lang="en-GB" sz="1100" b="1">
              <a:solidFill>
                <a:sysClr val="windowText" lastClr="000000"/>
              </a:solidFill>
              <a:latin typeface="Calibri" panose="020F0502020204030204"/>
              <a:ea typeface="+mn-ea"/>
              <a:cs typeface="Arial" panose="020B0604020202020204" pitchFamily="34" charset="0"/>
            </a:rPr>
            <a:t>NO</a:t>
          </a:r>
        </a:p>
      </dgm:t>
    </dgm:pt>
    <dgm:pt modelId="{338DEE47-83AF-4134-9278-E0C1E00EB750}">
      <dgm:prSet custT="1"/>
      <dgm:spPr>
        <a:xfrm>
          <a:off x="3746575" y="89782"/>
          <a:ext cx="1336523" cy="11825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Arial" panose="020B0604020202020204" pitchFamily="34" charset="0"/>
              <a:ea typeface="+mn-ea"/>
              <a:cs typeface="Arial" panose="020B0604020202020204" pitchFamily="34" charset="0"/>
            </a:rPr>
            <a:t>Prisoners arriving together should be treated as a single regime group and most will be assigned to a RCU.</a:t>
          </a:r>
        </a:p>
      </dgm:t>
    </dgm:pt>
    <dgm:pt modelId="{B30C5ACB-7DDD-4F21-91E3-2268B29B08B1}" type="parTrans" cxnId="{96FBCBE5-2B88-4C10-B4A5-0EA40C688A9E}">
      <dgm:prSet/>
      <dgm:spPr/>
      <dgm:t>
        <a:bodyPr/>
        <a:lstStyle/>
        <a:p>
          <a:endParaRPr lang="en-GB" sz="1100">
            <a:latin typeface="Arial" panose="020B0604020202020204" pitchFamily="34" charset="0"/>
            <a:cs typeface="Arial" panose="020B0604020202020204" pitchFamily="34" charset="0"/>
          </a:endParaRPr>
        </a:p>
      </dgm:t>
    </dgm:pt>
    <dgm:pt modelId="{A5365F52-39F9-40C6-B952-197FF580AE90}" type="sibTrans" cxnId="{96FBCBE5-2B88-4C10-B4A5-0EA40C688A9E}">
      <dgm:prSet custT="1"/>
      <dgm:spPr>
        <a:xfrm>
          <a:off x="5216751" y="515308"/>
          <a:ext cx="283342" cy="331457"/>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sz="1100">
            <a:solidFill>
              <a:sysClr val="window" lastClr="FFFFFF"/>
            </a:solidFill>
            <a:latin typeface="Arial" panose="020B0604020202020204" pitchFamily="34" charset="0"/>
            <a:ea typeface="+mn-ea"/>
            <a:cs typeface="Arial" panose="020B0604020202020204" pitchFamily="34" charset="0"/>
          </a:endParaRPr>
        </a:p>
      </dgm:t>
    </dgm:pt>
    <dgm:pt modelId="{3F2D9CBF-6714-4FC5-A11B-7967261855EE}">
      <dgm:prSet custT="1"/>
      <dgm:spPr>
        <a:xfrm>
          <a:off x="1875443" y="89782"/>
          <a:ext cx="1336523" cy="11825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Arial" panose="020B0604020202020204" pitchFamily="34" charset="0"/>
              <a:ea typeface="+mn-ea"/>
              <a:cs typeface="Arial" panose="020B0604020202020204" pitchFamily="34" charset="0"/>
            </a:rPr>
            <a:t>Select cohort: </a:t>
          </a:r>
        </a:p>
        <a:p>
          <a:r>
            <a:rPr lang="en-GB" sz="1100">
              <a:solidFill>
                <a:sysClr val="window" lastClr="FFFFFF"/>
              </a:solidFill>
              <a:latin typeface="Arial" panose="020B0604020202020204" pitchFamily="34" charset="0"/>
              <a:ea typeface="+mn-ea"/>
              <a:cs typeface="Arial" panose="020B0604020202020204" pitchFamily="34" charset="0"/>
            </a:rPr>
            <a:t>Shielding</a:t>
          </a:r>
        </a:p>
        <a:p>
          <a:r>
            <a:rPr lang="en-GB" sz="1100">
              <a:solidFill>
                <a:sysClr val="window" lastClr="FFFFFF"/>
              </a:solidFill>
              <a:latin typeface="Arial" panose="020B0604020202020204" pitchFamily="34" charset="0"/>
              <a:ea typeface="+mn-ea"/>
              <a:cs typeface="Arial" panose="020B0604020202020204" pitchFamily="34" charset="0"/>
            </a:rPr>
            <a:t>Reverse cohorting</a:t>
          </a:r>
        </a:p>
        <a:p>
          <a:r>
            <a:rPr lang="en-GB" sz="1100">
              <a:solidFill>
                <a:sysClr val="window" lastClr="FFFFFF"/>
              </a:solidFill>
              <a:latin typeface="Arial" panose="020B0604020202020204" pitchFamily="34" charset="0"/>
              <a:ea typeface="+mn-ea"/>
              <a:cs typeface="Arial" panose="020B0604020202020204" pitchFamily="34" charset="0"/>
            </a:rPr>
            <a:t> General Population</a:t>
          </a:r>
        </a:p>
      </dgm:t>
    </dgm:pt>
    <dgm:pt modelId="{2B038F51-246B-4E51-9C59-0954B85C5CBE}" type="parTrans" cxnId="{F39638C7-8E9F-4CDF-BADD-3FFC9FB52DAD}">
      <dgm:prSet/>
      <dgm:spPr/>
      <dgm:t>
        <a:bodyPr/>
        <a:lstStyle/>
        <a:p>
          <a:endParaRPr lang="en-GB" sz="1100">
            <a:latin typeface="Arial" panose="020B0604020202020204" pitchFamily="34" charset="0"/>
            <a:cs typeface="Arial" panose="020B0604020202020204" pitchFamily="34" charset="0"/>
          </a:endParaRPr>
        </a:p>
      </dgm:t>
    </dgm:pt>
    <dgm:pt modelId="{E1071EEF-ECCC-4037-BC82-EA8796892738}" type="sibTrans" cxnId="{F39638C7-8E9F-4CDF-BADD-3FFC9FB52DAD}">
      <dgm:prSet custT="1"/>
      <dgm:spPr>
        <a:xfrm>
          <a:off x="3345619" y="515308"/>
          <a:ext cx="283342" cy="331457"/>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sz="1100">
            <a:solidFill>
              <a:sysClr val="window" lastClr="FFFFFF"/>
            </a:solidFill>
            <a:latin typeface="Arial" panose="020B0604020202020204" pitchFamily="34" charset="0"/>
            <a:ea typeface="+mn-ea"/>
            <a:cs typeface="Arial" panose="020B0604020202020204" pitchFamily="34" charset="0"/>
          </a:endParaRPr>
        </a:p>
      </dgm:t>
    </dgm:pt>
    <dgm:pt modelId="{AE5D2BB2-91BA-443A-9CA0-EAE473D65DE6}">
      <dgm:prSet custT="1"/>
      <dgm:spPr>
        <a:xfrm>
          <a:off x="5617708" y="89782"/>
          <a:ext cx="1336523" cy="11825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Arial" panose="020B0604020202020204" pitchFamily="34" charset="0"/>
              <a:ea typeface="+mn-ea"/>
              <a:cs typeface="Arial" panose="020B0604020202020204" pitchFamily="34" charset="0"/>
            </a:rPr>
            <a:t>Search the prisoner in line with SOCT Guidance.</a:t>
          </a:r>
        </a:p>
        <a:p>
          <a:endParaRPr lang="en-GB" sz="1100">
            <a:solidFill>
              <a:sysClr val="window" lastClr="FFFFFF"/>
            </a:solidFill>
            <a:latin typeface="Arial" panose="020B0604020202020204" pitchFamily="34" charset="0"/>
            <a:ea typeface="+mn-ea"/>
            <a:cs typeface="Arial" panose="020B0604020202020204" pitchFamily="34" charset="0"/>
          </a:endParaRPr>
        </a:p>
      </dgm:t>
    </dgm:pt>
    <dgm:pt modelId="{DABE5C0B-0F5E-438B-9F23-98C0F346E169}" type="parTrans" cxnId="{3054902A-0E1B-401F-A6A3-E5D5B5B47C64}">
      <dgm:prSet/>
      <dgm:spPr/>
      <dgm:t>
        <a:bodyPr/>
        <a:lstStyle/>
        <a:p>
          <a:endParaRPr lang="en-GB" sz="1100">
            <a:latin typeface="Arial" panose="020B0604020202020204" pitchFamily="34" charset="0"/>
            <a:cs typeface="Arial" panose="020B0604020202020204" pitchFamily="34" charset="0"/>
          </a:endParaRPr>
        </a:p>
      </dgm:t>
    </dgm:pt>
    <dgm:pt modelId="{690E952B-74A7-41DC-A938-5CA3C951D13C}" type="sibTrans" cxnId="{3054902A-0E1B-401F-A6A3-E5D5B5B47C64}">
      <dgm:prSet custT="1"/>
      <dgm:spPr>
        <a:xfrm>
          <a:off x="7087883" y="515308"/>
          <a:ext cx="283342" cy="331457"/>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sz="1100">
            <a:solidFill>
              <a:sysClr val="window" lastClr="FFFFFF"/>
            </a:solidFill>
            <a:latin typeface="Arial" panose="020B0604020202020204" pitchFamily="34" charset="0"/>
            <a:ea typeface="+mn-ea"/>
            <a:cs typeface="Arial" panose="020B0604020202020204" pitchFamily="34" charset="0"/>
          </a:endParaRPr>
        </a:p>
      </dgm:t>
    </dgm:pt>
    <dgm:pt modelId="{BFF964D3-4A47-4B68-9FAE-4E29A4DCE390}">
      <dgm:prSet custT="1"/>
      <dgm:spPr>
        <a:xfrm>
          <a:off x="7488840" y="89782"/>
          <a:ext cx="1336523" cy="11825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Arial" panose="020B0604020202020204" pitchFamily="34" charset="0"/>
              <a:ea typeface="+mn-ea"/>
              <a:cs typeface="Arial" panose="020B0604020202020204" pitchFamily="34" charset="0"/>
            </a:rPr>
            <a:t>Conduct remaining Reception processes.</a:t>
          </a:r>
          <a:endParaRPr lang="en-GB" sz="1100">
            <a:solidFill>
              <a:sysClr val="window" lastClr="FFFFFF"/>
            </a:solidFill>
            <a:latin typeface="Calibri" panose="020F0502020204030204"/>
            <a:ea typeface="+mn-ea"/>
            <a:cs typeface="+mn-cs"/>
          </a:endParaRPr>
        </a:p>
      </dgm:t>
    </dgm:pt>
    <dgm:pt modelId="{ECDC1780-0438-4AFD-BECA-54A5CF07F2E6}" type="parTrans" cxnId="{43E08BA8-028B-4B17-AB03-24DE94967786}">
      <dgm:prSet/>
      <dgm:spPr/>
      <dgm:t>
        <a:bodyPr/>
        <a:lstStyle/>
        <a:p>
          <a:endParaRPr lang="en-GB" sz="1100"/>
        </a:p>
      </dgm:t>
    </dgm:pt>
    <dgm:pt modelId="{6ACF27BE-9306-451D-8CCA-B3FA32B3A2FF}" type="sibTrans" cxnId="{43E08BA8-028B-4B17-AB03-24DE94967786}">
      <dgm:prSet custT="1"/>
      <dgm:spPr/>
      <dgm:t>
        <a:bodyPr/>
        <a:lstStyle/>
        <a:p>
          <a:endParaRPr lang="en-GB" sz="1100"/>
        </a:p>
      </dgm:t>
    </dgm:pt>
    <dgm:pt modelId="{4C3AFD05-E5D7-47A0-965A-FFFE54E8EC39}" type="pres">
      <dgm:prSet presAssocID="{80688000-E3DA-4B8C-AE17-063144DAD16E}" presName="Name0" presStyleCnt="0">
        <dgm:presLayoutVars>
          <dgm:dir/>
          <dgm:resizeHandles val="exact"/>
        </dgm:presLayoutVars>
      </dgm:prSet>
      <dgm:spPr/>
    </dgm:pt>
    <dgm:pt modelId="{6332BBD8-0CC6-4F6D-AAE6-0C5FBDEF332E}" type="pres">
      <dgm:prSet presAssocID="{86003627-CF09-4062-A9EE-6F374643ADD3}" presName="node" presStyleLbl="node1" presStyleIdx="0" presStyleCnt="5">
        <dgm:presLayoutVars>
          <dgm:bulletEnabled val="1"/>
        </dgm:presLayoutVars>
      </dgm:prSet>
      <dgm:spPr>
        <a:prstGeom prst="roundRect">
          <a:avLst>
            <a:gd name="adj" fmla="val 10000"/>
          </a:avLst>
        </a:prstGeom>
      </dgm:spPr>
    </dgm:pt>
    <dgm:pt modelId="{9A1BA7A0-CCED-4A3C-B813-DA88922FA0D7}" type="pres">
      <dgm:prSet presAssocID="{2408D74D-16F5-47B3-8D51-E47ECE65EBA6}" presName="sibTrans" presStyleLbl="sibTrans2D1" presStyleIdx="0" presStyleCnt="4" custScaleX="161517"/>
      <dgm:spPr>
        <a:prstGeom prst="rightArrow">
          <a:avLst>
            <a:gd name="adj1" fmla="val 60000"/>
            <a:gd name="adj2" fmla="val 50000"/>
          </a:avLst>
        </a:prstGeom>
      </dgm:spPr>
    </dgm:pt>
    <dgm:pt modelId="{F0AC647E-01CD-48D7-9B23-E8DCDDBB98F0}" type="pres">
      <dgm:prSet presAssocID="{2408D74D-16F5-47B3-8D51-E47ECE65EBA6}" presName="connectorText" presStyleLbl="sibTrans2D1" presStyleIdx="0" presStyleCnt="4"/>
      <dgm:spPr/>
    </dgm:pt>
    <dgm:pt modelId="{33B6A021-0D5F-40E4-A1D4-F735FAC85BED}" type="pres">
      <dgm:prSet presAssocID="{3F2D9CBF-6714-4FC5-A11B-7967261855EE}" presName="node" presStyleLbl="node1" presStyleIdx="1" presStyleCnt="5">
        <dgm:presLayoutVars>
          <dgm:bulletEnabled val="1"/>
        </dgm:presLayoutVars>
      </dgm:prSet>
      <dgm:spPr>
        <a:prstGeom prst="roundRect">
          <a:avLst>
            <a:gd name="adj" fmla="val 10000"/>
          </a:avLst>
        </a:prstGeom>
      </dgm:spPr>
    </dgm:pt>
    <dgm:pt modelId="{AB9CFF52-FBF0-4AD3-AE25-DE89968F1E84}" type="pres">
      <dgm:prSet presAssocID="{E1071EEF-ECCC-4037-BC82-EA8796892738}" presName="sibTrans" presStyleLbl="sibTrans2D1" presStyleIdx="1" presStyleCnt="4"/>
      <dgm:spPr>
        <a:prstGeom prst="rightArrow">
          <a:avLst>
            <a:gd name="adj1" fmla="val 60000"/>
            <a:gd name="adj2" fmla="val 50000"/>
          </a:avLst>
        </a:prstGeom>
      </dgm:spPr>
    </dgm:pt>
    <dgm:pt modelId="{8731FA2B-0EA9-440A-B68E-911D3568C0F1}" type="pres">
      <dgm:prSet presAssocID="{E1071EEF-ECCC-4037-BC82-EA8796892738}" presName="connectorText" presStyleLbl="sibTrans2D1" presStyleIdx="1" presStyleCnt="4"/>
      <dgm:spPr/>
    </dgm:pt>
    <dgm:pt modelId="{C27B6ECD-7F84-479C-9D64-8BC896FB02D7}" type="pres">
      <dgm:prSet presAssocID="{338DEE47-83AF-4134-9278-E0C1E00EB750}" presName="node" presStyleLbl="node1" presStyleIdx="2" presStyleCnt="5">
        <dgm:presLayoutVars>
          <dgm:bulletEnabled val="1"/>
        </dgm:presLayoutVars>
      </dgm:prSet>
      <dgm:spPr>
        <a:prstGeom prst="roundRect">
          <a:avLst>
            <a:gd name="adj" fmla="val 10000"/>
          </a:avLst>
        </a:prstGeom>
      </dgm:spPr>
    </dgm:pt>
    <dgm:pt modelId="{352DC726-7086-4D2C-8CF6-3C053EAFB411}" type="pres">
      <dgm:prSet presAssocID="{A5365F52-39F9-40C6-B952-197FF580AE90}" presName="sibTrans" presStyleLbl="sibTrans2D1" presStyleIdx="2" presStyleCnt="4"/>
      <dgm:spPr>
        <a:prstGeom prst="rightArrow">
          <a:avLst>
            <a:gd name="adj1" fmla="val 60000"/>
            <a:gd name="adj2" fmla="val 50000"/>
          </a:avLst>
        </a:prstGeom>
      </dgm:spPr>
    </dgm:pt>
    <dgm:pt modelId="{504E1419-3014-408E-957E-0C1F80FBDE60}" type="pres">
      <dgm:prSet presAssocID="{A5365F52-39F9-40C6-B952-197FF580AE90}" presName="connectorText" presStyleLbl="sibTrans2D1" presStyleIdx="2" presStyleCnt="4"/>
      <dgm:spPr/>
    </dgm:pt>
    <dgm:pt modelId="{F292EAE3-287E-421B-B8E5-A3A710674F3E}" type="pres">
      <dgm:prSet presAssocID="{AE5D2BB2-91BA-443A-9CA0-EAE473D65DE6}" presName="node" presStyleLbl="node1" presStyleIdx="3" presStyleCnt="5">
        <dgm:presLayoutVars>
          <dgm:bulletEnabled val="1"/>
        </dgm:presLayoutVars>
      </dgm:prSet>
      <dgm:spPr>
        <a:prstGeom prst="roundRect">
          <a:avLst>
            <a:gd name="adj" fmla="val 10000"/>
          </a:avLst>
        </a:prstGeom>
      </dgm:spPr>
    </dgm:pt>
    <dgm:pt modelId="{B271477A-7503-4EE4-913A-624213224789}" type="pres">
      <dgm:prSet presAssocID="{690E952B-74A7-41DC-A938-5CA3C951D13C}" presName="sibTrans" presStyleLbl="sibTrans2D1" presStyleIdx="3" presStyleCnt="4"/>
      <dgm:spPr>
        <a:prstGeom prst="rightArrow">
          <a:avLst>
            <a:gd name="adj1" fmla="val 60000"/>
            <a:gd name="adj2" fmla="val 50000"/>
          </a:avLst>
        </a:prstGeom>
      </dgm:spPr>
    </dgm:pt>
    <dgm:pt modelId="{53489843-5C7A-4477-A474-2731E0186317}" type="pres">
      <dgm:prSet presAssocID="{690E952B-74A7-41DC-A938-5CA3C951D13C}" presName="connectorText" presStyleLbl="sibTrans2D1" presStyleIdx="3" presStyleCnt="4"/>
      <dgm:spPr/>
    </dgm:pt>
    <dgm:pt modelId="{99475BFE-1F3A-4F14-8B64-ABC81974975B}" type="pres">
      <dgm:prSet presAssocID="{BFF964D3-4A47-4B68-9FAE-4E29A4DCE390}" presName="node" presStyleLbl="node1" presStyleIdx="4" presStyleCnt="5">
        <dgm:presLayoutVars>
          <dgm:bulletEnabled val="1"/>
        </dgm:presLayoutVars>
      </dgm:prSet>
      <dgm:spPr>
        <a:prstGeom prst="roundRect">
          <a:avLst>
            <a:gd name="adj" fmla="val 10000"/>
          </a:avLst>
        </a:prstGeom>
      </dgm:spPr>
    </dgm:pt>
  </dgm:ptLst>
  <dgm:cxnLst>
    <dgm:cxn modelId="{40933E07-EE47-4EC3-82DA-7DDD37FBBF54}" type="presOf" srcId="{690E952B-74A7-41DC-A938-5CA3C951D13C}" destId="{53489843-5C7A-4477-A474-2731E0186317}" srcOrd="1" destOrd="0" presId="urn:microsoft.com/office/officeart/2005/8/layout/process1"/>
    <dgm:cxn modelId="{E9171615-5580-4B20-9935-5F84FA35F6F2}" type="presOf" srcId="{E1071EEF-ECCC-4037-BC82-EA8796892738}" destId="{AB9CFF52-FBF0-4AD3-AE25-DE89968F1E84}" srcOrd="0" destOrd="0" presId="urn:microsoft.com/office/officeart/2005/8/layout/process1"/>
    <dgm:cxn modelId="{B70FB21C-DC2F-4F6C-A8CB-0A7C22FBEFE8}" type="presOf" srcId="{2408D74D-16F5-47B3-8D51-E47ECE65EBA6}" destId="{9A1BA7A0-CCED-4A3C-B813-DA88922FA0D7}" srcOrd="0" destOrd="0" presId="urn:microsoft.com/office/officeart/2005/8/layout/process1"/>
    <dgm:cxn modelId="{85C3121F-AE7A-47AB-A7AF-602B4912C929}" type="presOf" srcId="{BFF964D3-4A47-4B68-9FAE-4E29A4DCE390}" destId="{99475BFE-1F3A-4F14-8B64-ABC81974975B}" srcOrd="0" destOrd="0" presId="urn:microsoft.com/office/officeart/2005/8/layout/process1"/>
    <dgm:cxn modelId="{CC13E329-7F70-445C-A6F5-63291DA8AD00}" type="presOf" srcId="{A5365F52-39F9-40C6-B952-197FF580AE90}" destId="{504E1419-3014-408E-957E-0C1F80FBDE60}" srcOrd="1" destOrd="0" presId="urn:microsoft.com/office/officeart/2005/8/layout/process1"/>
    <dgm:cxn modelId="{3054902A-0E1B-401F-A6A3-E5D5B5B47C64}" srcId="{80688000-E3DA-4B8C-AE17-063144DAD16E}" destId="{AE5D2BB2-91BA-443A-9CA0-EAE473D65DE6}" srcOrd="3" destOrd="0" parTransId="{DABE5C0B-0F5E-438B-9F23-98C0F346E169}" sibTransId="{690E952B-74A7-41DC-A938-5CA3C951D13C}"/>
    <dgm:cxn modelId="{16B63E35-D3B1-4D55-9B6F-27CE26516DD6}" type="presOf" srcId="{690E952B-74A7-41DC-A938-5CA3C951D13C}" destId="{B271477A-7503-4EE4-913A-624213224789}" srcOrd="0" destOrd="0" presId="urn:microsoft.com/office/officeart/2005/8/layout/process1"/>
    <dgm:cxn modelId="{0FD1C78A-68CE-47D1-9235-080FADCCB848}" srcId="{80688000-E3DA-4B8C-AE17-063144DAD16E}" destId="{86003627-CF09-4062-A9EE-6F374643ADD3}" srcOrd="0" destOrd="0" parTransId="{E2D31C70-F25C-43F8-943F-ABD0D99AD9C1}" sibTransId="{2408D74D-16F5-47B3-8D51-E47ECE65EBA6}"/>
    <dgm:cxn modelId="{7BE7F28A-E215-4F60-871C-FA7C09B4184F}" type="presOf" srcId="{E1071EEF-ECCC-4037-BC82-EA8796892738}" destId="{8731FA2B-0EA9-440A-B68E-911D3568C0F1}" srcOrd="1" destOrd="0" presId="urn:microsoft.com/office/officeart/2005/8/layout/process1"/>
    <dgm:cxn modelId="{E1510B93-B286-4B54-8C4A-6EB3E69348C0}" type="presOf" srcId="{80688000-E3DA-4B8C-AE17-063144DAD16E}" destId="{4C3AFD05-E5D7-47A0-965A-FFFE54E8EC39}" srcOrd="0" destOrd="0" presId="urn:microsoft.com/office/officeart/2005/8/layout/process1"/>
    <dgm:cxn modelId="{8E8D9698-6791-42AF-B8DE-7084DB0E14BD}" type="presOf" srcId="{338DEE47-83AF-4134-9278-E0C1E00EB750}" destId="{C27B6ECD-7F84-479C-9D64-8BC896FB02D7}" srcOrd="0" destOrd="0" presId="urn:microsoft.com/office/officeart/2005/8/layout/process1"/>
    <dgm:cxn modelId="{BE139AA0-4CFA-4B0A-8294-91AE9D2CCCCD}" type="presOf" srcId="{3F2D9CBF-6714-4FC5-A11B-7967261855EE}" destId="{33B6A021-0D5F-40E4-A1D4-F735FAC85BED}" srcOrd="0" destOrd="0" presId="urn:microsoft.com/office/officeart/2005/8/layout/process1"/>
    <dgm:cxn modelId="{43E08BA8-028B-4B17-AB03-24DE94967786}" srcId="{80688000-E3DA-4B8C-AE17-063144DAD16E}" destId="{BFF964D3-4A47-4B68-9FAE-4E29A4DCE390}" srcOrd="4" destOrd="0" parTransId="{ECDC1780-0438-4AFD-BECA-54A5CF07F2E6}" sibTransId="{6ACF27BE-9306-451D-8CCA-B3FA32B3A2FF}"/>
    <dgm:cxn modelId="{7C056AB6-2961-4E3F-A675-598E655A1B36}" type="presOf" srcId="{AE5D2BB2-91BA-443A-9CA0-EAE473D65DE6}" destId="{F292EAE3-287E-421B-B8E5-A3A710674F3E}" srcOrd="0" destOrd="0" presId="urn:microsoft.com/office/officeart/2005/8/layout/process1"/>
    <dgm:cxn modelId="{EEF01CBA-6E6D-4A4F-BAE0-43CC4E70DFE0}" type="presOf" srcId="{A5365F52-39F9-40C6-B952-197FF580AE90}" destId="{352DC726-7086-4D2C-8CF6-3C053EAFB411}" srcOrd="0" destOrd="0" presId="urn:microsoft.com/office/officeart/2005/8/layout/process1"/>
    <dgm:cxn modelId="{F39638C7-8E9F-4CDF-BADD-3FFC9FB52DAD}" srcId="{80688000-E3DA-4B8C-AE17-063144DAD16E}" destId="{3F2D9CBF-6714-4FC5-A11B-7967261855EE}" srcOrd="1" destOrd="0" parTransId="{2B038F51-246B-4E51-9C59-0954B85C5CBE}" sibTransId="{E1071EEF-ECCC-4037-BC82-EA8796892738}"/>
    <dgm:cxn modelId="{BEFC39D5-8368-4FD7-853D-FF216690B9B8}" type="presOf" srcId="{86003627-CF09-4062-A9EE-6F374643ADD3}" destId="{6332BBD8-0CC6-4F6D-AAE6-0C5FBDEF332E}" srcOrd="0" destOrd="0" presId="urn:microsoft.com/office/officeart/2005/8/layout/process1"/>
    <dgm:cxn modelId="{96FBCBE5-2B88-4C10-B4A5-0EA40C688A9E}" srcId="{80688000-E3DA-4B8C-AE17-063144DAD16E}" destId="{338DEE47-83AF-4134-9278-E0C1E00EB750}" srcOrd="2" destOrd="0" parTransId="{B30C5ACB-7DDD-4F21-91E3-2268B29B08B1}" sibTransId="{A5365F52-39F9-40C6-B952-197FF580AE90}"/>
    <dgm:cxn modelId="{B7C760EE-71FA-4DC5-8140-D463FC368B8E}" type="presOf" srcId="{2408D74D-16F5-47B3-8D51-E47ECE65EBA6}" destId="{F0AC647E-01CD-48D7-9B23-E8DCDDBB98F0}" srcOrd="1" destOrd="0" presId="urn:microsoft.com/office/officeart/2005/8/layout/process1"/>
    <dgm:cxn modelId="{1682E1F5-FB0A-4219-8B43-CA4673C58356}" type="presParOf" srcId="{4C3AFD05-E5D7-47A0-965A-FFFE54E8EC39}" destId="{6332BBD8-0CC6-4F6D-AAE6-0C5FBDEF332E}" srcOrd="0" destOrd="0" presId="urn:microsoft.com/office/officeart/2005/8/layout/process1"/>
    <dgm:cxn modelId="{DA603674-272A-4D7A-A769-E9AB10C52CEA}" type="presParOf" srcId="{4C3AFD05-E5D7-47A0-965A-FFFE54E8EC39}" destId="{9A1BA7A0-CCED-4A3C-B813-DA88922FA0D7}" srcOrd="1" destOrd="0" presId="urn:microsoft.com/office/officeart/2005/8/layout/process1"/>
    <dgm:cxn modelId="{19688B04-B575-42B9-9BE8-E117B4809044}" type="presParOf" srcId="{9A1BA7A0-CCED-4A3C-B813-DA88922FA0D7}" destId="{F0AC647E-01CD-48D7-9B23-E8DCDDBB98F0}" srcOrd="0" destOrd="0" presId="urn:microsoft.com/office/officeart/2005/8/layout/process1"/>
    <dgm:cxn modelId="{0BAA138E-0335-455A-9B30-080BB9FB188F}" type="presParOf" srcId="{4C3AFD05-E5D7-47A0-965A-FFFE54E8EC39}" destId="{33B6A021-0D5F-40E4-A1D4-F735FAC85BED}" srcOrd="2" destOrd="0" presId="urn:microsoft.com/office/officeart/2005/8/layout/process1"/>
    <dgm:cxn modelId="{C87DDA66-C4EB-4F64-8BD8-21CC669F7F15}" type="presParOf" srcId="{4C3AFD05-E5D7-47A0-965A-FFFE54E8EC39}" destId="{AB9CFF52-FBF0-4AD3-AE25-DE89968F1E84}" srcOrd="3" destOrd="0" presId="urn:microsoft.com/office/officeart/2005/8/layout/process1"/>
    <dgm:cxn modelId="{C17ECA6D-8216-4CCC-AAF0-423FA0A2107D}" type="presParOf" srcId="{AB9CFF52-FBF0-4AD3-AE25-DE89968F1E84}" destId="{8731FA2B-0EA9-440A-B68E-911D3568C0F1}" srcOrd="0" destOrd="0" presId="urn:microsoft.com/office/officeart/2005/8/layout/process1"/>
    <dgm:cxn modelId="{54349078-B7E9-44E8-BCC7-1098D8D5700B}" type="presParOf" srcId="{4C3AFD05-E5D7-47A0-965A-FFFE54E8EC39}" destId="{C27B6ECD-7F84-479C-9D64-8BC896FB02D7}" srcOrd="4" destOrd="0" presId="urn:microsoft.com/office/officeart/2005/8/layout/process1"/>
    <dgm:cxn modelId="{BEF60ECB-9232-4682-BB76-04EBA1F31069}" type="presParOf" srcId="{4C3AFD05-E5D7-47A0-965A-FFFE54E8EC39}" destId="{352DC726-7086-4D2C-8CF6-3C053EAFB411}" srcOrd="5" destOrd="0" presId="urn:microsoft.com/office/officeart/2005/8/layout/process1"/>
    <dgm:cxn modelId="{F256FF71-D0BC-4D23-8A9D-E887BA4086A0}" type="presParOf" srcId="{352DC726-7086-4D2C-8CF6-3C053EAFB411}" destId="{504E1419-3014-408E-957E-0C1F80FBDE60}" srcOrd="0" destOrd="0" presId="urn:microsoft.com/office/officeart/2005/8/layout/process1"/>
    <dgm:cxn modelId="{BFF1B42F-4DA9-4026-A60D-CA7218ECCA14}" type="presParOf" srcId="{4C3AFD05-E5D7-47A0-965A-FFFE54E8EC39}" destId="{F292EAE3-287E-421B-B8E5-A3A710674F3E}" srcOrd="6" destOrd="0" presId="urn:microsoft.com/office/officeart/2005/8/layout/process1"/>
    <dgm:cxn modelId="{EECBF23C-429D-4FDB-A4A7-DE5752A13236}" type="presParOf" srcId="{4C3AFD05-E5D7-47A0-965A-FFFE54E8EC39}" destId="{B271477A-7503-4EE4-913A-624213224789}" srcOrd="7" destOrd="0" presId="urn:microsoft.com/office/officeart/2005/8/layout/process1"/>
    <dgm:cxn modelId="{585D638A-DF44-4BD2-8548-CE0F3291F70E}" type="presParOf" srcId="{B271477A-7503-4EE4-913A-624213224789}" destId="{53489843-5C7A-4477-A474-2731E0186317}" srcOrd="0" destOrd="0" presId="urn:microsoft.com/office/officeart/2005/8/layout/process1"/>
    <dgm:cxn modelId="{36E814E0-868D-4197-AAE4-FA57705872AF}" type="presParOf" srcId="{4C3AFD05-E5D7-47A0-965A-FFFE54E8EC39}" destId="{99475BFE-1F3A-4F14-8B64-ABC81974975B}" srcOrd="8"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CC9CDE-E6BF-4052-9C9B-80CEE81E43E2}" type="doc">
      <dgm:prSet loTypeId="urn:microsoft.com/office/officeart/2005/8/layout/process1" loCatId="process" qsTypeId="urn:microsoft.com/office/officeart/2005/8/quickstyle/simple1" qsCatId="simple" csTypeId="urn:microsoft.com/office/officeart/2005/8/colors/accent1_2" csCatId="accent1" phldr="1"/>
      <dgm:spPr/>
    </dgm:pt>
    <dgm:pt modelId="{A96BFDC7-3F90-4272-921D-2080C239B34E}">
      <dgm:prSet phldrT="[Text]" custT="1"/>
      <dgm:spPr>
        <a:xfrm>
          <a:off x="4429170" y="0"/>
          <a:ext cx="1557141" cy="1047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sz="1100">
            <a:solidFill>
              <a:sysClr val="window" lastClr="FFFFFF"/>
            </a:solidFill>
            <a:latin typeface="Arial" panose="020B0604020202020204" pitchFamily="34" charset="0"/>
            <a:ea typeface="+mn-ea"/>
            <a:cs typeface="Arial" panose="020B0604020202020204" pitchFamily="34" charset="0"/>
          </a:endParaRPr>
        </a:p>
        <a:p>
          <a:r>
            <a:rPr lang="en-GB" sz="1100">
              <a:solidFill>
                <a:sysClr val="window" lastClr="FFFFFF"/>
              </a:solidFill>
              <a:latin typeface="Arial" panose="020B0604020202020204" pitchFamily="34" charset="0"/>
              <a:ea typeface="+mn-ea"/>
              <a:cs typeface="Arial" panose="020B0604020202020204" pitchFamily="34" charset="0"/>
            </a:rPr>
            <a:t>Separate VPs as early as possible and locate them on an SU (if they agree to shield) rather than an RCU.</a:t>
          </a:r>
        </a:p>
        <a:p>
          <a:endParaRPr lang="en-GB" sz="1100">
            <a:solidFill>
              <a:sysClr val="window" lastClr="FFFFFF"/>
            </a:solidFill>
            <a:latin typeface="Arial" panose="020B0604020202020204" pitchFamily="34" charset="0"/>
            <a:ea typeface="+mn-ea"/>
            <a:cs typeface="Arial" panose="020B0604020202020204" pitchFamily="34" charset="0"/>
          </a:endParaRPr>
        </a:p>
      </dgm:t>
    </dgm:pt>
    <dgm:pt modelId="{30C73ACC-961B-41AA-B324-4BBC747525BE}" type="parTrans" cxnId="{3588697F-F9BB-4FA6-9398-9466875E94A9}">
      <dgm:prSet/>
      <dgm:spPr/>
      <dgm:t>
        <a:bodyPr/>
        <a:lstStyle/>
        <a:p>
          <a:endParaRPr lang="en-GB" sz="1100">
            <a:latin typeface="Arial" panose="020B0604020202020204" pitchFamily="34" charset="0"/>
            <a:cs typeface="Arial" panose="020B0604020202020204" pitchFamily="34" charset="0"/>
          </a:endParaRPr>
        </a:p>
      </dgm:t>
    </dgm:pt>
    <dgm:pt modelId="{EE176A50-6D5D-45C5-94BF-E03BCADC03FC}" type="sibTrans" cxnId="{3588697F-F9BB-4FA6-9398-9466875E94A9}">
      <dgm:prSet/>
      <dgm:spPr>
        <a:xfrm>
          <a:off x="6120882" y="253359"/>
          <a:ext cx="285289" cy="541030"/>
        </a:xfrm>
        <a:solidFill>
          <a:srgbClr val="5B9BD5">
            <a:tint val="60000"/>
            <a:hueOff val="0"/>
            <a:satOff val="0"/>
            <a:lumOff val="0"/>
            <a:alphaOff val="0"/>
          </a:srgbClr>
        </a:solidFill>
        <a:ln>
          <a:noFill/>
        </a:ln>
        <a:effectLst/>
      </dgm:spPr>
      <dgm:t>
        <a:bodyPr/>
        <a:lstStyle/>
        <a:p>
          <a:endParaRPr lang="en-GB" sz="1100">
            <a:solidFill>
              <a:sysClr val="window" lastClr="FFFFFF"/>
            </a:solidFill>
            <a:latin typeface="Arial" panose="020B0604020202020204" pitchFamily="34" charset="0"/>
            <a:ea typeface="+mn-ea"/>
            <a:cs typeface="Arial" panose="020B0604020202020204" pitchFamily="34" charset="0"/>
          </a:endParaRPr>
        </a:p>
      </dgm:t>
    </dgm:pt>
    <dgm:pt modelId="{A0017FB3-C309-42F5-988D-478BA76D7AFA}">
      <dgm:prSet custT="1"/>
      <dgm:spPr>
        <a:xfrm>
          <a:off x="2180347" y="0"/>
          <a:ext cx="1468679" cy="1047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Arial" panose="020B0604020202020204" pitchFamily="34" charset="0"/>
              <a:ea typeface="+mn-ea"/>
              <a:cs typeface="Arial" panose="020B0604020202020204" pitchFamily="34" charset="0"/>
            </a:rPr>
            <a:t>Are they a Vulnerable Prisoner (VP)? </a:t>
          </a:r>
        </a:p>
      </dgm:t>
    </dgm:pt>
    <dgm:pt modelId="{F0F67463-4CD1-4FB6-A249-766B6CFD118D}" type="parTrans" cxnId="{EAB0E85E-C816-411D-BD2D-CA076F48EF01}">
      <dgm:prSet/>
      <dgm:spPr/>
      <dgm:t>
        <a:bodyPr/>
        <a:lstStyle/>
        <a:p>
          <a:endParaRPr lang="en-GB" sz="1100">
            <a:latin typeface="Arial" panose="020B0604020202020204" pitchFamily="34" charset="0"/>
            <a:cs typeface="Arial" panose="020B0604020202020204" pitchFamily="34" charset="0"/>
          </a:endParaRPr>
        </a:p>
      </dgm:t>
    </dgm:pt>
    <dgm:pt modelId="{EA2C3CAC-9050-4E5A-8397-65F881C8BC20}" type="sibTrans" cxnId="{EAB0E85E-C816-411D-BD2D-CA076F48EF01}">
      <dgm:prSet custT="1"/>
      <dgm:spPr>
        <a:xfrm>
          <a:off x="3854099" y="253359"/>
          <a:ext cx="393401" cy="541030"/>
        </a:xfrm>
        <a:solidFill>
          <a:srgbClr val="5B9BD5">
            <a:tint val="60000"/>
            <a:hueOff val="0"/>
            <a:satOff val="0"/>
            <a:lumOff val="0"/>
            <a:alphaOff val="0"/>
          </a:srgbClr>
        </a:solidFill>
        <a:ln>
          <a:noFill/>
        </a:ln>
        <a:effectLst/>
      </dgm:spPr>
      <dgm:t>
        <a:bodyPr/>
        <a:lstStyle/>
        <a:p>
          <a:r>
            <a:rPr lang="en-GB" sz="1100" b="1">
              <a:solidFill>
                <a:sysClr val="windowText" lastClr="000000"/>
              </a:solidFill>
              <a:latin typeface="Calibri" panose="020F0502020204030204"/>
              <a:ea typeface="+mn-ea"/>
              <a:cs typeface="Arial" panose="020B0604020202020204" pitchFamily="34" charset="0"/>
            </a:rPr>
            <a:t>YES</a:t>
          </a:r>
        </a:p>
      </dgm:t>
    </dgm:pt>
    <dgm:pt modelId="{D500DC88-38F0-47A7-BF27-7073C7C37279}">
      <dgm:prSet custT="1"/>
      <dgm:spPr>
        <a:xfrm>
          <a:off x="6116" y="0"/>
          <a:ext cx="1499221" cy="1047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Arial" panose="020B0604020202020204" pitchFamily="34" charset="0"/>
              <a:ea typeface="+mn-ea"/>
              <a:cs typeface="Arial" panose="020B0604020202020204" pitchFamily="34" charset="0"/>
            </a:rPr>
            <a:t>Is the prisoner symptomatic on arrival?</a:t>
          </a:r>
        </a:p>
        <a:p>
          <a:endParaRPr lang="en-GB" sz="1100">
            <a:solidFill>
              <a:sysClr val="window" lastClr="FFFFFF"/>
            </a:solidFill>
            <a:latin typeface="Arial" panose="020B0604020202020204" pitchFamily="34" charset="0"/>
            <a:ea typeface="+mn-ea"/>
            <a:cs typeface="Arial" panose="020B0604020202020204" pitchFamily="34" charset="0"/>
          </a:endParaRPr>
        </a:p>
      </dgm:t>
    </dgm:pt>
    <dgm:pt modelId="{210679FC-DA12-4A1A-A45F-8D0C480BB195}" type="parTrans" cxnId="{47292A0E-257F-4556-988E-403697C986BE}">
      <dgm:prSet/>
      <dgm:spPr/>
      <dgm:t>
        <a:bodyPr/>
        <a:lstStyle/>
        <a:p>
          <a:endParaRPr lang="en-GB" sz="1100">
            <a:latin typeface="Arial" panose="020B0604020202020204" pitchFamily="34" charset="0"/>
            <a:cs typeface="Arial" panose="020B0604020202020204" pitchFamily="34" charset="0"/>
          </a:endParaRPr>
        </a:p>
      </dgm:t>
    </dgm:pt>
    <dgm:pt modelId="{2842246A-0F2A-4719-8F6A-77A8476B91AB}" type="sibTrans" cxnId="{47292A0E-257F-4556-988E-403697C986BE}">
      <dgm:prSet custT="1"/>
      <dgm:spPr>
        <a:xfrm>
          <a:off x="1674090" y="253359"/>
          <a:ext cx="357755" cy="541030"/>
        </a:xfrm>
        <a:solidFill>
          <a:srgbClr val="5B9BD5">
            <a:tint val="60000"/>
            <a:hueOff val="0"/>
            <a:satOff val="0"/>
            <a:lumOff val="0"/>
            <a:alphaOff val="0"/>
          </a:srgbClr>
        </a:solidFill>
        <a:ln>
          <a:noFill/>
        </a:ln>
        <a:effectLst/>
      </dgm:spPr>
      <dgm:t>
        <a:bodyPr/>
        <a:lstStyle/>
        <a:p>
          <a:r>
            <a:rPr lang="en-GB" sz="1100" b="1">
              <a:solidFill>
                <a:sysClr val="windowText" lastClr="000000"/>
              </a:solidFill>
              <a:latin typeface="Calibri" panose="020F0502020204030204"/>
              <a:ea typeface="+mn-ea"/>
              <a:cs typeface="Arial" panose="020B0604020202020204" pitchFamily="34" charset="0"/>
            </a:rPr>
            <a:t>NO</a:t>
          </a:r>
        </a:p>
      </dgm:t>
    </dgm:pt>
    <dgm:pt modelId="{A1DD4BE8-3D38-4E78-ADE6-27A987939732}">
      <dgm:prSet custT="1"/>
      <dgm:spPr>
        <a:xfrm>
          <a:off x="6524593" y="0"/>
          <a:ext cx="1674510" cy="1047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Arial" panose="020B0604020202020204" pitchFamily="34" charset="0"/>
              <a:ea typeface="+mn-ea"/>
              <a:cs typeface="Arial" panose="020B0604020202020204" pitchFamily="34" charset="0"/>
            </a:rPr>
            <a:t>VPs should follow an RCU regime to minimise the risk to others shielding who are vulnerable to infection.</a:t>
          </a:r>
          <a:endParaRPr lang="en-GB" sz="1100">
            <a:solidFill>
              <a:sysClr val="window" lastClr="FFFFFF"/>
            </a:solidFill>
            <a:latin typeface="Calibri" panose="020F0502020204030204"/>
            <a:ea typeface="+mn-ea"/>
            <a:cs typeface="+mn-cs"/>
          </a:endParaRPr>
        </a:p>
      </dgm:t>
    </dgm:pt>
    <dgm:pt modelId="{F7B33CC2-948D-47F8-A134-2DAB23EE5CF1}" type="parTrans" cxnId="{0A468A1A-DD9F-40C1-A86A-8ECD9556A577}">
      <dgm:prSet/>
      <dgm:spPr/>
      <dgm:t>
        <a:bodyPr/>
        <a:lstStyle/>
        <a:p>
          <a:endParaRPr lang="en-GB"/>
        </a:p>
      </dgm:t>
    </dgm:pt>
    <dgm:pt modelId="{65D0D1F8-8AE2-4518-9A72-350DD933127E}" type="sibTrans" cxnId="{0A468A1A-DD9F-40C1-A86A-8ECD9556A577}">
      <dgm:prSet/>
      <dgm:spPr/>
      <dgm:t>
        <a:bodyPr/>
        <a:lstStyle/>
        <a:p>
          <a:endParaRPr lang="en-GB"/>
        </a:p>
      </dgm:t>
    </dgm:pt>
    <dgm:pt modelId="{76CECB0B-1EE5-48BD-B0B4-4D0FE8558BFF}" type="pres">
      <dgm:prSet presAssocID="{BACC9CDE-E6BF-4052-9C9B-80CEE81E43E2}" presName="Name0" presStyleCnt="0">
        <dgm:presLayoutVars>
          <dgm:dir/>
          <dgm:resizeHandles val="exact"/>
        </dgm:presLayoutVars>
      </dgm:prSet>
      <dgm:spPr/>
    </dgm:pt>
    <dgm:pt modelId="{79FC5809-D1F1-4727-AB68-62160A401D7C}" type="pres">
      <dgm:prSet presAssocID="{D500DC88-38F0-47A7-BF27-7073C7C37279}" presName="node" presStyleLbl="node1" presStyleIdx="0" presStyleCnt="4" custScaleX="68722">
        <dgm:presLayoutVars>
          <dgm:bulletEnabled val="1"/>
        </dgm:presLayoutVars>
      </dgm:prSet>
      <dgm:spPr>
        <a:prstGeom prst="roundRect">
          <a:avLst>
            <a:gd name="adj" fmla="val 10000"/>
          </a:avLst>
        </a:prstGeom>
      </dgm:spPr>
    </dgm:pt>
    <dgm:pt modelId="{21F2D613-DB9F-474C-89DA-D3B54C76F241}" type="pres">
      <dgm:prSet presAssocID="{2842246A-0F2A-4719-8F6A-77A8476B91AB}" presName="sibTrans" presStyleLbl="sibTrans2D1" presStyleIdx="0" presStyleCnt="3"/>
      <dgm:spPr>
        <a:prstGeom prst="rightArrow">
          <a:avLst>
            <a:gd name="adj1" fmla="val 60000"/>
            <a:gd name="adj2" fmla="val 50000"/>
          </a:avLst>
        </a:prstGeom>
      </dgm:spPr>
    </dgm:pt>
    <dgm:pt modelId="{C049CA68-4503-4A9A-9746-A33D3D83460A}" type="pres">
      <dgm:prSet presAssocID="{2842246A-0F2A-4719-8F6A-77A8476B91AB}" presName="connectorText" presStyleLbl="sibTrans2D1" presStyleIdx="0" presStyleCnt="3"/>
      <dgm:spPr/>
    </dgm:pt>
    <dgm:pt modelId="{2087199E-1620-4F47-813C-9FD45557A1C9}" type="pres">
      <dgm:prSet presAssocID="{A0017FB3-C309-42F5-988D-478BA76D7AFA}" presName="node" presStyleLbl="node1" presStyleIdx="1" presStyleCnt="4" custScaleX="67322" custLinFactNeighborX="-21547">
        <dgm:presLayoutVars>
          <dgm:bulletEnabled val="1"/>
        </dgm:presLayoutVars>
      </dgm:prSet>
      <dgm:spPr>
        <a:prstGeom prst="roundRect">
          <a:avLst>
            <a:gd name="adj" fmla="val 10000"/>
          </a:avLst>
        </a:prstGeom>
      </dgm:spPr>
    </dgm:pt>
    <dgm:pt modelId="{F687D446-7674-4081-89B9-76CE2992DE8A}" type="pres">
      <dgm:prSet presAssocID="{EA2C3CAC-9050-4E5A-8397-65F881C8BC20}" presName="sibTrans" presStyleLbl="sibTrans2D1" presStyleIdx="1" presStyleCnt="3" custScaleX="95145"/>
      <dgm:spPr>
        <a:prstGeom prst="rightArrow">
          <a:avLst>
            <a:gd name="adj1" fmla="val 60000"/>
            <a:gd name="adj2" fmla="val 50000"/>
          </a:avLst>
        </a:prstGeom>
      </dgm:spPr>
    </dgm:pt>
    <dgm:pt modelId="{497DFAD6-F3D7-4A66-A0F8-348D2464C27B}" type="pres">
      <dgm:prSet presAssocID="{EA2C3CAC-9050-4E5A-8397-65F881C8BC20}" presName="connectorText" presStyleLbl="sibTrans2D1" presStyleIdx="1" presStyleCnt="3"/>
      <dgm:spPr/>
    </dgm:pt>
    <dgm:pt modelId="{F2EF3583-CF86-4424-8A03-3C19B8FEE9AC}" type="pres">
      <dgm:prSet presAssocID="{A96BFDC7-3F90-4272-921D-2080C239B34E}" presName="node" presStyleLbl="node1" presStyleIdx="2" presStyleCnt="4" custScaleX="71377" custLinFactNeighborX="-33245">
        <dgm:presLayoutVars>
          <dgm:bulletEnabled val="1"/>
        </dgm:presLayoutVars>
      </dgm:prSet>
      <dgm:spPr>
        <a:prstGeom prst="roundRect">
          <a:avLst>
            <a:gd name="adj" fmla="val 10000"/>
          </a:avLst>
        </a:prstGeom>
      </dgm:spPr>
    </dgm:pt>
    <dgm:pt modelId="{1A7D3FFA-19A1-4122-86E1-4FC6442EB857}" type="pres">
      <dgm:prSet presAssocID="{EE176A50-6D5D-45C5-94BF-E03BCADC03FC}" presName="sibTrans" presStyleLbl="sibTrans2D1" presStyleIdx="2" presStyleCnt="3"/>
      <dgm:spPr>
        <a:prstGeom prst="rightArrow">
          <a:avLst>
            <a:gd name="adj1" fmla="val 60000"/>
            <a:gd name="adj2" fmla="val 50000"/>
          </a:avLst>
        </a:prstGeom>
      </dgm:spPr>
    </dgm:pt>
    <dgm:pt modelId="{DE47F1EB-4F74-4EFE-8BB4-A637E5CC0D46}" type="pres">
      <dgm:prSet presAssocID="{EE176A50-6D5D-45C5-94BF-E03BCADC03FC}" presName="connectorText" presStyleLbl="sibTrans2D1" presStyleIdx="2" presStyleCnt="3"/>
      <dgm:spPr/>
    </dgm:pt>
    <dgm:pt modelId="{067B672C-31D4-4C57-89AB-3D3425D77088}" type="pres">
      <dgm:prSet presAssocID="{A1DD4BE8-3D38-4E78-ADE6-27A987939732}" presName="node" presStyleLbl="node1" presStyleIdx="3" presStyleCnt="4" custScaleX="76757" custLinFactNeighborX="-71560">
        <dgm:presLayoutVars>
          <dgm:bulletEnabled val="1"/>
        </dgm:presLayoutVars>
      </dgm:prSet>
      <dgm:spPr>
        <a:prstGeom prst="roundRect">
          <a:avLst>
            <a:gd name="adj" fmla="val 10000"/>
          </a:avLst>
        </a:prstGeom>
      </dgm:spPr>
    </dgm:pt>
  </dgm:ptLst>
  <dgm:cxnLst>
    <dgm:cxn modelId="{EA283D0C-B3A8-4E85-A4EC-05AC107D394C}" type="presOf" srcId="{BACC9CDE-E6BF-4052-9C9B-80CEE81E43E2}" destId="{76CECB0B-1EE5-48BD-B0B4-4D0FE8558BFF}" srcOrd="0" destOrd="0" presId="urn:microsoft.com/office/officeart/2005/8/layout/process1"/>
    <dgm:cxn modelId="{47292A0E-257F-4556-988E-403697C986BE}" srcId="{BACC9CDE-E6BF-4052-9C9B-80CEE81E43E2}" destId="{D500DC88-38F0-47A7-BF27-7073C7C37279}" srcOrd="0" destOrd="0" parTransId="{210679FC-DA12-4A1A-A45F-8D0C480BB195}" sibTransId="{2842246A-0F2A-4719-8F6A-77A8476B91AB}"/>
    <dgm:cxn modelId="{0A468A1A-DD9F-40C1-A86A-8ECD9556A577}" srcId="{BACC9CDE-E6BF-4052-9C9B-80CEE81E43E2}" destId="{A1DD4BE8-3D38-4E78-ADE6-27A987939732}" srcOrd="3" destOrd="0" parTransId="{F7B33CC2-948D-47F8-A134-2DAB23EE5CF1}" sibTransId="{65D0D1F8-8AE2-4518-9A72-350DD933127E}"/>
    <dgm:cxn modelId="{7590FC1D-CBA1-47AC-8C49-BABF3B5F720E}" type="presOf" srcId="{2842246A-0F2A-4719-8F6A-77A8476B91AB}" destId="{21F2D613-DB9F-474C-89DA-D3B54C76F241}" srcOrd="0" destOrd="0" presId="urn:microsoft.com/office/officeart/2005/8/layout/process1"/>
    <dgm:cxn modelId="{4C183E34-1B58-40C1-9CB3-60C117A83125}" type="presOf" srcId="{EE176A50-6D5D-45C5-94BF-E03BCADC03FC}" destId="{DE47F1EB-4F74-4EFE-8BB4-A637E5CC0D46}" srcOrd="1" destOrd="0" presId="urn:microsoft.com/office/officeart/2005/8/layout/process1"/>
    <dgm:cxn modelId="{C76B023C-0117-4242-9C51-BC520F973DFF}" type="presOf" srcId="{A1DD4BE8-3D38-4E78-ADE6-27A987939732}" destId="{067B672C-31D4-4C57-89AB-3D3425D77088}" srcOrd="0" destOrd="0" presId="urn:microsoft.com/office/officeart/2005/8/layout/process1"/>
    <dgm:cxn modelId="{EAB0E85E-C816-411D-BD2D-CA076F48EF01}" srcId="{BACC9CDE-E6BF-4052-9C9B-80CEE81E43E2}" destId="{A0017FB3-C309-42F5-988D-478BA76D7AFA}" srcOrd="1" destOrd="0" parTransId="{F0F67463-4CD1-4FB6-A249-766B6CFD118D}" sibTransId="{EA2C3CAC-9050-4E5A-8397-65F881C8BC20}"/>
    <dgm:cxn modelId="{6BA4FC43-3789-4BAB-A33D-3EE4F0023685}" type="presOf" srcId="{A96BFDC7-3F90-4272-921D-2080C239B34E}" destId="{F2EF3583-CF86-4424-8A03-3C19B8FEE9AC}" srcOrd="0" destOrd="0" presId="urn:microsoft.com/office/officeart/2005/8/layout/process1"/>
    <dgm:cxn modelId="{04DABC4F-0D40-4682-B509-2AB0AFF3A3FE}" type="presOf" srcId="{EE176A50-6D5D-45C5-94BF-E03BCADC03FC}" destId="{1A7D3FFA-19A1-4122-86E1-4FC6442EB857}" srcOrd="0" destOrd="0" presId="urn:microsoft.com/office/officeart/2005/8/layout/process1"/>
    <dgm:cxn modelId="{8B4DE655-1F69-4F25-8EDD-0B6ED32B1566}" type="presOf" srcId="{D500DC88-38F0-47A7-BF27-7073C7C37279}" destId="{79FC5809-D1F1-4727-AB68-62160A401D7C}" srcOrd="0" destOrd="0" presId="urn:microsoft.com/office/officeart/2005/8/layout/process1"/>
    <dgm:cxn modelId="{3588697F-F9BB-4FA6-9398-9466875E94A9}" srcId="{BACC9CDE-E6BF-4052-9C9B-80CEE81E43E2}" destId="{A96BFDC7-3F90-4272-921D-2080C239B34E}" srcOrd="2" destOrd="0" parTransId="{30C73ACC-961B-41AA-B324-4BBC747525BE}" sibTransId="{EE176A50-6D5D-45C5-94BF-E03BCADC03FC}"/>
    <dgm:cxn modelId="{EB4CFB8C-E886-4D3A-9BA6-C6FB23C7FF42}" type="presOf" srcId="{A0017FB3-C309-42F5-988D-478BA76D7AFA}" destId="{2087199E-1620-4F47-813C-9FD45557A1C9}" srcOrd="0" destOrd="0" presId="urn:microsoft.com/office/officeart/2005/8/layout/process1"/>
    <dgm:cxn modelId="{E47BEC93-34C2-4C17-B100-BC7EE847FF7F}" type="presOf" srcId="{EA2C3CAC-9050-4E5A-8397-65F881C8BC20}" destId="{F687D446-7674-4081-89B9-76CE2992DE8A}" srcOrd="0" destOrd="0" presId="urn:microsoft.com/office/officeart/2005/8/layout/process1"/>
    <dgm:cxn modelId="{0DAB5C9A-25C8-4E07-B8E7-DD7089D2F51F}" type="presOf" srcId="{2842246A-0F2A-4719-8F6A-77A8476B91AB}" destId="{C049CA68-4503-4A9A-9746-A33D3D83460A}" srcOrd="1" destOrd="0" presId="urn:microsoft.com/office/officeart/2005/8/layout/process1"/>
    <dgm:cxn modelId="{7E6141E4-962A-4C77-9934-9862C2BD92D6}" type="presOf" srcId="{EA2C3CAC-9050-4E5A-8397-65F881C8BC20}" destId="{497DFAD6-F3D7-4A66-A0F8-348D2464C27B}" srcOrd="1" destOrd="0" presId="urn:microsoft.com/office/officeart/2005/8/layout/process1"/>
    <dgm:cxn modelId="{05426DB1-3F5C-4CB2-9AF5-86C4CE48AFA2}" type="presParOf" srcId="{76CECB0B-1EE5-48BD-B0B4-4D0FE8558BFF}" destId="{79FC5809-D1F1-4727-AB68-62160A401D7C}" srcOrd="0" destOrd="0" presId="urn:microsoft.com/office/officeart/2005/8/layout/process1"/>
    <dgm:cxn modelId="{97D5D335-62EF-4540-87CE-46F75C6EC20D}" type="presParOf" srcId="{76CECB0B-1EE5-48BD-B0B4-4D0FE8558BFF}" destId="{21F2D613-DB9F-474C-89DA-D3B54C76F241}" srcOrd="1" destOrd="0" presId="urn:microsoft.com/office/officeart/2005/8/layout/process1"/>
    <dgm:cxn modelId="{136EF454-002F-41FC-972F-B2B858521DBD}" type="presParOf" srcId="{21F2D613-DB9F-474C-89DA-D3B54C76F241}" destId="{C049CA68-4503-4A9A-9746-A33D3D83460A}" srcOrd="0" destOrd="0" presId="urn:microsoft.com/office/officeart/2005/8/layout/process1"/>
    <dgm:cxn modelId="{D8BF0802-3932-4280-9EC9-37576FA9DD1F}" type="presParOf" srcId="{76CECB0B-1EE5-48BD-B0B4-4D0FE8558BFF}" destId="{2087199E-1620-4F47-813C-9FD45557A1C9}" srcOrd="2" destOrd="0" presId="urn:microsoft.com/office/officeart/2005/8/layout/process1"/>
    <dgm:cxn modelId="{8149E5B0-A632-447E-A05A-69D8515BC96B}" type="presParOf" srcId="{76CECB0B-1EE5-48BD-B0B4-4D0FE8558BFF}" destId="{F687D446-7674-4081-89B9-76CE2992DE8A}" srcOrd="3" destOrd="0" presId="urn:microsoft.com/office/officeart/2005/8/layout/process1"/>
    <dgm:cxn modelId="{CE8DD045-5B94-499C-861E-5BA7AA178219}" type="presParOf" srcId="{F687D446-7674-4081-89B9-76CE2992DE8A}" destId="{497DFAD6-F3D7-4A66-A0F8-348D2464C27B}" srcOrd="0" destOrd="0" presId="urn:microsoft.com/office/officeart/2005/8/layout/process1"/>
    <dgm:cxn modelId="{C0074D2A-DC54-4C0D-85C7-E355A17F8C05}" type="presParOf" srcId="{76CECB0B-1EE5-48BD-B0B4-4D0FE8558BFF}" destId="{F2EF3583-CF86-4424-8A03-3C19B8FEE9AC}" srcOrd="4" destOrd="0" presId="urn:microsoft.com/office/officeart/2005/8/layout/process1"/>
    <dgm:cxn modelId="{2342CDC4-81AA-4BC7-88DB-738AD9223B49}" type="presParOf" srcId="{76CECB0B-1EE5-48BD-B0B4-4D0FE8558BFF}" destId="{1A7D3FFA-19A1-4122-86E1-4FC6442EB857}" srcOrd="5" destOrd="0" presId="urn:microsoft.com/office/officeart/2005/8/layout/process1"/>
    <dgm:cxn modelId="{8822F682-4DDE-4326-92B6-F62D2631E03F}" type="presParOf" srcId="{1A7D3FFA-19A1-4122-86E1-4FC6442EB857}" destId="{DE47F1EB-4F74-4EFE-8BB4-A637E5CC0D46}" srcOrd="0" destOrd="0" presId="urn:microsoft.com/office/officeart/2005/8/layout/process1"/>
    <dgm:cxn modelId="{242D2FB0-CA86-44AD-B5F7-99CAF76272C0}" type="presParOf" srcId="{76CECB0B-1EE5-48BD-B0B4-4D0FE8558BFF}" destId="{067B672C-31D4-4C57-89AB-3D3425D77088}" srcOrd="6" destOrd="0" presId="urn:microsoft.com/office/officeart/2005/8/layout/process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E07424-C9FB-4BB6-8657-E4CB42316BB2}" type="doc">
      <dgm:prSet loTypeId="urn:microsoft.com/office/officeart/2005/8/layout/process1" loCatId="process" qsTypeId="urn:microsoft.com/office/officeart/2005/8/quickstyle/simple1" qsCatId="simple" csTypeId="urn:microsoft.com/office/officeart/2005/8/colors/accent1_2" csCatId="accent1" phldr="1"/>
      <dgm:spPr/>
    </dgm:pt>
    <dgm:pt modelId="{F513942B-E93E-4841-B5FE-28DD0D930143}">
      <dgm:prSet phldrT="[Text]" custT="1"/>
      <dgm:spPr>
        <a:xfrm>
          <a:off x="3234011" y="79748"/>
          <a:ext cx="2304501" cy="13827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Arial" panose="020B0604020202020204" pitchFamily="34" charset="0"/>
              <a:ea typeface="+mn-ea"/>
              <a:cs typeface="Arial" panose="020B0604020202020204" pitchFamily="34" charset="0"/>
            </a:rPr>
            <a:t>Is the prisoner returning from court on the same day?</a:t>
          </a:r>
        </a:p>
      </dgm:t>
    </dgm:pt>
    <dgm:pt modelId="{A09AD886-7780-4087-B9EC-711183F7F931}" type="parTrans" cxnId="{255DFA5D-9F2F-407D-AC7D-B3D2C465CF5F}">
      <dgm:prSet/>
      <dgm:spPr/>
      <dgm:t>
        <a:bodyPr/>
        <a:lstStyle/>
        <a:p>
          <a:endParaRPr lang="en-GB" sz="1200">
            <a:latin typeface="Arial" panose="020B0604020202020204" pitchFamily="34" charset="0"/>
            <a:cs typeface="Arial" panose="020B0604020202020204" pitchFamily="34" charset="0"/>
          </a:endParaRPr>
        </a:p>
      </dgm:t>
    </dgm:pt>
    <dgm:pt modelId="{F373EAE7-07C4-4CB6-9B28-E847C6D11237}" type="sibTrans" cxnId="{255DFA5D-9F2F-407D-AC7D-B3D2C465CF5F}">
      <dgm:prSet custT="1"/>
      <dgm:spPr>
        <a:xfrm>
          <a:off x="5712671" y="485340"/>
          <a:ext cx="601136" cy="57151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r>
            <a:rPr lang="en-GB" sz="1100" b="1">
              <a:solidFill>
                <a:sysClr val="windowText" lastClr="000000"/>
              </a:solidFill>
              <a:latin typeface="Calibri" panose="020F0502020204030204"/>
              <a:ea typeface="+mn-ea"/>
              <a:cs typeface="Arial" panose="020B0604020202020204" pitchFamily="34" charset="0"/>
            </a:rPr>
            <a:t>YES</a:t>
          </a:r>
        </a:p>
      </dgm:t>
    </dgm:pt>
    <dgm:pt modelId="{CAB2F238-5628-4C94-B843-32A35DE0F129}">
      <dgm:prSet custT="1"/>
      <dgm:spPr>
        <a:xfrm>
          <a:off x="7710" y="79748"/>
          <a:ext cx="2304501" cy="13827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Arial" panose="020B0604020202020204" pitchFamily="34" charset="0"/>
              <a:ea typeface="+mn-ea"/>
              <a:cs typeface="Arial" panose="020B0604020202020204" pitchFamily="34" charset="0"/>
            </a:rPr>
            <a:t>Is the prisoner symptomatic on arrival?</a:t>
          </a:r>
        </a:p>
        <a:p>
          <a:endParaRPr lang="en-GB" sz="1200">
            <a:solidFill>
              <a:sysClr val="window" lastClr="FFFFFF"/>
            </a:solidFill>
            <a:latin typeface="Arial" panose="020B0604020202020204" pitchFamily="34" charset="0"/>
            <a:ea typeface="+mn-ea"/>
            <a:cs typeface="Arial" panose="020B0604020202020204" pitchFamily="34" charset="0"/>
          </a:endParaRPr>
        </a:p>
      </dgm:t>
    </dgm:pt>
    <dgm:pt modelId="{CE285439-EEAE-4726-B6BA-31F6E5468328}" type="parTrans" cxnId="{3BBF22EE-0C06-46E3-A206-D5ACF530E9EC}">
      <dgm:prSet/>
      <dgm:spPr/>
      <dgm:t>
        <a:bodyPr/>
        <a:lstStyle/>
        <a:p>
          <a:endParaRPr lang="en-GB" sz="1200">
            <a:latin typeface="Arial" panose="020B0604020202020204" pitchFamily="34" charset="0"/>
            <a:cs typeface="Arial" panose="020B0604020202020204" pitchFamily="34" charset="0"/>
          </a:endParaRPr>
        </a:p>
      </dgm:t>
    </dgm:pt>
    <dgm:pt modelId="{75583C6E-26E1-45D3-8F35-65D2EB86BD87}" type="sibTrans" cxnId="{3BBF22EE-0C06-46E3-A206-D5ACF530E9EC}">
      <dgm:prSet custT="1"/>
      <dgm:spPr>
        <a:xfrm>
          <a:off x="2542661" y="485340"/>
          <a:ext cx="488554" cy="57151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r>
            <a:rPr lang="en-GB" sz="1100" b="1">
              <a:solidFill>
                <a:sysClr val="windowText" lastClr="000000"/>
              </a:solidFill>
              <a:latin typeface="Calibri" panose="020F0502020204030204"/>
              <a:ea typeface="+mn-ea"/>
              <a:cs typeface="Arial" panose="020B0604020202020204" pitchFamily="34" charset="0"/>
            </a:rPr>
            <a:t>NO</a:t>
          </a:r>
        </a:p>
      </dgm:t>
    </dgm:pt>
    <dgm:pt modelId="{6C1C90E1-3990-49FF-A469-61874596BB4E}">
      <dgm:prSet custT="1"/>
      <dgm:spPr>
        <a:xfrm>
          <a:off x="6460313" y="79748"/>
          <a:ext cx="2304501" cy="13827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Arial" panose="020B0604020202020204" pitchFamily="34" charset="0"/>
              <a:ea typeface="+mn-ea"/>
              <a:cs typeface="Arial" panose="020B0604020202020204" pitchFamily="34" charset="0"/>
            </a:rPr>
            <a:t>The prisoner will not be required to reverse cohort on their return to prison.</a:t>
          </a:r>
        </a:p>
      </dgm:t>
    </dgm:pt>
    <dgm:pt modelId="{A216FF5A-5221-4CCD-9A33-EE70CB56C653}" type="parTrans" cxnId="{66D3B4EF-0FD6-4A6B-A6B7-C7A56726ED95}">
      <dgm:prSet/>
      <dgm:spPr/>
      <dgm:t>
        <a:bodyPr/>
        <a:lstStyle/>
        <a:p>
          <a:endParaRPr lang="en-GB" sz="1200">
            <a:latin typeface="Arial" panose="020B0604020202020204" pitchFamily="34" charset="0"/>
            <a:cs typeface="Arial" panose="020B0604020202020204" pitchFamily="34" charset="0"/>
          </a:endParaRPr>
        </a:p>
      </dgm:t>
    </dgm:pt>
    <dgm:pt modelId="{32C494CD-E6A7-4DC7-8EEB-67DD9DD4CF6C}" type="sibTrans" cxnId="{66D3B4EF-0FD6-4A6B-A6B7-C7A56726ED95}">
      <dgm:prSet/>
      <dgm:spPr/>
      <dgm:t>
        <a:bodyPr/>
        <a:lstStyle/>
        <a:p>
          <a:endParaRPr lang="en-GB" sz="1200">
            <a:latin typeface="Arial" panose="020B0604020202020204" pitchFamily="34" charset="0"/>
            <a:cs typeface="Arial" panose="020B0604020202020204" pitchFamily="34" charset="0"/>
          </a:endParaRPr>
        </a:p>
      </dgm:t>
    </dgm:pt>
    <dgm:pt modelId="{B56A0B3F-2AA0-48FE-A30C-1AD775A0AA8A}" type="pres">
      <dgm:prSet presAssocID="{D2E07424-C9FB-4BB6-8657-E4CB42316BB2}" presName="Name0" presStyleCnt="0">
        <dgm:presLayoutVars>
          <dgm:dir/>
          <dgm:resizeHandles val="exact"/>
        </dgm:presLayoutVars>
      </dgm:prSet>
      <dgm:spPr/>
    </dgm:pt>
    <dgm:pt modelId="{A20A702F-D8A7-4BBD-89CE-D75C8F723583}" type="pres">
      <dgm:prSet presAssocID="{CAB2F238-5628-4C94-B843-32A35DE0F129}" presName="node" presStyleLbl="node1" presStyleIdx="0" presStyleCnt="3">
        <dgm:presLayoutVars>
          <dgm:bulletEnabled val="1"/>
        </dgm:presLayoutVars>
      </dgm:prSet>
      <dgm:spPr>
        <a:prstGeom prst="roundRect">
          <a:avLst>
            <a:gd name="adj" fmla="val 10000"/>
          </a:avLst>
        </a:prstGeom>
      </dgm:spPr>
    </dgm:pt>
    <dgm:pt modelId="{17D2E244-EA50-487A-B922-9D18B186365D}" type="pres">
      <dgm:prSet presAssocID="{75583C6E-26E1-45D3-8F35-65D2EB86BD87}" presName="sibTrans" presStyleLbl="sibTrans2D1" presStyleIdx="0" presStyleCnt="2"/>
      <dgm:spPr>
        <a:prstGeom prst="rightArrow">
          <a:avLst>
            <a:gd name="adj1" fmla="val 60000"/>
            <a:gd name="adj2" fmla="val 50000"/>
          </a:avLst>
        </a:prstGeom>
      </dgm:spPr>
    </dgm:pt>
    <dgm:pt modelId="{0ED411AB-CB34-4F95-8DBD-3B4CD0403695}" type="pres">
      <dgm:prSet presAssocID="{75583C6E-26E1-45D3-8F35-65D2EB86BD87}" presName="connectorText" presStyleLbl="sibTrans2D1" presStyleIdx="0" presStyleCnt="2"/>
      <dgm:spPr/>
    </dgm:pt>
    <dgm:pt modelId="{86314EF9-E316-493B-A983-ED9053070D24}" type="pres">
      <dgm:prSet presAssocID="{F513942B-E93E-4841-B5FE-28DD0D930143}" presName="node" presStyleLbl="node1" presStyleIdx="1" presStyleCnt="3">
        <dgm:presLayoutVars>
          <dgm:bulletEnabled val="1"/>
        </dgm:presLayoutVars>
      </dgm:prSet>
      <dgm:spPr>
        <a:prstGeom prst="roundRect">
          <a:avLst>
            <a:gd name="adj" fmla="val 10000"/>
          </a:avLst>
        </a:prstGeom>
      </dgm:spPr>
    </dgm:pt>
    <dgm:pt modelId="{4F5B5A18-1A5E-464A-9FC4-2477F011A45F}" type="pres">
      <dgm:prSet presAssocID="{F373EAE7-07C4-4CB6-9B28-E847C6D11237}" presName="sibTrans" presStyleLbl="sibTrans2D1" presStyleIdx="1" presStyleCnt="2" custScaleX="123044"/>
      <dgm:spPr>
        <a:prstGeom prst="rightArrow">
          <a:avLst>
            <a:gd name="adj1" fmla="val 60000"/>
            <a:gd name="adj2" fmla="val 50000"/>
          </a:avLst>
        </a:prstGeom>
      </dgm:spPr>
    </dgm:pt>
    <dgm:pt modelId="{EAEFBB36-7D54-48DD-B635-2DA2B075ACBA}" type="pres">
      <dgm:prSet presAssocID="{F373EAE7-07C4-4CB6-9B28-E847C6D11237}" presName="connectorText" presStyleLbl="sibTrans2D1" presStyleIdx="1" presStyleCnt="2"/>
      <dgm:spPr/>
    </dgm:pt>
    <dgm:pt modelId="{3FD9972B-7ABD-4208-BD43-AF5908EB289A}" type="pres">
      <dgm:prSet presAssocID="{6C1C90E1-3990-49FF-A469-61874596BB4E}" presName="node" presStyleLbl="node1" presStyleIdx="2" presStyleCnt="3">
        <dgm:presLayoutVars>
          <dgm:bulletEnabled val="1"/>
        </dgm:presLayoutVars>
      </dgm:prSet>
      <dgm:spPr>
        <a:prstGeom prst="roundRect">
          <a:avLst>
            <a:gd name="adj" fmla="val 10000"/>
          </a:avLst>
        </a:prstGeom>
      </dgm:spPr>
    </dgm:pt>
  </dgm:ptLst>
  <dgm:cxnLst>
    <dgm:cxn modelId="{B365ED0A-A214-4F6E-A016-687D61BE982D}" type="presOf" srcId="{6C1C90E1-3990-49FF-A469-61874596BB4E}" destId="{3FD9972B-7ABD-4208-BD43-AF5908EB289A}" srcOrd="0" destOrd="0" presId="urn:microsoft.com/office/officeart/2005/8/layout/process1"/>
    <dgm:cxn modelId="{255DFA5D-9F2F-407D-AC7D-B3D2C465CF5F}" srcId="{D2E07424-C9FB-4BB6-8657-E4CB42316BB2}" destId="{F513942B-E93E-4841-B5FE-28DD0D930143}" srcOrd="1" destOrd="0" parTransId="{A09AD886-7780-4087-B9EC-711183F7F931}" sibTransId="{F373EAE7-07C4-4CB6-9B28-E847C6D11237}"/>
    <dgm:cxn modelId="{C3D45676-3F8E-482E-9CB0-ADDCDD15702D}" type="presOf" srcId="{F373EAE7-07C4-4CB6-9B28-E847C6D11237}" destId="{4F5B5A18-1A5E-464A-9FC4-2477F011A45F}" srcOrd="0" destOrd="0" presId="urn:microsoft.com/office/officeart/2005/8/layout/process1"/>
    <dgm:cxn modelId="{5DEE728F-6E1F-4FB7-A118-BC15AC7229D5}" type="presOf" srcId="{75583C6E-26E1-45D3-8F35-65D2EB86BD87}" destId="{0ED411AB-CB34-4F95-8DBD-3B4CD0403695}" srcOrd="1" destOrd="0" presId="urn:microsoft.com/office/officeart/2005/8/layout/process1"/>
    <dgm:cxn modelId="{A85206A2-8F6F-4639-BFFE-8B076BA51EB4}" type="presOf" srcId="{75583C6E-26E1-45D3-8F35-65D2EB86BD87}" destId="{17D2E244-EA50-487A-B922-9D18B186365D}" srcOrd="0" destOrd="0" presId="urn:microsoft.com/office/officeart/2005/8/layout/process1"/>
    <dgm:cxn modelId="{BE080BAC-5D58-4B0F-8E4F-F1AF4A93A3B5}" type="presOf" srcId="{F373EAE7-07C4-4CB6-9B28-E847C6D11237}" destId="{EAEFBB36-7D54-48DD-B635-2DA2B075ACBA}" srcOrd="1" destOrd="0" presId="urn:microsoft.com/office/officeart/2005/8/layout/process1"/>
    <dgm:cxn modelId="{9C65FFBC-9898-4691-BC96-598D72325BCA}" type="presOf" srcId="{F513942B-E93E-4841-B5FE-28DD0D930143}" destId="{86314EF9-E316-493B-A983-ED9053070D24}" srcOrd="0" destOrd="0" presId="urn:microsoft.com/office/officeart/2005/8/layout/process1"/>
    <dgm:cxn modelId="{19C353ED-A67C-4C96-B48E-C47D7FF2A20D}" type="presOf" srcId="{CAB2F238-5628-4C94-B843-32A35DE0F129}" destId="{A20A702F-D8A7-4BBD-89CE-D75C8F723583}" srcOrd="0" destOrd="0" presId="urn:microsoft.com/office/officeart/2005/8/layout/process1"/>
    <dgm:cxn modelId="{3BBF22EE-0C06-46E3-A206-D5ACF530E9EC}" srcId="{D2E07424-C9FB-4BB6-8657-E4CB42316BB2}" destId="{CAB2F238-5628-4C94-B843-32A35DE0F129}" srcOrd="0" destOrd="0" parTransId="{CE285439-EEAE-4726-B6BA-31F6E5468328}" sibTransId="{75583C6E-26E1-45D3-8F35-65D2EB86BD87}"/>
    <dgm:cxn modelId="{66D3B4EF-0FD6-4A6B-A6B7-C7A56726ED95}" srcId="{D2E07424-C9FB-4BB6-8657-E4CB42316BB2}" destId="{6C1C90E1-3990-49FF-A469-61874596BB4E}" srcOrd="2" destOrd="0" parTransId="{A216FF5A-5221-4CCD-9A33-EE70CB56C653}" sibTransId="{32C494CD-E6A7-4DC7-8EEB-67DD9DD4CF6C}"/>
    <dgm:cxn modelId="{3753ABFD-F56D-47E7-9432-782DAC583973}" type="presOf" srcId="{D2E07424-C9FB-4BB6-8657-E4CB42316BB2}" destId="{B56A0B3F-2AA0-48FE-A30C-1AD775A0AA8A}" srcOrd="0" destOrd="0" presId="urn:microsoft.com/office/officeart/2005/8/layout/process1"/>
    <dgm:cxn modelId="{1C4ECF7B-6BDE-4412-AC00-A9D99487187D}" type="presParOf" srcId="{B56A0B3F-2AA0-48FE-A30C-1AD775A0AA8A}" destId="{A20A702F-D8A7-4BBD-89CE-D75C8F723583}" srcOrd="0" destOrd="0" presId="urn:microsoft.com/office/officeart/2005/8/layout/process1"/>
    <dgm:cxn modelId="{1EAFDB38-2CA8-4BC8-839F-53EE27E0D1A0}" type="presParOf" srcId="{B56A0B3F-2AA0-48FE-A30C-1AD775A0AA8A}" destId="{17D2E244-EA50-487A-B922-9D18B186365D}" srcOrd="1" destOrd="0" presId="urn:microsoft.com/office/officeart/2005/8/layout/process1"/>
    <dgm:cxn modelId="{0E3ABD3B-CC37-4B11-9A7D-0626DA989608}" type="presParOf" srcId="{17D2E244-EA50-487A-B922-9D18B186365D}" destId="{0ED411AB-CB34-4F95-8DBD-3B4CD0403695}" srcOrd="0" destOrd="0" presId="urn:microsoft.com/office/officeart/2005/8/layout/process1"/>
    <dgm:cxn modelId="{23B564DD-0295-4B44-8478-78FFC500FF9A}" type="presParOf" srcId="{B56A0B3F-2AA0-48FE-A30C-1AD775A0AA8A}" destId="{86314EF9-E316-493B-A983-ED9053070D24}" srcOrd="2" destOrd="0" presId="urn:microsoft.com/office/officeart/2005/8/layout/process1"/>
    <dgm:cxn modelId="{48A2DA87-3B16-4CF7-B365-9E991FF63310}" type="presParOf" srcId="{B56A0B3F-2AA0-48FE-A30C-1AD775A0AA8A}" destId="{4F5B5A18-1A5E-464A-9FC4-2477F011A45F}" srcOrd="3" destOrd="0" presId="urn:microsoft.com/office/officeart/2005/8/layout/process1"/>
    <dgm:cxn modelId="{2A4D98A9-9064-41A3-A199-03468C12A644}" type="presParOf" srcId="{4F5B5A18-1A5E-464A-9FC4-2477F011A45F}" destId="{EAEFBB36-7D54-48DD-B635-2DA2B075ACBA}" srcOrd="0" destOrd="0" presId="urn:microsoft.com/office/officeart/2005/8/layout/process1"/>
    <dgm:cxn modelId="{276FCA7A-ED17-4CD8-85DE-7A75A665120D}" type="presParOf" srcId="{B56A0B3F-2AA0-48FE-A30C-1AD775A0AA8A}" destId="{3FD9972B-7ABD-4208-BD43-AF5908EB289A}" srcOrd="4" destOrd="0" presId="urn:microsoft.com/office/officeart/2005/8/layout/process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A61FB-95C0-422E-B7E5-1CB315815A79}"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3A11B857-4422-4FEF-BF81-5E81ED286C85}">
      <dgm:prSet phldrT="[Text]" custT="1"/>
      <dgm:spPr>
        <a:xfrm>
          <a:off x="2348214" y="0"/>
          <a:ext cx="1674560" cy="19050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Arial" panose="020B0604020202020204" pitchFamily="34" charset="0"/>
              <a:ea typeface="+mn-ea"/>
              <a:cs typeface="Arial" panose="020B0604020202020204" pitchFamily="34" charset="0"/>
            </a:rPr>
            <a:t>Symptomatic prisoners should be sent sent directly to a PIU and not through Reception (where possible).</a:t>
          </a:r>
        </a:p>
      </dgm:t>
    </dgm:pt>
    <dgm:pt modelId="{7872398F-FA73-4734-B656-A6928CB8C2EF}" type="parTrans" cxnId="{79DA15EA-338A-431B-A809-118322B39E93}">
      <dgm:prSet/>
      <dgm:spPr/>
      <dgm:t>
        <a:bodyPr/>
        <a:lstStyle/>
        <a:p>
          <a:endParaRPr lang="en-GB" sz="1200">
            <a:latin typeface="Arial" panose="020B0604020202020204" pitchFamily="34" charset="0"/>
            <a:cs typeface="Arial" panose="020B0604020202020204" pitchFamily="34" charset="0"/>
          </a:endParaRPr>
        </a:p>
      </dgm:t>
    </dgm:pt>
    <dgm:pt modelId="{4A422E2E-1ECC-46C7-88BE-295B8DBBA6E2}" type="sibTrans" cxnId="{79DA15EA-338A-431B-A809-118322B39E93}">
      <dgm:prSet custT="1"/>
      <dgm:spPr>
        <a:xfrm>
          <a:off x="4190231" y="744854"/>
          <a:ext cx="355006" cy="41529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sz="1200">
            <a:solidFill>
              <a:sysClr val="window" lastClr="FFFFFF"/>
            </a:solidFill>
            <a:latin typeface="Arial" panose="020B0604020202020204" pitchFamily="34" charset="0"/>
            <a:ea typeface="+mn-ea"/>
            <a:cs typeface="Arial" panose="020B0604020202020204" pitchFamily="34" charset="0"/>
          </a:endParaRPr>
        </a:p>
      </dgm:t>
    </dgm:pt>
    <dgm:pt modelId="{980149D0-F191-43EF-AB3D-E3A2A6AAABC8}">
      <dgm:prSet phldrT="[Text]" custT="1"/>
      <dgm:spPr>
        <a:xfrm>
          <a:off x="4692599" y="0"/>
          <a:ext cx="1674560" cy="19050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Arial" panose="020B0604020202020204" pitchFamily="34" charset="0"/>
              <a:ea typeface="+mn-ea"/>
              <a:cs typeface="Arial" panose="020B0604020202020204" pitchFamily="34" charset="0"/>
            </a:rPr>
            <a:t>Search symptomatic prisoners in line with SOCT Guidance.</a:t>
          </a:r>
        </a:p>
        <a:p>
          <a:r>
            <a:rPr lang="en-GB" sz="1100">
              <a:solidFill>
                <a:sysClr val="window" lastClr="FFFFFF"/>
              </a:solidFill>
              <a:latin typeface="Arial" panose="020B0604020202020204" pitchFamily="34" charset="0"/>
              <a:ea typeface="+mn-ea"/>
              <a:cs typeface="Arial" panose="020B0604020202020204" pitchFamily="34" charset="0"/>
            </a:rPr>
            <a:t>Confirm their identity and legal status and assess their risk of harm. </a:t>
          </a:r>
        </a:p>
        <a:p>
          <a:r>
            <a:rPr lang="en-GB" sz="1100">
              <a:solidFill>
                <a:sysClr val="window" lastClr="FFFFFF"/>
              </a:solidFill>
              <a:latin typeface="Arial" panose="020B0604020202020204" pitchFamily="34" charset="0"/>
              <a:ea typeface="+mn-ea"/>
              <a:cs typeface="Arial" panose="020B0604020202020204" pitchFamily="34" charset="0"/>
            </a:rPr>
            <a:t>Healthcare screening can  also take place in the PIU.  </a:t>
          </a:r>
        </a:p>
      </dgm:t>
    </dgm:pt>
    <dgm:pt modelId="{831DC207-3F80-42A1-9ED4-C6A3E09DFFCC}" type="parTrans" cxnId="{B2BABD83-CA77-42BC-9D7A-5F24388706A0}">
      <dgm:prSet/>
      <dgm:spPr/>
      <dgm:t>
        <a:bodyPr/>
        <a:lstStyle/>
        <a:p>
          <a:endParaRPr lang="en-GB" sz="1200">
            <a:latin typeface="Arial" panose="020B0604020202020204" pitchFamily="34" charset="0"/>
            <a:cs typeface="Arial" panose="020B0604020202020204" pitchFamily="34" charset="0"/>
          </a:endParaRPr>
        </a:p>
      </dgm:t>
    </dgm:pt>
    <dgm:pt modelId="{3F1EB7A0-3C8D-40E2-8401-019E0D6816E5}" type="sibTrans" cxnId="{B2BABD83-CA77-42BC-9D7A-5F24388706A0}">
      <dgm:prSet custT="1"/>
      <dgm:spPr>
        <a:xfrm>
          <a:off x="6534616" y="744854"/>
          <a:ext cx="355006" cy="41529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sz="1200">
            <a:solidFill>
              <a:sysClr val="window" lastClr="FFFFFF"/>
            </a:solidFill>
            <a:latin typeface="Arial" panose="020B0604020202020204" pitchFamily="34" charset="0"/>
            <a:ea typeface="+mn-ea"/>
            <a:cs typeface="Arial" panose="020B0604020202020204" pitchFamily="34" charset="0"/>
          </a:endParaRPr>
        </a:p>
      </dgm:t>
    </dgm:pt>
    <dgm:pt modelId="{03C5997E-14D2-4483-BF2F-0611B6F531A8}">
      <dgm:prSet custT="1"/>
      <dgm:spPr>
        <a:xfrm>
          <a:off x="3829" y="0"/>
          <a:ext cx="1674560" cy="19050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Arial" panose="020B0604020202020204" pitchFamily="34" charset="0"/>
              <a:ea typeface="+mn-ea"/>
              <a:cs typeface="Arial" panose="020B0604020202020204" pitchFamily="34" charset="0"/>
            </a:rPr>
            <a:t>Is the prisoner symptomatic on arrival?</a:t>
          </a:r>
        </a:p>
        <a:p>
          <a:endParaRPr lang="en-GB" sz="1200">
            <a:solidFill>
              <a:sysClr val="window" lastClr="FFFFFF"/>
            </a:solidFill>
            <a:latin typeface="Arial" panose="020B0604020202020204" pitchFamily="34" charset="0"/>
            <a:ea typeface="+mn-ea"/>
            <a:cs typeface="Arial" panose="020B0604020202020204" pitchFamily="34" charset="0"/>
          </a:endParaRPr>
        </a:p>
      </dgm:t>
    </dgm:pt>
    <dgm:pt modelId="{9C03007B-E98B-43A1-A612-1C0A626EBDEF}" type="parTrans" cxnId="{EE85573A-8EAE-4F89-8305-FCB3AB675E17}">
      <dgm:prSet/>
      <dgm:spPr/>
      <dgm:t>
        <a:bodyPr/>
        <a:lstStyle/>
        <a:p>
          <a:endParaRPr lang="en-GB" sz="1200">
            <a:latin typeface="Arial" panose="020B0604020202020204" pitchFamily="34" charset="0"/>
            <a:cs typeface="Arial" panose="020B0604020202020204" pitchFamily="34" charset="0"/>
          </a:endParaRPr>
        </a:p>
      </dgm:t>
    </dgm:pt>
    <dgm:pt modelId="{275BFCE6-A9BF-4407-B327-278E8BF8EC02}" type="sibTrans" cxnId="{EE85573A-8EAE-4F89-8305-FCB3AB675E17}">
      <dgm:prSet custT="1"/>
      <dgm:spPr>
        <a:xfrm>
          <a:off x="1845846" y="744854"/>
          <a:ext cx="355006" cy="41529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r>
            <a:rPr lang="en-GB" sz="1100" b="1">
              <a:solidFill>
                <a:sysClr val="windowText" lastClr="000000"/>
              </a:solidFill>
              <a:latin typeface="Calibri" panose="020F0502020204030204"/>
              <a:ea typeface="+mn-ea"/>
              <a:cs typeface="Arial" panose="020B0604020202020204" pitchFamily="34" charset="0"/>
            </a:rPr>
            <a:t>YES</a:t>
          </a:r>
        </a:p>
      </dgm:t>
    </dgm:pt>
    <dgm:pt modelId="{97F43394-00DE-46A6-97EF-F6C7D57B8098}">
      <dgm:prSet custT="1"/>
      <dgm:spPr>
        <a:xfrm>
          <a:off x="7036984" y="0"/>
          <a:ext cx="1674560" cy="19050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Arial" panose="020B0604020202020204" pitchFamily="34" charset="0"/>
              <a:ea typeface="+mn-ea"/>
              <a:cs typeface="Arial" panose="020B0604020202020204" pitchFamily="34" charset="0"/>
            </a:rPr>
            <a:t>The remaining reception processes, such as property searching/handling, can take place after the prisoner leaves the PIU.</a:t>
          </a:r>
        </a:p>
      </dgm:t>
    </dgm:pt>
    <dgm:pt modelId="{29806985-DCE1-41E2-9864-DB5FC39E1BF8}" type="parTrans" cxnId="{3275F70B-9817-4387-B51F-28011B2CC238}">
      <dgm:prSet/>
      <dgm:spPr/>
      <dgm:t>
        <a:bodyPr/>
        <a:lstStyle/>
        <a:p>
          <a:endParaRPr lang="en-GB" sz="1200">
            <a:latin typeface="Arial" panose="020B0604020202020204" pitchFamily="34" charset="0"/>
            <a:cs typeface="Arial" panose="020B0604020202020204" pitchFamily="34" charset="0"/>
          </a:endParaRPr>
        </a:p>
      </dgm:t>
    </dgm:pt>
    <dgm:pt modelId="{D429B7C5-9330-4DDF-BC8B-1BA037D87E3C}" type="sibTrans" cxnId="{3275F70B-9817-4387-B51F-28011B2CC238}">
      <dgm:prSet/>
      <dgm:spPr/>
      <dgm:t>
        <a:bodyPr/>
        <a:lstStyle/>
        <a:p>
          <a:endParaRPr lang="en-GB" sz="1200">
            <a:latin typeface="Arial" panose="020B0604020202020204" pitchFamily="34" charset="0"/>
            <a:cs typeface="Arial" panose="020B0604020202020204" pitchFamily="34" charset="0"/>
          </a:endParaRPr>
        </a:p>
      </dgm:t>
    </dgm:pt>
    <dgm:pt modelId="{0E367735-D697-4CB1-BB80-75A91292DF7D}" type="pres">
      <dgm:prSet presAssocID="{933A61FB-95C0-422E-B7E5-1CB315815A79}" presName="Name0" presStyleCnt="0">
        <dgm:presLayoutVars>
          <dgm:dir/>
          <dgm:resizeHandles val="exact"/>
        </dgm:presLayoutVars>
      </dgm:prSet>
      <dgm:spPr/>
    </dgm:pt>
    <dgm:pt modelId="{6CD3294F-4D3C-41FD-A631-9B927D0C7A6D}" type="pres">
      <dgm:prSet presAssocID="{03C5997E-14D2-4483-BF2F-0611B6F531A8}" presName="node" presStyleLbl="node1" presStyleIdx="0" presStyleCnt="4">
        <dgm:presLayoutVars>
          <dgm:bulletEnabled val="1"/>
        </dgm:presLayoutVars>
      </dgm:prSet>
      <dgm:spPr>
        <a:prstGeom prst="roundRect">
          <a:avLst>
            <a:gd name="adj" fmla="val 10000"/>
          </a:avLst>
        </a:prstGeom>
      </dgm:spPr>
    </dgm:pt>
    <dgm:pt modelId="{02A4F622-60D5-4CDE-A2CD-794181D34F3F}" type="pres">
      <dgm:prSet presAssocID="{275BFCE6-A9BF-4407-B327-278E8BF8EC02}" presName="sibTrans" presStyleLbl="sibTrans2D1" presStyleIdx="0" presStyleCnt="3"/>
      <dgm:spPr>
        <a:prstGeom prst="rightArrow">
          <a:avLst>
            <a:gd name="adj1" fmla="val 60000"/>
            <a:gd name="adj2" fmla="val 50000"/>
          </a:avLst>
        </a:prstGeom>
      </dgm:spPr>
    </dgm:pt>
    <dgm:pt modelId="{764C640D-6914-4430-ACD3-2BBFD9C7327B}" type="pres">
      <dgm:prSet presAssocID="{275BFCE6-A9BF-4407-B327-278E8BF8EC02}" presName="connectorText" presStyleLbl="sibTrans2D1" presStyleIdx="0" presStyleCnt="3"/>
      <dgm:spPr/>
    </dgm:pt>
    <dgm:pt modelId="{D8FD8ECE-0812-458D-A711-8717DD310055}" type="pres">
      <dgm:prSet presAssocID="{3A11B857-4422-4FEF-BF81-5E81ED286C85}" presName="node" presStyleLbl="node1" presStyleIdx="1" presStyleCnt="4">
        <dgm:presLayoutVars>
          <dgm:bulletEnabled val="1"/>
        </dgm:presLayoutVars>
      </dgm:prSet>
      <dgm:spPr>
        <a:prstGeom prst="roundRect">
          <a:avLst>
            <a:gd name="adj" fmla="val 10000"/>
          </a:avLst>
        </a:prstGeom>
      </dgm:spPr>
    </dgm:pt>
    <dgm:pt modelId="{62D8CBCE-C580-450C-8BCC-E0B5BFC2E0B8}" type="pres">
      <dgm:prSet presAssocID="{4A422E2E-1ECC-46C7-88BE-295B8DBBA6E2}" presName="sibTrans" presStyleLbl="sibTrans2D1" presStyleIdx="1" presStyleCnt="3"/>
      <dgm:spPr>
        <a:prstGeom prst="rightArrow">
          <a:avLst>
            <a:gd name="adj1" fmla="val 60000"/>
            <a:gd name="adj2" fmla="val 50000"/>
          </a:avLst>
        </a:prstGeom>
      </dgm:spPr>
    </dgm:pt>
    <dgm:pt modelId="{D738A0D5-4ACD-47ED-A185-10ED3B8BC202}" type="pres">
      <dgm:prSet presAssocID="{4A422E2E-1ECC-46C7-88BE-295B8DBBA6E2}" presName="connectorText" presStyleLbl="sibTrans2D1" presStyleIdx="1" presStyleCnt="3"/>
      <dgm:spPr/>
    </dgm:pt>
    <dgm:pt modelId="{F7EA9D07-3CC3-4F93-A36F-F917B028B252}" type="pres">
      <dgm:prSet presAssocID="{980149D0-F191-43EF-AB3D-E3A2A6AAABC8}" presName="node" presStyleLbl="node1" presStyleIdx="2" presStyleCnt="4">
        <dgm:presLayoutVars>
          <dgm:bulletEnabled val="1"/>
        </dgm:presLayoutVars>
      </dgm:prSet>
      <dgm:spPr>
        <a:prstGeom prst="roundRect">
          <a:avLst>
            <a:gd name="adj" fmla="val 10000"/>
          </a:avLst>
        </a:prstGeom>
      </dgm:spPr>
    </dgm:pt>
    <dgm:pt modelId="{46D71530-3DDC-41DE-9B25-D9D327228B7B}" type="pres">
      <dgm:prSet presAssocID="{3F1EB7A0-3C8D-40E2-8401-019E0D6816E5}" presName="sibTrans" presStyleLbl="sibTrans2D1" presStyleIdx="2" presStyleCnt="3"/>
      <dgm:spPr>
        <a:prstGeom prst="rightArrow">
          <a:avLst>
            <a:gd name="adj1" fmla="val 60000"/>
            <a:gd name="adj2" fmla="val 50000"/>
          </a:avLst>
        </a:prstGeom>
      </dgm:spPr>
    </dgm:pt>
    <dgm:pt modelId="{FF763085-935C-4E84-96C0-C1452B817C16}" type="pres">
      <dgm:prSet presAssocID="{3F1EB7A0-3C8D-40E2-8401-019E0D6816E5}" presName="connectorText" presStyleLbl="sibTrans2D1" presStyleIdx="2" presStyleCnt="3"/>
      <dgm:spPr/>
    </dgm:pt>
    <dgm:pt modelId="{A7A6B4B5-4689-4379-964A-D40F2DC26270}" type="pres">
      <dgm:prSet presAssocID="{97F43394-00DE-46A6-97EF-F6C7D57B8098}" presName="node" presStyleLbl="node1" presStyleIdx="3" presStyleCnt="4">
        <dgm:presLayoutVars>
          <dgm:bulletEnabled val="1"/>
        </dgm:presLayoutVars>
      </dgm:prSet>
      <dgm:spPr>
        <a:prstGeom prst="roundRect">
          <a:avLst>
            <a:gd name="adj" fmla="val 10000"/>
          </a:avLst>
        </a:prstGeom>
      </dgm:spPr>
    </dgm:pt>
  </dgm:ptLst>
  <dgm:cxnLst>
    <dgm:cxn modelId="{3275F70B-9817-4387-B51F-28011B2CC238}" srcId="{933A61FB-95C0-422E-B7E5-1CB315815A79}" destId="{97F43394-00DE-46A6-97EF-F6C7D57B8098}" srcOrd="3" destOrd="0" parTransId="{29806985-DCE1-41E2-9864-DB5FC39E1BF8}" sibTransId="{D429B7C5-9330-4DDF-BC8B-1BA037D87E3C}"/>
    <dgm:cxn modelId="{7B97353A-6AB5-4D7E-BC79-DE4CF31366DE}" type="presOf" srcId="{933A61FB-95C0-422E-B7E5-1CB315815A79}" destId="{0E367735-D697-4CB1-BB80-75A91292DF7D}" srcOrd="0" destOrd="0" presId="urn:microsoft.com/office/officeart/2005/8/layout/process1"/>
    <dgm:cxn modelId="{EE85573A-8EAE-4F89-8305-FCB3AB675E17}" srcId="{933A61FB-95C0-422E-B7E5-1CB315815A79}" destId="{03C5997E-14D2-4483-BF2F-0611B6F531A8}" srcOrd="0" destOrd="0" parTransId="{9C03007B-E98B-43A1-A612-1C0A626EBDEF}" sibTransId="{275BFCE6-A9BF-4407-B327-278E8BF8EC02}"/>
    <dgm:cxn modelId="{084AB96E-6C8D-4A81-82C0-945373F331F6}" type="presOf" srcId="{3A11B857-4422-4FEF-BF81-5E81ED286C85}" destId="{D8FD8ECE-0812-458D-A711-8717DD310055}" srcOrd="0" destOrd="0" presId="urn:microsoft.com/office/officeart/2005/8/layout/process1"/>
    <dgm:cxn modelId="{B2BABD83-CA77-42BC-9D7A-5F24388706A0}" srcId="{933A61FB-95C0-422E-B7E5-1CB315815A79}" destId="{980149D0-F191-43EF-AB3D-E3A2A6AAABC8}" srcOrd="2" destOrd="0" parTransId="{831DC207-3F80-42A1-9ED4-C6A3E09DFFCC}" sibTransId="{3F1EB7A0-3C8D-40E2-8401-019E0D6816E5}"/>
    <dgm:cxn modelId="{09313D84-1539-4776-834C-9A392D6A7216}" type="presOf" srcId="{03C5997E-14D2-4483-BF2F-0611B6F531A8}" destId="{6CD3294F-4D3C-41FD-A631-9B927D0C7A6D}" srcOrd="0" destOrd="0" presId="urn:microsoft.com/office/officeart/2005/8/layout/process1"/>
    <dgm:cxn modelId="{0AADAF9E-0193-4111-A7FD-872D005369AA}" type="presOf" srcId="{4A422E2E-1ECC-46C7-88BE-295B8DBBA6E2}" destId="{D738A0D5-4ACD-47ED-A185-10ED3B8BC202}" srcOrd="1" destOrd="0" presId="urn:microsoft.com/office/officeart/2005/8/layout/process1"/>
    <dgm:cxn modelId="{55165EBA-DBF0-4A55-B9B0-D838C18E5076}" type="presOf" srcId="{275BFCE6-A9BF-4407-B327-278E8BF8EC02}" destId="{02A4F622-60D5-4CDE-A2CD-794181D34F3F}" srcOrd="0" destOrd="0" presId="urn:microsoft.com/office/officeart/2005/8/layout/process1"/>
    <dgm:cxn modelId="{41B467BD-BADD-4097-AF38-4F7A8194D69A}" type="presOf" srcId="{97F43394-00DE-46A6-97EF-F6C7D57B8098}" destId="{A7A6B4B5-4689-4379-964A-D40F2DC26270}" srcOrd="0" destOrd="0" presId="urn:microsoft.com/office/officeart/2005/8/layout/process1"/>
    <dgm:cxn modelId="{91ADC7C9-DDFF-4E1E-8DCA-450FC03E423F}" type="presOf" srcId="{3F1EB7A0-3C8D-40E2-8401-019E0D6816E5}" destId="{46D71530-3DDC-41DE-9B25-D9D327228B7B}" srcOrd="0" destOrd="0" presId="urn:microsoft.com/office/officeart/2005/8/layout/process1"/>
    <dgm:cxn modelId="{8DAA15CF-691E-409C-B516-6F43F28B6FE8}" type="presOf" srcId="{980149D0-F191-43EF-AB3D-E3A2A6AAABC8}" destId="{F7EA9D07-3CC3-4F93-A36F-F917B028B252}" srcOrd="0" destOrd="0" presId="urn:microsoft.com/office/officeart/2005/8/layout/process1"/>
    <dgm:cxn modelId="{74A141DA-C224-4793-BDF5-655DFB1E9D7A}" type="presOf" srcId="{275BFCE6-A9BF-4407-B327-278E8BF8EC02}" destId="{764C640D-6914-4430-ACD3-2BBFD9C7327B}" srcOrd="1" destOrd="0" presId="urn:microsoft.com/office/officeart/2005/8/layout/process1"/>
    <dgm:cxn modelId="{61CE8DDB-7D64-4DBF-952F-69B97A76F94C}" type="presOf" srcId="{3F1EB7A0-3C8D-40E2-8401-019E0D6816E5}" destId="{FF763085-935C-4E84-96C0-C1452B817C16}" srcOrd="1" destOrd="0" presId="urn:microsoft.com/office/officeart/2005/8/layout/process1"/>
    <dgm:cxn modelId="{79DA15EA-338A-431B-A809-118322B39E93}" srcId="{933A61FB-95C0-422E-B7E5-1CB315815A79}" destId="{3A11B857-4422-4FEF-BF81-5E81ED286C85}" srcOrd="1" destOrd="0" parTransId="{7872398F-FA73-4734-B656-A6928CB8C2EF}" sibTransId="{4A422E2E-1ECC-46C7-88BE-295B8DBBA6E2}"/>
    <dgm:cxn modelId="{CDA360F6-A1A1-46C3-8326-48234D49EC6C}" type="presOf" srcId="{4A422E2E-1ECC-46C7-88BE-295B8DBBA6E2}" destId="{62D8CBCE-C580-450C-8BCC-E0B5BFC2E0B8}" srcOrd="0" destOrd="0" presId="urn:microsoft.com/office/officeart/2005/8/layout/process1"/>
    <dgm:cxn modelId="{61597A6B-A29A-46D2-BC55-713D6FF1C5C6}" type="presParOf" srcId="{0E367735-D697-4CB1-BB80-75A91292DF7D}" destId="{6CD3294F-4D3C-41FD-A631-9B927D0C7A6D}" srcOrd="0" destOrd="0" presId="urn:microsoft.com/office/officeart/2005/8/layout/process1"/>
    <dgm:cxn modelId="{A373563C-187D-4DF8-A3D7-5AE9DB0E4117}" type="presParOf" srcId="{0E367735-D697-4CB1-BB80-75A91292DF7D}" destId="{02A4F622-60D5-4CDE-A2CD-794181D34F3F}" srcOrd="1" destOrd="0" presId="urn:microsoft.com/office/officeart/2005/8/layout/process1"/>
    <dgm:cxn modelId="{B27C6820-C5C9-47AC-85B1-29CD3195CC03}" type="presParOf" srcId="{02A4F622-60D5-4CDE-A2CD-794181D34F3F}" destId="{764C640D-6914-4430-ACD3-2BBFD9C7327B}" srcOrd="0" destOrd="0" presId="urn:microsoft.com/office/officeart/2005/8/layout/process1"/>
    <dgm:cxn modelId="{295D94EA-64C9-4ED7-A724-F64AE0684C54}" type="presParOf" srcId="{0E367735-D697-4CB1-BB80-75A91292DF7D}" destId="{D8FD8ECE-0812-458D-A711-8717DD310055}" srcOrd="2" destOrd="0" presId="urn:microsoft.com/office/officeart/2005/8/layout/process1"/>
    <dgm:cxn modelId="{E38F86C1-F416-45FD-AB17-CF2848A3BE35}" type="presParOf" srcId="{0E367735-D697-4CB1-BB80-75A91292DF7D}" destId="{62D8CBCE-C580-450C-8BCC-E0B5BFC2E0B8}" srcOrd="3" destOrd="0" presId="urn:microsoft.com/office/officeart/2005/8/layout/process1"/>
    <dgm:cxn modelId="{AA90E9FF-B93B-4FBA-B9C5-0ED8ACA77990}" type="presParOf" srcId="{62D8CBCE-C580-450C-8BCC-E0B5BFC2E0B8}" destId="{D738A0D5-4ACD-47ED-A185-10ED3B8BC202}" srcOrd="0" destOrd="0" presId="urn:microsoft.com/office/officeart/2005/8/layout/process1"/>
    <dgm:cxn modelId="{E086CE72-589D-432E-8102-A237DF2BF56A}" type="presParOf" srcId="{0E367735-D697-4CB1-BB80-75A91292DF7D}" destId="{F7EA9D07-3CC3-4F93-A36F-F917B028B252}" srcOrd="4" destOrd="0" presId="urn:microsoft.com/office/officeart/2005/8/layout/process1"/>
    <dgm:cxn modelId="{3692CF04-01D8-410A-BF5B-A570D1FB6AB3}" type="presParOf" srcId="{0E367735-D697-4CB1-BB80-75A91292DF7D}" destId="{46D71530-3DDC-41DE-9B25-D9D327228B7B}" srcOrd="5" destOrd="0" presId="urn:microsoft.com/office/officeart/2005/8/layout/process1"/>
    <dgm:cxn modelId="{BBD87CF8-A7A5-4185-BDEF-30DB38FC2423}" type="presParOf" srcId="{46D71530-3DDC-41DE-9B25-D9D327228B7B}" destId="{FF763085-935C-4E84-96C0-C1452B817C16}" srcOrd="0" destOrd="0" presId="urn:microsoft.com/office/officeart/2005/8/layout/process1"/>
    <dgm:cxn modelId="{64A09856-AEFD-4D86-A2A6-01A54288438E}" type="presParOf" srcId="{0E367735-D697-4CB1-BB80-75A91292DF7D}" destId="{A7A6B4B5-4689-4379-964A-D40F2DC26270}" srcOrd="6" destOrd="0" presId="urn:microsoft.com/office/officeart/2005/8/layout/process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2BBD8-0CC6-4F6D-AAE6-0C5FBDEF332E}">
      <dsp:nvSpPr>
        <dsp:cNvPr id="0" name=""/>
        <dsp:cNvSpPr/>
      </dsp:nvSpPr>
      <dsp:spPr>
        <a:xfrm>
          <a:off x="4311" y="56445"/>
          <a:ext cx="1336523" cy="11825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Is the prisoner symptomatic on arrival?</a:t>
          </a:r>
        </a:p>
      </dsp:txBody>
      <dsp:txXfrm>
        <a:off x="38946" y="91080"/>
        <a:ext cx="1267253" cy="1113239"/>
      </dsp:txXfrm>
    </dsp:sp>
    <dsp:sp modelId="{9A1BA7A0-CCED-4A3C-B813-DA88922FA0D7}">
      <dsp:nvSpPr>
        <dsp:cNvPr id="0" name=""/>
        <dsp:cNvSpPr/>
      </dsp:nvSpPr>
      <dsp:spPr>
        <a:xfrm>
          <a:off x="1387334" y="481971"/>
          <a:ext cx="457646" cy="33145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Calibri" panose="020F0502020204030204"/>
              <a:ea typeface="+mn-ea"/>
              <a:cs typeface="Arial" panose="020B0604020202020204" pitchFamily="34" charset="0"/>
            </a:rPr>
            <a:t>NO</a:t>
          </a:r>
        </a:p>
      </dsp:txBody>
      <dsp:txXfrm>
        <a:off x="1387334" y="548262"/>
        <a:ext cx="358209" cy="198875"/>
      </dsp:txXfrm>
    </dsp:sp>
    <dsp:sp modelId="{33B6A021-0D5F-40E4-A1D4-F735FAC85BED}">
      <dsp:nvSpPr>
        <dsp:cNvPr id="0" name=""/>
        <dsp:cNvSpPr/>
      </dsp:nvSpPr>
      <dsp:spPr>
        <a:xfrm>
          <a:off x="1875443" y="56445"/>
          <a:ext cx="1336523" cy="11825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Select cohort: </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Shielding</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Reverse cohorting</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 General Population</a:t>
          </a:r>
        </a:p>
      </dsp:txBody>
      <dsp:txXfrm>
        <a:off x="1910078" y="91080"/>
        <a:ext cx="1267253" cy="1113239"/>
      </dsp:txXfrm>
    </dsp:sp>
    <dsp:sp modelId="{AB9CFF52-FBF0-4AD3-AE25-DE89968F1E84}">
      <dsp:nvSpPr>
        <dsp:cNvPr id="0" name=""/>
        <dsp:cNvSpPr/>
      </dsp:nvSpPr>
      <dsp:spPr>
        <a:xfrm>
          <a:off x="3345619" y="481971"/>
          <a:ext cx="283342" cy="33145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a:off x="3345619" y="548262"/>
        <a:ext cx="198339" cy="198875"/>
      </dsp:txXfrm>
    </dsp:sp>
    <dsp:sp modelId="{C27B6ECD-7F84-479C-9D64-8BC896FB02D7}">
      <dsp:nvSpPr>
        <dsp:cNvPr id="0" name=""/>
        <dsp:cNvSpPr/>
      </dsp:nvSpPr>
      <dsp:spPr>
        <a:xfrm>
          <a:off x="3746575" y="56445"/>
          <a:ext cx="1336523" cy="11825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Prisoners arriving together should be treated as a single regime group and most will be assigned to a RCU.</a:t>
          </a:r>
        </a:p>
      </dsp:txBody>
      <dsp:txXfrm>
        <a:off x="3781210" y="91080"/>
        <a:ext cx="1267253" cy="1113239"/>
      </dsp:txXfrm>
    </dsp:sp>
    <dsp:sp modelId="{352DC726-7086-4D2C-8CF6-3C053EAFB411}">
      <dsp:nvSpPr>
        <dsp:cNvPr id="0" name=""/>
        <dsp:cNvSpPr/>
      </dsp:nvSpPr>
      <dsp:spPr>
        <a:xfrm>
          <a:off x="5216751" y="481971"/>
          <a:ext cx="283342" cy="33145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a:off x="5216751" y="548262"/>
        <a:ext cx="198339" cy="198875"/>
      </dsp:txXfrm>
    </dsp:sp>
    <dsp:sp modelId="{F292EAE3-287E-421B-B8E5-A3A710674F3E}">
      <dsp:nvSpPr>
        <dsp:cNvPr id="0" name=""/>
        <dsp:cNvSpPr/>
      </dsp:nvSpPr>
      <dsp:spPr>
        <a:xfrm>
          <a:off x="5617708" y="56445"/>
          <a:ext cx="1336523" cy="11825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Search the prisoner in line with SOCT Guidance.</a:t>
          </a:r>
        </a:p>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a:off x="5652343" y="91080"/>
        <a:ext cx="1267253" cy="1113239"/>
      </dsp:txXfrm>
    </dsp:sp>
    <dsp:sp modelId="{B271477A-7503-4EE4-913A-624213224789}">
      <dsp:nvSpPr>
        <dsp:cNvPr id="0" name=""/>
        <dsp:cNvSpPr/>
      </dsp:nvSpPr>
      <dsp:spPr>
        <a:xfrm>
          <a:off x="7087883" y="481971"/>
          <a:ext cx="283342" cy="33145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a:off x="7087883" y="548262"/>
        <a:ext cx="198339" cy="198875"/>
      </dsp:txXfrm>
    </dsp:sp>
    <dsp:sp modelId="{99475BFE-1F3A-4F14-8B64-ABC81974975B}">
      <dsp:nvSpPr>
        <dsp:cNvPr id="0" name=""/>
        <dsp:cNvSpPr/>
      </dsp:nvSpPr>
      <dsp:spPr>
        <a:xfrm>
          <a:off x="7488840" y="56445"/>
          <a:ext cx="1336523" cy="11825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Conduct remaining Reception processes.</a:t>
          </a:r>
          <a:endParaRPr lang="en-GB" sz="1100" kern="1200">
            <a:solidFill>
              <a:sysClr val="window" lastClr="FFFFFF"/>
            </a:solidFill>
            <a:latin typeface="Calibri" panose="020F0502020204030204"/>
            <a:ea typeface="+mn-ea"/>
            <a:cs typeface="+mn-cs"/>
          </a:endParaRPr>
        </a:p>
      </dsp:txBody>
      <dsp:txXfrm>
        <a:off x="7523475" y="91080"/>
        <a:ext cx="1267253" cy="11132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C5809-D1F1-4727-AB68-62160A401D7C}">
      <dsp:nvSpPr>
        <dsp:cNvPr id="0" name=""/>
        <dsp:cNvSpPr/>
      </dsp:nvSpPr>
      <dsp:spPr>
        <a:xfrm>
          <a:off x="6116" y="0"/>
          <a:ext cx="1499221" cy="10953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Is the prisoner symptomatic on arrival?</a:t>
          </a:r>
        </a:p>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a:off x="38198" y="32082"/>
        <a:ext cx="1435057" cy="1031211"/>
      </dsp:txXfrm>
    </dsp:sp>
    <dsp:sp modelId="{21F2D613-DB9F-474C-89DA-D3B54C76F241}">
      <dsp:nvSpPr>
        <dsp:cNvPr id="0" name=""/>
        <dsp:cNvSpPr/>
      </dsp:nvSpPr>
      <dsp:spPr>
        <a:xfrm>
          <a:off x="1674090" y="277172"/>
          <a:ext cx="357755" cy="5410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Calibri" panose="020F0502020204030204"/>
              <a:ea typeface="+mn-ea"/>
              <a:cs typeface="Arial" panose="020B0604020202020204" pitchFamily="34" charset="0"/>
            </a:rPr>
            <a:t>NO</a:t>
          </a:r>
        </a:p>
      </dsp:txBody>
      <dsp:txXfrm>
        <a:off x="1674090" y="385378"/>
        <a:ext cx="250429" cy="324618"/>
      </dsp:txXfrm>
    </dsp:sp>
    <dsp:sp modelId="{2087199E-1620-4F47-813C-9FD45557A1C9}">
      <dsp:nvSpPr>
        <dsp:cNvPr id="0" name=""/>
        <dsp:cNvSpPr/>
      </dsp:nvSpPr>
      <dsp:spPr>
        <a:xfrm>
          <a:off x="2180347" y="0"/>
          <a:ext cx="1468679" cy="10953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Are they a Vulnerable Prisoner (VP)? </a:t>
          </a:r>
        </a:p>
      </dsp:txBody>
      <dsp:txXfrm>
        <a:off x="2212429" y="32082"/>
        <a:ext cx="1404515" cy="1031211"/>
      </dsp:txXfrm>
    </dsp:sp>
    <dsp:sp modelId="{F687D446-7674-4081-89B9-76CE2992DE8A}">
      <dsp:nvSpPr>
        <dsp:cNvPr id="0" name=""/>
        <dsp:cNvSpPr/>
      </dsp:nvSpPr>
      <dsp:spPr>
        <a:xfrm>
          <a:off x="3854099" y="277172"/>
          <a:ext cx="393401" cy="5410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Calibri" panose="020F0502020204030204"/>
              <a:ea typeface="+mn-ea"/>
              <a:cs typeface="Arial" panose="020B0604020202020204" pitchFamily="34" charset="0"/>
            </a:rPr>
            <a:t>YES</a:t>
          </a:r>
        </a:p>
      </dsp:txBody>
      <dsp:txXfrm>
        <a:off x="3854099" y="385378"/>
        <a:ext cx="275381" cy="324618"/>
      </dsp:txXfrm>
    </dsp:sp>
    <dsp:sp modelId="{F2EF3583-CF86-4424-8A03-3C19B8FEE9AC}">
      <dsp:nvSpPr>
        <dsp:cNvPr id="0" name=""/>
        <dsp:cNvSpPr/>
      </dsp:nvSpPr>
      <dsp:spPr>
        <a:xfrm>
          <a:off x="4429170" y="0"/>
          <a:ext cx="1557141" cy="10953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Separate VPs as early as possible and locate them on an SU (if they agree to shield) rather than an RCU.</a:t>
          </a:r>
        </a:p>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a:off x="4461252" y="32082"/>
        <a:ext cx="1492977" cy="1031211"/>
      </dsp:txXfrm>
    </dsp:sp>
    <dsp:sp modelId="{1A7D3FFA-19A1-4122-86E1-4FC6442EB857}">
      <dsp:nvSpPr>
        <dsp:cNvPr id="0" name=""/>
        <dsp:cNvSpPr/>
      </dsp:nvSpPr>
      <dsp:spPr>
        <a:xfrm>
          <a:off x="6120882" y="277172"/>
          <a:ext cx="285289" cy="5410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 lastClr="FFFFFF"/>
            </a:solidFill>
            <a:latin typeface="Arial" panose="020B0604020202020204" pitchFamily="34" charset="0"/>
            <a:ea typeface="+mn-ea"/>
            <a:cs typeface="Arial" panose="020B0604020202020204" pitchFamily="34" charset="0"/>
          </a:endParaRPr>
        </a:p>
      </dsp:txBody>
      <dsp:txXfrm>
        <a:off x="6120882" y="385378"/>
        <a:ext cx="199702" cy="324618"/>
      </dsp:txXfrm>
    </dsp:sp>
    <dsp:sp modelId="{067B672C-31D4-4C57-89AB-3D3425D77088}">
      <dsp:nvSpPr>
        <dsp:cNvPr id="0" name=""/>
        <dsp:cNvSpPr/>
      </dsp:nvSpPr>
      <dsp:spPr>
        <a:xfrm>
          <a:off x="6524593" y="0"/>
          <a:ext cx="1674510" cy="10953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VPs should follow an RCU regime to minimise the risk to others shielding who are vulnerable to infection.</a:t>
          </a:r>
          <a:endParaRPr lang="en-GB" sz="1100" kern="1200">
            <a:solidFill>
              <a:sysClr val="window" lastClr="FFFFFF"/>
            </a:solidFill>
            <a:latin typeface="Calibri" panose="020F0502020204030204"/>
            <a:ea typeface="+mn-ea"/>
            <a:cs typeface="+mn-cs"/>
          </a:endParaRPr>
        </a:p>
      </dsp:txBody>
      <dsp:txXfrm>
        <a:off x="6556675" y="32082"/>
        <a:ext cx="1610346" cy="10312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0A702F-D8A7-4BBD-89CE-D75C8F723583}">
      <dsp:nvSpPr>
        <dsp:cNvPr id="0" name=""/>
        <dsp:cNvSpPr/>
      </dsp:nvSpPr>
      <dsp:spPr>
        <a:xfrm>
          <a:off x="7710" y="0"/>
          <a:ext cx="2304501" cy="6667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Is the prisoner symptomatic on arrival?</a:t>
          </a:r>
        </a:p>
        <a:p>
          <a:pPr marL="0" lvl="0" indent="0" algn="ctr" defTabSz="533400">
            <a:lnSpc>
              <a:spcPct val="90000"/>
            </a:lnSpc>
            <a:spcBef>
              <a:spcPct val="0"/>
            </a:spcBef>
            <a:spcAft>
              <a:spcPct val="35000"/>
            </a:spcAft>
            <a:buNone/>
          </a:pPr>
          <a:endParaRPr lang="en-GB" sz="1200" kern="1200">
            <a:solidFill>
              <a:sysClr val="window" lastClr="FFFFFF"/>
            </a:solidFill>
            <a:latin typeface="Arial" panose="020B0604020202020204" pitchFamily="34" charset="0"/>
            <a:ea typeface="+mn-ea"/>
            <a:cs typeface="Arial" panose="020B0604020202020204" pitchFamily="34" charset="0"/>
          </a:endParaRPr>
        </a:p>
      </dsp:txBody>
      <dsp:txXfrm>
        <a:off x="27238" y="19528"/>
        <a:ext cx="2265445" cy="627694"/>
      </dsp:txXfrm>
    </dsp:sp>
    <dsp:sp modelId="{17D2E244-EA50-487A-B922-9D18B186365D}">
      <dsp:nvSpPr>
        <dsp:cNvPr id="0" name=""/>
        <dsp:cNvSpPr/>
      </dsp:nvSpPr>
      <dsp:spPr>
        <a:xfrm>
          <a:off x="2542661" y="47616"/>
          <a:ext cx="488554" cy="5715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Calibri" panose="020F0502020204030204"/>
              <a:ea typeface="+mn-ea"/>
              <a:cs typeface="Arial" panose="020B0604020202020204" pitchFamily="34" charset="0"/>
            </a:rPr>
            <a:t>NO</a:t>
          </a:r>
        </a:p>
      </dsp:txBody>
      <dsp:txXfrm>
        <a:off x="2542661" y="161919"/>
        <a:ext cx="341988" cy="342910"/>
      </dsp:txXfrm>
    </dsp:sp>
    <dsp:sp modelId="{86314EF9-E316-493B-A983-ED9053070D24}">
      <dsp:nvSpPr>
        <dsp:cNvPr id="0" name=""/>
        <dsp:cNvSpPr/>
      </dsp:nvSpPr>
      <dsp:spPr>
        <a:xfrm>
          <a:off x="3234011" y="0"/>
          <a:ext cx="2304501" cy="6667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Is the prisoner returning from court on the same day?</a:t>
          </a:r>
        </a:p>
      </dsp:txBody>
      <dsp:txXfrm>
        <a:off x="3253539" y="19528"/>
        <a:ext cx="2265445" cy="627694"/>
      </dsp:txXfrm>
    </dsp:sp>
    <dsp:sp modelId="{4F5B5A18-1A5E-464A-9FC4-2477F011A45F}">
      <dsp:nvSpPr>
        <dsp:cNvPr id="0" name=""/>
        <dsp:cNvSpPr/>
      </dsp:nvSpPr>
      <dsp:spPr>
        <a:xfrm>
          <a:off x="5712671" y="47616"/>
          <a:ext cx="601136" cy="5715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Calibri" panose="020F0502020204030204"/>
              <a:ea typeface="+mn-ea"/>
              <a:cs typeface="Arial" panose="020B0604020202020204" pitchFamily="34" charset="0"/>
            </a:rPr>
            <a:t>YES</a:t>
          </a:r>
        </a:p>
      </dsp:txBody>
      <dsp:txXfrm>
        <a:off x="5712671" y="161919"/>
        <a:ext cx="429681" cy="342910"/>
      </dsp:txXfrm>
    </dsp:sp>
    <dsp:sp modelId="{3FD9972B-7ABD-4208-BD43-AF5908EB289A}">
      <dsp:nvSpPr>
        <dsp:cNvPr id="0" name=""/>
        <dsp:cNvSpPr/>
      </dsp:nvSpPr>
      <dsp:spPr>
        <a:xfrm>
          <a:off x="6460313" y="0"/>
          <a:ext cx="2304501" cy="6667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The prisoner will not be required to reverse cohort on their return to prison.</a:t>
          </a:r>
        </a:p>
      </dsp:txBody>
      <dsp:txXfrm>
        <a:off x="6479841" y="19528"/>
        <a:ext cx="2265445" cy="6276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D3294F-4D3C-41FD-A631-9B927D0C7A6D}">
      <dsp:nvSpPr>
        <dsp:cNvPr id="0" name=""/>
        <dsp:cNvSpPr/>
      </dsp:nvSpPr>
      <dsp:spPr>
        <a:xfrm>
          <a:off x="8081" y="0"/>
          <a:ext cx="1672925" cy="16764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Is the prisoner symptomatic on arrival?</a:t>
          </a:r>
        </a:p>
        <a:p>
          <a:pPr marL="0" lvl="0" indent="0" algn="ctr" defTabSz="533400">
            <a:lnSpc>
              <a:spcPct val="90000"/>
            </a:lnSpc>
            <a:spcBef>
              <a:spcPct val="0"/>
            </a:spcBef>
            <a:spcAft>
              <a:spcPct val="35000"/>
            </a:spcAft>
            <a:buNone/>
          </a:pPr>
          <a:endParaRPr lang="en-GB" sz="1200" kern="1200">
            <a:solidFill>
              <a:sysClr val="window" lastClr="FFFFFF"/>
            </a:solidFill>
            <a:latin typeface="Arial" panose="020B0604020202020204" pitchFamily="34" charset="0"/>
            <a:ea typeface="+mn-ea"/>
            <a:cs typeface="Arial" panose="020B0604020202020204" pitchFamily="34" charset="0"/>
          </a:endParaRPr>
        </a:p>
      </dsp:txBody>
      <dsp:txXfrm>
        <a:off x="57079" y="48998"/>
        <a:ext cx="1574929" cy="1578404"/>
      </dsp:txXfrm>
    </dsp:sp>
    <dsp:sp modelId="{02A4F622-60D5-4CDE-A2CD-794181D34F3F}">
      <dsp:nvSpPr>
        <dsp:cNvPr id="0" name=""/>
        <dsp:cNvSpPr/>
      </dsp:nvSpPr>
      <dsp:spPr>
        <a:xfrm>
          <a:off x="1848299" y="630757"/>
          <a:ext cx="354660" cy="41488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Calibri" panose="020F0502020204030204"/>
              <a:ea typeface="+mn-ea"/>
              <a:cs typeface="Arial" panose="020B0604020202020204" pitchFamily="34" charset="0"/>
            </a:rPr>
            <a:t>YES</a:t>
          </a:r>
        </a:p>
      </dsp:txBody>
      <dsp:txXfrm>
        <a:off x="1848299" y="713734"/>
        <a:ext cx="248262" cy="248931"/>
      </dsp:txXfrm>
    </dsp:sp>
    <dsp:sp modelId="{D8FD8ECE-0812-458D-A711-8717DD310055}">
      <dsp:nvSpPr>
        <dsp:cNvPr id="0" name=""/>
        <dsp:cNvSpPr/>
      </dsp:nvSpPr>
      <dsp:spPr>
        <a:xfrm>
          <a:off x="2350177" y="0"/>
          <a:ext cx="1672925" cy="16764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Symptomatic prisoners should be sent sent directly to a PIU and not through Reception (where possible).</a:t>
          </a:r>
        </a:p>
      </dsp:txBody>
      <dsp:txXfrm>
        <a:off x="2399175" y="48998"/>
        <a:ext cx="1574929" cy="1578404"/>
      </dsp:txXfrm>
    </dsp:sp>
    <dsp:sp modelId="{62D8CBCE-C580-450C-8BCC-E0B5BFC2E0B8}">
      <dsp:nvSpPr>
        <dsp:cNvPr id="0" name=""/>
        <dsp:cNvSpPr/>
      </dsp:nvSpPr>
      <dsp:spPr>
        <a:xfrm>
          <a:off x="4190394" y="630757"/>
          <a:ext cx="354660" cy="41488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Arial" panose="020B0604020202020204" pitchFamily="34" charset="0"/>
            <a:ea typeface="+mn-ea"/>
            <a:cs typeface="Arial" panose="020B0604020202020204" pitchFamily="34" charset="0"/>
          </a:endParaRPr>
        </a:p>
      </dsp:txBody>
      <dsp:txXfrm>
        <a:off x="4190394" y="713734"/>
        <a:ext cx="248262" cy="248931"/>
      </dsp:txXfrm>
    </dsp:sp>
    <dsp:sp modelId="{F7EA9D07-3CC3-4F93-A36F-F917B028B252}">
      <dsp:nvSpPr>
        <dsp:cNvPr id="0" name=""/>
        <dsp:cNvSpPr/>
      </dsp:nvSpPr>
      <dsp:spPr>
        <a:xfrm>
          <a:off x="4692272" y="0"/>
          <a:ext cx="1672925" cy="16764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Search symptomatic prisoners in line with SOCT Guidance.</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Confirm their identity and legal status and assess their risk of harm. </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Healthcare screening can  also take place in the PIU.  </a:t>
          </a:r>
        </a:p>
      </dsp:txBody>
      <dsp:txXfrm>
        <a:off x="4741270" y="48998"/>
        <a:ext cx="1574929" cy="1578404"/>
      </dsp:txXfrm>
    </dsp:sp>
    <dsp:sp modelId="{46D71530-3DDC-41DE-9B25-D9D327228B7B}">
      <dsp:nvSpPr>
        <dsp:cNvPr id="0" name=""/>
        <dsp:cNvSpPr/>
      </dsp:nvSpPr>
      <dsp:spPr>
        <a:xfrm>
          <a:off x="6532490" y="630757"/>
          <a:ext cx="354660" cy="41488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Arial" panose="020B0604020202020204" pitchFamily="34" charset="0"/>
            <a:ea typeface="+mn-ea"/>
            <a:cs typeface="Arial" panose="020B0604020202020204" pitchFamily="34" charset="0"/>
          </a:endParaRPr>
        </a:p>
      </dsp:txBody>
      <dsp:txXfrm>
        <a:off x="6532490" y="713734"/>
        <a:ext cx="248262" cy="248931"/>
      </dsp:txXfrm>
    </dsp:sp>
    <dsp:sp modelId="{A7A6B4B5-4689-4379-964A-D40F2DC26270}">
      <dsp:nvSpPr>
        <dsp:cNvPr id="0" name=""/>
        <dsp:cNvSpPr/>
      </dsp:nvSpPr>
      <dsp:spPr>
        <a:xfrm>
          <a:off x="7034367" y="0"/>
          <a:ext cx="1672925" cy="16764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The remaining reception processes, such as property searching/handling, can take place after the prisoner leaves the PIU.</a:t>
          </a:r>
        </a:p>
      </dsp:txBody>
      <dsp:txXfrm>
        <a:off x="7083365" y="48998"/>
        <a:ext cx="1574929" cy="15784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2CE47E850574BAB7520436FEE0450" ma:contentTypeVersion="13" ma:contentTypeDescription="Create a new document." ma:contentTypeScope="" ma:versionID="0809a8a30e4babf4837363486a28e9cd">
  <xsd:schema xmlns:xsd="http://www.w3.org/2001/XMLSchema" xmlns:xs="http://www.w3.org/2001/XMLSchema" xmlns:p="http://schemas.microsoft.com/office/2006/metadata/properties" xmlns:ns3="5063a365-6283-4188-b242-7c93887165ec" xmlns:ns4="bcd0cf87-8fd9-4692-a0da-6c63d854522d" targetNamespace="http://schemas.microsoft.com/office/2006/metadata/properties" ma:root="true" ma:fieldsID="8db3838f6d8c0c45ef8cc8fe79f0b63f" ns3:_="" ns4:_="">
    <xsd:import namespace="5063a365-6283-4188-b242-7c93887165ec"/>
    <xsd:import namespace="bcd0cf87-8fd9-4692-a0da-6c63d8545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a365-6283-4188-b242-7c9388716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0cf87-8fd9-4692-a0da-6c63d85452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D0C16CD-4339-4315-B34A-9270DA84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a365-6283-4188-b242-7c93887165ec"/>
    <ds:schemaRef ds:uri="bcd0cf87-8fd9-4692-a0da-6c63d854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4B974-BC54-4DD6-96CF-C96D1DE544C1}">
  <ds:schemaRefs>
    <ds:schemaRef ds:uri="http://schemas.microsoft.com/sharepoint/v3/contenttype/forms"/>
  </ds:schemaRefs>
</ds:datastoreItem>
</file>

<file path=customXml/itemProps3.xml><?xml version="1.0" encoding="utf-8"?>
<ds:datastoreItem xmlns:ds="http://schemas.openxmlformats.org/officeDocument/2006/customXml" ds:itemID="{69C39C18-6741-4CBB-9238-937F5A3F082B}">
  <ds:schemaRefs>
    <ds:schemaRef ds:uri="http://purl.org/dc/terms/"/>
    <ds:schemaRef ds:uri="bcd0cf87-8fd9-4692-a0da-6c63d854522d"/>
    <ds:schemaRef ds:uri="http://schemas.microsoft.com/office/2006/documentManagement/types"/>
    <ds:schemaRef ds:uri="http://schemas.microsoft.com/office/infopath/2007/PartnerControls"/>
    <ds:schemaRef ds:uri="5063a365-6283-4188-b242-7c93887165e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4764AEC-F6B8-4240-A1E1-7604DD6B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Bowles, Nicola</cp:lastModifiedBy>
  <cp:revision>2</cp:revision>
  <dcterms:created xsi:type="dcterms:W3CDTF">2020-07-06T15:38:00Z</dcterms:created>
  <dcterms:modified xsi:type="dcterms:W3CDTF">2020-07-06T15:38:00Z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0x010100C8E2CE47E850574BAB7520436FEE0450</vt:lpwstr>
  </property>
</Properties>
</file>