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3152" w14:textId="77777777" w:rsidR="004B251B" w:rsidRDefault="004B251B" w:rsidP="008766BA">
      <w:pPr>
        <w:spacing w:after="0" w:line="240" w:lineRule="auto"/>
        <w:jc w:val="both"/>
        <w:rPr>
          <w:b/>
          <w:sz w:val="32"/>
        </w:rPr>
      </w:pPr>
    </w:p>
    <w:tbl>
      <w:tblPr>
        <w:tblpPr w:leftFromText="180" w:rightFromText="180" w:horzAnchor="margin" w:tblpY="462"/>
        <w:tblW w:w="0" w:type="auto"/>
        <w:tblCellMar>
          <w:left w:w="170" w:type="dxa"/>
          <w:right w:w="170" w:type="dxa"/>
        </w:tblCellMar>
        <w:tblLook w:val="04A0" w:firstRow="1" w:lastRow="0" w:firstColumn="1" w:lastColumn="0" w:noHBand="0" w:noVBand="1"/>
      </w:tblPr>
      <w:tblGrid>
        <w:gridCol w:w="7194"/>
      </w:tblGrid>
      <w:tr w:rsidR="004B251B" w:rsidRPr="00C20562" w14:paraId="6D041318" w14:textId="77777777" w:rsidTr="006B608F">
        <w:trPr>
          <w:trHeight w:hRule="exact" w:val="2796"/>
        </w:trPr>
        <w:tc>
          <w:tcPr>
            <w:tcW w:w="7194" w:type="dxa"/>
            <w:shd w:val="clear" w:color="auto" w:fill="auto"/>
          </w:tcPr>
          <w:p w14:paraId="12B3EF48" w14:textId="77777777" w:rsidR="004B251B" w:rsidRDefault="004B251B" w:rsidP="006B608F">
            <w:pPr>
              <w:jc w:val="both"/>
            </w:pPr>
          </w:p>
          <w:p w14:paraId="1BEF647E" w14:textId="77777777" w:rsidR="004B251B" w:rsidRDefault="004B251B" w:rsidP="006B608F"/>
          <w:p w14:paraId="49EEE640" w14:textId="77777777" w:rsidR="004B251B" w:rsidRPr="00031DCD" w:rsidRDefault="004B251B" w:rsidP="006B608F">
            <w:pPr>
              <w:tabs>
                <w:tab w:val="left" w:pos="8265"/>
              </w:tabs>
            </w:pPr>
          </w:p>
        </w:tc>
      </w:tr>
      <w:tr w:rsidR="004B251B" w:rsidRPr="00550D4A" w14:paraId="50B1E21A" w14:textId="77777777" w:rsidTr="006B608F">
        <w:trPr>
          <w:cantSplit/>
          <w:trHeight w:hRule="exact" w:val="4253"/>
        </w:trPr>
        <w:tc>
          <w:tcPr>
            <w:tcW w:w="7194" w:type="dxa"/>
            <w:shd w:val="clear" w:color="auto" w:fill="auto"/>
          </w:tcPr>
          <w:p w14:paraId="505D647F" w14:textId="77777777" w:rsidR="004B251B" w:rsidRDefault="004B251B" w:rsidP="006B608F">
            <w:pPr>
              <w:pStyle w:val="CoverTitle"/>
              <w:rPr>
                <w:sz w:val="52"/>
                <w:szCs w:val="52"/>
              </w:rPr>
            </w:pPr>
            <w:r w:rsidRPr="00BC541C">
              <w:rPr>
                <w:sz w:val="52"/>
                <w:szCs w:val="52"/>
              </w:rPr>
              <w:t>HMPPS Prison Regime Recovery Planning</w:t>
            </w:r>
            <w:r>
              <w:rPr>
                <w:sz w:val="52"/>
                <w:szCs w:val="52"/>
              </w:rPr>
              <w:t xml:space="preserve"> – </w:t>
            </w:r>
          </w:p>
          <w:p w14:paraId="29E541D1" w14:textId="7CF2A4E8" w:rsidR="004B251B" w:rsidRDefault="004B251B" w:rsidP="006B608F">
            <w:pPr>
              <w:pStyle w:val="CoverTitle"/>
              <w:rPr>
                <w:sz w:val="52"/>
                <w:szCs w:val="52"/>
              </w:rPr>
            </w:pPr>
            <w:r>
              <w:rPr>
                <w:sz w:val="52"/>
                <w:szCs w:val="52"/>
              </w:rPr>
              <w:t>Exceptional Delivery Model (EDM)</w:t>
            </w:r>
            <w:r w:rsidR="000829BB">
              <w:rPr>
                <w:sz w:val="52"/>
                <w:szCs w:val="52"/>
              </w:rPr>
              <w:t xml:space="preserve"> 3</w:t>
            </w:r>
          </w:p>
          <w:p w14:paraId="5B1AB50F" w14:textId="77777777" w:rsidR="004B251B" w:rsidRDefault="004B251B" w:rsidP="006B608F">
            <w:pPr>
              <w:pStyle w:val="CoverTitle"/>
              <w:rPr>
                <w:sz w:val="52"/>
                <w:szCs w:val="52"/>
              </w:rPr>
            </w:pPr>
            <w:r>
              <w:rPr>
                <w:sz w:val="52"/>
                <w:szCs w:val="52"/>
              </w:rPr>
              <w:t>SOCIAL VISITS</w:t>
            </w:r>
            <w:r w:rsidR="00910907">
              <w:rPr>
                <w:sz w:val="52"/>
                <w:szCs w:val="52"/>
              </w:rPr>
              <w:t xml:space="preserve"> – </w:t>
            </w:r>
            <w:r w:rsidR="00E059DE">
              <w:rPr>
                <w:sz w:val="52"/>
                <w:szCs w:val="52"/>
              </w:rPr>
              <w:t>STAGE</w:t>
            </w:r>
            <w:r w:rsidR="00910907">
              <w:rPr>
                <w:sz w:val="52"/>
                <w:szCs w:val="52"/>
              </w:rPr>
              <w:t xml:space="preserve"> 3</w:t>
            </w:r>
          </w:p>
          <w:p w14:paraId="01A8632F" w14:textId="77777777" w:rsidR="000829BB" w:rsidRDefault="000829BB" w:rsidP="000829BB">
            <w:pPr>
              <w:pStyle w:val="CoverTitle"/>
              <w:rPr>
                <w:sz w:val="48"/>
                <w:szCs w:val="52"/>
              </w:rPr>
            </w:pPr>
            <w:r>
              <w:rPr>
                <w:sz w:val="48"/>
                <w:szCs w:val="52"/>
              </w:rPr>
              <w:t>Agreed Published Version 1.0</w:t>
            </w:r>
          </w:p>
          <w:p w14:paraId="77FA1984" w14:textId="77777777" w:rsidR="00B9584A" w:rsidRPr="00B9584A" w:rsidRDefault="00B9584A" w:rsidP="006B608F">
            <w:pPr>
              <w:pStyle w:val="CoverTitle"/>
              <w:rPr>
                <w:sz w:val="24"/>
                <w:szCs w:val="24"/>
              </w:rPr>
            </w:pPr>
          </w:p>
        </w:tc>
      </w:tr>
      <w:tr w:rsidR="004B251B" w:rsidRPr="00EA1B3A" w14:paraId="38C3E5EF" w14:textId="77777777" w:rsidTr="006B608F">
        <w:trPr>
          <w:trHeight w:hRule="exact" w:val="1985"/>
        </w:trPr>
        <w:tc>
          <w:tcPr>
            <w:tcW w:w="7194" w:type="dxa"/>
            <w:shd w:val="clear" w:color="auto" w:fill="auto"/>
          </w:tcPr>
          <w:p w14:paraId="533BD0BE" w14:textId="77777777" w:rsidR="004B251B" w:rsidRPr="00012924" w:rsidRDefault="004B251B" w:rsidP="006B608F">
            <w:pPr>
              <w:pStyle w:val="CoverAuthor"/>
              <w:jc w:val="both"/>
              <w:rPr>
                <w:b/>
                <w:sz w:val="24"/>
                <w:szCs w:val="24"/>
              </w:rPr>
            </w:pPr>
          </w:p>
        </w:tc>
      </w:tr>
      <w:tr w:rsidR="004B251B" w:rsidRPr="00EA1B3A" w14:paraId="2CE5FEC5" w14:textId="77777777" w:rsidTr="006B608F">
        <w:tblPrEx>
          <w:tblCellMar>
            <w:left w:w="108" w:type="dxa"/>
            <w:right w:w="108" w:type="dxa"/>
          </w:tblCellMar>
        </w:tblPrEx>
        <w:tc>
          <w:tcPr>
            <w:tcW w:w="7194" w:type="dxa"/>
            <w:shd w:val="clear" w:color="auto" w:fill="auto"/>
          </w:tcPr>
          <w:p w14:paraId="4E58E4A7" w14:textId="77777777" w:rsidR="0008764C" w:rsidRPr="0008764C" w:rsidRDefault="0008764C" w:rsidP="006B608F">
            <w:pPr>
              <w:pStyle w:val="CoverDate"/>
              <w:jc w:val="both"/>
              <w:rPr>
                <w:b/>
                <w:sz w:val="24"/>
                <w:szCs w:val="24"/>
              </w:rPr>
            </w:pPr>
          </w:p>
          <w:p w14:paraId="4348CAE9" w14:textId="77777777" w:rsidR="0008764C" w:rsidRDefault="0008764C" w:rsidP="006B608F">
            <w:pPr>
              <w:pStyle w:val="CoverDate"/>
              <w:jc w:val="both"/>
              <w:rPr>
                <w:b/>
              </w:rPr>
            </w:pPr>
          </w:p>
          <w:p w14:paraId="5A9D2A3B" w14:textId="77777777" w:rsidR="0008764C" w:rsidRDefault="0008764C" w:rsidP="006B608F">
            <w:pPr>
              <w:pStyle w:val="CoverDate"/>
              <w:jc w:val="both"/>
              <w:rPr>
                <w:b/>
              </w:rPr>
            </w:pPr>
          </w:p>
          <w:p w14:paraId="5A69EE40" w14:textId="34022C29" w:rsidR="004B251B" w:rsidRPr="006A79AE" w:rsidRDefault="002D4831" w:rsidP="00D5232F">
            <w:pPr>
              <w:pStyle w:val="CoverDate"/>
              <w:jc w:val="both"/>
              <w:rPr>
                <w:b/>
              </w:rPr>
            </w:pPr>
            <w:r>
              <w:rPr>
                <w:b/>
              </w:rPr>
              <w:t>7</w:t>
            </w:r>
            <w:bookmarkStart w:id="0" w:name="_GoBack"/>
            <w:bookmarkEnd w:id="0"/>
            <w:r w:rsidR="00563973">
              <w:rPr>
                <w:b/>
              </w:rPr>
              <w:t xml:space="preserve"> </w:t>
            </w:r>
            <w:r w:rsidR="004B251B">
              <w:rPr>
                <w:b/>
              </w:rPr>
              <w:t>Ju</w:t>
            </w:r>
            <w:r w:rsidR="00D5232F">
              <w:rPr>
                <w:b/>
              </w:rPr>
              <w:t>ly</w:t>
            </w:r>
            <w:r w:rsidR="004B251B">
              <w:rPr>
                <w:b/>
              </w:rPr>
              <w:t xml:space="preserve"> </w:t>
            </w:r>
            <w:r w:rsidR="004B251B" w:rsidRPr="006A79AE">
              <w:rPr>
                <w:b/>
              </w:rPr>
              <w:t>2020</w:t>
            </w:r>
          </w:p>
        </w:tc>
      </w:tr>
    </w:tbl>
    <w:p w14:paraId="0E6B862A" w14:textId="77777777" w:rsidR="004B251B" w:rsidRDefault="004B251B" w:rsidP="004B251B">
      <w:pPr>
        <w:spacing w:after="0"/>
        <w:jc w:val="both"/>
        <w:sectPr w:rsidR="004B251B" w:rsidSect="00175092">
          <w:headerReference w:type="first" r:id="rId11"/>
          <w:footerReference w:type="first" r:id="rId12"/>
          <w:pgSz w:w="11906" w:h="16838" w:code="9"/>
          <w:pgMar w:top="1531" w:right="851" w:bottom="1134" w:left="851" w:header="737" w:footer="227" w:gutter="170"/>
          <w:cols w:space="312"/>
          <w:titlePg/>
          <w:docGrid w:linePitch="360"/>
        </w:sectPr>
      </w:pPr>
      <w:r>
        <w:br w:type="page"/>
      </w:r>
    </w:p>
    <w:tbl>
      <w:tblPr>
        <w:tblStyle w:val="TableGrid"/>
        <w:tblpPr w:leftFromText="180" w:rightFromText="180" w:horzAnchor="margin" w:tblpY="556"/>
        <w:tblOverlap w:val="never"/>
        <w:tblW w:w="9351" w:type="dxa"/>
        <w:tblLook w:val="04A0" w:firstRow="1" w:lastRow="0" w:firstColumn="1" w:lastColumn="0" w:noHBand="0" w:noVBand="1"/>
      </w:tblPr>
      <w:tblGrid>
        <w:gridCol w:w="1242"/>
        <w:gridCol w:w="1305"/>
        <w:gridCol w:w="6804"/>
      </w:tblGrid>
      <w:tr w:rsidR="00BA1EAD" w14:paraId="0AC45FD0" w14:textId="77777777" w:rsidTr="00E01E12">
        <w:trPr>
          <w:trHeight w:val="557"/>
        </w:trPr>
        <w:tc>
          <w:tcPr>
            <w:tcW w:w="1242" w:type="dxa"/>
          </w:tcPr>
          <w:p w14:paraId="4E06AE62" w14:textId="77777777" w:rsidR="00BA1EAD" w:rsidRPr="00B76424" w:rsidRDefault="00BA1EAD" w:rsidP="00582DCF">
            <w:pPr>
              <w:pStyle w:val="CoverAuthor"/>
              <w:rPr>
                <w:rFonts w:asciiTheme="minorHAnsi" w:hAnsiTheme="minorHAnsi"/>
                <w:sz w:val="20"/>
                <w:szCs w:val="20"/>
              </w:rPr>
            </w:pPr>
            <w:r w:rsidRPr="00B76424">
              <w:rPr>
                <w:rFonts w:asciiTheme="minorHAnsi" w:hAnsiTheme="minorHAnsi"/>
                <w:sz w:val="20"/>
                <w:szCs w:val="20"/>
              </w:rPr>
              <w:lastRenderedPageBreak/>
              <w:t xml:space="preserve">May 20 </w:t>
            </w:r>
          </w:p>
        </w:tc>
        <w:tc>
          <w:tcPr>
            <w:tcW w:w="1305" w:type="dxa"/>
          </w:tcPr>
          <w:p w14:paraId="715CB71F" w14:textId="04121F2B" w:rsidR="00BA1EAD" w:rsidRPr="00B76424" w:rsidRDefault="00BB4715" w:rsidP="00BB4715">
            <w:pPr>
              <w:pStyle w:val="CoverAuthor"/>
              <w:jc w:val="center"/>
              <w:rPr>
                <w:rFonts w:asciiTheme="minorHAnsi" w:hAnsiTheme="minorHAnsi"/>
                <w:sz w:val="20"/>
                <w:szCs w:val="20"/>
              </w:rPr>
            </w:pPr>
            <w:r>
              <w:rPr>
                <w:rFonts w:asciiTheme="minorHAnsi" w:hAnsiTheme="minorHAnsi"/>
                <w:sz w:val="20"/>
                <w:szCs w:val="20"/>
              </w:rPr>
              <w:t>Draft</w:t>
            </w:r>
            <w:r w:rsidR="00BA1EAD" w:rsidRPr="00B76424">
              <w:rPr>
                <w:rFonts w:asciiTheme="minorHAnsi" w:hAnsiTheme="minorHAnsi"/>
                <w:sz w:val="20"/>
                <w:szCs w:val="20"/>
              </w:rPr>
              <w:t xml:space="preserve"> 1.0</w:t>
            </w:r>
          </w:p>
        </w:tc>
        <w:tc>
          <w:tcPr>
            <w:tcW w:w="6804" w:type="dxa"/>
          </w:tcPr>
          <w:p w14:paraId="0CEA1215" w14:textId="77777777" w:rsidR="00BA1EAD" w:rsidRPr="00B76424" w:rsidRDefault="00BA1EAD" w:rsidP="00582DCF">
            <w:pPr>
              <w:pStyle w:val="CoverAuthor"/>
              <w:rPr>
                <w:rFonts w:asciiTheme="minorHAnsi" w:hAnsiTheme="minorHAnsi"/>
                <w:sz w:val="20"/>
                <w:szCs w:val="20"/>
              </w:rPr>
            </w:pPr>
            <w:r w:rsidRPr="00B76424">
              <w:rPr>
                <w:rFonts w:asciiTheme="minorHAnsi" w:hAnsiTheme="minorHAnsi"/>
                <w:sz w:val="20"/>
                <w:szCs w:val="20"/>
              </w:rPr>
              <w:t>Initial draft shared with TUS &amp; Governors</w:t>
            </w:r>
          </w:p>
        </w:tc>
      </w:tr>
      <w:tr w:rsidR="00BA1EAD" w14:paraId="43C41081" w14:textId="77777777" w:rsidTr="00E01E12">
        <w:trPr>
          <w:trHeight w:val="515"/>
        </w:trPr>
        <w:tc>
          <w:tcPr>
            <w:tcW w:w="1242" w:type="dxa"/>
            <w:tcBorders>
              <w:bottom w:val="single" w:sz="4" w:space="0" w:color="auto"/>
            </w:tcBorders>
          </w:tcPr>
          <w:p w14:paraId="2A9C5A2C" w14:textId="77777777" w:rsidR="00BA1EAD" w:rsidRPr="00B76424" w:rsidRDefault="00BA1EAD" w:rsidP="00582DCF">
            <w:pPr>
              <w:pStyle w:val="CoverAuthor"/>
              <w:rPr>
                <w:rFonts w:asciiTheme="minorHAnsi" w:hAnsiTheme="minorHAnsi"/>
                <w:sz w:val="20"/>
                <w:szCs w:val="20"/>
              </w:rPr>
            </w:pPr>
            <w:r w:rsidRPr="00B76424">
              <w:rPr>
                <w:rFonts w:asciiTheme="minorHAnsi" w:hAnsiTheme="minorHAnsi"/>
                <w:sz w:val="20"/>
                <w:szCs w:val="20"/>
              </w:rPr>
              <w:t>10 Jun 20</w:t>
            </w:r>
          </w:p>
        </w:tc>
        <w:tc>
          <w:tcPr>
            <w:tcW w:w="1305" w:type="dxa"/>
            <w:tcBorders>
              <w:bottom w:val="single" w:sz="4" w:space="0" w:color="auto"/>
            </w:tcBorders>
          </w:tcPr>
          <w:p w14:paraId="4B3C18E2" w14:textId="4F78A1DA" w:rsidR="00BA1EAD" w:rsidRPr="00B76424" w:rsidRDefault="00BB4715" w:rsidP="00BB4715">
            <w:pPr>
              <w:pStyle w:val="CoverAuthor"/>
              <w:jc w:val="center"/>
              <w:rPr>
                <w:rFonts w:asciiTheme="minorHAnsi" w:hAnsiTheme="minorHAnsi"/>
                <w:sz w:val="20"/>
                <w:szCs w:val="20"/>
              </w:rPr>
            </w:pPr>
            <w:r>
              <w:rPr>
                <w:rFonts w:asciiTheme="minorHAnsi" w:hAnsiTheme="minorHAnsi"/>
                <w:sz w:val="20"/>
                <w:szCs w:val="20"/>
              </w:rPr>
              <w:t>Draft</w:t>
            </w:r>
            <w:r w:rsidR="00BA1EAD" w:rsidRPr="00B76424">
              <w:rPr>
                <w:rFonts w:asciiTheme="minorHAnsi" w:hAnsiTheme="minorHAnsi"/>
                <w:sz w:val="20"/>
                <w:szCs w:val="20"/>
              </w:rPr>
              <w:t xml:space="preserve"> 2.0</w:t>
            </w:r>
          </w:p>
        </w:tc>
        <w:tc>
          <w:tcPr>
            <w:tcW w:w="6804" w:type="dxa"/>
            <w:tcBorders>
              <w:bottom w:val="single" w:sz="4" w:space="0" w:color="auto"/>
            </w:tcBorders>
          </w:tcPr>
          <w:p w14:paraId="5B937A34" w14:textId="77777777" w:rsidR="00BA1EAD" w:rsidRPr="00B76424" w:rsidRDefault="00BA1EAD" w:rsidP="00582DCF">
            <w:pPr>
              <w:pStyle w:val="CoverAuthor"/>
              <w:rPr>
                <w:rFonts w:asciiTheme="minorHAnsi" w:hAnsiTheme="minorHAnsi"/>
                <w:sz w:val="20"/>
                <w:szCs w:val="20"/>
              </w:rPr>
            </w:pPr>
            <w:r w:rsidRPr="00B76424">
              <w:rPr>
                <w:rFonts w:asciiTheme="minorHAnsi" w:hAnsiTheme="minorHAnsi"/>
                <w:sz w:val="20"/>
                <w:szCs w:val="20"/>
              </w:rPr>
              <w:t>Further amendments made and clarity provided for some areas.</w:t>
            </w:r>
          </w:p>
        </w:tc>
      </w:tr>
      <w:tr w:rsidR="00BA1EAD" w14:paraId="7097614C" w14:textId="77777777" w:rsidTr="00E01E12">
        <w:trPr>
          <w:trHeight w:val="605"/>
        </w:trPr>
        <w:tc>
          <w:tcPr>
            <w:tcW w:w="1242" w:type="dxa"/>
            <w:tcBorders>
              <w:top w:val="single" w:sz="4" w:space="0" w:color="auto"/>
              <w:left w:val="single" w:sz="4" w:space="0" w:color="auto"/>
              <w:bottom w:val="single" w:sz="4" w:space="0" w:color="auto"/>
              <w:right w:val="single" w:sz="4" w:space="0" w:color="auto"/>
            </w:tcBorders>
          </w:tcPr>
          <w:p w14:paraId="53BA091E" w14:textId="77777777" w:rsidR="00BA1EAD" w:rsidRPr="00B76424" w:rsidRDefault="00BA1EAD" w:rsidP="00582DCF">
            <w:pPr>
              <w:pStyle w:val="CoverAuthor"/>
              <w:rPr>
                <w:rFonts w:asciiTheme="minorHAnsi" w:hAnsiTheme="minorHAnsi"/>
                <w:sz w:val="20"/>
                <w:szCs w:val="20"/>
              </w:rPr>
            </w:pPr>
            <w:r w:rsidRPr="00B76424">
              <w:rPr>
                <w:rFonts w:asciiTheme="minorHAnsi" w:hAnsiTheme="minorHAnsi"/>
                <w:sz w:val="20"/>
                <w:szCs w:val="20"/>
              </w:rPr>
              <w:t>16 Jun 20</w:t>
            </w:r>
          </w:p>
        </w:tc>
        <w:tc>
          <w:tcPr>
            <w:tcW w:w="1305" w:type="dxa"/>
            <w:tcBorders>
              <w:top w:val="single" w:sz="4" w:space="0" w:color="auto"/>
              <w:left w:val="single" w:sz="4" w:space="0" w:color="auto"/>
              <w:bottom w:val="single" w:sz="4" w:space="0" w:color="auto"/>
              <w:right w:val="single" w:sz="4" w:space="0" w:color="auto"/>
            </w:tcBorders>
          </w:tcPr>
          <w:p w14:paraId="22FC9F17" w14:textId="6628AA15" w:rsidR="00BA1EAD" w:rsidRPr="00B76424" w:rsidRDefault="00BB4715" w:rsidP="00BB4715">
            <w:pPr>
              <w:pStyle w:val="CoverAuthor"/>
              <w:jc w:val="center"/>
              <w:rPr>
                <w:rFonts w:asciiTheme="minorHAnsi" w:hAnsiTheme="minorHAnsi"/>
                <w:sz w:val="20"/>
                <w:szCs w:val="20"/>
              </w:rPr>
            </w:pPr>
            <w:r>
              <w:rPr>
                <w:rFonts w:asciiTheme="minorHAnsi" w:hAnsiTheme="minorHAnsi"/>
                <w:sz w:val="20"/>
                <w:szCs w:val="20"/>
              </w:rPr>
              <w:t>Draft</w:t>
            </w:r>
            <w:r w:rsidR="00BA1EAD" w:rsidRPr="00B76424">
              <w:rPr>
                <w:rFonts w:asciiTheme="minorHAnsi" w:hAnsiTheme="minorHAnsi"/>
                <w:sz w:val="20"/>
                <w:szCs w:val="20"/>
              </w:rPr>
              <w:t xml:space="preserve"> 2.1</w:t>
            </w:r>
          </w:p>
        </w:tc>
        <w:tc>
          <w:tcPr>
            <w:tcW w:w="6804" w:type="dxa"/>
            <w:tcBorders>
              <w:top w:val="single" w:sz="4" w:space="0" w:color="auto"/>
              <w:left w:val="single" w:sz="4" w:space="0" w:color="auto"/>
              <w:bottom w:val="single" w:sz="4" w:space="0" w:color="auto"/>
              <w:right w:val="single" w:sz="4" w:space="0" w:color="auto"/>
            </w:tcBorders>
          </w:tcPr>
          <w:p w14:paraId="506FEB01" w14:textId="77777777" w:rsidR="00BA1EAD" w:rsidRPr="00B76424" w:rsidRDefault="00BA1EAD" w:rsidP="00582DCF">
            <w:pPr>
              <w:pStyle w:val="CoverAuthor"/>
              <w:rPr>
                <w:rFonts w:asciiTheme="minorHAnsi" w:hAnsiTheme="minorHAnsi"/>
                <w:sz w:val="20"/>
                <w:szCs w:val="20"/>
              </w:rPr>
            </w:pPr>
            <w:r w:rsidRPr="00B76424">
              <w:rPr>
                <w:rFonts w:asciiTheme="minorHAnsi" w:hAnsiTheme="minorHAnsi"/>
                <w:sz w:val="20"/>
                <w:szCs w:val="20"/>
              </w:rPr>
              <w:t xml:space="preserve">Updated following additional feedback and initial legal advice, providing further clarity. </w:t>
            </w:r>
          </w:p>
        </w:tc>
      </w:tr>
      <w:tr w:rsidR="005A7213" w14:paraId="69DE3622" w14:textId="77777777" w:rsidTr="00E01E12">
        <w:trPr>
          <w:trHeight w:val="265"/>
        </w:trPr>
        <w:tc>
          <w:tcPr>
            <w:tcW w:w="1242" w:type="dxa"/>
            <w:tcBorders>
              <w:top w:val="single" w:sz="4" w:space="0" w:color="auto"/>
              <w:left w:val="single" w:sz="4" w:space="0" w:color="auto"/>
              <w:bottom w:val="single" w:sz="4" w:space="0" w:color="auto"/>
              <w:right w:val="single" w:sz="4" w:space="0" w:color="auto"/>
            </w:tcBorders>
          </w:tcPr>
          <w:p w14:paraId="7A7C9BF0" w14:textId="77777777" w:rsidR="005A7213" w:rsidRPr="00B76424" w:rsidRDefault="005A7213" w:rsidP="005A7213">
            <w:pPr>
              <w:pStyle w:val="CoverAuthor"/>
              <w:tabs>
                <w:tab w:val="left" w:pos="720"/>
              </w:tabs>
              <w:rPr>
                <w:rFonts w:asciiTheme="minorHAnsi" w:hAnsiTheme="minorHAnsi"/>
                <w:sz w:val="20"/>
                <w:szCs w:val="20"/>
              </w:rPr>
            </w:pPr>
            <w:r w:rsidRPr="00B76424">
              <w:rPr>
                <w:rFonts w:asciiTheme="minorHAnsi" w:hAnsiTheme="minorHAnsi"/>
                <w:sz w:val="20"/>
                <w:szCs w:val="20"/>
              </w:rPr>
              <w:t>17 Jun 20</w:t>
            </w:r>
          </w:p>
        </w:tc>
        <w:tc>
          <w:tcPr>
            <w:tcW w:w="1305" w:type="dxa"/>
            <w:tcBorders>
              <w:top w:val="single" w:sz="4" w:space="0" w:color="auto"/>
              <w:left w:val="single" w:sz="4" w:space="0" w:color="auto"/>
              <w:bottom w:val="single" w:sz="4" w:space="0" w:color="auto"/>
              <w:right w:val="single" w:sz="4" w:space="0" w:color="auto"/>
            </w:tcBorders>
          </w:tcPr>
          <w:p w14:paraId="197745CB" w14:textId="3E3E1EB5" w:rsidR="005A7213" w:rsidRPr="00B76424" w:rsidRDefault="00BB4715" w:rsidP="00BB4715">
            <w:pPr>
              <w:jc w:val="center"/>
              <w:rPr>
                <w:sz w:val="20"/>
                <w:szCs w:val="20"/>
                <w:lang w:bidi="he-IL"/>
              </w:rPr>
            </w:pPr>
            <w:r>
              <w:rPr>
                <w:sz w:val="20"/>
                <w:szCs w:val="20"/>
                <w:lang w:bidi="he-IL"/>
              </w:rPr>
              <w:t>Draft</w:t>
            </w:r>
            <w:r w:rsidR="005A7213" w:rsidRPr="00B76424">
              <w:rPr>
                <w:sz w:val="20"/>
                <w:szCs w:val="20"/>
                <w:lang w:bidi="he-IL"/>
              </w:rPr>
              <w:t xml:space="preserve"> 2.2</w:t>
            </w:r>
          </w:p>
        </w:tc>
        <w:tc>
          <w:tcPr>
            <w:tcW w:w="6804" w:type="dxa"/>
            <w:tcBorders>
              <w:top w:val="single" w:sz="4" w:space="0" w:color="auto"/>
              <w:left w:val="single" w:sz="4" w:space="0" w:color="auto"/>
              <w:bottom w:val="single" w:sz="4" w:space="0" w:color="auto"/>
              <w:right w:val="single" w:sz="4" w:space="0" w:color="auto"/>
            </w:tcBorders>
          </w:tcPr>
          <w:p w14:paraId="0FBD3D1D" w14:textId="77777777" w:rsidR="005A7213" w:rsidRPr="00B76424" w:rsidRDefault="005A7213" w:rsidP="00830425">
            <w:pPr>
              <w:pStyle w:val="CoverAuthor"/>
              <w:rPr>
                <w:rFonts w:asciiTheme="minorHAnsi" w:hAnsiTheme="minorHAnsi"/>
                <w:sz w:val="20"/>
                <w:szCs w:val="20"/>
              </w:rPr>
            </w:pPr>
            <w:r w:rsidRPr="00B76424">
              <w:rPr>
                <w:rFonts w:asciiTheme="minorHAnsi" w:hAnsiTheme="minorHAnsi"/>
                <w:sz w:val="20"/>
                <w:szCs w:val="20"/>
              </w:rPr>
              <w:t>Updated with feedback from Family S</w:t>
            </w:r>
            <w:r w:rsidR="00830425" w:rsidRPr="00B76424">
              <w:rPr>
                <w:rFonts w:asciiTheme="minorHAnsi" w:hAnsiTheme="minorHAnsi"/>
                <w:sz w:val="20"/>
                <w:szCs w:val="20"/>
              </w:rPr>
              <w:t>ervice</w:t>
            </w:r>
            <w:r w:rsidRPr="00B76424">
              <w:rPr>
                <w:rFonts w:asciiTheme="minorHAnsi" w:hAnsiTheme="minorHAnsi"/>
                <w:sz w:val="20"/>
                <w:szCs w:val="20"/>
              </w:rPr>
              <w:t xml:space="preserve"> Providers &amp; NHS guidance</w:t>
            </w:r>
          </w:p>
        </w:tc>
      </w:tr>
      <w:tr w:rsidR="00084E2D" w14:paraId="435E69AF" w14:textId="77777777" w:rsidTr="00E01E12">
        <w:trPr>
          <w:trHeight w:val="265"/>
        </w:trPr>
        <w:tc>
          <w:tcPr>
            <w:tcW w:w="1242" w:type="dxa"/>
            <w:tcBorders>
              <w:top w:val="single" w:sz="4" w:space="0" w:color="auto"/>
              <w:left w:val="single" w:sz="4" w:space="0" w:color="auto"/>
              <w:bottom w:val="single" w:sz="4" w:space="0" w:color="auto"/>
              <w:right w:val="single" w:sz="4" w:space="0" w:color="auto"/>
            </w:tcBorders>
          </w:tcPr>
          <w:p w14:paraId="0CCFA3D3" w14:textId="77777777" w:rsidR="00084E2D" w:rsidRPr="00B76424" w:rsidRDefault="00084E2D" w:rsidP="005A7213">
            <w:pPr>
              <w:pStyle w:val="CoverAuthor"/>
              <w:tabs>
                <w:tab w:val="left" w:pos="720"/>
              </w:tabs>
              <w:rPr>
                <w:rFonts w:asciiTheme="minorHAnsi" w:hAnsiTheme="minorHAnsi"/>
                <w:sz w:val="20"/>
                <w:szCs w:val="20"/>
              </w:rPr>
            </w:pPr>
            <w:r w:rsidRPr="00B76424">
              <w:rPr>
                <w:rFonts w:asciiTheme="minorHAnsi" w:hAnsiTheme="minorHAnsi"/>
                <w:sz w:val="20"/>
                <w:szCs w:val="20"/>
              </w:rPr>
              <w:t>22 June 20</w:t>
            </w:r>
          </w:p>
        </w:tc>
        <w:tc>
          <w:tcPr>
            <w:tcW w:w="1305" w:type="dxa"/>
            <w:tcBorders>
              <w:top w:val="single" w:sz="4" w:space="0" w:color="auto"/>
              <w:left w:val="single" w:sz="4" w:space="0" w:color="auto"/>
              <w:bottom w:val="single" w:sz="4" w:space="0" w:color="auto"/>
              <w:right w:val="single" w:sz="4" w:space="0" w:color="auto"/>
            </w:tcBorders>
          </w:tcPr>
          <w:p w14:paraId="14CC9798" w14:textId="5E2D8668" w:rsidR="00084E2D" w:rsidRPr="00B76424" w:rsidRDefault="00BB4715" w:rsidP="00BB4715">
            <w:pPr>
              <w:jc w:val="center"/>
              <w:rPr>
                <w:sz w:val="20"/>
                <w:szCs w:val="20"/>
                <w:lang w:bidi="he-IL"/>
              </w:rPr>
            </w:pPr>
            <w:r>
              <w:rPr>
                <w:sz w:val="20"/>
                <w:szCs w:val="20"/>
                <w:lang w:bidi="he-IL"/>
              </w:rPr>
              <w:t>Draft</w:t>
            </w:r>
            <w:r w:rsidR="00084E2D" w:rsidRPr="00B76424">
              <w:rPr>
                <w:sz w:val="20"/>
                <w:szCs w:val="20"/>
                <w:lang w:bidi="he-IL"/>
              </w:rPr>
              <w:t xml:space="preserve"> 2.3</w:t>
            </w:r>
          </w:p>
        </w:tc>
        <w:tc>
          <w:tcPr>
            <w:tcW w:w="6804" w:type="dxa"/>
            <w:tcBorders>
              <w:top w:val="single" w:sz="4" w:space="0" w:color="auto"/>
              <w:left w:val="single" w:sz="4" w:space="0" w:color="auto"/>
              <w:bottom w:val="single" w:sz="4" w:space="0" w:color="auto"/>
              <w:right w:val="single" w:sz="4" w:space="0" w:color="auto"/>
            </w:tcBorders>
          </w:tcPr>
          <w:p w14:paraId="07E04FB4" w14:textId="77777777" w:rsidR="00084E2D" w:rsidRPr="00B76424" w:rsidRDefault="00084E2D" w:rsidP="00582DCF">
            <w:pPr>
              <w:pStyle w:val="CoverAuthor"/>
              <w:rPr>
                <w:rFonts w:asciiTheme="minorHAnsi" w:hAnsiTheme="minorHAnsi"/>
                <w:sz w:val="20"/>
                <w:szCs w:val="20"/>
              </w:rPr>
            </w:pPr>
            <w:r w:rsidRPr="00B76424">
              <w:rPr>
                <w:rFonts w:asciiTheme="minorHAnsi" w:hAnsiTheme="minorHAnsi"/>
                <w:sz w:val="20"/>
                <w:szCs w:val="20"/>
              </w:rPr>
              <w:t xml:space="preserve">Further updates from safety team &amp; changes </w:t>
            </w:r>
            <w:r w:rsidR="00655C74" w:rsidRPr="00B76424">
              <w:rPr>
                <w:rFonts w:asciiTheme="minorHAnsi" w:hAnsiTheme="minorHAnsi"/>
                <w:sz w:val="20"/>
                <w:szCs w:val="20"/>
              </w:rPr>
              <w:t>formatting including removing annexes</w:t>
            </w:r>
            <w:r w:rsidRPr="00B76424">
              <w:rPr>
                <w:rFonts w:asciiTheme="minorHAnsi" w:hAnsiTheme="minorHAnsi"/>
                <w:sz w:val="20"/>
                <w:szCs w:val="20"/>
              </w:rPr>
              <w:t xml:space="preserve"> </w:t>
            </w:r>
          </w:p>
        </w:tc>
      </w:tr>
      <w:tr w:rsidR="004769CA" w14:paraId="38011A47" w14:textId="77777777" w:rsidTr="00E01E12">
        <w:trPr>
          <w:trHeight w:val="265"/>
        </w:trPr>
        <w:tc>
          <w:tcPr>
            <w:tcW w:w="1242" w:type="dxa"/>
            <w:tcBorders>
              <w:top w:val="single" w:sz="4" w:space="0" w:color="auto"/>
              <w:left w:val="single" w:sz="4" w:space="0" w:color="auto"/>
              <w:bottom w:val="single" w:sz="4" w:space="0" w:color="auto"/>
              <w:right w:val="single" w:sz="4" w:space="0" w:color="auto"/>
            </w:tcBorders>
          </w:tcPr>
          <w:p w14:paraId="18092862" w14:textId="77777777" w:rsidR="004769CA" w:rsidRPr="00B76424" w:rsidRDefault="004769CA" w:rsidP="005A7213">
            <w:pPr>
              <w:pStyle w:val="CoverAuthor"/>
              <w:tabs>
                <w:tab w:val="left" w:pos="720"/>
              </w:tabs>
              <w:rPr>
                <w:rFonts w:asciiTheme="minorHAnsi" w:hAnsiTheme="minorHAnsi"/>
                <w:sz w:val="20"/>
                <w:szCs w:val="20"/>
              </w:rPr>
            </w:pPr>
            <w:r w:rsidRPr="00B76424">
              <w:rPr>
                <w:rFonts w:asciiTheme="minorHAnsi" w:hAnsiTheme="minorHAnsi"/>
                <w:sz w:val="20"/>
                <w:szCs w:val="20"/>
              </w:rPr>
              <w:t>26 Jun 20</w:t>
            </w:r>
          </w:p>
        </w:tc>
        <w:tc>
          <w:tcPr>
            <w:tcW w:w="1305" w:type="dxa"/>
            <w:tcBorders>
              <w:top w:val="single" w:sz="4" w:space="0" w:color="auto"/>
              <w:left w:val="single" w:sz="4" w:space="0" w:color="auto"/>
              <w:bottom w:val="single" w:sz="4" w:space="0" w:color="auto"/>
              <w:right w:val="single" w:sz="4" w:space="0" w:color="auto"/>
            </w:tcBorders>
          </w:tcPr>
          <w:p w14:paraId="325EE7DB" w14:textId="67F307C2" w:rsidR="004769CA" w:rsidRPr="00B76424" w:rsidRDefault="00BB4715" w:rsidP="00BB4715">
            <w:pPr>
              <w:jc w:val="center"/>
              <w:rPr>
                <w:sz w:val="20"/>
                <w:szCs w:val="20"/>
                <w:lang w:bidi="he-IL"/>
              </w:rPr>
            </w:pPr>
            <w:r>
              <w:rPr>
                <w:sz w:val="20"/>
                <w:szCs w:val="20"/>
                <w:lang w:bidi="he-IL"/>
              </w:rPr>
              <w:t>Draft</w:t>
            </w:r>
            <w:r w:rsidR="004769CA" w:rsidRPr="00B76424">
              <w:rPr>
                <w:sz w:val="20"/>
                <w:szCs w:val="20"/>
                <w:lang w:bidi="he-IL"/>
              </w:rPr>
              <w:t xml:space="preserve"> 2.4</w:t>
            </w:r>
          </w:p>
        </w:tc>
        <w:tc>
          <w:tcPr>
            <w:tcW w:w="6804" w:type="dxa"/>
            <w:tcBorders>
              <w:top w:val="single" w:sz="4" w:space="0" w:color="auto"/>
              <w:left w:val="single" w:sz="4" w:space="0" w:color="auto"/>
              <w:bottom w:val="single" w:sz="4" w:space="0" w:color="auto"/>
              <w:right w:val="single" w:sz="4" w:space="0" w:color="auto"/>
            </w:tcBorders>
          </w:tcPr>
          <w:p w14:paraId="7DF1957F" w14:textId="77777777" w:rsidR="004769CA" w:rsidRPr="00B76424" w:rsidRDefault="004769CA" w:rsidP="00830425">
            <w:pPr>
              <w:pStyle w:val="CoverAuthor"/>
              <w:rPr>
                <w:rFonts w:asciiTheme="minorHAnsi" w:hAnsiTheme="minorHAnsi"/>
                <w:sz w:val="20"/>
                <w:szCs w:val="20"/>
              </w:rPr>
            </w:pPr>
            <w:r w:rsidRPr="00B76424">
              <w:rPr>
                <w:rFonts w:asciiTheme="minorHAnsi" w:hAnsiTheme="minorHAnsi"/>
                <w:sz w:val="20"/>
                <w:szCs w:val="20"/>
              </w:rPr>
              <w:t>Further updates from go</w:t>
            </w:r>
            <w:r w:rsidR="00830425" w:rsidRPr="00B76424">
              <w:rPr>
                <w:rFonts w:asciiTheme="minorHAnsi" w:hAnsiTheme="minorHAnsi"/>
                <w:sz w:val="20"/>
                <w:szCs w:val="20"/>
              </w:rPr>
              <w:t>vernance board and Family Service</w:t>
            </w:r>
            <w:r w:rsidRPr="00B76424">
              <w:rPr>
                <w:rFonts w:asciiTheme="minorHAnsi" w:hAnsiTheme="minorHAnsi"/>
                <w:sz w:val="20"/>
                <w:szCs w:val="20"/>
              </w:rPr>
              <w:t xml:space="preserve"> Providers</w:t>
            </w:r>
          </w:p>
        </w:tc>
      </w:tr>
      <w:tr w:rsidR="00E059DE" w14:paraId="219896F7" w14:textId="77777777" w:rsidTr="00E01E12">
        <w:trPr>
          <w:trHeight w:val="265"/>
        </w:trPr>
        <w:tc>
          <w:tcPr>
            <w:tcW w:w="1242" w:type="dxa"/>
            <w:tcBorders>
              <w:top w:val="single" w:sz="4" w:space="0" w:color="auto"/>
              <w:left w:val="single" w:sz="4" w:space="0" w:color="auto"/>
              <w:bottom w:val="single" w:sz="4" w:space="0" w:color="auto"/>
              <w:right w:val="single" w:sz="4" w:space="0" w:color="auto"/>
            </w:tcBorders>
          </w:tcPr>
          <w:p w14:paraId="1D59FA6D" w14:textId="77777777" w:rsidR="00E059DE" w:rsidRPr="00B76424" w:rsidRDefault="00E059DE" w:rsidP="005A7213">
            <w:pPr>
              <w:pStyle w:val="CoverAuthor"/>
              <w:tabs>
                <w:tab w:val="left" w:pos="720"/>
              </w:tabs>
              <w:rPr>
                <w:rFonts w:asciiTheme="minorHAnsi" w:hAnsiTheme="minorHAnsi"/>
                <w:sz w:val="20"/>
                <w:szCs w:val="20"/>
              </w:rPr>
            </w:pPr>
            <w:r w:rsidRPr="00B76424">
              <w:rPr>
                <w:rFonts w:asciiTheme="minorHAnsi" w:hAnsiTheme="minorHAnsi"/>
                <w:sz w:val="20"/>
                <w:szCs w:val="20"/>
              </w:rPr>
              <w:t>26 Jun 20</w:t>
            </w:r>
          </w:p>
        </w:tc>
        <w:tc>
          <w:tcPr>
            <w:tcW w:w="1305" w:type="dxa"/>
            <w:tcBorders>
              <w:top w:val="single" w:sz="4" w:space="0" w:color="auto"/>
              <w:left w:val="single" w:sz="4" w:space="0" w:color="auto"/>
              <w:bottom w:val="single" w:sz="4" w:space="0" w:color="auto"/>
              <w:right w:val="single" w:sz="4" w:space="0" w:color="auto"/>
            </w:tcBorders>
          </w:tcPr>
          <w:p w14:paraId="1FE8D8E7" w14:textId="4DA9140E" w:rsidR="00E059DE" w:rsidRPr="00B76424" w:rsidRDefault="00BB4715" w:rsidP="00BB4715">
            <w:pPr>
              <w:jc w:val="center"/>
              <w:rPr>
                <w:sz w:val="20"/>
                <w:szCs w:val="20"/>
                <w:lang w:bidi="he-IL"/>
              </w:rPr>
            </w:pPr>
            <w:r>
              <w:rPr>
                <w:sz w:val="20"/>
                <w:szCs w:val="20"/>
                <w:lang w:bidi="he-IL"/>
              </w:rPr>
              <w:t>Draft</w:t>
            </w:r>
            <w:r w:rsidR="00E059DE" w:rsidRPr="00B76424">
              <w:rPr>
                <w:sz w:val="20"/>
                <w:szCs w:val="20"/>
                <w:lang w:bidi="he-IL"/>
              </w:rPr>
              <w:t xml:space="preserve"> 2.5</w:t>
            </w:r>
          </w:p>
        </w:tc>
        <w:tc>
          <w:tcPr>
            <w:tcW w:w="6804" w:type="dxa"/>
            <w:tcBorders>
              <w:top w:val="single" w:sz="4" w:space="0" w:color="auto"/>
              <w:left w:val="single" w:sz="4" w:space="0" w:color="auto"/>
              <w:bottom w:val="single" w:sz="4" w:space="0" w:color="auto"/>
              <w:right w:val="single" w:sz="4" w:space="0" w:color="auto"/>
            </w:tcBorders>
          </w:tcPr>
          <w:p w14:paraId="42D5DD53" w14:textId="77777777" w:rsidR="00E059DE" w:rsidRPr="00B76424" w:rsidRDefault="00E059DE" w:rsidP="006067BE">
            <w:pPr>
              <w:pStyle w:val="CoverAuthor"/>
              <w:rPr>
                <w:rFonts w:asciiTheme="minorHAnsi" w:hAnsiTheme="minorHAnsi"/>
                <w:sz w:val="20"/>
                <w:szCs w:val="20"/>
              </w:rPr>
            </w:pPr>
            <w:r w:rsidRPr="00B76424">
              <w:rPr>
                <w:rFonts w:asciiTheme="minorHAnsi" w:hAnsiTheme="minorHAnsi"/>
                <w:sz w:val="20"/>
                <w:szCs w:val="20"/>
              </w:rPr>
              <w:t xml:space="preserve">Updates following a review </w:t>
            </w:r>
            <w:r w:rsidR="006067BE">
              <w:rPr>
                <w:rFonts w:asciiTheme="minorHAnsi" w:hAnsiTheme="minorHAnsi"/>
                <w:sz w:val="20"/>
                <w:szCs w:val="20"/>
              </w:rPr>
              <w:t>POMC</w:t>
            </w:r>
          </w:p>
        </w:tc>
      </w:tr>
      <w:tr w:rsidR="00C94C85" w14:paraId="7F1AD85C" w14:textId="77777777" w:rsidTr="00E01E12">
        <w:trPr>
          <w:trHeight w:val="265"/>
        </w:trPr>
        <w:tc>
          <w:tcPr>
            <w:tcW w:w="1242" w:type="dxa"/>
            <w:tcBorders>
              <w:top w:val="single" w:sz="4" w:space="0" w:color="auto"/>
              <w:left w:val="single" w:sz="4" w:space="0" w:color="auto"/>
              <w:bottom w:val="single" w:sz="4" w:space="0" w:color="auto"/>
              <w:right w:val="single" w:sz="4" w:space="0" w:color="auto"/>
            </w:tcBorders>
          </w:tcPr>
          <w:p w14:paraId="75E44517" w14:textId="77777777" w:rsidR="00C94C85" w:rsidRPr="00B76424" w:rsidRDefault="00C94C85" w:rsidP="005A7213">
            <w:pPr>
              <w:pStyle w:val="CoverAuthor"/>
              <w:tabs>
                <w:tab w:val="left" w:pos="720"/>
              </w:tabs>
              <w:rPr>
                <w:rFonts w:asciiTheme="minorHAnsi" w:hAnsiTheme="minorHAnsi"/>
                <w:sz w:val="20"/>
                <w:szCs w:val="20"/>
              </w:rPr>
            </w:pPr>
            <w:r w:rsidRPr="00B76424">
              <w:rPr>
                <w:rFonts w:asciiTheme="minorHAnsi" w:hAnsiTheme="minorHAnsi"/>
                <w:sz w:val="20"/>
                <w:szCs w:val="20"/>
              </w:rPr>
              <w:t>2 July 20</w:t>
            </w:r>
          </w:p>
        </w:tc>
        <w:tc>
          <w:tcPr>
            <w:tcW w:w="1305" w:type="dxa"/>
            <w:tcBorders>
              <w:top w:val="single" w:sz="4" w:space="0" w:color="auto"/>
              <w:left w:val="single" w:sz="4" w:space="0" w:color="auto"/>
              <w:bottom w:val="single" w:sz="4" w:space="0" w:color="auto"/>
              <w:right w:val="single" w:sz="4" w:space="0" w:color="auto"/>
            </w:tcBorders>
          </w:tcPr>
          <w:p w14:paraId="513B6882" w14:textId="3CCB43F3" w:rsidR="00C94C85" w:rsidRPr="00B76424" w:rsidRDefault="00BB4715" w:rsidP="00BB4715">
            <w:pPr>
              <w:jc w:val="center"/>
              <w:rPr>
                <w:sz w:val="20"/>
                <w:szCs w:val="20"/>
                <w:lang w:bidi="he-IL"/>
              </w:rPr>
            </w:pPr>
            <w:r>
              <w:rPr>
                <w:sz w:val="20"/>
                <w:szCs w:val="20"/>
                <w:lang w:bidi="he-IL"/>
              </w:rPr>
              <w:t>Draft</w:t>
            </w:r>
            <w:r w:rsidR="00C94C85" w:rsidRPr="00B76424">
              <w:rPr>
                <w:sz w:val="20"/>
                <w:szCs w:val="20"/>
                <w:lang w:bidi="he-IL"/>
              </w:rPr>
              <w:t xml:space="preserve"> 2.6</w:t>
            </w:r>
          </w:p>
        </w:tc>
        <w:tc>
          <w:tcPr>
            <w:tcW w:w="6804" w:type="dxa"/>
            <w:tcBorders>
              <w:top w:val="single" w:sz="4" w:space="0" w:color="auto"/>
              <w:left w:val="single" w:sz="4" w:space="0" w:color="auto"/>
              <w:bottom w:val="single" w:sz="4" w:space="0" w:color="auto"/>
              <w:right w:val="single" w:sz="4" w:space="0" w:color="auto"/>
            </w:tcBorders>
          </w:tcPr>
          <w:p w14:paraId="6F252574" w14:textId="77777777" w:rsidR="00C94C85" w:rsidRPr="00B76424" w:rsidRDefault="00C94C85" w:rsidP="00830425">
            <w:pPr>
              <w:pStyle w:val="CoverAuthor"/>
              <w:rPr>
                <w:rFonts w:asciiTheme="minorHAnsi" w:hAnsiTheme="minorHAnsi"/>
                <w:sz w:val="20"/>
                <w:szCs w:val="20"/>
              </w:rPr>
            </w:pPr>
            <w:r w:rsidRPr="00B76424">
              <w:rPr>
                <w:rFonts w:asciiTheme="minorHAnsi" w:hAnsiTheme="minorHAnsi"/>
                <w:sz w:val="20"/>
                <w:szCs w:val="20"/>
              </w:rPr>
              <w:t>Updates from consultation with CLINKS members &amp; booking information</w:t>
            </w:r>
          </w:p>
        </w:tc>
      </w:tr>
      <w:tr w:rsidR="00DF7EEC" w14:paraId="383AA990" w14:textId="77777777" w:rsidTr="00E01E12">
        <w:trPr>
          <w:trHeight w:val="265"/>
        </w:trPr>
        <w:tc>
          <w:tcPr>
            <w:tcW w:w="1242" w:type="dxa"/>
            <w:tcBorders>
              <w:top w:val="single" w:sz="4" w:space="0" w:color="auto"/>
              <w:left w:val="single" w:sz="4" w:space="0" w:color="auto"/>
              <w:bottom w:val="single" w:sz="4" w:space="0" w:color="auto"/>
              <w:right w:val="single" w:sz="4" w:space="0" w:color="auto"/>
            </w:tcBorders>
          </w:tcPr>
          <w:p w14:paraId="43EB4020" w14:textId="77777777" w:rsidR="00DF7EEC" w:rsidRPr="00B76424" w:rsidRDefault="00DF7EEC" w:rsidP="005A7213">
            <w:pPr>
              <w:pStyle w:val="CoverAuthor"/>
              <w:tabs>
                <w:tab w:val="left" w:pos="720"/>
              </w:tabs>
              <w:rPr>
                <w:rFonts w:asciiTheme="minorHAnsi" w:hAnsiTheme="minorHAnsi"/>
                <w:sz w:val="20"/>
                <w:szCs w:val="20"/>
              </w:rPr>
            </w:pPr>
            <w:r>
              <w:rPr>
                <w:rFonts w:asciiTheme="minorHAnsi" w:hAnsiTheme="minorHAnsi"/>
                <w:sz w:val="20"/>
                <w:szCs w:val="20"/>
              </w:rPr>
              <w:t>3 July 20</w:t>
            </w:r>
          </w:p>
        </w:tc>
        <w:tc>
          <w:tcPr>
            <w:tcW w:w="1305" w:type="dxa"/>
            <w:tcBorders>
              <w:top w:val="single" w:sz="4" w:space="0" w:color="auto"/>
              <w:left w:val="single" w:sz="4" w:space="0" w:color="auto"/>
              <w:bottom w:val="single" w:sz="4" w:space="0" w:color="auto"/>
              <w:right w:val="single" w:sz="4" w:space="0" w:color="auto"/>
            </w:tcBorders>
          </w:tcPr>
          <w:p w14:paraId="3307EB76" w14:textId="1008F991" w:rsidR="00DF7EEC" w:rsidRPr="00B76424" w:rsidRDefault="00BB4715" w:rsidP="00BB4715">
            <w:pPr>
              <w:jc w:val="center"/>
              <w:rPr>
                <w:sz w:val="20"/>
                <w:szCs w:val="20"/>
                <w:lang w:bidi="he-IL"/>
              </w:rPr>
            </w:pPr>
            <w:r>
              <w:rPr>
                <w:sz w:val="20"/>
                <w:szCs w:val="20"/>
                <w:lang w:bidi="he-IL"/>
              </w:rPr>
              <w:t>Draft</w:t>
            </w:r>
            <w:r w:rsidR="00DF7EEC">
              <w:rPr>
                <w:sz w:val="20"/>
                <w:szCs w:val="20"/>
                <w:lang w:bidi="he-IL"/>
              </w:rPr>
              <w:t xml:space="preserve"> 2.7</w:t>
            </w:r>
          </w:p>
        </w:tc>
        <w:tc>
          <w:tcPr>
            <w:tcW w:w="6804" w:type="dxa"/>
            <w:tcBorders>
              <w:top w:val="single" w:sz="4" w:space="0" w:color="auto"/>
              <w:left w:val="single" w:sz="4" w:space="0" w:color="auto"/>
              <w:bottom w:val="single" w:sz="4" w:space="0" w:color="auto"/>
              <w:right w:val="single" w:sz="4" w:space="0" w:color="auto"/>
            </w:tcBorders>
          </w:tcPr>
          <w:p w14:paraId="51E0CD8E" w14:textId="77777777" w:rsidR="00DF7EEC" w:rsidRPr="00B76424" w:rsidRDefault="00DF7EEC" w:rsidP="00830425">
            <w:pPr>
              <w:pStyle w:val="CoverAuthor"/>
              <w:rPr>
                <w:rFonts w:asciiTheme="minorHAnsi" w:hAnsiTheme="minorHAnsi"/>
                <w:sz w:val="20"/>
                <w:szCs w:val="20"/>
              </w:rPr>
            </w:pPr>
            <w:r>
              <w:rPr>
                <w:rFonts w:asciiTheme="minorHAnsi" w:hAnsiTheme="minorHAnsi"/>
                <w:sz w:val="20"/>
                <w:szCs w:val="20"/>
              </w:rPr>
              <w:t>Further updates including information on booking &amp; lockdown areas</w:t>
            </w:r>
          </w:p>
        </w:tc>
      </w:tr>
      <w:tr w:rsidR="00BB4715" w14:paraId="040EE580" w14:textId="77777777" w:rsidTr="00E01E12">
        <w:trPr>
          <w:trHeight w:val="265"/>
        </w:trPr>
        <w:tc>
          <w:tcPr>
            <w:tcW w:w="1242" w:type="dxa"/>
            <w:tcBorders>
              <w:top w:val="single" w:sz="4" w:space="0" w:color="auto"/>
              <w:left w:val="single" w:sz="4" w:space="0" w:color="auto"/>
              <w:bottom w:val="single" w:sz="4" w:space="0" w:color="auto"/>
              <w:right w:val="single" w:sz="4" w:space="0" w:color="auto"/>
            </w:tcBorders>
          </w:tcPr>
          <w:p w14:paraId="625E6774" w14:textId="065D134B" w:rsidR="00BB4715" w:rsidRDefault="00BB4715" w:rsidP="005A7213">
            <w:pPr>
              <w:pStyle w:val="CoverAuthor"/>
              <w:tabs>
                <w:tab w:val="left" w:pos="720"/>
              </w:tabs>
              <w:rPr>
                <w:rFonts w:asciiTheme="minorHAnsi" w:hAnsiTheme="minorHAnsi"/>
                <w:sz w:val="20"/>
                <w:szCs w:val="20"/>
              </w:rPr>
            </w:pPr>
            <w:r>
              <w:rPr>
                <w:rFonts w:asciiTheme="minorHAnsi" w:hAnsiTheme="minorHAnsi"/>
                <w:sz w:val="20"/>
                <w:szCs w:val="20"/>
              </w:rPr>
              <w:t>6 July</w:t>
            </w:r>
          </w:p>
        </w:tc>
        <w:tc>
          <w:tcPr>
            <w:tcW w:w="1305" w:type="dxa"/>
            <w:tcBorders>
              <w:top w:val="single" w:sz="4" w:space="0" w:color="auto"/>
              <w:left w:val="single" w:sz="4" w:space="0" w:color="auto"/>
              <w:bottom w:val="single" w:sz="4" w:space="0" w:color="auto"/>
              <w:right w:val="single" w:sz="4" w:space="0" w:color="auto"/>
            </w:tcBorders>
          </w:tcPr>
          <w:p w14:paraId="5AB3A69B" w14:textId="1C4A8667" w:rsidR="00BB4715" w:rsidRDefault="00BB4715" w:rsidP="00BB4715">
            <w:pPr>
              <w:jc w:val="center"/>
              <w:rPr>
                <w:sz w:val="20"/>
                <w:szCs w:val="20"/>
                <w:lang w:bidi="he-IL"/>
              </w:rPr>
            </w:pPr>
            <w:r>
              <w:rPr>
                <w:sz w:val="20"/>
                <w:szCs w:val="20"/>
                <w:lang w:bidi="he-IL"/>
              </w:rPr>
              <w:t>Version 1</w:t>
            </w:r>
          </w:p>
        </w:tc>
        <w:tc>
          <w:tcPr>
            <w:tcW w:w="6804" w:type="dxa"/>
            <w:tcBorders>
              <w:top w:val="single" w:sz="4" w:space="0" w:color="auto"/>
              <w:left w:val="single" w:sz="4" w:space="0" w:color="auto"/>
              <w:bottom w:val="single" w:sz="4" w:space="0" w:color="auto"/>
              <w:right w:val="single" w:sz="4" w:space="0" w:color="auto"/>
            </w:tcBorders>
          </w:tcPr>
          <w:p w14:paraId="390B5D81" w14:textId="41A48CE1" w:rsidR="00BB4715" w:rsidRDefault="00BB4715" w:rsidP="00830425">
            <w:pPr>
              <w:pStyle w:val="CoverAuthor"/>
              <w:rPr>
                <w:rFonts w:asciiTheme="minorHAnsi" w:hAnsiTheme="minorHAnsi"/>
                <w:sz w:val="20"/>
                <w:szCs w:val="20"/>
              </w:rPr>
            </w:pPr>
            <w:r>
              <w:rPr>
                <w:rFonts w:asciiTheme="minorHAnsi" w:hAnsiTheme="minorHAnsi"/>
                <w:sz w:val="20"/>
                <w:szCs w:val="20"/>
              </w:rPr>
              <w:t>First released version</w:t>
            </w:r>
          </w:p>
        </w:tc>
      </w:tr>
    </w:tbl>
    <w:p w14:paraId="3D87BF25" w14:textId="30E49181" w:rsidR="00BA1EAD" w:rsidRDefault="00BA1EAD">
      <w:pPr>
        <w:rPr>
          <w:b/>
          <w:sz w:val="24"/>
          <w:szCs w:val="24"/>
        </w:rPr>
      </w:pPr>
      <w:r>
        <w:rPr>
          <w:b/>
          <w:sz w:val="24"/>
          <w:szCs w:val="24"/>
        </w:rPr>
        <w:t>Version Control Sheet</w:t>
      </w:r>
      <w:r w:rsidR="000829BB">
        <w:rPr>
          <w:b/>
          <w:sz w:val="24"/>
          <w:szCs w:val="24"/>
        </w:rPr>
        <w:t xml:space="preserve"> pre-publish</w:t>
      </w:r>
    </w:p>
    <w:p w14:paraId="1BBCD35F" w14:textId="77777777" w:rsidR="00BA1EAD" w:rsidRDefault="00BA1EAD">
      <w:pPr>
        <w:rPr>
          <w:b/>
          <w:sz w:val="24"/>
          <w:szCs w:val="24"/>
        </w:rPr>
      </w:pPr>
    </w:p>
    <w:p w14:paraId="3605B0B0" w14:textId="77777777" w:rsidR="00BA1EAD" w:rsidRDefault="00BA1EAD">
      <w:pPr>
        <w:rPr>
          <w:b/>
          <w:sz w:val="24"/>
          <w:szCs w:val="24"/>
        </w:rPr>
      </w:pPr>
    </w:p>
    <w:p w14:paraId="13582D3A" w14:textId="77777777" w:rsidR="00BA1EAD" w:rsidRDefault="00BA1EAD">
      <w:pPr>
        <w:rPr>
          <w:b/>
          <w:sz w:val="24"/>
          <w:szCs w:val="24"/>
        </w:rPr>
      </w:pPr>
      <w:r>
        <w:rPr>
          <w:b/>
          <w:sz w:val="24"/>
          <w:szCs w:val="24"/>
        </w:rPr>
        <w:br w:type="page"/>
      </w:r>
    </w:p>
    <w:p w14:paraId="38CBC304" w14:textId="77777777" w:rsidR="00910907" w:rsidRDefault="00910907" w:rsidP="004B251B">
      <w:pPr>
        <w:spacing w:after="0" w:line="360" w:lineRule="auto"/>
        <w:jc w:val="both"/>
        <w:rPr>
          <w:b/>
          <w:sz w:val="24"/>
          <w:szCs w:val="24"/>
        </w:rPr>
      </w:pPr>
    </w:p>
    <w:p w14:paraId="76F96C5B" w14:textId="77777777" w:rsidR="000B4A50" w:rsidRDefault="000B4A50" w:rsidP="00511CF4">
      <w:pPr>
        <w:spacing w:after="0" w:line="240" w:lineRule="auto"/>
        <w:jc w:val="both"/>
        <w:rPr>
          <w:rFonts w:eastAsia="Times New Roman" w:cs="Arial"/>
          <w:b/>
        </w:rPr>
      </w:pPr>
    </w:p>
    <w:p w14:paraId="7AD255BA" w14:textId="77777777" w:rsidR="000829BB" w:rsidRPr="00B33260" w:rsidRDefault="000829BB" w:rsidP="000829BB">
      <w:pPr>
        <w:framePr w:hSpace="180" w:wrap="around" w:hAnchor="margin" w:y="462"/>
        <w:spacing w:after="0" w:line="360" w:lineRule="auto"/>
        <w:jc w:val="both"/>
        <w:rPr>
          <w:b/>
          <w:sz w:val="32"/>
        </w:rPr>
      </w:pPr>
      <w:r w:rsidRPr="00B33260">
        <w:rPr>
          <w:b/>
          <w:sz w:val="24"/>
          <w:szCs w:val="24"/>
        </w:rPr>
        <w:t>SOCIAL VISITS</w:t>
      </w:r>
      <w:r>
        <w:rPr>
          <w:b/>
          <w:sz w:val="24"/>
          <w:szCs w:val="24"/>
        </w:rPr>
        <w:t xml:space="preserve"> - STAGE 3 </w:t>
      </w:r>
    </w:p>
    <w:p w14:paraId="722FCC9C" w14:textId="77777777" w:rsidR="000829BB" w:rsidRDefault="000829BB" w:rsidP="000829BB">
      <w:pPr>
        <w:framePr w:hSpace="180" w:wrap="around" w:hAnchor="margin" w:y="462"/>
        <w:spacing w:after="0" w:line="240" w:lineRule="auto"/>
        <w:jc w:val="both"/>
        <w:rPr>
          <w:rFonts w:eastAsia="Times New Roman" w:cs="Arial"/>
          <w:b/>
        </w:rPr>
      </w:pPr>
      <w:r w:rsidRPr="00B33260">
        <w:rPr>
          <w:rFonts w:eastAsia="Times New Roman" w:cs="Arial"/>
          <w:b/>
        </w:rPr>
        <w:t>Introduction</w:t>
      </w:r>
    </w:p>
    <w:p w14:paraId="18C1AB1E" w14:textId="77777777" w:rsidR="000829BB" w:rsidRDefault="000829BB" w:rsidP="000829BB">
      <w:pPr>
        <w:framePr w:hSpace="180" w:wrap="around" w:hAnchor="margin" w:y="462"/>
        <w:rPr>
          <w:rFonts w:cstheme="minorHAnsi"/>
          <w:b/>
          <w:bCs/>
          <w:u w:val="single"/>
        </w:rPr>
      </w:pPr>
    </w:p>
    <w:p w14:paraId="342086F4" w14:textId="153E7957" w:rsidR="000829BB" w:rsidRDefault="000829BB" w:rsidP="000829BB">
      <w:pPr>
        <w:framePr w:hSpace="180" w:wrap="around" w:hAnchor="margin" w:y="462"/>
        <w:rPr>
          <w:rFonts w:cstheme="minorHAnsi"/>
          <w:b/>
          <w:bCs/>
          <w:u w:val="single"/>
        </w:rPr>
      </w:pPr>
      <w:r>
        <w:rPr>
          <w:rFonts w:cstheme="minorHAnsi"/>
          <w:b/>
          <w:bCs/>
          <w:u w:val="single"/>
        </w:rPr>
        <w:t>Exceptional Delivery Models (EDMs)</w:t>
      </w:r>
    </w:p>
    <w:p w14:paraId="5EE5FDF4" w14:textId="77777777" w:rsidR="000829BB" w:rsidRDefault="000829BB" w:rsidP="000829BB">
      <w:pPr>
        <w:framePr w:hSpace="180" w:wrap="around" w:hAnchor="margin" w:y="462"/>
        <w:jc w:val="both"/>
        <w:rPr>
          <w:rFonts w:cstheme="minorHAnsi"/>
        </w:rPr>
      </w:pPr>
      <w:r>
        <w:rPr>
          <w:rFonts w:cstheme="minorHAnsi"/>
        </w:rPr>
        <w:t xml:space="preserve">A suite of EDMs are being published as part of the guidance for prisons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cohorting measures, medical considerations, PPE and hygiene requirements (including regular hand-washing), as well as security and safety considerations. Each EDM will also guide establishments on the most procedurally just way to stand up each regime element under continuing COVID restrictions. </w:t>
      </w:r>
    </w:p>
    <w:p w14:paraId="384C6623" w14:textId="77777777" w:rsidR="000829BB" w:rsidRDefault="000829BB" w:rsidP="000829BB">
      <w:pPr>
        <w:framePr w:hSpace="180" w:wrap="around" w:hAnchor="margin" w:y="462"/>
        <w:jc w:val="both"/>
        <w:rPr>
          <w:rFonts w:cstheme="minorHAnsi"/>
        </w:rPr>
      </w:pPr>
    </w:p>
    <w:p w14:paraId="65F72727" w14:textId="5359AEB1" w:rsidR="000829BB" w:rsidRDefault="000829BB" w:rsidP="000829BB">
      <w:pPr>
        <w:framePr w:hSpace="180" w:wrap="around" w:hAnchor="margin" w:y="462"/>
        <w:jc w:val="both"/>
        <w:rPr>
          <w:rFonts w:cstheme="minorHAnsi"/>
        </w:rPr>
      </w:pPr>
      <w:r>
        <w:rPr>
          <w:rFonts w:cstheme="minorHAnsi"/>
        </w:rPr>
        <w:t xml:space="preserve">Each establishment must create a plan for every element of regime that is relevant to their category and function based on the guidance in its respective EDM. Mirroring the approach taken during the development of ERMPs, establishments have local </w:t>
      </w:r>
      <w:r w:rsidR="00BE3CD0">
        <w:rPr>
          <w:rFonts w:cstheme="minorHAnsi"/>
        </w:rPr>
        <w:t>autonomy to determine the form</w:t>
      </w:r>
      <w:r>
        <w:rPr>
          <w:rFonts w:cstheme="minorHAnsi"/>
        </w:rPr>
        <w:t xml:space="preserve"> and contents of each plan or procedure they produce from the EDMs but the RRP they complete summarising their local recovery proposal will be based on a template provided. </w:t>
      </w:r>
    </w:p>
    <w:p w14:paraId="55A5E639" w14:textId="77777777" w:rsidR="000829BB" w:rsidRDefault="000829BB" w:rsidP="000829BB">
      <w:pPr>
        <w:framePr w:hSpace="180" w:wrap="around" w:hAnchor="margin" w:y="462"/>
        <w:jc w:val="both"/>
        <w:rPr>
          <w:rFonts w:cstheme="minorHAnsi"/>
          <w:highlight w:val="yellow"/>
        </w:rPr>
      </w:pPr>
    </w:p>
    <w:p w14:paraId="587DF77D" w14:textId="77777777" w:rsidR="000829BB" w:rsidRDefault="000829BB" w:rsidP="000829BB">
      <w:pPr>
        <w:framePr w:hSpace="180" w:wrap="around" w:hAnchor="margin" w:y="462"/>
        <w:jc w:val="both"/>
        <w:rPr>
          <w:rFonts w:cstheme="minorHAnsi"/>
        </w:rPr>
      </w:pPr>
      <w:r>
        <w:rPr>
          <w:rFonts w:cstheme="minorHAnsi"/>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establishment. Every baseline requirement has an importance weighting from one (lowest) to three (highest) attributed to it, to assist prisons in planning and sequencing activity required. Baselines are split into those that are mandatory and those that are desirable. Each baseline also has a “level of autonomy” attached. This describes the level of freedom an establishment has over the design of the product/output required to satisfy each baseline. </w:t>
      </w:r>
    </w:p>
    <w:p w14:paraId="738C6DFE" w14:textId="77777777" w:rsidR="000829BB" w:rsidRDefault="000829BB" w:rsidP="000829BB">
      <w:pPr>
        <w:framePr w:hSpace="180" w:wrap="around" w:hAnchor="margin" w:y="462"/>
        <w:spacing w:after="0" w:line="240" w:lineRule="auto"/>
        <w:jc w:val="both"/>
        <w:rPr>
          <w:rFonts w:eastAsia="Times New Roman" w:cstheme="minorHAnsi"/>
        </w:rPr>
      </w:pPr>
    </w:p>
    <w:p w14:paraId="6D64A594" w14:textId="77777777" w:rsidR="000829BB" w:rsidRDefault="000829BB" w:rsidP="000829BB">
      <w:pPr>
        <w:framePr w:hSpace="180" w:wrap="around" w:hAnchor="margin" w:y="462"/>
        <w:spacing w:after="0" w:line="240" w:lineRule="auto"/>
        <w:jc w:val="both"/>
        <w:rPr>
          <w:rFonts w:eastAsia="Times New Roman" w:cstheme="minorHAnsi"/>
        </w:rPr>
      </w:pPr>
    </w:p>
    <w:p w14:paraId="493105CB" w14:textId="77777777" w:rsidR="000829BB" w:rsidRDefault="000829BB" w:rsidP="000829BB">
      <w:pPr>
        <w:framePr w:hSpace="180" w:wrap="around" w:hAnchor="margin" w:y="462"/>
        <w:jc w:val="both"/>
        <w:rPr>
          <w:rFonts w:cstheme="minorHAnsi"/>
          <w:b/>
          <w:bCs/>
          <w:u w:val="single"/>
        </w:rPr>
      </w:pPr>
      <w:r>
        <w:rPr>
          <w:rFonts w:cstheme="minorHAnsi"/>
          <w:b/>
          <w:bCs/>
          <w:u w:val="single"/>
        </w:rPr>
        <w:t>Regime Recovery Management Plans- RRMP</w:t>
      </w:r>
    </w:p>
    <w:p w14:paraId="78B80D4A" w14:textId="77777777" w:rsidR="000829BB" w:rsidRDefault="000829BB" w:rsidP="000829BB">
      <w:pPr>
        <w:framePr w:hSpace="180" w:wrap="around" w:hAnchor="margin" w:y="462"/>
        <w:jc w:val="both"/>
        <w:rPr>
          <w:rFonts w:ascii="Arial" w:hAnsi="Arial" w:cs="Arial"/>
        </w:rPr>
      </w:pPr>
      <w:r>
        <w:rPr>
          <w:rFonts w:cstheme="minorHAnsi"/>
        </w:rPr>
        <w:t>Prisons are required to develop local Regime Recovery Management Plans (RRMP) based on a suite of national guidance documents called Exceptional Delivery Models (EDM). Establishments are being provided with high level guidance outlining the parameters they must work within but have autonomy to build their own bespoke plans based on what works locally. Establishments will submit their RRMP together with a readiness assessment to their respective Prison Group Director (PGD). Further details are contained within the published National Framework on Regimes &amp; Services</w:t>
      </w:r>
      <w:r>
        <w:rPr>
          <w:rFonts w:ascii="Arial" w:hAnsi="Arial" w:cs="Arial"/>
        </w:rPr>
        <w:t>.</w:t>
      </w:r>
    </w:p>
    <w:p w14:paraId="7BA667A5" w14:textId="5AFF537B" w:rsidR="007E4820" w:rsidRDefault="007E4820" w:rsidP="00BF2D7F">
      <w:pPr>
        <w:spacing w:after="0" w:line="240" w:lineRule="auto"/>
        <w:jc w:val="both"/>
        <w:rPr>
          <w:rFonts w:eastAsia="Times New Roman" w:cs="Arial"/>
        </w:rPr>
      </w:pPr>
    </w:p>
    <w:p w14:paraId="10328A5A" w14:textId="20E8C96B" w:rsidR="000829BB" w:rsidRDefault="000829BB" w:rsidP="00BF2D7F">
      <w:pPr>
        <w:spacing w:after="0" w:line="240" w:lineRule="auto"/>
        <w:jc w:val="both"/>
        <w:rPr>
          <w:rFonts w:eastAsia="Times New Roman" w:cs="Arial"/>
        </w:rPr>
      </w:pPr>
    </w:p>
    <w:p w14:paraId="1D83D7FA" w14:textId="4FCE7126" w:rsidR="000829BB" w:rsidRDefault="000829BB" w:rsidP="00BF2D7F">
      <w:pPr>
        <w:spacing w:after="0" w:line="240" w:lineRule="auto"/>
        <w:jc w:val="both"/>
        <w:rPr>
          <w:rFonts w:eastAsia="Times New Roman" w:cs="Arial"/>
        </w:rPr>
      </w:pPr>
    </w:p>
    <w:p w14:paraId="3DD79965" w14:textId="77777777" w:rsidR="000829BB" w:rsidRDefault="000829BB" w:rsidP="00BF2D7F">
      <w:pPr>
        <w:spacing w:after="0" w:line="240" w:lineRule="auto"/>
        <w:jc w:val="both"/>
        <w:rPr>
          <w:rFonts w:eastAsia="Times New Roman" w:cs="Arial"/>
        </w:rPr>
      </w:pPr>
    </w:p>
    <w:p w14:paraId="560385CA" w14:textId="5B12530B" w:rsidR="00563973" w:rsidRDefault="00BF2D7F" w:rsidP="0080477D">
      <w:pPr>
        <w:spacing w:after="0" w:line="240" w:lineRule="auto"/>
        <w:jc w:val="both"/>
        <w:rPr>
          <w:rFonts w:cs="Arial"/>
          <w:b/>
          <w:bCs/>
        </w:rPr>
      </w:pPr>
      <w:r w:rsidRPr="00271529">
        <w:rPr>
          <w:rFonts w:cs="Arial"/>
          <w:b/>
          <w:bCs/>
        </w:rPr>
        <w:t xml:space="preserve">Overarching Principles for the Resumption of Social Visits </w:t>
      </w:r>
      <w:r w:rsidR="00655C74">
        <w:rPr>
          <w:rFonts w:cs="Arial"/>
          <w:b/>
          <w:bCs/>
        </w:rPr>
        <w:t xml:space="preserve">at </w:t>
      </w:r>
      <w:r w:rsidR="00E059DE">
        <w:rPr>
          <w:rFonts w:cs="Arial"/>
          <w:b/>
          <w:bCs/>
        </w:rPr>
        <w:t>Stage</w:t>
      </w:r>
      <w:r w:rsidRPr="00271529">
        <w:rPr>
          <w:rFonts w:cs="Arial"/>
          <w:b/>
          <w:bCs/>
        </w:rPr>
        <w:t xml:space="preserve"> 3</w:t>
      </w:r>
    </w:p>
    <w:p w14:paraId="6908C1A8" w14:textId="77777777" w:rsidR="000B4A50" w:rsidRPr="0080477D" w:rsidRDefault="000B4A50" w:rsidP="0080477D">
      <w:pPr>
        <w:spacing w:after="0" w:line="240" w:lineRule="auto"/>
        <w:jc w:val="both"/>
        <w:rPr>
          <w:rFonts w:eastAsia="Calibri" w:cs="Arial"/>
          <w:b/>
          <w:lang w:bidi="he-IL"/>
        </w:rPr>
      </w:pPr>
    </w:p>
    <w:p w14:paraId="695003BB" w14:textId="77777777" w:rsidR="00941D3D" w:rsidRPr="00084E2D" w:rsidRDefault="00BF2D7F" w:rsidP="00CE72E4">
      <w:pPr>
        <w:spacing w:after="0" w:line="240" w:lineRule="auto"/>
        <w:jc w:val="both"/>
        <w:rPr>
          <w:rFonts w:cs="Arial"/>
          <w:b/>
          <w:i/>
        </w:rPr>
      </w:pPr>
      <w:r>
        <w:rPr>
          <w:rFonts w:cs="Arial"/>
        </w:rPr>
        <w:t xml:space="preserve">We know that </w:t>
      </w:r>
      <w:r w:rsidRPr="00D933BA">
        <w:rPr>
          <w:rFonts w:cs="Arial"/>
        </w:rPr>
        <w:t>Families and friends can</w:t>
      </w:r>
      <w:r w:rsidR="00655C74">
        <w:rPr>
          <w:rFonts w:cs="Arial"/>
        </w:rPr>
        <w:t xml:space="preserve"> help make a</w:t>
      </w:r>
      <w:r w:rsidRPr="00D933BA">
        <w:rPr>
          <w:rFonts w:cs="Arial"/>
        </w:rPr>
        <w:t xml:space="preserve"> positive i</w:t>
      </w:r>
      <w:r w:rsidR="00655C74">
        <w:rPr>
          <w:rFonts w:cs="Arial"/>
        </w:rPr>
        <w:t>mpact</w:t>
      </w:r>
      <w:r>
        <w:rPr>
          <w:rFonts w:cs="Arial"/>
        </w:rPr>
        <w:t xml:space="preserve"> both on</w:t>
      </w:r>
      <w:r w:rsidRPr="00D933BA">
        <w:rPr>
          <w:rFonts w:cs="Arial"/>
        </w:rPr>
        <w:t xml:space="preserve"> </w:t>
      </w:r>
      <w:r w:rsidR="00655C74">
        <w:rPr>
          <w:rFonts w:cs="Arial"/>
        </w:rPr>
        <w:t xml:space="preserve">the </w:t>
      </w:r>
      <w:r>
        <w:rPr>
          <w:rFonts w:cs="Arial"/>
        </w:rPr>
        <w:t xml:space="preserve">wellbeing and </w:t>
      </w:r>
      <w:r w:rsidR="00655C74">
        <w:rPr>
          <w:rFonts w:cs="Arial"/>
        </w:rPr>
        <w:t xml:space="preserve">risk of </w:t>
      </w:r>
      <w:r w:rsidRPr="00D933BA">
        <w:rPr>
          <w:rFonts w:cs="Arial"/>
        </w:rPr>
        <w:t>reducing reoffending</w:t>
      </w:r>
      <w:r w:rsidR="00655C74">
        <w:rPr>
          <w:rFonts w:cs="Arial"/>
        </w:rPr>
        <w:t xml:space="preserve"> of people in prison</w:t>
      </w:r>
      <w:r>
        <w:rPr>
          <w:rFonts w:cs="Arial"/>
        </w:rPr>
        <w:t xml:space="preserve">. </w:t>
      </w:r>
      <w:r w:rsidR="00655C74">
        <w:rPr>
          <w:rFonts w:cs="Arial"/>
        </w:rPr>
        <w:t xml:space="preserve"> The decision to therefore suspend all visits on 23 March 2020 was not undertaken lightly and was as a direct consequence of public health advice and government regulations to keep people safe.   </w:t>
      </w:r>
      <w:r w:rsidR="00941D3D" w:rsidRPr="00941D3D">
        <w:rPr>
          <w:rFonts w:cs="Arial"/>
        </w:rPr>
        <w:t xml:space="preserve">The </w:t>
      </w:r>
      <w:hyperlink r:id="rId13" w:history="1">
        <w:r w:rsidR="00941D3D" w:rsidRPr="00941D3D">
          <w:rPr>
            <w:rStyle w:val="Hyperlink"/>
            <w:rFonts w:cs="Arial"/>
          </w:rPr>
          <w:t>National Framework for Prison Regimes and Services</w:t>
        </w:r>
      </w:hyperlink>
      <w:r w:rsidR="00941D3D" w:rsidRPr="00941D3D">
        <w:rPr>
          <w:rFonts w:cs="Arial"/>
        </w:rPr>
        <w:t xml:space="preserve"> sets out five </w:t>
      </w:r>
      <w:r w:rsidR="00084E2D">
        <w:rPr>
          <w:rFonts w:cs="Arial"/>
        </w:rPr>
        <w:t xml:space="preserve">regime stages </w:t>
      </w:r>
      <w:r>
        <w:rPr>
          <w:rFonts w:cs="Arial"/>
        </w:rPr>
        <w:t>and w</w:t>
      </w:r>
      <w:r w:rsidR="00941D3D" w:rsidRPr="00941D3D">
        <w:rPr>
          <w:rFonts w:cs="Arial"/>
        </w:rPr>
        <w:t>hile the reintroduction of social visits</w:t>
      </w:r>
      <w:r w:rsidR="00084E2D">
        <w:rPr>
          <w:rFonts w:cs="Arial"/>
        </w:rPr>
        <w:t xml:space="preserve"> is a priority at </w:t>
      </w:r>
      <w:r w:rsidR="00E059DE">
        <w:rPr>
          <w:rFonts w:cs="Arial"/>
        </w:rPr>
        <w:t>stage</w:t>
      </w:r>
      <w:r w:rsidR="00084E2D">
        <w:rPr>
          <w:rFonts w:cs="Arial"/>
        </w:rPr>
        <w:t xml:space="preserve"> 3, the f</w:t>
      </w:r>
      <w:r w:rsidR="00941D3D" w:rsidRPr="00941D3D">
        <w:rPr>
          <w:rFonts w:cs="Arial"/>
        </w:rPr>
        <w:t xml:space="preserve">ramework </w:t>
      </w:r>
      <w:r w:rsidR="00941D3D">
        <w:rPr>
          <w:rFonts w:cs="Arial"/>
        </w:rPr>
        <w:t xml:space="preserve">clearly states these are expected </w:t>
      </w:r>
      <w:r w:rsidR="00941D3D" w:rsidRPr="00084E2D">
        <w:rPr>
          <w:rFonts w:cs="Arial"/>
          <w:b/>
          <w:i/>
        </w:rPr>
        <w:t xml:space="preserve">‘to be with </w:t>
      </w:r>
      <w:r w:rsidR="00941D3D" w:rsidRPr="00084E2D">
        <w:rPr>
          <w:b/>
          <w:i/>
        </w:rPr>
        <w:t>limited capacity and other restrictions and adaptations.’</w:t>
      </w:r>
      <w:r>
        <w:rPr>
          <w:b/>
          <w:i/>
        </w:rPr>
        <w:t xml:space="preserve"> </w:t>
      </w:r>
      <w:r w:rsidR="00655C74">
        <w:rPr>
          <w:b/>
          <w:i/>
        </w:rPr>
        <w:t xml:space="preserve"> </w:t>
      </w:r>
      <w:r w:rsidRPr="00BF2D7F">
        <w:rPr>
          <w:bCs/>
          <w:iCs/>
        </w:rPr>
        <w:t>Restarting of social visits at</w:t>
      </w:r>
      <w:r w:rsidR="00E059DE">
        <w:rPr>
          <w:bCs/>
          <w:iCs/>
        </w:rPr>
        <w:t xml:space="preserve"> stage</w:t>
      </w:r>
      <w:r w:rsidRPr="00BF2D7F">
        <w:rPr>
          <w:bCs/>
          <w:iCs/>
        </w:rPr>
        <w:t xml:space="preserve"> 3 will therefore involve significant restrictions and the visiting experience will feel different for all parties.  This is the start of a considered process of reintroduction and we will keep any restriction under regular review as we wish to be able to increase family contact while keeping everyone – visitors, </w:t>
      </w:r>
      <w:r w:rsidR="006B71AA">
        <w:rPr>
          <w:bCs/>
          <w:iCs/>
        </w:rPr>
        <w:t>Prisoners</w:t>
      </w:r>
      <w:r w:rsidRPr="00BF2D7F">
        <w:rPr>
          <w:bCs/>
          <w:iCs/>
        </w:rPr>
        <w:t xml:space="preserve"> and staff safe.</w:t>
      </w:r>
      <w:r>
        <w:rPr>
          <w:b/>
          <w:i/>
        </w:rPr>
        <w:t xml:space="preserve"> </w:t>
      </w:r>
    </w:p>
    <w:p w14:paraId="3DABFFEA" w14:textId="77777777" w:rsidR="00941D3D" w:rsidRPr="00941D3D" w:rsidRDefault="00941D3D" w:rsidP="00CE72E4">
      <w:pPr>
        <w:spacing w:after="0" w:line="240" w:lineRule="auto"/>
        <w:jc w:val="both"/>
        <w:rPr>
          <w:rFonts w:cs="Arial"/>
        </w:rPr>
      </w:pPr>
    </w:p>
    <w:p w14:paraId="0A858BD4" w14:textId="77777777" w:rsidR="00BF2D7F" w:rsidRDefault="00A56D16" w:rsidP="00BF2D7F">
      <w:pPr>
        <w:spacing w:after="0" w:line="240" w:lineRule="auto"/>
        <w:jc w:val="both"/>
        <w:rPr>
          <w:rFonts w:cs="Arial"/>
        </w:rPr>
      </w:pPr>
      <w:r w:rsidRPr="00BF2D7F">
        <w:rPr>
          <w:rFonts w:cs="Arial"/>
        </w:rPr>
        <w:t xml:space="preserve">This EDM covers social visits </w:t>
      </w:r>
      <w:r w:rsidR="00BF2D7F">
        <w:rPr>
          <w:rFonts w:cs="Arial"/>
        </w:rPr>
        <w:t xml:space="preserve">to </w:t>
      </w:r>
      <w:r w:rsidR="00BF2D7F" w:rsidRPr="00BF2D7F">
        <w:rPr>
          <w:rFonts w:cs="Arial"/>
        </w:rPr>
        <w:t>men, women and children in custody</w:t>
      </w:r>
      <w:r w:rsidR="00BF2D7F">
        <w:rPr>
          <w:rFonts w:cs="Arial"/>
        </w:rPr>
        <w:t xml:space="preserve"> in both England and Wales. </w:t>
      </w:r>
      <w:r w:rsidRPr="00BF2D7F">
        <w:rPr>
          <w:rFonts w:cs="Arial"/>
        </w:rPr>
        <w:t xml:space="preserve">Where there are specific differences </w:t>
      </w:r>
      <w:r w:rsidR="00BF2D7F">
        <w:rPr>
          <w:rFonts w:cs="Arial"/>
        </w:rPr>
        <w:t xml:space="preserve">in guidance </w:t>
      </w:r>
      <w:r w:rsidRPr="00BF2D7F">
        <w:rPr>
          <w:rFonts w:cs="Arial"/>
        </w:rPr>
        <w:t xml:space="preserve">based </w:t>
      </w:r>
      <w:r w:rsidR="00BF2D7F">
        <w:rPr>
          <w:rFonts w:cs="Arial"/>
        </w:rPr>
        <w:t xml:space="preserve">on cohorts these are stated but it is expected that issues will be </w:t>
      </w:r>
      <w:r w:rsidR="00271529" w:rsidRPr="00BF2D7F">
        <w:rPr>
          <w:rFonts w:cs="Arial"/>
        </w:rPr>
        <w:t xml:space="preserve">specifically addressed in local </w:t>
      </w:r>
      <w:r w:rsidR="00375ED2">
        <w:rPr>
          <w:rFonts w:cs="Arial"/>
        </w:rPr>
        <w:t xml:space="preserve">Regime Recovery </w:t>
      </w:r>
      <w:r w:rsidR="006067BE">
        <w:rPr>
          <w:rFonts w:cs="Arial"/>
        </w:rPr>
        <w:t>Management</w:t>
      </w:r>
      <w:r w:rsidR="00375ED2">
        <w:rPr>
          <w:rFonts w:cs="Arial"/>
        </w:rPr>
        <w:t xml:space="preserve"> Plans (RRMPs)</w:t>
      </w:r>
      <w:r w:rsidR="00BF2D7F">
        <w:rPr>
          <w:rFonts w:cs="Arial"/>
        </w:rPr>
        <w:t>.</w:t>
      </w:r>
    </w:p>
    <w:p w14:paraId="4051F2FF" w14:textId="77777777" w:rsidR="00BF2D7F" w:rsidRDefault="00BF2D7F" w:rsidP="00BF2D7F">
      <w:pPr>
        <w:spacing w:after="0" w:line="240" w:lineRule="auto"/>
        <w:jc w:val="both"/>
        <w:rPr>
          <w:rFonts w:cs="Arial"/>
        </w:rPr>
      </w:pPr>
    </w:p>
    <w:p w14:paraId="22E3F635" w14:textId="77777777" w:rsidR="00BF2D7F" w:rsidRPr="00BF2D7F" w:rsidRDefault="00BF2D7F" w:rsidP="00BF2D7F">
      <w:pPr>
        <w:spacing w:after="0" w:line="240" w:lineRule="auto"/>
        <w:jc w:val="both"/>
        <w:rPr>
          <w:rFonts w:cs="Arial"/>
        </w:rPr>
      </w:pPr>
      <w:r w:rsidRPr="00BF2D7F">
        <w:rPr>
          <w:rFonts w:cs="Arial"/>
        </w:rPr>
        <w:t xml:space="preserve">Resumption of social visits will require continued adherence to the latest relevant public health advice including; social distancing measures, regulations around the use of PPE/face coverings and the size and make up of gatherings indoors.  </w:t>
      </w:r>
      <w:r>
        <w:rPr>
          <w:rFonts w:cs="Arial"/>
        </w:rPr>
        <w:t xml:space="preserve">As any of these </w:t>
      </w:r>
      <w:r w:rsidRPr="00BF2D7F">
        <w:rPr>
          <w:rFonts w:cs="Arial"/>
        </w:rPr>
        <w:t xml:space="preserve">change </w:t>
      </w:r>
      <w:r>
        <w:rPr>
          <w:rFonts w:cs="Arial"/>
        </w:rPr>
        <w:t xml:space="preserve">substantively </w:t>
      </w:r>
      <w:r w:rsidRPr="00BF2D7F">
        <w:rPr>
          <w:rFonts w:cs="Arial"/>
        </w:rPr>
        <w:t>the EDM will be updated accordingly.  Where there are differences in the health advice and restrictions between England and Wales the advice for the country in which the visit takes place must be followed.   Travel arrangements across borders need to adhere to the relevant arrangements in each country travelled in.  Visitors travelling from outside of the UK must adhere to the relevant self-isolation restrictions on entering the UK.</w:t>
      </w:r>
    </w:p>
    <w:p w14:paraId="1E69135E" w14:textId="77777777" w:rsidR="00BF2D7F" w:rsidRDefault="00BF2D7F" w:rsidP="00BF2D7F">
      <w:pPr>
        <w:spacing w:after="0" w:line="240" w:lineRule="auto"/>
        <w:jc w:val="both"/>
        <w:rPr>
          <w:rFonts w:cs="Arial"/>
        </w:rPr>
      </w:pPr>
    </w:p>
    <w:p w14:paraId="4018B4E5" w14:textId="77777777" w:rsidR="00BF2D7F" w:rsidRPr="00BF2D7F" w:rsidRDefault="00BF2D7F" w:rsidP="00BF2D7F">
      <w:pPr>
        <w:spacing w:after="0" w:line="240" w:lineRule="auto"/>
        <w:jc w:val="both"/>
        <w:rPr>
          <w:rFonts w:cs="Arial"/>
        </w:rPr>
      </w:pPr>
      <w:r w:rsidRPr="00BF2D7F">
        <w:rPr>
          <w:rFonts w:cs="Arial"/>
        </w:rPr>
        <w:t xml:space="preserve">The EDM will sit alongside additional guidance and Safe Operating Procedures for a number of dependent areas such as security, searching, cleaning and Health and Safety.  In </w:t>
      </w:r>
      <w:r>
        <w:rPr>
          <w:rFonts w:cs="Arial"/>
        </w:rPr>
        <w:t xml:space="preserve">developing local </w:t>
      </w:r>
      <w:r w:rsidR="00375ED2">
        <w:rPr>
          <w:rFonts w:cs="Arial"/>
        </w:rPr>
        <w:t>RRMPs</w:t>
      </w:r>
      <w:r>
        <w:rPr>
          <w:rFonts w:cs="Arial"/>
        </w:rPr>
        <w:t xml:space="preserve"> and </w:t>
      </w:r>
      <w:r w:rsidRPr="00BF2D7F">
        <w:rPr>
          <w:rFonts w:cs="Arial"/>
        </w:rPr>
        <w:t>undertaking local readiness assessments, it will be essential to ensure:</w:t>
      </w:r>
    </w:p>
    <w:p w14:paraId="0EE0946E" w14:textId="77777777" w:rsidR="00BF2D7F" w:rsidRPr="00271529" w:rsidRDefault="00BF2D7F" w:rsidP="00BF2D7F">
      <w:pPr>
        <w:spacing w:after="0" w:line="240" w:lineRule="auto"/>
        <w:ind w:left="-360"/>
        <w:jc w:val="both"/>
        <w:rPr>
          <w:rFonts w:cs="Arial"/>
        </w:rPr>
      </w:pPr>
    </w:p>
    <w:p w14:paraId="58AAEE44" w14:textId="77777777" w:rsidR="00DD5A76" w:rsidRPr="00511CF4" w:rsidRDefault="00BF2D7F" w:rsidP="007E4820">
      <w:pPr>
        <w:pStyle w:val="ListParagraph"/>
        <w:numPr>
          <w:ilvl w:val="0"/>
          <w:numId w:val="1"/>
        </w:numPr>
        <w:ind w:left="757"/>
        <w:rPr>
          <w:rFonts w:cs="Arial"/>
          <w:color w:val="000000" w:themeColor="text1"/>
        </w:rPr>
      </w:pPr>
      <w:r w:rsidRPr="00511CF4">
        <w:rPr>
          <w:rFonts w:cs="Arial"/>
          <w:color w:val="000000" w:themeColor="text1"/>
        </w:rPr>
        <w:t xml:space="preserve">Contracted providers across Family Services as well as Facilities Management are engaged in all planning and </w:t>
      </w:r>
      <w:r w:rsidR="009D72AE" w:rsidRPr="00511CF4">
        <w:rPr>
          <w:rFonts w:cs="Arial"/>
          <w:color w:val="000000" w:themeColor="text1"/>
        </w:rPr>
        <w:t xml:space="preserve">there is an agreed </w:t>
      </w:r>
      <w:r w:rsidRPr="00511CF4">
        <w:rPr>
          <w:rFonts w:cs="Arial"/>
          <w:color w:val="000000" w:themeColor="text1"/>
        </w:rPr>
        <w:t xml:space="preserve"> notice </w:t>
      </w:r>
      <w:r w:rsidR="009D72AE" w:rsidRPr="00511CF4">
        <w:rPr>
          <w:rFonts w:cs="Arial"/>
          <w:color w:val="000000" w:themeColor="text1"/>
        </w:rPr>
        <w:t>period</w:t>
      </w:r>
      <w:r w:rsidRPr="00511CF4">
        <w:rPr>
          <w:rFonts w:cs="Arial"/>
          <w:color w:val="000000" w:themeColor="text1"/>
        </w:rPr>
        <w:t xml:space="preserve"> before any visit activity can restart </w:t>
      </w:r>
    </w:p>
    <w:p w14:paraId="30838A49" w14:textId="77777777" w:rsidR="00DD5A76" w:rsidRPr="00511CF4" w:rsidRDefault="00BF2D7F" w:rsidP="007E4820">
      <w:pPr>
        <w:pStyle w:val="ListParagraph"/>
        <w:numPr>
          <w:ilvl w:val="0"/>
          <w:numId w:val="1"/>
        </w:numPr>
        <w:ind w:left="757"/>
        <w:rPr>
          <w:rFonts w:cs="Arial"/>
          <w:color w:val="000000" w:themeColor="text1"/>
        </w:rPr>
      </w:pPr>
      <w:r w:rsidRPr="00511CF4">
        <w:rPr>
          <w:rFonts w:cs="Arial"/>
          <w:color w:val="000000" w:themeColor="text1"/>
        </w:rPr>
        <w:t>Any changes to current contractual arrangements will require negotiation and a formal Notice of Change issued</w:t>
      </w:r>
    </w:p>
    <w:p w14:paraId="415CD55B" w14:textId="77777777" w:rsidR="00BF2D7F" w:rsidRDefault="00BF2D7F" w:rsidP="007E4820">
      <w:pPr>
        <w:pStyle w:val="ListParagraph"/>
        <w:numPr>
          <w:ilvl w:val="0"/>
          <w:numId w:val="1"/>
        </w:numPr>
        <w:ind w:left="757"/>
        <w:rPr>
          <w:rFonts w:cs="Arial"/>
          <w:color w:val="000000" w:themeColor="text1"/>
        </w:rPr>
      </w:pPr>
      <w:r w:rsidRPr="00BF2D7F">
        <w:rPr>
          <w:rFonts w:cs="Arial"/>
          <w:color w:val="000000" w:themeColor="text1"/>
        </w:rPr>
        <w:t>Equality assessments will be essential to consider and monitor equity and fairness of access to services where capacity remains reduced</w:t>
      </w:r>
      <w:r w:rsidR="009331A6">
        <w:rPr>
          <w:rFonts w:cs="Arial"/>
          <w:color w:val="000000" w:themeColor="text1"/>
        </w:rPr>
        <w:t>.</w:t>
      </w:r>
    </w:p>
    <w:p w14:paraId="2171DECD" w14:textId="77777777" w:rsidR="00DD5A76" w:rsidRDefault="00DD5A76" w:rsidP="006B71AA">
      <w:pPr>
        <w:spacing w:after="0" w:line="240" w:lineRule="auto"/>
        <w:ind w:left="360"/>
        <w:jc w:val="both"/>
        <w:rPr>
          <w:rFonts w:cs="Arial"/>
          <w:b/>
          <w:sz w:val="28"/>
          <w:szCs w:val="28"/>
        </w:rPr>
      </w:pPr>
    </w:p>
    <w:p w14:paraId="287D10AD" w14:textId="77777777" w:rsidR="006B71AA" w:rsidRDefault="006B71AA">
      <w:pPr>
        <w:rPr>
          <w:rFonts w:cs="Arial"/>
          <w:color w:val="000000" w:themeColor="text1"/>
        </w:rPr>
      </w:pPr>
      <w:r>
        <w:rPr>
          <w:rFonts w:cs="Arial"/>
          <w:color w:val="000000" w:themeColor="text1"/>
        </w:rPr>
        <w:br w:type="page"/>
      </w:r>
    </w:p>
    <w:p w14:paraId="60F58B25" w14:textId="77777777" w:rsidR="006B71AA" w:rsidRPr="00DD5A76" w:rsidRDefault="00DD5A76" w:rsidP="006B71AA">
      <w:pPr>
        <w:rPr>
          <w:rFonts w:cs="Arial"/>
          <w:b/>
          <w:bCs/>
          <w:color w:val="000000" w:themeColor="text1"/>
        </w:rPr>
      </w:pPr>
      <w:r w:rsidRPr="00DD5A76">
        <w:rPr>
          <w:rFonts w:cs="Arial"/>
          <w:b/>
          <w:bCs/>
          <w:color w:val="000000" w:themeColor="text1"/>
        </w:rPr>
        <w:t xml:space="preserve">Restrictions around the resumption of visits at </w:t>
      </w:r>
      <w:r w:rsidR="00E059DE">
        <w:rPr>
          <w:rFonts w:cs="Arial"/>
          <w:b/>
          <w:bCs/>
          <w:color w:val="000000" w:themeColor="text1"/>
        </w:rPr>
        <w:t>Stage</w:t>
      </w:r>
      <w:r w:rsidRPr="00DD5A76">
        <w:rPr>
          <w:rFonts w:cs="Arial"/>
          <w:b/>
          <w:bCs/>
          <w:color w:val="000000" w:themeColor="text1"/>
        </w:rPr>
        <w:t xml:space="preserve"> 3</w:t>
      </w:r>
    </w:p>
    <w:p w14:paraId="46E80387" w14:textId="77777777" w:rsidR="006B71AA" w:rsidRDefault="006B71AA" w:rsidP="007E4820">
      <w:pPr>
        <w:pStyle w:val="ListParagraph"/>
        <w:numPr>
          <w:ilvl w:val="0"/>
          <w:numId w:val="11"/>
        </w:numPr>
      </w:pPr>
      <w:r w:rsidRPr="007E4820">
        <w:rPr>
          <w:b/>
        </w:rPr>
        <w:t>Visits will only be allowed</w:t>
      </w:r>
      <w:r>
        <w:t xml:space="preserve"> by people who are symptom free, who have not been asked to self-isolate and who have not recently come into contact with anyone who has symptoms or is self-isolating.</w:t>
      </w:r>
      <w:r w:rsidR="007E4820">
        <w:t xml:space="preserve">  </w:t>
      </w:r>
      <w:r>
        <w:t xml:space="preserve">Visits will prioritise re-establishing face-to-face contact with </w:t>
      </w:r>
      <w:r w:rsidRPr="007E4820">
        <w:rPr>
          <w:b/>
          <w:bCs/>
        </w:rPr>
        <w:t>close family members (or significant others)</w:t>
      </w:r>
      <w:r>
        <w:rPr>
          <w:rStyle w:val="FootnoteReference"/>
          <w:b/>
          <w:bCs/>
        </w:rPr>
        <w:footnoteReference w:id="1"/>
      </w:r>
      <w:r>
        <w:t xml:space="preserve"> this may comprise of one of the following grouping com</w:t>
      </w:r>
      <w:r w:rsidRPr="00733636">
        <w:t>bin</w:t>
      </w:r>
      <w:r>
        <w:t>ations only:</w:t>
      </w:r>
    </w:p>
    <w:tbl>
      <w:tblPr>
        <w:tblStyle w:val="TableGrid"/>
        <w:tblW w:w="0" w:type="auto"/>
        <w:tblInd w:w="704" w:type="dxa"/>
        <w:tblLook w:val="04A0" w:firstRow="1" w:lastRow="0" w:firstColumn="1" w:lastColumn="0" w:noHBand="0" w:noVBand="1"/>
      </w:tblPr>
      <w:tblGrid>
        <w:gridCol w:w="2835"/>
        <w:gridCol w:w="5477"/>
      </w:tblGrid>
      <w:tr w:rsidR="006B71AA" w14:paraId="7827D3AF" w14:textId="77777777" w:rsidTr="006B71AA">
        <w:trPr>
          <w:trHeight w:val="1807"/>
        </w:trPr>
        <w:tc>
          <w:tcPr>
            <w:tcW w:w="2835" w:type="dxa"/>
          </w:tcPr>
          <w:p w14:paraId="4DDC19E6" w14:textId="77777777" w:rsidR="006B71AA" w:rsidRDefault="00B00EEF" w:rsidP="00431652">
            <w:pPr>
              <w:jc w:val="center"/>
            </w:pPr>
            <w:r>
              <w:rPr>
                <w:noProof/>
                <w:lang w:eastAsia="en-GB"/>
              </w:rPr>
              <w:drawing>
                <wp:anchor distT="0" distB="0" distL="114300" distR="114300" simplePos="0" relativeHeight="251675648" behindDoc="1" locked="0" layoutInCell="1" allowOverlap="1" wp14:anchorId="1877FD71" wp14:editId="4E429019">
                  <wp:simplePos x="0" y="0"/>
                  <wp:positionH relativeFrom="column">
                    <wp:posOffset>438150</wp:posOffset>
                  </wp:positionH>
                  <wp:positionV relativeFrom="paragraph">
                    <wp:posOffset>49530</wp:posOffset>
                  </wp:positionV>
                  <wp:extent cx="786765" cy="1024255"/>
                  <wp:effectExtent l="0" t="0" r="0" b="4445"/>
                  <wp:wrapTight wrapText="bothSides">
                    <wp:wrapPolygon edited="0">
                      <wp:start x="0" y="0"/>
                      <wp:lineTo x="0" y="21292"/>
                      <wp:lineTo x="20920" y="21292"/>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1024255"/>
                          </a:xfrm>
                          <a:prstGeom prst="rect">
                            <a:avLst/>
                          </a:prstGeom>
                          <a:noFill/>
                        </pic:spPr>
                      </pic:pic>
                    </a:graphicData>
                  </a:graphic>
                </wp:anchor>
              </w:drawing>
            </w:r>
          </w:p>
        </w:tc>
        <w:tc>
          <w:tcPr>
            <w:tcW w:w="5477" w:type="dxa"/>
          </w:tcPr>
          <w:p w14:paraId="0FDA6DD1" w14:textId="77777777" w:rsidR="006B71AA" w:rsidRDefault="006B71AA" w:rsidP="00431652">
            <w:pPr>
              <w:jc w:val="both"/>
            </w:pPr>
            <w:r w:rsidRPr="00B863D1">
              <w:rPr>
                <w:b/>
                <w:bCs/>
              </w:rPr>
              <w:t>A single adult</w:t>
            </w:r>
            <w:r>
              <w:t xml:space="preserve"> (aged 18 or over) who must be</w:t>
            </w:r>
            <w:r w:rsidR="00375ED2">
              <w:t>:</w:t>
            </w:r>
            <w:r>
              <w:t xml:space="preserve"> a partner, parent, foster-parent, grandparent, carer, or significant other</w:t>
            </w:r>
            <w:r w:rsidR="00375ED2">
              <w:t>.</w:t>
            </w:r>
            <w:r>
              <w:rPr>
                <w:vertAlign w:val="superscript"/>
              </w:rPr>
              <w:t>1</w:t>
            </w:r>
            <w:r>
              <w:t xml:space="preserve"> </w:t>
            </w:r>
          </w:p>
          <w:p w14:paraId="49B3958F" w14:textId="77777777" w:rsidR="006B71AA" w:rsidRDefault="006B71AA" w:rsidP="00431652"/>
          <w:p w14:paraId="097D765B" w14:textId="77777777" w:rsidR="006B71AA" w:rsidRDefault="006B71AA" w:rsidP="00431652"/>
          <w:p w14:paraId="2D3227A6" w14:textId="77777777" w:rsidR="006B71AA" w:rsidRDefault="006B71AA" w:rsidP="00431652"/>
        </w:tc>
      </w:tr>
      <w:tr w:rsidR="006B71AA" w14:paraId="73067DF2" w14:textId="77777777" w:rsidTr="00431652">
        <w:trPr>
          <w:trHeight w:val="1680"/>
        </w:trPr>
        <w:tc>
          <w:tcPr>
            <w:tcW w:w="2835" w:type="dxa"/>
          </w:tcPr>
          <w:p w14:paraId="2AF0CC3F" w14:textId="77777777" w:rsidR="006B71AA" w:rsidRDefault="00375ED2" w:rsidP="00431652">
            <w:r>
              <w:rPr>
                <w:noProof/>
                <w:lang w:eastAsia="en-GB"/>
              </w:rPr>
              <w:drawing>
                <wp:anchor distT="0" distB="0" distL="114300" distR="114300" simplePos="0" relativeHeight="251674624" behindDoc="1" locked="0" layoutInCell="1" allowOverlap="1" wp14:anchorId="6A9EE3D3" wp14:editId="6C970033">
                  <wp:simplePos x="0" y="0"/>
                  <wp:positionH relativeFrom="column">
                    <wp:posOffset>102711</wp:posOffset>
                  </wp:positionH>
                  <wp:positionV relativeFrom="paragraph">
                    <wp:posOffset>98266</wp:posOffset>
                  </wp:positionV>
                  <wp:extent cx="786765" cy="1022350"/>
                  <wp:effectExtent l="0" t="0" r="0" b="6350"/>
                  <wp:wrapTight wrapText="bothSides">
                    <wp:wrapPolygon edited="0">
                      <wp:start x="0" y="0"/>
                      <wp:lineTo x="0" y="21332"/>
                      <wp:lineTo x="20920" y="21332"/>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6765" cy="1022350"/>
                          </a:xfrm>
                          <a:prstGeom prst="rect">
                            <a:avLst/>
                          </a:prstGeom>
                          <a:noFill/>
                        </pic:spPr>
                      </pic:pic>
                    </a:graphicData>
                  </a:graphic>
                </wp:anchor>
              </w:drawing>
            </w:r>
            <w:r>
              <w:rPr>
                <w:noProof/>
                <w:lang w:eastAsia="en-GB"/>
              </w:rPr>
              <w:drawing>
                <wp:anchor distT="0" distB="0" distL="114300" distR="114300" simplePos="0" relativeHeight="251676672" behindDoc="1" locked="0" layoutInCell="1" allowOverlap="1" wp14:anchorId="77EF899A" wp14:editId="3B7EDA7F">
                  <wp:simplePos x="0" y="0"/>
                  <wp:positionH relativeFrom="column">
                    <wp:posOffset>705961</wp:posOffset>
                  </wp:positionH>
                  <wp:positionV relativeFrom="paragraph">
                    <wp:posOffset>98107</wp:posOffset>
                  </wp:positionV>
                  <wp:extent cx="786765" cy="1022350"/>
                  <wp:effectExtent l="0" t="0" r="0" b="6350"/>
                  <wp:wrapTight wrapText="bothSides">
                    <wp:wrapPolygon edited="0">
                      <wp:start x="0" y="0"/>
                      <wp:lineTo x="0" y="21332"/>
                      <wp:lineTo x="20920" y="21332"/>
                      <wp:lineTo x="209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6765" cy="1022350"/>
                          </a:xfrm>
                          <a:prstGeom prst="rect">
                            <a:avLst/>
                          </a:prstGeom>
                          <a:noFill/>
                        </pic:spPr>
                      </pic:pic>
                    </a:graphicData>
                  </a:graphic>
                </wp:anchor>
              </w:drawing>
            </w:r>
          </w:p>
        </w:tc>
        <w:tc>
          <w:tcPr>
            <w:tcW w:w="5477" w:type="dxa"/>
          </w:tcPr>
          <w:p w14:paraId="72D86779" w14:textId="77777777" w:rsidR="00375ED2" w:rsidRDefault="006B71AA" w:rsidP="00431652">
            <w:r w:rsidRPr="00B863D1">
              <w:rPr>
                <w:b/>
                <w:bCs/>
              </w:rPr>
              <w:t xml:space="preserve">Two adults </w:t>
            </w:r>
            <w:r w:rsidRPr="00B863D1">
              <w:t xml:space="preserve">(aged 18 or over) </w:t>
            </w:r>
            <w:r>
              <w:t>who must b</w:t>
            </w:r>
            <w:r w:rsidR="00375ED2">
              <w:t>:</w:t>
            </w:r>
            <w:r>
              <w:t>e two parents, two foster parents, two grandparents, two adult immediate relatives or significant other</w:t>
            </w:r>
            <w:r>
              <w:rPr>
                <w:vertAlign w:val="superscript"/>
              </w:rPr>
              <w:t>1</w:t>
            </w:r>
            <w:r>
              <w:t xml:space="preserve">, or a mixture of these (e.g. a parent and a grandparent), but all visitors </w:t>
            </w:r>
            <w:r w:rsidRPr="00B863D1">
              <w:rPr>
                <w:b/>
                <w:bCs/>
                <w:u w:val="single"/>
              </w:rPr>
              <w:t>mu</w:t>
            </w:r>
            <w:r>
              <w:rPr>
                <w:b/>
                <w:bCs/>
                <w:u w:val="single"/>
              </w:rPr>
              <w:t>s</w:t>
            </w:r>
            <w:r w:rsidRPr="00B863D1">
              <w:rPr>
                <w:b/>
                <w:bCs/>
                <w:u w:val="single"/>
              </w:rPr>
              <w:t>t live together as part of the same household</w:t>
            </w:r>
            <w:r w:rsidR="00375ED2">
              <w:rPr>
                <w:b/>
                <w:bCs/>
                <w:u w:val="single"/>
              </w:rPr>
              <w:t>.</w:t>
            </w:r>
            <w:r>
              <w:rPr>
                <w:rStyle w:val="FootnoteReference"/>
                <w:b/>
                <w:bCs/>
              </w:rPr>
              <w:footnoteReference w:id="2"/>
            </w:r>
          </w:p>
        </w:tc>
      </w:tr>
      <w:tr w:rsidR="006B71AA" w14:paraId="0C3DB0CE" w14:textId="77777777" w:rsidTr="00431652">
        <w:tc>
          <w:tcPr>
            <w:tcW w:w="2835" w:type="dxa"/>
          </w:tcPr>
          <w:p w14:paraId="5B1AA9D1" w14:textId="77777777" w:rsidR="00B00EEF" w:rsidRDefault="006B71AA" w:rsidP="00431652">
            <w:pPr>
              <w:rPr>
                <w:noProof/>
              </w:rPr>
            </w:pPr>
            <w:r>
              <w:rPr>
                <w:noProof/>
              </w:rPr>
              <w:t xml:space="preserve"> </w:t>
            </w:r>
          </w:p>
          <w:p w14:paraId="28F1AF56" w14:textId="77777777" w:rsidR="00B00EEF" w:rsidRPr="00B00EEF" w:rsidRDefault="00B00EEF" w:rsidP="00B00EEF"/>
          <w:p w14:paraId="5AE04C1C" w14:textId="77777777" w:rsidR="00B00EEF" w:rsidRPr="00B00EEF" w:rsidRDefault="00375ED2" w:rsidP="00B00EEF">
            <w:r>
              <w:rPr>
                <w:noProof/>
                <w:lang w:eastAsia="en-GB"/>
              </w:rPr>
              <w:drawing>
                <wp:anchor distT="0" distB="0" distL="114300" distR="114300" simplePos="0" relativeHeight="251666432" behindDoc="0" locked="0" layoutInCell="1" allowOverlap="1" wp14:anchorId="0C91163A" wp14:editId="350E6B9D">
                  <wp:simplePos x="0" y="0"/>
                  <wp:positionH relativeFrom="column">
                    <wp:posOffset>102870</wp:posOffset>
                  </wp:positionH>
                  <wp:positionV relativeFrom="paragraph">
                    <wp:posOffset>32782</wp:posOffset>
                  </wp:positionV>
                  <wp:extent cx="786765" cy="10242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1024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054336E3" wp14:editId="7E9D5590">
                  <wp:simplePos x="0" y="0"/>
                  <wp:positionH relativeFrom="column">
                    <wp:posOffset>1146810</wp:posOffset>
                  </wp:positionH>
                  <wp:positionV relativeFrom="paragraph">
                    <wp:posOffset>375920</wp:posOffset>
                  </wp:positionV>
                  <wp:extent cx="433070" cy="66421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 cy="6642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74E870DE" wp14:editId="143EE2B9">
                  <wp:simplePos x="0" y="0"/>
                  <wp:positionH relativeFrom="column">
                    <wp:posOffset>728345</wp:posOffset>
                  </wp:positionH>
                  <wp:positionV relativeFrom="paragraph">
                    <wp:posOffset>375920</wp:posOffset>
                  </wp:positionV>
                  <wp:extent cx="433070" cy="664210"/>
                  <wp:effectExtent l="0" t="0" r="508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 cy="664210"/>
                          </a:xfrm>
                          <a:prstGeom prst="rect">
                            <a:avLst/>
                          </a:prstGeom>
                          <a:noFill/>
                        </pic:spPr>
                      </pic:pic>
                    </a:graphicData>
                  </a:graphic>
                  <wp14:sizeRelH relativeFrom="page">
                    <wp14:pctWidth>0</wp14:pctWidth>
                  </wp14:sizeRelH>
                  <wp14:sizeRelV relativeFrom="page">
                    <wp14:pctHeight>0</wp14:pctHeight>
                  </wp14:sizeRelV>
                </wp:anchor>
              </w:drawing>
            </w:r>
          </w:p>
          <w:p w14:paraId="69D4AE27" w14:textId="77777777" w:rsidR="00B00EEF" w:rsidRPr="00B00EEF" w:rsidRDefault="00B00EEF" w:rsidP="00B00EEF"/>
          <w:p w14:paraId="1F2A0229" w14:textId="77777777" w:rsidR="00B00EEF" w:rsidRDefault="00B00EEF" w:rsidP="00B00EEF"/>
          <w:p w14:paraId="29A19944" w14:textId="77777777" w:rsidR="00B00EEF" w:rsidRDefault="00B00EEF" w:rsidP="00B00EEF"/>
          <w:p w14:paraId="37818C49" w14:textId="77777777" w:rsidR="00B00EEF" w:rsidRDefault="00B00EEF" w:rsidP="00B00EEF"/>
          <w:p w14:paraId="7FEFAA67" w14:textId="77777777" w:rsidR="006B71AA" w:rsidRPr="00B00EEF" w:rsidRDefault="006B71AA" w:rsidP="00B00EEF"/>
        </w:tc>
        <w:tc>
          <w:tcPr>
            <w:tcW w:w="5477" w:type="dxa"/>
          </w:tcPr>
          <w:p w14:paraId="2869221D" w14:textId="77777777" w:rsidR="006B71AA" w:rsidRDefault="006B71AA" w:rsidP="00431652">
            <w:r w:rsidRPr="00B863D1">
              <w:rPr>
                <w:b/>
                <w:bCs/>
              </w:rPr>
              <w:t>A single adult (aged 18 or over)</w:t>
            </w:r>
            <w:r w:rsidR="00375ED2">
              <w:rPr>
                <w:b/>
                <w:bCs/>
              </w:rPr>
              <w:t xml:space="preserve"> </w:t>
            </w:r>
            <w:r>
              <w:t xml:space="preserve"> who must be</w:t>
            </w:r>
            <w:r w:rsidR="00375ED2">
              <w:t>:</w:t>
            </w:r>
            <w:r>
              <w:t xml:space="preserve"> a partner, parent, foster-parent, grandparent, carer or adult close relative or significant other</w:t>
            </w:r>
            <w:r w:rsidR="00375ED2">
              <w:t>;</w:t>
            </w:r>
            <w:r>
              <w:rPr>
                <w:vertAlign w:val="superscript"/>
              </w:rPr>
              <w:t>1</w:t>
            </w:r>
            <w:r>
              <w:t xml:space="preserve"> and </w:t>
            </w:r>
          </w:p>
          <w:p w14:paraId="644E6D34" w14:textId="77777777" w:rsidR="006B71AA" w:rsidRDefault="006B71AA" w:rsidP="00431652"/>
          <w:p w14:paraId="2FC04659" w14:textId="77777777" w:rsidR="006B71AA" w:rsidRDefault="006B71AA" w:rsidP="00431652">
            <w:r w:rsidRPr="00B863D1">
              <w:rPr>
                <w:b/>
                <w:bCs/>
              </w:rPr>
              <w:t xml:space="preserve">up to </w:t>
            </w:r>
            <w:r w:rsidRPr="0012108D">
              <w:rPr>
                <w:b/>
                <w:bCs/>
                <w:u w:val="single"/>
              </w:rPr>
              <w:t>two</w:t>
            </w:r>
            <w:r w:rsidRPr="00B863D1">
              <w:rPr>
                <w:b/>
                <w:bCs/>
              </w:rPr>
              <w:t xml:space="preserve"> dependent children</w:t>
            </w:r>
            <w:r>
              <w:t xml:space="preserve"> (e.g. son, daughter) of the person being visited</w:t>
            </w:r>
          </w:p>
          <w:p w14:paraId="7E5791BB" w14:textId="77777777" w:rsidR="006B71AA" w:rsidRDefault="006B71AA" w:rsidP="00431652"/>
          <w:p w14:paraId="007EA521" w14:textId="77777777" w:rsidR="006B71AA" w:rsidRPr="0012108D" w:rsidRDefault="006B71AA" w:rsidP="00431652">
            <w:pPr>
              <w:rPr>
                <w:vertAlign w:val="superscript"/>
              </w:rPr>
            </w:pPr>
            <w:r>
              <w:t xml:space="preserve">All visitors (adult and children) </w:t>
            </w:r>
            <w:r w:rsidRPr="00B863D1">
              <w:rPr>
                <w:b/>
                <w:bCs/>
                <w:u w:val="single"/>
              </w:rPr>
              <w:t>must live together as part of the same household</w:t>
            </w:r>
            <w:r w:rsidR="00375ED2">
              <w:rPr>
                <w:b/>
                <w:bCs/>
                <w:u w:val="single"/>
              </w:rPr>
              <w:t>.</w:t>
            </w:r>
          </w:p>
          <w:p w14:paraId="15918F93" w14:textId="77777777" w:rsidR="006B71AA" w:rsidRDefault="006B71AA" w:rsidP="00431652"/>
        </w:tc>
      </w:tr>
      <w:tr w:rsidR="006B71AA" w14:paraId="0E2ADB12" w14:textId="77777777" w:rsidTr="00431652">
        <w:tc>
          <w:tcPr>
            <w:tcW w:w="2835" w:type="dxa"/>
          </w:tcPr>
          <w:p w14:paraId="35B488DE" w14:textId="77777777" w:rsidR="006B71AA" w:rsidRDefault="00375ED2" w:rsidP="00431652">
            <w:pPr>
              <w:rPr>
                <w:noProof/>
              </w:rPr>
            </w:pPr>
            <w:r>
              <w:rPr>
                <w:noProof/>
                <w:lang w:eastAsia="en-GB"/>
              </w:rPr>
              <w:drawing>
                <wp:anchor distT="0" distB="0" distL="114300" distR="114300" simplePos="0" relativeHeight="251668480" behindDoc="0" locked="0" layoutInCell="1" allowOverlap="1" wp14:anchorId="4B8C803D" wp14:editId="6820845E">
                  <wp:simplePos x="0" y="0"/>
                  <wp:positionH relativeFrom="column">
                    <wp:posOffset>-45085</wp:posOffset>
                  </wp:positionH>
                  <wp:positionV relativeFrom="paragraph">
                    <wp:posOffset>394335</wp:posOffset>
                  </wp:positionV>
                  <wp:extent cx="786765" cy="10242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1024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4282ECAE" wp14:editId="33BEA395">
                  <wp:simplePos x="0" y="0"/>
                  <wp:positionH relativeFrom="column">
                    <wp:posOffset>561340</wp:posOffset>
                  </wp:positionH>
                  <wp:positionV relativeFrom="paragraph">
                    <wp:posOffset>415290</wp:posOffset>
                  </wp:positionV>
                  <wp:extent cx="786765" cy="10242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1024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39652D6" wp14:editId="28F4AF10">
                  <wp:simplePos x="0" y="0"/>
                  <wp:positionH relativeFrom="column">
                    <wp:posOffset>1226741</wp:posOffset>
                  </wp:positionH>
                  <wp:positionV relativeFrom="paragraph">
                    <wp:posOffset>689769</wp:posOffset>
                  </wp:positionV>
                  <wp:extent cx="433070" cy="664210"/>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 cy="664210"/>
                          </a:xfrm>
                          <a:prstGeom prst="rect">
                            <a:avLst/>
                          </a:prstGeom>
                          <a:noFill/>
                        </pic:spPr>
                      </pic:pic>
                    </a:graphicData>
                  </a:graphic>
                  <wp14:sizeRelH relativeFrom="page">
                    <wp14:pctWidth>0</wp14:pctWidth>
                  </wp14:sizeRelH>
                  <wp14:sizeRelV relativeFrom="page">
                    <wp14:pctHeight>0</wp14:pctHeight>
                  </wp14:sizeRelV>
                </wp:anchor>
              </w:drawing>
            </w:r>
          </w:p>
        </w:tc>
        <w:tc>
          <w:tcPr>
            <w:tcW w:w="5477" w:type="dxa"/>
          </w:tcPr>
          <w:p w14:paraId="69F38D6B" w14:textId="77777777" w:rsidR="006B71AA" w:rsidRDefault="006B71AA" w:rsidP="00431652">
            <w:r w:rsidRPr="00B863D1">
              <w:rPr>
                <w:b/>
                <w:bCs/>
              </w:rPr>
              <w:t>Two adults (</w:t>
            </w:r>
            <w:r w:rsidRPr="00B863D1">
              <w:t xml:space="preserve">aged 18 or over) </w:t>
            </w:r>
            <w:r>
              <w:t>who must be</w:t>
            </w:r>
            <w:r w:rsidR="00375ED2">
              <w:t>:</w:t>
            </w:r>
            <w:r>
              <w:t xml:space="preserve"> two parents, two foster parents, two grandparents, two adult immediate relatives or significant other</w:t>
            </w:r>
            <w:r>
              <w:rPr>
                <w:vertAlign w:val="superscript"/>
              </w:rPr>
              <w:t>1</w:t>
            </w:r>
            <w:r>
              <w:t>, or a mixture of these (e.g. a parent and a grandparent);</w:t>
            </w:r>
            <w:r w:rsidR="00375ED2">
              <w:t xml:space="preserve"> </w:t>
            </w:r>
            <w:r>
              <w:t xml:space="preserve">and </w:t>
            </w:r>
          </w:p>
          <w:p w14:paraId="3F851F15" w14:textId="77777777" w:rsidR="006B71AA" w:rsidRDefault="006B71AA" w:rsidP="00431652"/>
          <w:p w14:paraId="710640F7" w14:textId="77777777" w:rsidR="006B71AA" w:rsidRDefault="006B71AA" w:rsidP="00431652">
            <w:r w:rsidRPr="00B164A0">
              <w:rPr>
                <w:b/>
                <w:u w:val="single"/>
              </w:rPr>
              <w:t>one</w:t>
            </w:r>
            <w:r w:rsidRPr="00B164A0">
              <w:rPr>
                <w:b/>
              </w:rPr>
              <w:t xml:space="preserve"> dependent child</w:t>
            </w:r>
            <w:r>
              <w:t xml:space="preserve"> (e.g. son, daughter) of the person being visited</w:t>
            </w:r>
          </w:p>
          <w:p w14:paraId="17F749DB" w14:textId="77777777" w:rsidR="006B71AA" w:rsidRDefault="006B71AA" w:rsidP="00431652"/>
          <w:p w14:paraId="04D90F6F" w14:textId="77777777" w:rsidR="006B71AA" w:rsidRDefault="006B71AA" w:rsidP="006B71AA">
            <w:pPr>
              <w:rPr>
                <w:vertAlign w:val="superscript"/>
              </w:rPr>
            </w:pPr>
            <w:r>
              <w:t xml:space="preserve">All visitors </w:t>
            </w:r>
            <w:r w:rsidRPr="00B863D1">
              <w:rPr>
                <w:b/>
                <w:bCs/>
                <w:u w:val="single"/>
              </w:rPr>
              <w:t>must live together as part of the same household</w:t>
            </w:r>
            <w:r w:rsidR="00375ED2">
              <w:rPr>
                <w:b/>
                <w:bCs/>
                <w:u w:val="single"/>
              </w:rPr>
              <w:t>.</w:t>
            </w:r>
            <w:r w:rsidRPr="0012108D">
              <w:rPr>
                <w:vertAlign w:val="superscript"/>
              </w:rPr>
              <w:t>2</w:t>
            </w:r>
          </w:p>
          <w:p w14:paraId="1631C3A2" w14:textId="77777777" w:rsidR="00375ED2" w:rsidRDefault="00375ED2" w:rsidP="006B71AA"/>
        </w:tc>
      </w:tr>
    </w:tbl>
    <w:p w14:paraId="1D230461" w14:textId="77777777" w:rsidR="006B71AA" w:rsidRPr="00D966C0" w:rsidRDefault="006B71AA" w:rsidP="006B71AA">
      <w:pPr>
        <w:rPr>
          <w:rFonts w:ascii="Arial" w:hAnsi="Arial" w:cs="Arial"/>
        </w:rPr>
      </w:pPr>
    </w:p>
    <w:p w14:paraId="636BB19C" w14:textId="77777777" w:rsidR="007E4820" w:rsidRDefault="007E4820" w:rsidP="007E4820">
      <w:pPr>
        <w:pStyle w:val="ListParagraph"/>
        <w:jc w:val="both"/>
        <w:rPr>
          <w:rFonts w:cs="Arial"/>
          <w:b/>
        </w:rPr>
      </w:pPr>
    </w:p>
    <w:p w14:paraId="3589AC9A" w14:textId="77777777" w:rsidR="007E4820" w:rsidRDefault="007E4820" w:rsidP="007E4820">
      <w:pPr>
        <w:pStyle w:val="ListParagraph"/>
        <w:jc w:val="both"/>
        <w:rPr>
          <w:rFonts w:cs="Arial"/>
          <w:b/>
        </w:rPr>
      </w:pPr>
    </w:p>
    <w:p w14:paraId="7DAF5E3E" w14:textId="77777777" w:rsidR="006B71AA" w:rsidRPr="00113872" w:rsidRDefault="006B71AA" w:rsidP="007E4820">
      <w:pPr>
        <w:pStyle w:val="ListParagraph"/>
        <w:numPr>
          <w:ilvl w:val="0"/>
          <w:numId w:val="11"/>
        </w:numPr>
        <w:jc w:val="both"/>
        <w:rPr>
          <w:rFonts w:cs="Arial"/>
          <w:b/>
        </w:rPr>
      </w:pPr>
      <w:r w:rsidRPr="00113872">
        <w:rPr>
          <w:rFonts w:cs="Arial"/>
          <w:b/>
        </w:rPr>
        <w:t xml:space="preserve">Visits will </w:t>
      </w:r>
      <w:r w:rsidRPr="00113872">
        <w:rPr>
          <w:rFonts w:cs="Arial"/>
          <w:b/>
          <w:u w:val="single"/>
        </w:rPr>
        <w:t>not</w:t>
      </w:r>
      <w:r w:rsidRPr="00113872">
        <w:rPr>
          <w:rFonts w:cs="Arial"/>
          <w:b/>
        </w:rPr>
        <w:t xml:space="preserve"> therefore be allowed from:</w:t>
      </w:r>
    </w:p>
    <w:p w14:paraId="4BBF699B" w14:textId="77777777" w:rsidR="00375ED2" w:rsidRPr="00113872" w:rsidRDefault="00375ED2" w:rsidP="007E4820">
      <w:pPr>
        <w:pStyle w:val="ListParagraph"/>
        <w:numPr>
          <w:ilvl w:val="0"/>
          <w:numId w:val="12"/>
        </w:numPr>
        <w:ind w:left="1210"/>
        <w:jc w:val="both"/>
        <w:rPr>
          <w:rFonts w:cs="Arial"/>
        </w:rPr>
      </w:pPr>
      <w:r w:rsidRPr="00113872">
        <w:rPr>
          <w:rFonts w:cs="Arial"/>
        </w:rPr>
        <w:t>Anyone who is symptomatic, been asked to self-isolate, has come into contact with anyone who</w:t>
      </w:r>
      <w:r w:rsidRPr="00113872">
        <w:t xml:space="preserve"> has symptoms or is self-isolating or who </w:t>
      </w:r>
      <w:r w:rsidR="00AD202B" w:rsidRPr="00113872">
        <w:t>lives</w:t>
      </w:r>
      <w:r w:rsidRPr="00113872">
        <w:t xml:space="preserve"> within a</w:t>
      </w:r>
      <w:r w:rsidR="00AD202B" w:rsidRPr="00113872">
        <w:t xml:space="preserve"> geographical area </w:t>
      </w:r>
      <w:r w:rsidR="00AD202B" w:rsidRPr="00113872">
        <w:rPr>
          <w:rFonts w:cs="Arial"/>
        </w:rPr>
        <w:t>identified via GOV.UK as an outbreak community</w:t>
      </w:r>
      <w:r w:rsidR="00AD202B" w:rsidRPr="00113872">
        <w:t xml:space="preserve"> with travel restrictions</w:t>
      </w:r>
      <w:r w:rsidRPr="00113872">
        <w:t>.</w:t>
      </w:r>
    </w:p>
    <w:p w14:paraId="09434D88" w14:textId="77777777" w:rsidR="006B71AA" w:rsidRPr="00113872" w:rsidRDefault="006B71AA" w:rsidP="007E4820">
      <w:pPr>
        <w:pStyle w:val="ListParagraph"/>
        <w:numPr>
          <w:ilvl w:val="0"/>
          <w:numId w:val="12"/>
        </w:numPr>
        <w:ind w:left="1210"/>
        <w:jc w:val="both"/>
        <w:rPr>
          <w:rFonts w:cs="Arial"/>
        </w:rPr>
      </w:pPr>
      <w:r w:rsidRPr="00113872">
        <w:rPr>
          <w:rFonts w:cs="Arial"/>
        </w:rPr>
        <w:t>Any combinations of persons not from the same household with the exception of two parents of a child in custody</w:t>
      </w:r>
      <w:r w:rsidRPr="00113872">
        <w:rPr>
          <w:rFonts w:cs="Arial"/>
          <w:vertAlign w:val="superscript"/>
        </w:rPr>
        <w:t>2</w:t>
      </w:r>
    </w:p>
    <w:p w14:paraId="7602154C" w14:textId="77777777" w:rsidR="006B71AA" w:rsidRPr="00113872" w:rsidRDefault="006B71AA" w:rsidP="007E4820">
      <w:pPr>
        <w:pStyle w:val="ListParagraph"/>
        <w:numPr>
          <w:ilvl w:val="0"/>
          <w:numId w:val="12"/>
        </w:numPr>
        <w:ind w:left="1210"/>
        <w:jc w:val="both"/>
        <w:rPr>
          <w:rFonts w:cs="Arial"/>
        </w:rPr>
      </w:pPr>
      <w:r w:rsidRPr="00113872">
        <w:rPr>
          <w:rFonts w:cs="Arial"/>
        </w:rPr>
        <w:t>Three adults</w:t>
      </w:r>
    </w:p>
    <w:p w14:paraId="48F7FBF8" w14:textId="77777777" w:rsidR="006B71AA" w:rsidRPr="00113872" w:rsidRDefault="006B71AA" w:rsidP="007E4820">
      <w:pPr>
        <w:pStyle w:val="ListParagraph"/>
        <w:numPr>
          <w:ilvl w:val="0"/>
          <w:numId w:val="12"/>
        </w:numPr>
        <w:ind w:left="1210"/>
        <w:jc w:val="both"/>
        <w:rPr>
          <w:rFonts w:cs="Arial"/>
        </w:rPr>
      </w:pPr>
      <w:r w:rsidRPr="00113872">
        <w:rPr>
          <w:rFonts w:cs="Arial"/>
        </w:rPr>
        <w:t>Unaccompanied children (Exceptionally, at governor’s discretion over 16 will be permitted)</w:t>
      </w:r>
    </w:p>
    <w:p w14:paraId="6C8A4091" w14:textId="2392F323" w:rsidR="00375ED2" w:rsidRPr="00113872" w:rsidRDefault="006B71AA" w:rsidP="007E4820">
      <w:pPr>
        <w:pStyle w:val="ListParagraph"/>
        <w:numPr>
          <w:ilvl w:val="0"/>
          <w:numId w:val="12"/>
        </w:numPr>
        <w:ind w:left="1210"/>
        <w:jc w:val="both"/>
        <w:rPr>
          <w:rFonts w:cs="Arial"/>
        </w:rPr>
      </w:pPr>
      <w:r w:rsidRPr="00113872">
        <w:rPr>
          <w:rFonts w:cs="Arial"/>
        </w:rPr>
        <w:t>People who ae not closely related to the prisoner or identified as a significant other.</w:t>
      </w:r>
    </w:p>
    <w:p w14:paraId="0EDBF4F6" w14:textId="77777777" w:rsidR="004B7CF3" w:rsidRPr="00113872" w:rsidRDefault="004B7CF3" w:rsidP="004B7CF3">
      <w:pPr>
        <w:ind w:left="720"/>
        <w:jc w:val="both"/>
        <w:rPr>
          <w:rFonts w:cs="Arial"/>
        </w:rPr>
      </w:pPr>
      <w:r w:rsidRPr="00113872">
        <w:rPr>
          <w:rFonts w:cs="Arial"/>
        </w:rPr>
        <w:t>Additional flexibility may be required in some cases in YOI’s and STCs e.g. visits for siblings who are looked after children require the attendance of a social worker (who are not from the same household)</w:t>
      </w:r>
    </w:p>
    <w:p w14:paraId="4B5F29FA" w14:textId="77777777" w:rsidR="006B71AA" w:rsidRPr="00113872" w:rsidRDefault="006B71AA" w:rsidP="007E4820">
      <w:pPr>
        <w:pStyle w:val="ListParagraph"/>
        <w:numPr>
          <w:ilvl w:val="0"/>
          <w:numId w:val="11"/>
        </w:numPr>
        <w:jc w:val="both"/>
        <w:rPr>
          <w:rFonts w:cs="Arial"/>
          <w:b/>
        </w:rPr>
      </w:pPr>
      <w:r w:rsidRPr="00113872">
        <w:rPr>
          <w:rFonts w:cs="Arial"/>
          <w:b/>
        </w:rPr>
        <w:t xml:space="preserve">Visits will </w:t>
      </w:r>
      <w:r w:rsidRPr="00113872">
        <w:rPr>
          <w:rFonts w:cs="Arial"/>
          <w:b/>
          <w:u w:val="single"/>
        </w:rPr>
        <w:t>not</w:t>
      </w:r>
      <w:r w:rsidRPr="00113872">
        <w:rPr>
          <w:rFonts w:cs="Arial"/>
          <w:b/>
        </w:rPr>
        <w:t xml:space="preserve"> be allowed to: </w:t>
      </w:r>
    </w:p>
    <w:p w14:paraId="1CDA3151" w14:textId="77777777" w:rsidR="00AD202B" w:rsidRPr="00113872" w:rsidRDefault="00AD202B" w:rsidP="007E4820">
      <w:pPr>
        <w:pStyle w:val="ListParagraph"/>
        <w:numPr>
          <w:ilvl w:val="0"/>
          <w:numId w:val="13"/>
        </w:numPr>
        <w:spacing w:after="100" w:afterAutospacing="1"/>
        <w:ind w:left="1210"/>
        <w:jc w:val="both"/>
        <w:rPr>
          <w:rFonts w:cs="Arial"/>
        </w:rPr>
      </w:pPr>
      <w:r w:rsidRPr="00113872">
        <w:rPr>
          <w:rFonts w:cs="Arial"/>
        </w:rPr>
        <w:t xml:space="preserve">Prisoners held in establishments </w:t>
      </w:r>
      <w:r w:rsidRPr="00113872">
        <w:t xml:space="preserve">within a </w:t>
      </w:r>
      <w:r w:rsidRPr="00113872">
        <w:rPr>
          <w:b/>
        </w:rPr>
        <w:t>geographical area</w:t>
      </w:r>
      <w:r w:rsidRPr="00113872">
        <w:t xml:space="preserve"> </w:t>
      </w:r>
      <w:r w:rsidRPr="00113872">
        <w:rPr>
          <w:rFonts w:cs="Arial"/>
        </w:rPr>
        <w:t>identified via GOV.UK as an outbreak community</w:t>
      </w:r>
      <w:r w:rsidRPr="00113872">
        <w:t xml:space="preserve"> with travel restrictions.</w:t>
      </w:r>
    </w:p>
    <w:p w14:paraId="79A2AD90" w14:textId="77777777" w:rsidR="00511CF4" w:rsidRPr="00113872" w:rsidRDefault="006B71AA" w:rsidP="007E4820">
      <w:pPr>
        <w:pStyle w:val="ListParagraph"/>
        <w:numPr>
          <w:ilvl w:val="0"/>
          <w:numId w:val="13"/>
        </w:numPr>
        <w:spacing w:after="100" w:afterAutospacing="1"/>
        <w:ind w:left="1210"/>
        <w:jc w:val="both"/>
        <w:rPr>
          <w:rFonts w:cs="Arial"/>
        </w:rPr>
      </w:pPr>
      <w:r w:rsidRPr="00113872">
        <w:rPr>
          <w:rFonts w:cs="Arial"/>
          <w:b/>
          <w:bCs/>
        </w:rPr>
        <w:t>Protective Isolation</w:t>
      </w:r>
      <w:r w:rsidR="005B0953" w:rsidRPr="00113872">
        <w:rPr>
          <w:rFonts w:cs="Arial"/>
          <w:b/>
          <w:bCs/>
        </w:rPr>
        <w:t xml:space="preserve"> Prisoners</w:t>
      </w:r>
      <w:r w:rsidRPr="00113872">
        <w:rPr>
          <w:rFonts w:cs="Arial"/>
        </w:rPr>
        <w:t xml:space="preserve"> - Protective isolation is used for the temporary isolation of symptomatic prisoners and those who have been in contact with a confirmed or suspected case.</w:t>
      </w:r>
    </w:p>
    <w:p w14:paraId="70E975E7" w14:textId="77777777" w:rsidR="00375ED2" w:rsidRPr="00113872" w:rsidRDefault="006B71AA" w:rsidP="00BE3CD0">
      <w:pPr>
        <w:pStyle w:val="ListParagraph"/>
        <w:numPr>
          <w:ilvl w:val="0"/>
          <w:numId w:val="13"/>
        </w:numPr>
        <w:spacing w:after="100" w:afterAutospacing="1"/>
        <w:ind w:left="1210"/>
        <w:jc w:val="both"/>
        <w:rPr>
          <w:rFonts w:cs="Arial"/>
        </w:rPr>
      </w:pPr>
      <w:r w:rsidRPr="00113872">
        <w:rPr>
          <w:rFonts w:cs="Arial"/>
          <w:b/>
          <w:bCs/>
        </w:rPr>
        <w:t xml:space="preserve">Reverse Cohorting Unit </w:t>
      </w:r>
      <w:r w:rsidR="005B0953" w:rsidRPr="00113872">
        <w:rPr>
          <w:rFonts w:cs="Arial"/>
          <w:b/>
          <w:bCs/>
        </w:rPr>
        <w:t>Prisoners</w:t>
      </w:r>
      <w:r w:rsidRPr="00113872">
        <w:rPr>
          <w:rFonts w:cs="Arial"/>
        </w:rPr>
        <w:t xml:space="preserve"> -</w:t>
      </w:r>
      <w:r w:rsidR="00DC0BDA" w:rsidRPr="00113872">
        <w:rPr>
          <w:rFonts w:cs="Arial"/>
        </w:rPr>
        <w:t xml:space="preserve"> All</w:t>
      </w:r>
      <w:r w:rsidRPr="00113872">
        <w:rPr>
          <w:rFonts w:cs="Arial"/>
        </w:rPr>
        <w:t xml:space="preserve"> those</w:t>
      </w:r>
      <w:r w:rsidR="00DC0BDA" w:rsidRPr="00113872">
        <w:rPr>
          <w:rFonts w:cs="Arial"/>
        </w:rPr>
        <w:t>;</w:t>
      </w:r>
      <w:r w:rsidRPr="00113872">
        <w:rPr>
          <w:rFonts w:cs="Arial"/>
        </w:rPr>
        <w:t xml:space="preserve"> new to custody, returning from </w:t>
      </w:r>
      <w:r w:rsidR="00DC0BDA" w:rsidRPr="00113872">
        <w:rPr>
          <w:rFonts w:cs="Arial"/>
        </w:rPr>
        <w:t xml:space="preserve">a </w:t>
      </w:r>
      <w:r w:rsidRPr="00113872">
        <w:rPr>
          <w:rFonts w:cs="Arial"/>
        </w:rPr>
        <w:t>bed</w:t>
      </w:r>
      <w:r w:rsidR="007E4820" w:rsidRPr="00113872">
        <w:rPr>
          <w:rFonts w:cs="Arial"/>
        </w:rPr>
        <w:t>-</w:t>
      </w:r>
      <w:r w:rsidRPr="00113872">
        <w:rPr>
          <w:rFonts w:cs="Arial"/>
        </w:rPr>
        <w:t>watch,</w:t>
      </w:r>
      <w:r w:rsidR="00DC0BDA" w:rsidRPr="00113872">
        <w:rPr>
          <w:rFonts w:cs="Arial"/>
        </w:rPr>
        <w:t xml:space="preserve"> from</w:t>
      </w:r>
      <w:r w:rsidRPr="00113872">
        <w:rPr>
          <w:rFonts w:cs="Arial"/>
        </w:rPr>
        <w:t xml:space="preserve"> inter-prison transfers and </w:t>
      </w:r>
      <w:r w:rsidR="00DC0BDA" w:rsidRPr="00113872">
        <w:rPr>
          <w:rFonts w:cs="Arial"/>
        </w:rPr>
        <w:t xml:space="preserve">subject to </w:t>
      </w:r>
      <w:r w:rsidRPr="00113872">
        <w:rPr>
          <w:rFonts w:cs="Arial"/>
        </w:rPr>
        <w:t xml:space="preserve">ongoing trials are required to spend 14 days in a unit to prevent the spread of infection from the community into the main population in custody. </w:t>
      </w:r>
      <w:r w:rsidR="00431652" w:rsidRPr="00113872">
        <w:rPr>
          <w:rFonts w:cs="Arial"/>
        </w:rPr>
        <w:t>(A</w:t>
      </w:r>
      <w:r w:rsidRPr="00113872">
        <w:rPr>
          <w:rFonts w:cs="Arial"/>
        </w:rPr>
        <w:t>t governor’s discretion, it may be possible to facilitate a visit</w:t>
      </w:r>
      <w:r w:rsidR="00431652" w:rsidRPr="00113872">
        <w:rPr>
          <w:rFonts w:cs="Arial"/>
        </w:rPr>
        <w:t xml:space="preserve"> if wholly exceptional circumstances apply)</w:t>
      </w:r>
      <w:r w:rsidR="00375ED2" w:rsidRPr="00113872">
        <w:rPr>
          <w:rFonts w:cs="Arial"/>
        </w:rPr>
        <w:t>.</w:t>
      </w:r>
    </w:p>
    <w:p w14:paraId="475D2437" w14:textId="77777777" w:rsidR="007E4820" w:rsidRPr="00113872" w:rsidRDefault="007E4820" w:rsidP="007E4820">
      <w:pPr>
        <w:pStyle w:val="ListParagraph"/>
        <w:spacing w:after="100" w:afterAutospacing="1"/>
        <w:ind w:left="1210"/>
        <w:jc w:val="both"/>
        <w:rPr>
          <w:rFonts w:cs="Arial"/>
        </w:rPr>
      </w:pPr>
    </w:p>
    <w:p w14:paraId="5B433137" w14:textId="77777777" w:rsidR="00375ED2" w:rsidRPr="00113872" w:rsidRDefault="00375ED2" w:rsidP="007E4820">
      <w:pPr>
        <w:pStyle w:val="ListParagraph"/>
        <w:numPr>
          <w:ilvl w:val="0"/>
          <w:numId w:val="11"/>
        </w:numPr>
        <w:jc w:val="both"/>
        <w:rPr>
          <w:rFonts w:cs="Arial"/>
        </w:rPr>
      </w:pPr>
      <w:r w:rsidRPr="00113872">
        <w:rPr>
          <w:rFonts w:cs="Arial"/>
          <w:b/>
        </w:rPr>
        <w:t>Who can you visit?:</w:t>
      </w:r>
      <w:r w:rsidRPr="00113872">
        <w:rPr>
          <w:rFonts w:cs="Arial"/>
        </w:rPr>
        <w:t xml:space="preserve"> </w:t>
      </w:r>
      <w:r w:rsidR="00AD202B" w:rsidRPr="00113872">
        <w:rPr>
          <w:rFonts w:cs="Arial"/>
        </w:rPr>
        <w:t xml:space="preserve">All other </w:t>
      </w:r>
      <w:r w:rsidRPr="00113872">
        <w:rPr>
          <w:rFonts w:cs="Arial"/>
        </w:rPr>
        <w:t>prisoners</w:t>
      </w:r>
      <w:r w:rsidR="00AD202B" w:rsidRPr="00113872">
        <w:rPr>
          <w:rFonts w:cs="Arial"/>
        </w:rPr>
        <w:t xml:space="preserve"> may be in scope for visits</w:t>
      </w:r>
      <w:r w:rsidRPr="00113872">
        <w:rPr>
          <w:rFonts w:cs="Arial"/>
        </w:rPr>
        <w:t xml:space="preserve">, including those who are shielding so long as social distancing measures are maintained at all times (the use of closed visits facilities or screening may also be considered).  Additional considerations will be needed to organise and manage the </w:t>
      </w:r>
      <w:r w:rsidRPr="00113872">
        <w:rPr>
          <w:rFonts w:cs="Arial"/>
          <w:b/>
          <w:bCs/>
        </w:rPr>
        <w:t>movements</w:t>
      </w:r>
      <w:r w:rsidRPr="00113872">
        <w:rPr>
          <w:rFonts w:cs="Arial"/>
        </w:rPr>
        <w:t xml:space="preserve"> to and from visits of those who are shielding to retain separation from other non-shielding groups. </w:t>
      </w:r>
    </w:p>
    <w:p w14:paraId="3BC3DFA6" w14:textId="77777777" w:rsidR="006B71AA" w:rsidRPr="00113872" w:rsidRDefault="006B71AA" w:rsidP="007E4820">
      <w:pPr>
        <w:pStyle w:val="ListParagraph"/>
        <w:ind w:left="1440"/>
        <w:jc w:val="both"/>
        <w:rPr>
          <w:rFonts w:cs="Arial"/>
        </w:rPr>
      </w:pPr>
    </w:p>
    <w:p w14:paraId="6467C6E2" w14:textId="77777777" w:rsidR="006B71AA" w:rsidRPr="00113872" w:rsidRDefault="006B71AA" w:rsidP="007E4820">
      <w:pPr>
        <w:pStyle w:val="ListParagraph"/>
        <w:numPr>
          <w:ilvl w:val="0"/>
          <w:numId w:val="11"/>
        </w:numPr>
        <w:jc w:val="both"/>
        <w:rPr>
          <w:rFonts w:cs="Arial"/>
        </w:rPr>
      </w:pPr>
      <w:r w:rsidRPr="00113872">
        <w:rPr>
          <w:rFonts w:cs="Arial"/>
          <w:b/>
          <w:bCs/>
        </w:rPr>
        <w:t>Visits booking:</w:t>
      </w:r>
      <w:r w:rsidRPr="00113872">
        <w:rPr>
          <w:rFonts w:cs="Arial"/>
        </w:rPr>
        <w:t xml:space="preserve"> While </w:t>
      </w:r>
      <w:r w:rsidR="005B0953" w:rsidRPr="00113872">
        <w:rPr>
          <w:rFonts w:cs="Arial"/>
        </w:rPr>
        <w:t>prisoner</w:t>
      </w:r>
      <w:r w:rsidRPr="00113872">
        <w:rPr>
          <w:rFonts w:cs="Arial"/>
        </w:rPr>
        <w:t xml:space="preserve">s may request a visit, all visits </w:t>
      </w:r>
      <w:r w:rsidRPr="00113872">
        <w:rPr>
          <w:rFonts w:cs="Arial"/>
          <w:b/>
          <w:bCs/>
          <w:u w:val="single"/>
        </w:rPr>
        <w:t>must</w:t>
      </w:r>
      <w:r w:rsidRPr="00113872">
        <w:rPr>
          <w:rFonts w:cs="Arial"/>
        </w:rPr>
        <w:t xml:space="preserve"> be booked by an adult visitor as additional information will need to be checked and communicated to all visitors.</w:t>
      </w:r>
    </w:p>
    <w:p w14:paraId="7C45B54C" w14:textId="77777777" w:rsidR="005D0CA9" w:rsidRPr="00113872" w:rsidRDefault="005D0CA9" w:rsidP="007E4820">
      <w:pPr>
        <w:pStyle w:val="ListParagraph"/>
        <w:jc w:val="both"/>
        <w:rPr>
          <w:rFonts w:cs="Arial"/>
        </w:rPr>
      </w:pPr>
      <w:r w:rsidRPr="00113872">
        <w:rPr>
          <w:rFonts w:cs="Arial"/>
        </w:rPr>
        <w:t>Social visits must not be undertaken in a geographical area (such as a Town or City) identified via GOV.UK as an outbreak community with measures identified as lockdown</w:t>
      </w:r>
      <w:r w:rsidR="00AD202B" w:rsidRPr="00113872">
        <w:rPr>
          <w:rFonts w:cs="Arial"/>
        </w:rPr>
        <w:t>.</w:t>
      </w:r>
    </w:p>
    <w:p w14:paraId="194925B7" w14:textId="77777777" w:rsidR="005D0CA9" w:rsidRPr="00113872" w:rsidRDefault="005D0CA9" w:rsidP="007E4820">
      <w:pPr>
        <w:pStyle w:val="ListParagraph"/>
        <w:jc w:val="both"/>
        <w:rPr>
          <w:rFonts w:cs="Arial"/>
        </w:rPr>
      </w:pPr>
      <w:r w:rsidRPr="00113872">
        <w:rPr>
          <w:rFonts w:cs="Arial"/>
        </w:rPr>
        <w:t>Anyone living in a lockdown area must not leave that area to visit a prison.</w:t>
      </w:r>
    </w:p>
    <w:p w14:paraId="26388FC2" w14:textId="77777777" w:rsidR="006B71AA" w:rsidRPr="00113872" w:rsidRDefault="006B71AA" w:rsidP="007E4820">
      <w:pPr>
        <w:pStyle w:val="ListParagraph"/>
        <w:jc w:val="both"/>
        <w:rPr>
          <w:rFonts w:cs="Arial"/>
        </w:rPr>
      </w:pPr>
    </w:p>
    <w:p w14:paraId="62EFDABE" w14:textId="77777777" w:rsidR="006B71AA" w:rsidRPr="00113872" w:rsidRDefault="006B71AA" w:rsidP="007E4820">
      <w:pPr>
        <w:pStyle w:val="ListParagraph"/>
        <w:numPr>
          <w:ilvl w:val="0"/>
          <w:numId w:val="11"/>
        </w:numPr>
        <w:jc w:val="both"/>
        <w:rPr>
          <w:rFonts w:cs="Arial"/>
        </w:rPr>
      </w:pPr>
      <w:r w:rsidRPr="00113872">
        <w:rPr>
          <w:rFonts w:cs="Arial"/>
          <w:b/>
          <w:bCs/>
        </w:rPr>
        <w:t>Frequency of visits</w:t>
      </w:r>
      <w:r w:rsidRPr="00113872">
        <w:rPr>
          <w:rFonts w:cs="Arial"/>
        </w:rPr>
        <w:t xml:space="preserve">: Prisons should aim to try and offer the opportunity for each </w:t>
      </w:r>
      <w:r w:rsidR="005B0953" w:rsidRPr="00113872">
        <w:rPr>
          <w:rFonts w:cs="Arial"/>
        </w:rPr>
        <w:t>prisoner</w:t>
      </w:r>
      <w:r w:rsidRPr="00113872">
        <w:rPr>
          <w:rFonts w:cs="Arial"/>
        </w:rPr>
        <w:t xml:space="preserve"> who is permitted (see above) and wishes to receive a visit to receive at least one visit per month. Where establishments might have additional capacity for visits after each </w:t>
      </w:r>
      <w:r w:rsidR="005B0953" w:rsidRPr="00113872">
        <w:rPr>
          <w:rFonts w:cs="Arial"/>
        </w:rPr>
        <w:t>prisoner</w:t>
      </w:r>
      <w:r w:rsidRPr="00113872">
        <w:rPr>
          <w:rFonts w:cs="Arial"/>
        </w:rPr>
        <w:t xml:space="preserve"> who is permitted and wishes to have a visit has received one, they may offer additional visits. Where establishments are unable to meet the demand from every </w:t>
      </w:r>
      <w:r w:rsidR="005B0953" w:rsidRPr="00113872">
        <w:rPr>
          <w:rFonts w:cs="Arial"/>
        </w:rPr>
        <w:t>prisoner</w:t>
      </w:r>
      <w:r w:rsidRPr="00113872">
        <w:rPr>
          <w:rFonts w:cs="Arial"/>
        </w:rPr>
        <w:t xml:space="preserve"> who is permitted and wishes to receive a visit, they may wish to consider reducing the length of visits to allow for more or offering alternative ways of people staying in contact such as additional discretionary PIN credit or video calls. </w:t>
      </w:r>
    </w:p>
    <w:p w14:paraId="26A79FFD" w14:textId="77777777" w:rsidR="006B71AA" w:rsidRPr="00113872" w:rsidRDefault="006B71AA" w:rsidP="007E4820">
      <w:pPr>
        <w:pStyle w:val="ListParagraph"/>
        <w:jc w:val="both"/>
        <w:rPr>
          <w:rFonts w:cs="Arial"/>
        </w:rPr>
      </w:pPr>
    </w:p>
    <w:p w14:paraId="07B17525" w14:textId="77777777" w:rsidR="006B71AA" w:rsidRPr="00113872" w:rsidRDefault="006B71AA" w:rsidP="007E4820">
      <w:pPr>
        <w:pStyle w:val="ListParagraph"/>
        <w:numPr>
          <w:ilvl w:val="0"/>
          <w:numId w:val="11"/>
        </w:numPr>
        <w:jc w:val="both"/>
        <w:rPr>
          <w:rFonts w:cs="Arial"/>
        </w:rPr>
      </w:pPr>
      <w:r w:rsidRPr="00113872">
        <w:rPr>
          <w:rFonts w:cs="Arial"/>
          <w:b/>
          <w:bCs/>
        </w:rPr>
        <w:t>Length of visits:</w:t>
      </w:r>
      <w:r w:rsidRPr="00113872">
        <w:rPr>
          <w:rFonts w:cs="Arial"/>
        </w:rPr>
        <w:t xml:space="preserve"> Establishments have the discretion to determine the length of each visit based on maximizing the number of visits per month to seek to offer the opportunity for each </w:t>
      </w:r>
      <w:r w:rsidR="005B0953" w:rsidRPr="00113872">
        <w:rPr>
          <w:rFonts w:cs="Arial"/>
        </w:rPr>
        <w:t>prisoner</w:t>
      </w:r>
      <w:r w:rsidRPr="00113872">
        <w:rPr>
          <w:rFonts w:cs="Arial"/>
        </w:rPr>
        <w:t xml:space="preserve"> who is permitted and wishes to receive a visit but this should not be less than 45 minutes.</w:t>
      </w:r>
    </w:p>
    <w:p w14:paraId="3DE7C3D0" w14:textId="77777777" w:rsidR="006B71AA" w:rsidRPr="00113872" w:rsidRDefault="006B71AA" w:rsidP="007E4820">
      <w:pPr>
        <w:pStyle w:val="ListParagraph"/>
        <w:jc w:val="both"/>
        <w:rPr>
          <w:rFonts w:cs="Arial"/>
        </w:rPr>
      </w:pPr>
    </w:p>
    <w:p w14:paraId="7F4FE550" w14:textId="77777777" w:rsidR="006B71AA" w:rsidRPr="00113872" w:rsidRDefault="006B71AA" w:rsidP="007E4820">
      <w:pPr>
        <w:pStyle w:val="ListParagraph"/>
        <w:numPr>
          <w:ilvl w:val="0"/>
          <w:numId w:val="11"/>
        </w:numPr>
        <w:jc w:val="both"/>
        <w:rPr>
          <w:rFonts w:cs="Arial"/>
        </w:rPr>
      </w:pPr>
      <w:r w:rsidRPr="00113872">
        <w:rPr>
          <w:rFonts w:cs="Arial"/>
          <w:b/>
          <w:bCs/>
        </w:rPr>
        <w:t>Face-coverings:</w:t>
      </w:r>
      <w:r w:rsidRPr="00113872">
        <w:rPr>
          <w:rFonts w:cs="Arial"/>
        </w:rPr>
        <w:t xml:space="preserve"> All visitors </w:t>
      </w:r>
      <w:r w:rsidR="00086B9F" w:rsidRPr="00113872">
        <w:rPr>
          <w:rFonts w:cs="Arial"/>
        </w:rPr>
        <w:t xml:space="preserve">over the age of 11 </w:t>
      </w:r>
      <w:r w:rsidRPr="00113872">
        <w:rPr>
          <w:rFonts w:cs="Arial"/>
        </w:rPr>
        <w:t>are required to wear face-coverings on arrival at the prison site (including in visitors centres where used), moving around the establishment</w:t>
      </w:r>
      <w:r w:rsidR="00BD7985" w:rsidRPr="00113872">
        <w:rPr>
          <w:rFonts w:cs="Arial"/>
        </w:rPr>
        <w:t>,</w:t>
      </w:r>
      <w:r w:rsidRPr="00113872">
        <w:rPr>
          <w:rFonts w:cs="Arial"/>
        </w:rPr>
        <w:t xml:space="preserve"> </w:t>
      </w:r>
      <w:r w:rsidR="00BD7985" w:rsidRPr="00113872">
        <w:rPr>
          <w:rFonts w:cs="Arial"/>
        </w:rPr>
        <w:t xml:space="preserve">during the visit </w:t>
      </w:r>
      <w:r w:rsidRPr="00113872">
        <w:rPr>
          <w:rFonts w:cs="Arial"/>
        </w:rPr>
        <w:t>and leaving the establishment (including the visitors centre) unless requested to remove them for security checks.</w:t>
      </w:r>
      <w:r w:rsidR="001C67AC" w:rsidRPr="00113872">
        <w:rPr>
          <w:rFonts w:cs="Arial"/>
        </w:rPr>
        <w:t xml:space="preserve">  Further guidance on the use of face coverings is contained in the COVID-19 Social Visits SOP</w:t>
      </w:r>
    </w:p>
    <w:p w14:paraId="371D3DB3" w14:textId="77777777" w:rsidR="006B71AA" w:rsidRPr="00113872" w:rsidRDefault="006B71AA" w:rsidP="007E4820">
      <w:pPr>
        <w:pStyle w:val="ListParagraph"/>
        <w:jc w:val="both"/>
        <w:rPr>
          <w:rFonts w:cs="Arial"/>
        </w:rPr>
      </w:pPr>
    </w:p>
    <w:p w14:paraId="77D4DDCE" w14:textId="77777777" w:rsidR="006B71AA" w:rsidRPr="00113872" w:rsidRDefault="006B71AA" w:rsidP="007E4820">
      <w:pPr>
        <w:pStyle w:val="ListParagraph"/>
        <w:numPr>
          <w:ilvl w:val="0"/>
          <w:numId w:val="11"/>
        </w:numPr>
        <w:jc w:val="both"/>
        <w:rPr>
          <w:rFonts w:cs="Arial"/>
          <w:b/>
          <w:bCs/>
        </w:rPr>
      </w:pPr>
      <w:r w:rsidRPr="00113872">
        <w:rPr>
          <w:rFonts w:cs="Arial"/>
          <w:b/>
          <w:bCs/>
        </w:rPr>
        <w:t xml:space="preserve">Social distancing during visits: </w:t>
      </w:r>
      <w:r w:rsidRPr="00113872">
        <w:rPr>
          <w:rFonts w:cs="Arial"/>
        </w:rPr>
        <w:t xml:space="preserve">Public health guidance is that visitors and </w:t>
      </w:r>
      <w:r w:rsidR="005B0953" w:rsidRPr="00113872">
        <w:rPr>
          <w:rFonts w:cs="Arial"/>
        </w:rPr>
        <w:t>prisoner</w:t>
      </w:r>
      <w:r w:rsidRPr="00113872">
        <w:rPr>
          <w:rFonts w:cs="Arial"/>
        </w:rPr>
        <w:t xml:space="preserve">s must maintain 2m distance both between themselves and other visit groups. Where more than one visitor is allowed on a visit as they must be from the same household, it is not necessary for them to maintain 2m distance between themselves while seated during the visit, but they must still remain 2m from the </w:t>
      </w:r>
      <w:r w:rsidR="005B0953" w:rsidRPr="00113872">
        <w:rPr>
          <w:rFonts w:cs="Arial"/>
        </w:rPr>
        <w:t>prisoner</w:t>
      </w:r>
      <w:r w:rsidRPr="00113872">
        <w:rPr>
          <w:rFonts w:cs="Arial"/>
        </w:rPr>
        <w:t>. Social distancing measures should be supported with clear signage, floor markings and one way systems wherever possible.</w:t>
      </w:r>
    </w:p>
    <w:p w14:paraId="3C4E299D" w14:textId="77777777" w:rsidR="006B71AA" w:rsidRPr="00113872" w:rsidRDefault="006B71AA" w:rsidP="007E4820">
      <w:pPr>
        <w:pStyle w:val="ListParagraph"/>
        <w:jc w:val="both"/>
        <w:rPr>
          <w:rFonts w:cs="Arial"/>
          <w:b/>
          <w:bCs/>
        </w:rPr>
      </w:pPr>
    </w:p>
    <w:p w14:paraId="1D9F3697" w14:textId="77777777" w:rsidR="006B71AA" w:rsidRPr="00113872" w:rsidRDefault="006B71AA" w:rsidP="007E4820">
      <w:pPr>
        <w:pStyle w:val="ListParagraph"/>
        <w:numPr>
          <w:ilvl w:val="0"/>
          <w:numId w:val="11"/>
        </w:numPr>
        <w:jc w:val="both"/>
        <w:rPr>
          <w:rFonts w:cs="Arial"/>
        </w:rPr>
      </w:pPr>
      <w:r w:rsidRPr="00113872">
        <w:rPr>
          <w:rFonts w:cs="Arial"/>
          <w:b/>
        </w:rPr>
        <w:t xml:space="preserve">(In England Only) </w:t>
      </w:r>
      <w:r w:rsidRPr="00113872">
        <w:rPr>
          <w:rFonts w:cs="Arial"/>
        </w:rPr>
        <w:t xml:space="preserve">Where it is not possible to maintain 2m distance between the </w:t>
      </w:r>
      <w:r w:rsidR="005B0953" w:rsidRPr="00113872">
        <w:rPr>
          <w:rFonts w:cs="Arial"/>
        </w:rPr>
        <w:t>prisoner</w:t>
      </w:r>
      <w:r w:rsidRPr="00113872">
        <w:rPr>
          <w:rFonts w:cs="Arial"/>
        </w:rPr>
        <w:t xml:space="preserve"> and visitors during the seated visit, </w:t>
      </w:r>
      <w:r w:rsidR="004B4AE0" w:rsidRPr="00113872">
        <w:rPr>
          <w:rFonts w:cs="Arial"/>
        </w:rPr>
        <w:t xml:space="preserve">or where to do so causes an unacceptably reduced visits capacity that undermines efforts to improve family contact, </w:t>
      </w:r>
      <w:r w:rsidRPr="00113872">
        <w:rPr>
          <w:rFonts w:cs="Arial"/>
        </w:rPr>
        <w:t xml:space="preserve">the distance </w:t>
      </w:r>
      <w:r w:rsidR="004B4AE0" w:rsidRPr="00113872">
        <w:rPr>
          <w:rFonts w:cs="Arial"/>
        </w:rPr>
        <w:t xml:space="preserve">between the </w:t>
      </w:r>
      <w:r w:rsidR="005B0953" w:rsidRPr="00113872">
        <w:rPr>
          <w:rFonts w:cs="Arial"/>
        </w:rPr>
        <w:t>prisoner</w:t>
      </w:r>
      <w:r w:rsidR="004B4AE0" w:rsidRPr="00113872">
        <w:rPr>
          <w:rFonts w:cs="Arial"/>
        </w:rPr>
        <w:t xml:space="preserve"> and visitors </w:t>
      </w:r>
      <w:r w:rsidRPr="00113872">
        <w:rPr>
          <w:rFonts w:cs="Arial"/>
        </w:rPr>
        <w:t>may be reduced to</w:t>
      </w:r>
      <w:r w:rsidR="00D54F69" w:rsidRPr="00113872">
        <w:rPr>
          <w:rFonts w:cs="Arial"/>
        </w:rPr>
        <w:t xml:space="preserve"> comply with </w:t>
      </w:r>
      <w:r w:rsidRPr="00113872">
        <w:rPr>
          <w:rFonts w:cs="Arial"/>
        </w:rPr>
        <w:t xml:space="preserve"> </w:t>
      </w:r>
      <w:r w:rsidR="00D54F69" w:rsidRPr="00113872">
        <w:rPr>
          <w:rFonts w:cs="Arial"/>
        </w:rPr>
        <w:t>‘</w:t>
      </w:r>
      <w:r w:rsidRPr="00113872">
        <w:rPr>
          <w:rFonts w:cs="Arial"/>
        </w:rPr>
        <w:t>1</w:t>
      </w:r>
      <w:r w:rsidR="00D54F69" w:rsidRPr="00113872">
        <w:rPr>
          <w:rFonts w:cs="Arial"/>
        </w:rPr>
        <w:t xml:space="preserve"> </w:t>
      </w:r>
      <w:r w:rsidRPr="00113872">
        <w:rPr>
          <w:rFonts w:cs="Arial"/>
        </w:rPr>
        <w:t>m</w:t>
      </w:r>
      <w:r w:rsidR="00D54F69" w:rsidRPr="00113872">
        <w:rPr>
          <w:rFonts w:cs="Arial"/>
        </w:rPr>
        <w:t>eter-plus’</w:t>
      </w:r>
      <w:r w:rsidRPr="00113872">
        <w:rPr>
          <w:rFonts w:cs="Arial"/>
        </w:rPr>
        <w:t xml:space="preserve"> </w:t>
      </w:r>
      <w:r w:rsidR="004B4AE0" w:rsidRPr="00113872">
        <w:rPr>
          <w:rFonts w:cs="Arial"/>
        </w:rPr>
        <w:t xml:space="preserve">(or over 1m but less than 2m) </w:t>
      </w:r>
      <w:r w:rsidR="00BD7985" w:rsidRPr="00113872">
        <w:rPr>
          <w:rFonts w:cs="Arial"/>
        </w:rPr>
        <w:t xml:space="preserve"> </w:t>
      </w:r>
      <w:r w:rsidRPr="00113872">
        <w:rPr>
          <w:rFonts w:cs="Arial"/>
        </w:rPr>
        <w:t>Again, social distancing measures should be supported with clear signage, floor markings and one way systems wherever possible.</w:t>
      </w:r>
    </w:p>
    <w:p w14:paraId="7FFE0E6D" w14:textId="77777777" w:rsidR="006B71AA" w:rsidRPr="00113872" w:rsidRDefault="006B71AA" w:rsidP="007E4820">
      <w:pPr>
        <w:pStyle w:val="ListParagraph"/>
        <w:jc w:val="both"/>
        <w:rPr>
          <w:rFonts w:cs="Arial"/>
          <w:b/>
          <w:bCs/>
        </w:rPr>
      </w:pPr>
    </w:p>
    <w:p w14:paraId="507C680E" w14:textId="77777777" w:rsidR="006B71AA" w:rsidRPr="00113872" w:rsidRDefault="006B71AA" w:rsidP="007E4820">
      <w:pPr>
        <w:pStyle w:val="ListParagraph"/>
        <w:numPr>
          <w:ilvl w:val="0"/>
          <w:numId w:val="11"/>
        </w:numPr>
        <w:jc w:val="both"/>
        <w:rPr>
          <w:rFonts w:cs="Arial"/>
        </w:rPr>
      </w:pPr>
      <w:r w:rsidRPr="00113872">
        <w:rPr>
          <w:rFonts w:cs="Arial"/>
          <w:b/>
          <w:bCs/>
        </w:rPr>
        <w:t>Physical Contact:</w:t>
      </w:r>
      <w:r w:rsidRPr="00113872">
        <w:rPr>
          <w:rFonts w:cs="Arial"/>
        </w:rPr>
        <w:t xml:space="preserve"> </w:t>
      </w:r>
      <w:r w:rsidRPr="00113872">
        <w:rPr>
          <w:rFonts w:cs="Arial"/>
          <w:u w:val="single"/>
        </w:rPr>
        <w:t>No</w:t>
      </w:r>
      <w:r w:rsidRPr="00113872">
        <w:rPr>
          <w:rFonts w:cs="Arial"/>
        </w:rPr>
        <w:t xml:space="preserve"> physical contact will be allowed on visits (including handshakes, handholding, hugs or kiss</w:t>
      </w:r>
      <w:r w:rsidR="00AD202B" w:rsidRPr="00113872">
        <w:rPr>
          <w:rFonts w:cs="Arial"/>
        </w:rPr>
        <w:t>ing</w:t>
      </w:r>
      <w:r w:rsidRPr="00113872">
        <w:rPr>
          <w:rFonts w:cs="Arial"/>
        </w:rPr>
        <w:t xml:space="preserve">) in order to maintain social distancing and reduce the risks to </w:t>
      </w:r>
      <w:r w:rsidR="005B0953" w:rsidRPr="00113872">
        <w:rPr>
          <w:rFonts w:cs="Arial"/>
        </w:rPr>
        <w:t>prisoner</w:t>
      </w:r>
      <w:r w:rsidRPr="00113872">
        <w:rPr>
          <w:rFonts w:cs="Arial"/>
        </w:rPr>
        <w:t>s, staff and other visitors.</w:t>
      </w:r>
    </w:p>
    <w:p w14:paraId="4FB0AFAF" w14:textId="77777777" w:rsidR="006B71AA" w:rsidRPr="00113872" w:rsidRDefault="006B71AA" w:rsidP="007E4820">
      <w:pPr>
        <w:pStyle w:val="ListParagraph"/>
        <w:jc w:val="both"/>
        <w:rPr>
          <w:rFonts w:cs="Arial"/>
        </w:rPr>
      </w:pPr>
    </w:p>
    <w:p w14:paraId="4850BB2B" w14:textId="77777777" w:rsidR="006B71AA" w:rsidRPr="00113872" w:rsidRDefault="006B71AA" w:rsidP="007E4820">
      <w:pPr>
        <w:pStyle w:val="ListParagraph"/>
        <w:numPr>
          <w:ilvl w:val="0"/>
          <w:numId w:val="11"/>
        </w:numPr>
        <w:jc w:val="both"/>
        <w:rPr>
          <w:rFonts w:cs="Arial"/>
        </w:rPr>
      </w:pPr>
      <w:r w:rsidRPr="00113872">
        <w:rPr>
          <w:rFonts w:cs="Arial"/>
          <w:b/>
          <w:bCs/>
        </w:rPr>
        <w:t>Acceptable behaviour</w:t>
      </w:r>
      <w:r w:rsidRPr="00113872">
        <w:rPr>
          <w:rFonts w:cs="Arial"/>
        </w:rPr>
        <w:t xml:space="preserve">: all visitors must observe social distancing and other visit rules throughout the visit including any specific instructions offered by staff.  Failure to do so on the part of either the visitors or </w:t>
      </w:r>
      <w:r w:rsidR="005B0953" w:rsidRPr="00113872">
        <w:rPr>
          <w:rFonts w:cs="Arial"/>
        </w:rPr>
        <w:t>prisoner</w:t>
      </w:r>
      <w:r w:rsidRPr="00113872">
        <w:rPr>
          <w:rFonts w:cs="Arial"/>
        </w:rPr>
        <w:t xml:space="preserve">s will result in a warning but repeated or serious violations may result in the visit being ended early. </w:t>
      </w:r>
      <w:r w:rsidR="001C3CA5" w:rsidRPr="00113872">
        <w:rPr>
          <w:rFonts w:cs="Arial"/>
        </w:rPr>
        <w:t xml:space="preserve">Any reasons for </w:t>
      </w:r>
      <w:r w:rsidR="006067BE" w:rsidRPr="00113872">
        <w:rPr>
          <w:rFonts w:cs="Arial"/>
        </w:rPr>
        <w:t xml:space="preserve">ending a visit </w:t>
      </w:r>
      <w:r w:rsidR="001C3CA5" w:rsidRPr="00113872">
        <w:rPr>
          <w:rFonts w:cs="Arial"/>
        </w:rPr>
        <w:t xml:space="preserve">must be grounded in security considerations and the reasons be recorded (reasonable and proportionate).  Visitors are expected to follow the instructions being </w:t>
      </w:r>
      <w:r w:rsidR="006067BE" w:rsidRPr="00113872">
        <w:rPr>
          <w:rFonts w:cs="Arial"/>
        </w:rPr>
        <w:t>given.</w:t>
      </w:r>
    </w:p>
    <w:p w14:paraId="5C293E5B" w14:textId="77777777" w:rsidR="006B71AA" w:rsidRPr="00113872" w:rsidRDefault="006B71AA" w:rsidP="007E4820">
      <w:pPr>
        <w:pStyle w:val="ListParagraph"/>
        <w:jc w:val="both"/>
        <w:rPr>
          <w:rFonts w:cs="Arial"/>
        </w:rPr>
      </w:pPr>
    </w:p>
    <w:p w14:paraId="354A0BD1" w14:textId="77777777" w:rsidR="006B71AA" w:rsidRPr="00113872" w:rsidRDefault="006B71AA" w:rsidP="007E4820">
      <w:pPr>
        <w:pStyle w:val="ListParagraph"/>
        <w:numPr>
          <w:ilvl w:val="0"/>
          <w:numId w:val="11"/>
        </w:numPr>
        <w:jc w:val="both"/>
        <w:rPr>
          <w:rFonts w:cs="Arial"/>
        </w:rPr>
      </w:pPr>
      <w:r w:rsidRPr="00113872">
        <w:rPr>
          <w:rFonts w:cs="Arial"/>
        </w:rPr>
        <w:t xml:space="preserve">Where one or more children are included on a visit, the accompanying adult or adults will be held fully responsible for the oversight of the children in the visits party, including ensuring that they remain seated, observe social distancing and physical contact rules.  Whilst there is no age restrictions for children, visitors will be asked to think carefully about whether the child will be able to observe the social distancing rules.  Failure to </w:t>
      </w:r>
      <w:r w:rsidR="00A63F39" w:rsidRPr="00113872">
        <w:rPr>
          <w:rFonts w:cs="Arial"/>
        </w:rPr>
        <w:t xml:space="preserve">do </w:t>
      </w:r>
      <w:r w:rsidRPr="00113872">
        <w:rPr>
          <w:rFonts w:cs="Arial"/>
        </w:rPr>
        <w:t xml:space="preserve">so will result in a warning but repeated or serious violations may result in the visit being ended early.  Where two adults are in attendance </w:t>
      </w:r>
      <w:r w:rsidR="00D54F69" w:rsidRPr="00113872">
        <w:rPr>
          <w:rFonts w:cs="Arial"/>
        </w:rPr>
        <w:t xml:space="preserve">with </w:t>
      </w:r>
      <w:r w:rsidRPr="00113872">
        <w:rPr>
          <w:rFonts w:cs="Arial"/>
        </w:rPr>
        <w:t>one child</w:t>
      </w:r>
      <w:r w:rsidR="001C3CA5" w:rsidRPr="00113872">
        <w:rPr>
          <w:rFonts w:cs="Arial"/>
        </w:rPr>
        <w:t>, if</w:t>
      </w:r>
      <w:r w:rsidRPr="00113872">
        <w:rPr>
          <w:rFonts w:cs="Arial"/>
        </w:rPr>
        <w:t xml:space="preserve"> the child </w:t>
      </w:r>
      <w:r w:rsidR="00D54F69" w:rsidRPr="00113872">
        <w:rPr>
          <w:rFonts w:cs="Arial"/>
        </w:rPr>
        <w:t>is unable to observe social distancing and physical contact rules</w:t>
      </w:r>
      <w:r w:rsidRPr="00113872">
        <w:rPr>
          <w:rFonts w:cs="Arial"/>
        </w:rPr>
        <w:t xml:space="preserve"> then one </w:t>
      </w:r>
      <w:r w:rsidR="00D54F69" w:rsidRPr="00113872">
        <w:rPr>
          <w:rFonts w:cs="Arial"/>
        </w:rPr>
        <w:t xml:space="preserve">of the </w:t>
      </w:r>
      <w:r w:rsidRPr="00113872">
        <w:rPr>
          <w:rFonts w:cs="Arial"/>
        </w:rPr>
        <w:t>adult</w:t>
      </w:r>
      <w:r w:rsidR="00D54F69" w:rsidRPr="00113872">
        <w:rPr>
          <w:rFonts w:cs="Arial"/>
        </w:rPr>
        <w:t>s</w:t>
      </w:r>
      <w:r w:rsidRPr="00113872">
        <w:rPr>
          <w:rFonts w:cs="Arial"/>
        </w:rPr>
        <w:t xml:space="preserve"> may be asked to leave the visit early</w:t>
      </w:r>
      <w:r w:rsidR="00D54F69" w:rsidRPr="00113872">
        <w:rPr>
          <w:rFonts w:cs="Arial"/>
        </w:rPr>
        <w:t xml:space="preserve"> together with the child</w:t>
      </w:r>
      <w:r w:rsidR="00A63F39" w:rsidRPr="00113872">
        <w:rPr>
          <w:rFonts w:cs="Arial"/>
        </w:rPr>
        <w:t xml:space="preserve"> (</w:t>
      </w:r>
      <w:r w:rsidR="00D54F69" w:rsidRPr="00113872">
        <w:rPr>
          <w:rFonts w:cs="Arial"/>
        </w:rPr>
        <w:t xml:space="preserve">where visitors anticipate possible difficulties they may wish to </w:t>
      </w:r>
      <w:r w:rsidR="00A63F39" w:rsidRPr="00113872">
        <w:rPr>
          <w:rFonts w:cs="Arial"/>
        </w:rPr>
        <w:t xml:space="preserve">plan </w:t>
      </w:r>
      <w:r w:rsidR="00D54F69" w:rsidRPr="00113872">
        <w:rPr>
          <w:rFonts w:cs="Arial"/>
        </w:rPr>
        <w:t xml:space="preserve">in advance which adult might </w:t>
      </w:r>
      <w:r w:rsidR="001C3CA5" w:rsidRPr="00113872">
        <w:rPr>
          <w:rFonts w:cs="Arial"/>
        </w:rPr>
        <w:t>stay to</w:t>
      </w:r>
      <w:r w:rsidR="00A63F39" w:rsidRPr="00113872">
        <w:rPr>
          <w:rFonts w:cs="Arial"/>
        </w:rPr>
        <w:t xml:space="preserve"> continue the visit </w:t>
      </w:r>
      <w:r w:rsidR="00D54F69" w:rsidRPr="00113872">
        <w:rPr>
          <w:rFonts w:cs="Arial"/>
        </w:rPr>
        <w:t xml:space="preserve">and which might leave </w:t>
      </w:r>
      <w:r w:rsidR="00A63F39" w:rsidRPr="00113872">
        <w:rPr>
          <w:rFonts w:cs="Arial"/>
        </w:rPr>
        <w:t xml:space="preserve">with the child; </w:t>
      </w:r>
      <w:r w:rsidR="00D54F69" w:rsidRPr="00113872">
        <w:rPr>
          <w:rFonts w:cs="Arial"/>
        </w:rPr>
        <w:t xml:space="preserve">and where possible </w:t>
      </w:r>
      <w:r w:rsidR="00A63F39" w:rsidRPr="00113872">
        <w:rPr>
          <w:rFonts w:cs="Arial"/>
        </w:rPr>
        <w:t>this should be accommodated</w:t>
      </w:r>
      <w:r w:rsidR="00D54F69" w:rsidRPr="00113872">
        <w:rPr>
          <w:rFonts w:cs="Arial"/>
        </w:rPr>
        <w:t xml:space="preserve"> by supervising staff</w:t>
      </w:r>
      <w:r w:rsidR="00A63F39" w:rsidRPr="00113872">
        <w:rPr>
          <w:rFonts w:cs="Arial"/>
        </w:rPr>
        <w:t>).</w:t>
      </w:r>
      <w:r w:rsidRPr="00113872">
        <w:rPr>
          <w:color w:val="0070C0"/>
        </w:rPr>
        <w:t xml:space="preserve"> </w:t>
      </w:r>
    </w:p>
    <w:p w14:paraId="74B413D5" w14:textId="77777777" w:rsidR="006B71AA" w:rsidRPr="004E24B1" w:rsidRDefault="006B71AA" w:rsidP="007E4820">
      <w:pPr>
        <w:pStyle w:val="ListParagraph"/>
        <w:jc w:val="both"/>
        <w:rPr>
          <w:rFonts w:cs="Arial"/>
          <w:b/>
          <w:bCs/>
        </w:rPr>
      </w:pPr>
    </w:p>
    <w:p w14:paraId="3B69DA73" w14:textId="77777777" w:rsidR="00D54F69" w:rsidRPr="00D54F69" w:rsidRDefault="006B71AA" w:rsidP="007E4820">
      <w:pPr>
        <w:pStyle w:val="ListParagraph"/>
        <w:numPr>
          <w:ilvl w:val="0"/>
          <w:numId w:val="11"/>
        </w:numPr>
        <w:jc w:val="both"/>
        <w:rPr>
          <w:rFonts w:cs="Arial"/>
        </w:rPr>
      </w:pPr>
      <w:r w:rsidRPr="004E24B1">
        <w:rPr>
          <w:rFonts w:cs="Arial"/>
          <w:b/>
          <w:bCs/>
        </w:rPr>
        <w:t>Indoor Creche/Play areas</w:t>
      </w:r>
      <w:r w:rsidRPr="004E24B1">
        <w:rPr>
          <w:rFonts w:cs="Arial"/>
        </w:rPr>
        <w:t xml:space="preserve">: Indoor creche and play areas will not be available on resumption of social visits at </w:t>
      </w:r>
      <w:r w:rsidR="00E059DE">
        <w:rPr>
          <w:rFonts w:cs="Arial"/>
        </w:rPr>
        <w:t>Stage</w:t>
      </w:r>
      <w:r w:rsidRPr="004E24B1">
        <w:rPr>
          <w:rFonts w:cs="Arial"/>
        </w:rPr>
        <w:t xml:space="preserve"> 3.   This should be borne in mind </w:t>
      </w:r>
      <w:r w:rsidR="00A63F39">
        <w:rPr>
          <w:rFonts w:cs="Arial"/>
        </w:rPr>
        <w:t xml:space="preserve">by visitors </w:t>
      </w:r>
      <w:r w:rsidRPr="004E24B1">
        <w:rPr>
          <w:rFonts w:cs="Arial"/>
        </w:rPr>
        <w:t>when deciding whether to bring very young children as they will be required to stay seated for the duration of the</w:t>
      </w:r>
      <w:r w:rsidR="00A63F39">
        <w:rPr>
          <w:rFonts w:cs="Arial"/>
        </w:rPr>
        <w:t>ir</w:t>
      </w:r>
      <w:r w:rsidRPr="004E24B1">
        <w:rPr>
          <w:rFonts w:cs="Arial"/>
        </w:rPr>
        <w:t xml:space="preserve"> visit.  External play areas must be assessed as to whether they can be safely operated while maintaining social distancing and cleaning requirements.</w:t>
      </w:r>
      <w:r w:rsidR="001C3CA5">
        <w:rPr>
          <w:rFonts w:cs="Arial"/>
        </w:rPr>
        <w:t xml:space="preserve">  Toys, books and games</w:t>
      </w:r>
      <w:r w:rsidR="006067BE">
        <w:rPr>
          <w:rFonts w:cs="Arial"/>
        </w:rPr>
        <w:t xml:space="preserve"> that would normally be made available to children</w:t>
      </w:r>
      <w:r w:rsidR="001C3CA5">
        <w:rPr>
          <w:rFonts w:cs="Arial"/>
        </w:rPr>
        <w:t xml:space="preserve"> should be put away.</w:t>
      </w:r>
    </w:p>
    <w:p w14:paraId="66EE4238" w14:textId="77777777" w:rsidR="00D54F69" w:rsidRPr="00D54F69" w:rsidRDefault="00D54F69" w:rsidP="007E4820">
      <w:pPr>
        <w:pStyle w:val="ListParagraph"/>
        <w:jc w:val="both"/>
        <w:rPr>
          <w:rFonts w:cs="Arial"/>
        </w:rPr>
      </w:pPr>
    </w:p>
    <w:p w14:paraId="5D6F5361" w14:textId="77777777" w:rsidR="006B71AA" w:rsidRPr="004E24B1" w:rsidRDefault="006B71AA" w:rsidP="007E4820">
      <w:pPr>
        <w:pStyle w:val="ListParagraph"/>
        <w:numPr>
          <w:ilvl w:val="0"/>
          <w:numId w:val="11"/>
        </w:numPr>
        <w:jc w:val="both"/>
        <w:rPr>
          <w:rFonts w:cs="Arial"/>
        </w:rPr>
      </w:pPr>
      <w:r w:rsidRPr="004E24B1">
        <w:rPr>
          <w:rFonts w:cs="Arial"/>
          <w:b/>
          <w:bCs/>
        </w:rPr>
        <w:t>Refreshments</w:t>
      </w:r>
      <w:r w:rsidRPr="004E24B1">
        <w:rPr>
          <w:rFonts w:cs="Arial"/>
        </w:rPr>
        <w:t xml:space="preserve">: Refreshments will not be available in the visits room to reduce movement and support social distancing as well </w:t>
      </w:r>
      <w:r w:rsidR="00A63F39">
        <w:rPr>
          <w:rFonts w:cs="Arial"/>
        </w:rPr>
        <w:t xml:space="preserve">as </w:t>
      </w:r>
      <w:r w:rsidRPr="004E24B1">
        <w:rPr>
          <w:rFonts w:cs="Arial"/>
        </w:rPr>
        <w:t>maximise the amount of time for face-to-face contact with loved ones.   There is discretion to provide refreshments in visitors centres</w:t>
      </w:r>
      <w:r w:rsidR="00AD202B">
        <w:rPr>
          <w:rFonts w:cs="Arial"/>
        </w:rPr>
        <w:t xml:space="preserve"> (where open)</w:t>
      </w:r>
      <w:r w:rsidRPr="004E24B1">
        <w:rPr>
          <w:rFonts w:cs="Arial"/>
        </w:rPr>
        <w:t xml:space="preserve"> where social distancing can be safety observed for example by providing grab bags and refreshments to take away when leaving the establishment.</w:t>
      </w:r>
    </w:p>
    <w:p w14:paraId="12DEA5CE" w14:textId="77777777" w:rsidR="006B71AA" w:rsidRPr="004E24B1" w:rsidRDefault="006B71AA" w:rsidP="007E4820">
      <w:pPr>
        <w:pStyle w:val="ListParagraph"/>
        <w:jc w:val="both"/>
        <w:rPr>
          <w:rFonts w:cs="Arial"/>
        </w:rPr>
      </w:pPr>
    </w:p>
    <w:p w14:paraId="028B8317" w14:textId="77777777" w:rsidR="006B71AA" w:rsidRPr="004E24B1" w:rsidRDefault="006B71AA" w:rsidP="007E4820">
      <w:pPr>
        <w:pStyle w:val="ListParagraph"/>
        <w:numPr>
          <w:ilvl w:val="0"/>
          <w:numId w:val="11"/>
        </w:numPr>
        <w:jc w:val="both"/>
        <w:rPr>
          <w:rFonts w:cs="Arial"/>
        </w:rPr>
      </w:pPr>
      <w:r w:rsidRPr="004E24B1">
        <w:rPr>
          <w:rFonts w:cs="Arial"/>
          <w:b/>
          <w:bCs/>
        </w:rPr>
        <w:t>Property:</w:t>
      </w:r>
      <w:r w:rsidRPr="004E24B1">
        <w:rPr>
          <w:rFonts w:cs="Arial"/>
        </w:rPr>
        <w:t xml:space="preserve"> No property may be brought or handed in by visitors on visits at </w:t>
      </w:r>
      <w:r w:rsidR="00A63F39">
        <w:rPr>
          <w:rFonts w:cs="Arial"/>
        </w:rPr>
        <w:t>regime stage</w:t>
      </w:r>
      <w:r w:rsidRPr="004E24B1">
        <w:rPr>
          <w:rFonts w:cs="Arial"/>
        </w:rPr>
        <w:t xml:space="preserve"> three </w:t>
      </w:r>
      <w:r w:rsidR="00A63F39">
        <w:rPr>
          <w:rFonts w:cs="Arial"/>
        </w:rPr>
        <w:t xml:space="preserve">(Restrict) </w:t>
      </w:r>
      <w:r w:rsidRPr="004E24B1">
        <w:rPr>
          <w:rFonts w:cs="Arial"/>
        </w:rPr>
        <w:t>in order to reduce delays in processing visitors on arrival and to maximise the amount of time with loved ones. Property may continue to be posted to prisons in the normal way.</w:t>
      </w:r>
    </w:p>
    <w:p w14:paraId="3D30C61F" w14:textId="77777777" w:rsidR="00A56D16" w:rsidRDefault="00A56D16" w:rsidP="00CE72E4">
      <w:pPr>
        <w:spacing w:after="0" w:line="240" w:lineRule="auto"/>
        <w:jc w:val="both"/>
        <w:rPr>
          <w:rFonts w:cs="Arial"/>
          <w:b/>
        </w:rPr>
      </w:pPr>
    </w:p>
    <w:p w14:paraId="132D7905" w14:textId="77777777" w:rsidR="009331A6" w:rsidRDefault="009331A6" w:rsidP="00813D0A">
      <w:pPr>
        <w:spacing w:after="0" w:line="240" w:lineRule="auto"/>
        <w:jc w:val="center"/>
        <w:rPr>
          <w:rFonts w:cs="Arial"/>
          <w:b/>
        </w:rPr>
      </w:pPr>
    </w:p>
    <w:p w14:paraId="5288728E" w14:textId="77777777" w:rsidR="00AE1508" w:rsidRPr="00FD3C16" w:rsidRDefault="00AE1508" w:rsidP="00813D0A">
      <w:pPr>
        <w:spacing w:after="0" w:line="240" w:lineRule="auto"/>
        <w:jc w:val="center"/>
        <w:rPr>
          <w:rFonts w:cs="Arial"/>
          <w:b/>
        </w:rPr>
        <w:sectPr w:rsidR="00AE1508" w:rsidRPr="00FD3C16" w:rsidSect="001E70BA">
          <w:headerReference w:type="even" r:id="rId17"/>
          <w:headerReference w:type="default" r:id="rId18"/>
          <w:footerReference w:type="default" r:id="rId19"/>
          <w:headerReference w:type="first" r:id="rId20"/>
          <w:footerReference w:type="first" r:id="rId21"/>
          <w:pgSz w:w="11906" w:h="16838"/>
          <w:pgMar w:top="1440" w:right="1440" w:bottom="1440" w:left="1440" w:header="708" w:footer="833" w:gutter="0"/>
          <w:cols w:space="708"/>
          <w:docGrid w:linePitch="360"/>
        </w:sectPr>
      </w:pPr>
      <w:r w:rsidRPr="002114FB">
        <w:rPr>
          <w:rFonts w:cs="Arial"/>
          <w:b/>
        </w:rPr>
        <w:t xml:space="preserve">The EDM in relation to </w:t>
      </w:r>
      <w:r>
        <w:rPr>
          <w:rFonts w:cs="Arial"/>
          <w:b/>
        </w:rPr>
        <w:t>SO</w:t>
      </w:r>
      <w:r w:rsidR="00EE083B">
        <w:rPr>
          <w:rFonts w:cs="Arial"/>
          <w:b/>
        </w:rPr>
        <w:t>CIAL VISITS is provided overleaf</w:t>
      </w:r>
    </w:p>
    <w:p w14:paraId="579FA533" w14:textId="77777777" w:rsidR="00641785" w:rsidRDefault="00701B3D" w:rsidP="00780C73">
      <w:pPr>
        <w:jc w:val="both"/>
        <w:rPr>
          <w:b/>
          <w:sz w:val="28"/>
          <w:szCs w:val="28"/>
        </w:rPr>
      </w:pPr>
      <w:r w:rsidRPr="00BC5317">
        <w:rPr>
          <w:b/>
          <w:sz w:val="28"/>
          <w:szCs w:val="28"/>
        </w:rPr>
        <w:t xml:space="preserve">Exceptional Delivery Regime </w:t>
      </w:r>
      <w:r w:rsidR="00BC5317" w:rsidRPr="00BC5317">
        <w:rPr>
          <w:b/>
          <w:sz w:val="28"/>
          <w:szCs w:val="28"/>
        </w:rPr>
        <w:t xml:space="preserve">model: </w:t>
      </w:r>
      <w:r w:rsidR="00FD3C16">
        <w:rPr>
          <w:b/>
          <w:sz w:val="28"/>
          <w:szCs w:val="28"/>
        </w:rPr>
        <w:t>SOCIAL VISITS</w:t>
      </w:r>
    </w:p>
    <w:p w14:paraId="229179C9" w14:textId="77777777" w:rsidR="008D4DD3" w:rsidRDefault="008D4DD3" w:rsidP="008D4DD3">
      <w:pPr>
        <w:spacing w:after="0" w:line="240" w:lineRule="auto"/>
        <w:jc w:val="both"/>
        <w:rPr>
          <w:b/>
          <w:sz w:val="28"/>
          <w:szCs w:val="28"/>
        </w:rPr>
      </w:pPr>
    </w:p>
    <w:p w14:paraId="41F9C8D8" w14:textId="77777777" w:rsidR="008D4DD3" w:rsidRPr="008D4DD3" w:rsidRDefault="008D4DD3" w:rsidP="00780C73">
      <w:pPr>
        <w:jc w:val="both"/>
        <w:rPr>
          <w:b/>
        </w:rPr>
      </w:pPr>
      <w:r w:rsidRPr="008D4DD3">
        <w:rPr>
          <w:b/>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0B336B07"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269AE27C" w14:textId="77777777" w:rsidR="008D4DD3" w:rsidRPr="003958C8" w:rsidRDefault="008D4DD3" w:rsidP="00FC6A9B">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1EEF649F" w14:textId="77777777" w:rsidR="008D4DD3" w:rsidRPr="003958C8" w:rsidRDefault="008D4DD3" w:rsidP="00FC6A9B">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60F3FCBB" w14:textId="77777777" w:rsidR="008D4DD3" w:rsidRPr="003958C8" w:rsidRDefault="008D4DD3" w:rsidP="00FC6A9B">
            <w:pPr>
              <w:rPr>
                <w:rFonts w:asciiTheme="minorHAnsi" w:hAnsiTheme="minorHAnsi"/>
                <w:szCs w:val="22"/>
              </w:rPr>
            </w:pPr>
          </w:p>
        </w:tc>
      </w:tr>
      <w:tr w:rsidR="008D4DD3" w:rsidRPr="003958C8" w14:paraId="3597E471"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E9D9DE5" w14:textId="77777777" w:rsidR="008D4DD3" w:rsidRPr="008D4DD3" w:rsidRDefault="008D4DD3" w:rsidP="00FC6A9B">
            <w:pPr>
              <w:rPr>
                <w:rFonts w:asciiTheme="minorHAnsi" w:hAnsiTheme="minorHAnsi"/>
                <w:szCs w:val="22"/>
              </w:rPr>
            </w:pPr>
            <w:r w:rsidRPr="008D4DD3">
              <w:rPr>
                <w:rFonts w:asciiTheme="minorHAnsi" w:hAnsiTheme="minorHAnsi"/>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F366E" w14:textId="77777777" w:rsidR="008D4DD3" w:rsidRPr="008D4DD3" w:rsidRDefault="008D4DD3" w:rsidP="008D4DD3">
            <w:pPr>
              <w:rPr>
                <w:rFonts w:asciiTheme="minorHAnsi" w:hAnsiTheme="minorHAnsi"/>
                <w:szCs w:val="22"/>
              </w:rPr>
            </w:pPr>
            <w:r w:rsidRPr="008D4DD3">
              <w:rPr>
                <w:rFonts w:asciiTheme="minorHAnsi" w:hAnsiTheme="minorHAnsi"/>
                <w:szCs w:val="22"/>
              </w:rPr>
              <w:t>Highest– action required as a precursor to other tasks</w:t>
            </w:r>
          </w:p>
        </w:tc>
      </w:tr>
      <w:tr w:rsidR="008D4DD3" w:rsidRPr="003958C8" w14:paraId="0277ED0A"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F238BA9" w14:textId="77777777" w:rsidR="008D4DD3" w:rsidRPr="008D4DD3" w:rsidRDefault="008D4DD3" w:rsidP="00FC6A9B">
            <w:pPr>
              <w:rPr>
                <w:rFonts w:asciiTheme="minorHAnsi" w:hAnsiTheme="minorHAnsi"/>
              </w:rPr>
            </w:pPr>
            <w:r w:rsidRPr="008D4DD3">
              <w:rPr>
                <w:rFonts w:asciiTheme="minorHAnsi" w:hAnsiTheme="minorHAnsi"/>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863F" w14:textId="77777777" w:rsidR="008D4DD3" w:rsidRPr="008D4DD3" w:rsidRDefault="008D4DD3" w:rsidP="00FC6A9B">
            <w:pPr>
              <w:rPr>
                <w:rFonts w:asciiTheme="minorHAnsi" w:hAnsiTheme="minorHAnsi"/>
              </w:rPr>
            </w:pPr>
            <w:r w:rsidRPr="008D4DD3">
              <w:rPr>
                <w:rFonts w:asciiTheme="minorHAnsi" w:hAnsiTheme="minorHAnsi"/>
              </w:rPr>
              <w:t>Medium – action required as part of wider work</w:t>
            </w:r>
          </w:p>
        </w:tc>
      </w:tr>
      <w:tr w:rsidR="008D4DD3" w:rsidRPr="003958C8" w14:paraId="53A39E9A"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DCD5D6B" w14:textId="77777777" w:rsidR="008D4DD3" w:rsidRPr="008D4DD3" w:rsidRDefault="008D4DD3" w:rsidP="00FC6A9B">
            <w:pPr>
              <w:rPr>
                <w:rFonts w:asciiTheme="minorHAnsi" w:hAnsiTheme="minorHAnsi"/>
              </w:rPr>
            </w:pPr>
            <w:r w:rsidRPr="008D4DD3">
              <w:rPr>
                <w:rFonts w:asciiTheme="minorHAnsi" w:hAnsiTheme="minorHAnsi"/>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5A1F8" w14:textId="77777777" w:rsidR="008D4DD3" w:rsidRPr="008D4DD3" w:rsidRDefault="008D4DD3" w:rsidP="00FC6A9B">
            <w:pPr>
              <w:rPr>
                <w:rFonts w:asciiTheme="minorHAnsi" w:hAnsiTheme="minorHAnsi"/>
              </w:rPr>
            </w:pPr>
            <w:r w:rsidRPr="008D4DD3">
              <w:rPr>
                <w:rFonts w:asciiTheme="minorHAnsi" w:hAnsiTheme="minorHAnsi"/>
              </w:rPr>
              <w:t xml:space="preserve">Lowest – action required </w:t>
            </w:r>
            <w:r>
              <w:rPr>
                <w:rFonts w:asciiTheme="minorHAnsi" w:hAnsiTheme="minorHAnsi"/>
              </w:rPr>
              <w:t>once others have been completed</w:t>
            </w:r>
          </w:p>
        </w:tc>
      </w:tr>
    </w:tbl>
    <w:p w14:paraId="47086F48" w14:textId="77777777" w:rsidR="008D4DD3" w:rsidRDefault="008D4DD3" w:rsidP="008D4DD3">
      <w:pPr>
        <w:spacing w:after="0" w:line="240" w:lineRule="auto"/>
        <w:jc w:val="both"/>
        <w:rPr>
          <w:b/>
          <w:sz w:val="28"/>
          <w:szCs w:val="28"/>
        </w:rPr>
      </w:pPr>
    </w:p>
    <w:p w14:paraId="29A2083B" w14:textId="77777777" w:rsidR="0075300D" w:rsidRDefault="0075300D" w:rsidP="00780C73">
      <w:pPr>
        <w:jc w:val="both"/>
        <w:rPr>
          <w:b/>
        </w:rPr>
      </w:pPr>
    </w:p>
    <w:p w14:paraId="48228890" w14:textId="77777777" w:rsidR="008D4DD3" w:rsidRDefault="008D4DD3" w:rsidP="00780C73">
      <w:pPr>
        <w:jc w:val="both"/>
        <w:rPr>
          <w:b/>
        </w:rPr>
      </w:pPr>
      <w:r w:rsidRPr="008D4DD3">
        <w:rPr>
          <w:b/>
        </w:rPr>
        <w:t>Guide</w:t>
      </w:r>
      <w:r>
        <w:rPr>
          <w:b/>
        </w:rPr>
        <w:t xml:space="preserv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05E8BF4E" w14:textId="77777777" w:rsidTr="00FC6A9B">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6FDDE0F0" w14:textId="77777777" w:rsidR="008D4DD3" w:rsidRPr="003958C8" w:rsidRDefault="008D4DD3" w:rsidP="00FC6A9B">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2E0B5538" w14:textId="77777777" w:rsidR="008D4DD3" w:rsidRPr="003958C8" w:rsidRDefault="008D4DD3" w:rsidP="00FC6A9B">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03D10CE7" w14:textId="77777777" w:rsidR="008D4DD3" w:rsidRPr="003958C8" w:rsidRDefault="008D4DD3" w:rsidP="00FC6A9B">
            <w:pPr>
              <w:rPr>
                <w:rFonts w:asciiTheme="minorHAnsi" w:hAnsiTheme="minorHAnsi"/>
                <w:szCs w:val="22"/>
              </w:rPr>
            </w:pPr>
          </w:p>
        </w:tc>
      </w:tr>
      <w:tr w:rsidR="008D4DD3" w:rsidRPr="008D4DD3" w14:paraId="75AD6708" w14:textId="77777777" w:rsidTr="00FC6A9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CFFCE74" w14:textId="77777777" w:rsidR="008D4DD3" w:rsidRPr="008D4DD3" w:rsidRDefault="008D4DD3" w:rsidP="00FC6A9B">
            <w:pPr>
              <w:rPr>
                <w:rFonts w:asciiTheme="minorHAnsi" w:hAnsiTheme="minorHAnsi"/>
                <w:szCs w:val="22"/>
              </w:rPr>
            </w:pPr>
            <w:r>
              <w:rPr>
                <w:rFonts w:asciiTheme="minorHAnsi" w:hAnsiTheme="minorHAnsi"/>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01E0C" w14:textId="77777777" w:rsidR="008D4DD3" w:rsidRPr="008D4DD3" w:rsidRDefault="008D4DD3" w:rsidP="008D4DD3">
            <w:pPr>
              <w:rPr>
                <w:rFonts w:asciiTheme="minorHAnsi" w:hAnsiTheme="minorHAnsi"/>
                <w:szCs w:val="22"/>
              </w:rPr>
            </w:pPr>
            <w:r>
              <w:rPr>
                <w:rFonts w:asciiTheme="minorHAnsi" w:hAnsiTheme="minorHAnsi"/>
                <w:szCs w:val="22"/>
              </w:rPr>
              <w:t>Establishment has total autonomy to determine the design of the product that satisfies the baseline</w:t>
            </w:r>
          </w:p>
        </w:tc>
      </w:tr>
      <w:tr w:rsidR="008D4DD3" w:rsidRPr="008D4DD3" w14:paraId="464C2BC4" w14:textId="77777777" w:rsidTr="00FC6A9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8569259" w14:textId="77777777" w:rsidR="008D4DD3" w:rsidRPr="008D4DD3" w:rsidRDefault="008D4DD3" w:rsidP="00FC6A9B">
            <w:pPr>
              <w:rPr>
                <w:rFonts w:asciiTheme="minorHAnsi" w:hAnsiTheme="minorHAnsi"/>
              </w:rPr>
            </w:pPr>
            <w:r>
              <w:rPr>
                <w:rFonts w:asciiTheme="minorHAnsi" w:hAnsiTheme="minorHAnsi"/>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91E4C" w14:textId="77777777" w:rsidR="008D4DD3" w:rsidRPr="008D4DD3" w:rsidRDefault="008D4DD3" w:rsidP="00FC6A9B">
            <w:pPr>
              <w:rPr>
                <w:rFonts w:asciiTheme="minorHAnsi" w:hAnsiTheme="minorHAnsi"/>
              </w:rPr>
            </w:pPr>
            <w:r>
              <w:rPr>
                <w:rFonts w:asciiTheme="minorHAnsi" w:hAnsiTheme="minorHAnsi"/>
              </w:rPr>
              <w:t>Establishment has partial autonomy – the ability to choose from pre-determined delivery options (which are specified)</w:t>
            </w:r>
          </w:p>
        </w:tc>
      </w:tr>
      <w:tr w:rsidR="008D4DD3" w:rsidRPr="008D4DD3" w14:paraId="3B3B8B5B" w14:textId="77777777" w:rsidTr="00FC6A9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337D617" w14:textId="77777777" w:rsidR="008D4DD3" w:rsidRPr="008D4DD3" w:rsidRDefault="008D4DD3" w:rsidP="00FC6A9B">
            <w:pPr>
              <w:rPr>
                <w:rFonts w:asciiTheme="minorHAnsi" w:hAnsiTheme="minorHAnsi"/>
              </w:rPr>
            </w:pPr>
            <w:r>
              <w:rPr>
                <w:rFonts w:asciiTheme="minorHAnsi" w:hAnsiTheme="minorHAnsi"/>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D3308" w14:textId="77777777" w:rsidR="008D4DD3" w:rsidRPr="008D4DD3" w:rsidRDefault="008D4DD3" w:rsidP="00FC6A9B">
            <w:pPr>
              <w:rPr>
                <w:rFonts w:asciiTheme="minorHAnsi" w:hAnsiTheme="minorHAnsi"/>
              </w:rPr>
            </w:pPr>
            <w:r>
              <w:rPr>
                <w:rFonts w:asciiTheme="minorHAnsi" w:hAnsiTheme="minorHAnsi"/>
              </w:rPr>
              <w:t>Establishment has limited autonomy and must deliver the product as stipulated</w:t>
            </w:r>
          </w:p>
        </w:tc>
      </w:tr>
    </w:tbl>
    <w:p w14:paraId="765DE68A" w14:textId="77777777" w:rsidR="008D4DD3" w:rsidRDefault="008D4DD3" w:rsidP="008D4DD3">
      <w:pPr>
        <w:spacing w:after="0" w:line="240" w:lineRule="auto"/>
        <w:jc w:val="both"/>
        <w:rPr>
          <w:b/>
        </w:rPr>
      </w:pPr>
    </w:p>
    <w:p w14:paraId="0B623D17" w14:textId="77777777" w:rsidR="0075300D" w:rsidRDefault="0075300D" w:rsidP="008D4DD3">
      <w:pPr>
        <w:spacing w:after="0" w:line="240" w:lineRule="auto"/>
        <w:jc w:val="both"/>
        <w:rPr>
          <w:b/>
        </w:rPr>
      </w:pPr>
    </w:p>
    <w:p w14:paraId="52CE3FB2" w14:textId="77777777" w:rsidR="0075300D" w:rsidRDefault="0075300D" w:rsidP="008D4DD3">
      <w:pPr>
        <w:spacing w:after="0" w:line="240" w:lineRule="auto"/>
        <w:jc w:val="both"/>
        <w:rPr>
          <w:b/>
        </w:rPr>
      </w:pPr>
    </w:p>
    <w:p w14:paraId="4D6E6D2D" w14:textId="77777777" w:rsidR="0075300D" w:rsidRDefault="0075300D" w:rsidP="008D4DD3">
      <w:pPr>
        <w:spacing w:after="0" w:line="240" w:lineRule="auto"/>
        <w:jc w:val="both"/>
        <w:rPr>
          <w:b/>
        </w:rPr>
      </w:pPr>
    </w:p>
    <w:p w14:paraId="205F2533" w14:textId="77777777" w:rsidR="0075300D" w:rsidRDefault="0075300D" w:rsidP="008D4DD3">
      <w:pPr>
        <w:spacing w:after="0" w:line="240" w:lineRule="auto"/>
        <w:jc w:val="both"/>
        <w:rPr>
          <w:b/>
        </w:rPr>
      </w:pPr>
    </w:p>
    <w:p w14:paraId="7D22E4CC" w14:textId="77777777" w:rsidR="0075300D" w:rsidRDefault="0075300D" w:rsidP="008D4DD3">
      <w:pPr>
        <w:spacing w:after="0" w:line="240" w:lineRule="auto"/>
        <w:jc w:val="both"/>
        <w:rPr>
          <w:b/>
        </w:rPr>
      </w:pPr>
    </w:p>
    <w:p w14:paraId="3EB06D0E" w14:textId="77777777" w:rsidR="008D4DD3" w:rsidRDefault="008D4DD3" w:rsidP="008D4DD3">
      <w:pPr>
        <w:spacing w:after="0" w:line="240" w:lineRule="auto"/>
        <w:jc w:val="both"/>
        <w:rPr>
          <w:b/>
        </w:rPr>
      </w:pPr>
    </w:p>
    <w:p w14:paraId="1154912C" w14:textId="77777777" w:rsidR="0080477D" w:rsidRDefault="0080477D" w:rsidP="006928BB">
      <w:pPr>
        <w:spacing w:after="0" w:line="240" w:lineRule="auto"/>
        <w:jc w:val="both"/>
        <w:rPr>
          <w:b/>
          <w:sz w:val="28"/>
          <w:szCs w:val="28"/>
        </w:rPr>
        <w:sectPr w:rsidR="0080477D" w:rsidSect="0080477D">
          <w:pgSz w:w="11906" w:h="16838"/>
          <w:pgMar w:top="1440" w:right="1440" w:bottom="1440" w:left="1440" w:header="709" w:footer="709" w:gutter="0"/>
          <w:cols w:space="708"/>
          <w:docGrid w:linePitch="360"/>
        </w:sectPr>
      </w:pPr>
    </w:p>
    <w:p w14:paraId="74520BB7" w14:textId="77777777" w:rsidR="0075300D" w:rsidRPr="00084E2D" w:rsidRDefault="0075300D" w:rsidP="005A5695">
      <w:pPr>
        <w:tabs>
          <w:tab w:val="left" w:pos="8170"/>
        </w:tabs>
        <w:spacing w:after="0" w:line="240" w:lineRule="auto"/>
        <w:jc w:val="both"/>
        <w:rPr>
          <w:b/>
          <w:sz w:val="28"/>
          <w:szCs w:val="28"/>
        </w:rPr>
      </w:pPr>
      <w:r w:rsidRPr="00084E2D">
        <w:rPr>
          <w:b/>
          <w:sz w:val="28"/>
          <w:szCs w:val="28"/>
        </w:rPr>
        <w:t xml:space="preserve">Exceptional Delivery Regime model: </w:t>
      </w:r>
      <w:r w:rsidR="00FD3C16" w:rsidRPr="00084E2D">
        <w:rPr>
          <w:b/>
          <w:sz w:val="28"/>
          <w:szCs w:val="28"/>
        </w:rPr>
        <w:t xml:space="preserve">SOCIAL VISITS </w:t>
      </w:r>
      <w:r w:rsidR="005D1F8C" w:rsidRPr="00084E2D">
        <w:rPr>
          <w:b/>
          <w:sz w:val="28"/>
          <w:szCs w:val="28"/>
        </w:rPr>
        <w:t xml:space="preserve">DRAFT </w:t>
      </w:r>
      <w:r w:rsidR="004B251B" w:rsidRPr="00084E2D">
        <w:rPr>
          <w:b/>
          <w:sz w:val="28"/>
          <w:szCs w:val="28"/>
        </w:rPr>
        <w:t xml:space="preserve">– </w:t>
      </w:r>
      <w:r w:rsidR="00E059DE">
        <w:rPr>
          <w:b/>
          <w:sz w:val="28"/>
          <w:szCs w:val="28"/>
        </w:rPr>
        <w:t>STAGE</w:t>
      </w:r>
      <w:r w:rsidR="004B251B" w:rsidRPr="00084E2D">
        <w:rPr>
          <w:b/>
          <w:sz w:val="28"/>
          <w:szCs w:val="28"/>
        </w:rPr>
        <w:t xml:space="preserve"> 3</w:t>
      </w:r>
      <w:r w:rsidR="005A5695" w:rsidRPr="00084E2D">
        <w:rPr>
          <w:b/>
          <w:sz w:val="28"/>
          <w:szCs w:val="28"/>
        </w:rPr>
        <w:tab/>
      </w:r>
    </w:p>
    <w:p w14:paraId="0A98574E" w14:textId="77777777" w:rsidR="0075300D" w:rsidRPr="008D4DD3" w:rsidRDefault="0075300D" w:rsidP="008D4DD3">
      <w:pPr>
        <w:spacing w:after="0" w:line="240" w:lineRule="auto"/>
        <w:jc w:val="both"/>
        <w:rPr>
          <w:b/>
        </w:rPr>
      </w:pPr>
    </w:p>
    <w:tbl>
      <w:tblPr>
        <w:tblStyle w:val="TableGrid"/>
        <w:tblW w:w="0" w:type="auto"/>
        <w:shd w:val="clear" w:color="auto" w:fill="7F4098"/>
        <w:tblLook w:val="04A0" w:firstRow="1" w:lastRow="0" w:firstColumn="1" w:lastColumn="0" w:noHBand="0" w:noVBand="1"/>
      </w:tblPr>
      <w:tblGrid>
        <w:gridCol w:w="1553"/>
        <w:gridCol w:w="5246"/>
        <w:gridCol w:w="1156"/>
        <w:gridCol w:w="1789"/>
        <w:gridCol w:w="4204"/>
      </w:tblGrid>
      <w:tr w:rsidR="00BC5317" w14:paraId="5E0B8121" w14:textId="77777777" w:rsidTr="00200B47">
        <w:trPr>
          <w:trHeight w:val="819"/>
        </w:trPr>
        <w:tc>
          <w:tcPr>
            <w:tcW w:w="1553" w:type="dxa"/>
            <w:tcBorders>
              <w:bottom w:val="single" w:sz="4" w:space="0" w:color="auto"/>
            </w:tcBorders>
            <w:shd w:val="clear" w:color="auto" w:fill="7F4098"/>
          </w:tcPr>
          <w:p w14:paraId="115A0D80" w14:textId="77777777" w:rsidR="00C772E4" w:rsidRPr="00BC5317" w:rsidRDefault="00C772E4" w:rsidP="0030699B">
            <w:pPr>
              <w:jc w:val="both"/>
              <w:rPr>
                <w:b/>
                <w:color w:val="FFFFFF" w:themeColor="background1"/>
              </w:rPr>
            </w:pPr>
            <w:r w:rsidRPr="00BC5317">
              <w:rPr>
                <w:b/>
                <w:color w:val="FFFFFF" w:themeColor="background1"/>
              </w:rPr>
              <w:t>Area/Process</w:t>
            </w:r>
          </w:p>
        </w:tc>
        <w:tc>
          <w:tcPr>
            <w:tcW w:w="5246" w:type="dxa"/>
            <w:tcBorders>
              <w:bottom w:val="single" w:sz="4" w:space="0" w:color="auto"/>
            </w:tcBorders>
            <w:shd w:val="clear" w:color="auto" w:fill="7F4098"/>
          </w:tcPr>
          <w:p w14:paraId="46C4A9E3" w14:textId="77777777" w:rsidR="00C772E4" w:rsidRPr="00BC5317" w:rsidRDefault="00C772E4" w:rsidP="0030699B">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01B640C3" w14:textId="77777777" w:rsidR="00C772E4" w:rsidRPr="00BC5317" w:rsidRDefault="00C772E4" w:rsidP="0030699B">
            <w:pPr>
              <w:jc w:val="both"/>
              <w:rPr>
                <w:b/>
                <w:color w:val="FFFFFF" w:themeColor="background1"/>
              </w:rPr>
            </w:pPr>
            <w:r w:rsidRPr="00BC5317">
              <w:rPr>
                <w:b/>
                <w:color w:val="FFFFFF" w:themeColor="background1"/>
              </w:rPr>
              <w:t>Weighting (1,2,3)</w:t>
            </w:r>
          </w:p>
        </w:tc>
        <w:tc>
          <w:tcPr>
            <w:tcW w:w="1789" w:type="dxa"/>
            <w:tcBorders>
              <w:bottom w:val="single" w:sz="4" w:space="0" w:color="auto"/>
            </w:tcBorders>
            <w:shd w:val="clear" w:color="auto" w:fill="7F4098"/>
          </w:tcPr>
          <w:p w14:paraId="47DF1D68" w14:textId="77777777" w:rsidR="00C772E4" w:rsidRPr="00BC5317" w:rsidRDefault="00C772E4" w:rsidP="00CF79F3">
            <w:pPr>
              <w:rPr>
                <w:b/>
                <w:color w:val="FFFFFF" w:themeColor="background1"/>
              </w:rPr>
            </w:pPr>
            <w:r w:rsidRPr="00BC5317">
              <w:rPr>
                <w:b/>
                <w:color w:val="FFFFFF" w:themeColor="background1"/>
              </w:rPr>
              <w:t>Autonomy Level</w:t>
            </w:r>
          </w:p>
          <w:p w14:paraId="5577EAD6" w14:textId="77777777" w:rsidR="00C772E4" w:rsidRPr="00BC5317" w:rsidRDefault="00C772E4" w:rsidP="00CF79F3">
            <w:pPr>
              <w:rPr>
                <w:b/>
                <w:color w:val="FFFFFF" w:themeColor="background1"/>
              </w:rPr>
            </w:pPr>
            <w:r w:rsidRPr="00BC5317">
              <w:rPr>
                <w:b/>
                <w:color w:val="FFFFFF" w:themeColor="background1"/>
              </w:rPr>
              <w:t>(total, partial, limited)</w:t>
            </w:r>
          </w:p>
        </w:tc>
        <w:tc>
          <w:tcPr>
            <w:tcW w:w="4204" w:type="dxa"/>
            <w:tcBorders>
              <w:bottom w:val="single" w:sz="4" w:space="0" w:color="auto"/>
            </w:tcBorders>
            <w:shd w:val="clear" w:color="auto" w:fill="7F4098"/>
          </w:tcPr>
          <w:p w14:paraId="7478EC3B" w14:textId="77777777" w:rsidR="00C772E4" w:rsidRPr="00BC5317" w:rsidRDefault="00C772E4" w:rsidP="0030699B">
            <w:pPr>
              <w:jc w:val="both"/>
              <w:rPr>
                <w:b/>
                <w:color w:val="FFFFFF" w:themeColor="background1"/>
              </w:rPr>
            </w:pPr>
            <w:r w:rsidRPr="00BC5317">
              <w:rPr>
                <w:b/>
                <w:color w:val="FFFFFF" w:themeColor="background1"/>
              </w:rPr>
              <w:t>Comments</w:t>
            </w:r>
            <w:r w:rsidR="00CF79F3">
              <w:rPr>
                <w:b/>
                <w:color w:val="FFFFFF" w:themeColor="background1"/>
              </w:rPr>
              <w:t>/Sources of information</w:t>
            </w:r>
          </w:p>
        </w:tc>
      </w:tr>
      <w:tr w:rsidR="004A1835" w14:paraId="202B1D6C" w14:textId="77777777" w:rsidTr="00200B47">
        <w:tc>
          <w:tcPr>
            <w:tcW w:w="1553" w:type="dxa"/>
            <w:vMerge w:val="restart"/>
            <w:shd w:val="clear" w:color="auto" w:fill="C092D2"/>
          </w:tcPr>
          <w:p w14:paraId="7A65A5D4" w14:textId="77777777" w:rsidR="004A1835" w:rsidRDefault="004A1835" w:rsidP="00BC5317">
            <w:pPr>
              <w:jc w:val="both"/>
              <w:rPr>
                <w:b/>
              </w:rPr>
            </w:pPr>
            <w:r>
              <w:rPr>
                <w:b/>
              </w:rPr>
              <w:t xml:space="preserve">GENERAL PRINCIPLES/ PLANNING </w:t>
            </w:r>
          </w:p>
          <w:p w14:paraId="2897A3DD" w14:textId="77777777" w:rsidR="004A1835" w:rsidRDefault="004A1835" w:rsidP="00FD3C16"/>
          <w:p w14:paraId="5C7613D9" w14:textId="77777777" w:rsidR="004A1835" w:rsidRDefault="004A1835" w:rsidP="00FD3C16"/>
          <w:p w14:paraId="38E45F5F" w14:textId="77777777" w:rsidR="004A1835" w:rsidRPr="00FD3C16" w:rsidRDefault="004A1835" w:rsidP="00FD3C16">
            <w:pPr>
              <w:jc w:val="center"/>
            </w:pPr>
          </w:p>
        </w:tc>
        <w:tc>
          <w:tcPr>
            <w:tcW w:w="12395" w:type="dxa"/>
            <w:gridSpan w:val="4"/>
            <w:shd w:val="clear" w:color="auto" w:fill="BFBFBF" w:themeFill="background1" w:themeFillShade="BF"/>
          </w:tcPr>
          <w:p w14:paraId="2C2B9CCD" w14:textId="77777777" w:rsidR="004A1835" w:rsidRPr="00CF79F3" w:rsidRDefault="004A1835" w:rsidP="00DA6105">
            <w:r>
              <w:rPr>
                <w:b/>
              </w:rPr>
              <w:t>Mandatory Actions</w:t>
            </w:r>
          </w:p>
        </w:tc>
      </w:tr>
      <w:tr w:rsidR="004A1835" w14:paraId="1921C0EE" w14:textId="77777777" w:rsidTr="00200B47">
        <w:tc>
          <w:tcPr>
            <w:tcW w:w="1553" w:type="dxa"/>
            <w:vMerge/>
            <w:shd w:val="clear" w:color="auto" w:fill="C092D2"/>
          </w:tcPr>
          <w:p w14:paraId="31146D82" w14:textId="77777777" w:rsidR="004A1835" w:rsidRDefault="004A1835" w:rsidP="00BC5317">
            <w:pPr>
              <w:jc w:val="both"/>
              <w:rPr>
                <w:b/>
              </w:rPr>
            </w:pPr>
          </w:p>
        </w:tc>
        <w:tc>
          <w:tcPr>
            <w:tcW w:w="5246" w:type="dxa"/>
            <w:shd w:val="clear" w:color="auto" w:fill="C092D2"/>
          </w:tcPr>
          <w:p w14:paraId="77B9F3AF" w14:textId="77777777" w:rsidR="00754061" w:rsidRPr="00BC5317" w:rsidRDefault="00E61E74" w:rsidP="008B40FC">
            <w:pPr>
              <w:jc w:val="both"/>
            </w:pPr>
            <w:r w:rsidRPr="00E61E74">
              <w:rPr>
                <w:b/>
              </w:rPr>
              <w:t>1.1</w:t>
            </w:r>
            <w:r>
              <w:t xml:space="preserve"> </w:t>
            </w:r>
            <w:r w:rsidR="008B40FC">
              <w:t>E</w:t>
            </w:r>
            <w:r w:rsidR="008C2C1F">
              <w:t>stablish what the maximum number of people (including staff) will be allowed within each area of the visits journey including the visits centre.</w:t>
            </w:r>
            <w:r w:rsidR="00CF2CDB">
              <w:t xml:space="preserve">  </w:t>
            </w:r>
            <w:r w:rsidR="00FC1FBC">
              <w:t>Conduct Risk Assessment in consultation with local H&amp;S advisor/TU Reps/Family Service Providers to agree the</w:t>
            </w:r>
            <w:r w:rsidR="004A1835">
              <w:t xml:space="preserve"> maximum capacity for visits based on the size of the visits </w:t>
            </w:r>
            <w:r w:rsidR="005A5695">
              <w:t>hall/</w:t>
            </w:r>
            <w:r w:rsidR="001E70BA">
              <w:t>location</w:t>
            </w:r>
            <w:r w:rsidR="004A1835">
              <w:t xml:space="preserve"> and </w:t>
            </w:r>
            <w:r w:rsidR="00CF2CDB">
              <w:t xml:space="preserve">the ability to </w:t>
            </w:r>
            <w:r w:rsidR="009F1ED0">
              <w:t xml:space="preserve">maintain a 2m </w:t>
            </w:r>
            <w:r w:rsidR="00CF2CDB">
              <w:t xml:space="preserve">social distance.  </w:t>
            </w:r>
            <w:r w:rsidR="00754061">
              <w:t xml:space="preserve">Readiness assessment must </w:t>
            </w:r>
            <w:r>
              <w:t xml:space="preserve">involve consultation with </w:t>
            </w:r>
            <w:r w:rsidR="00AD202B">
              <w:t xml:space="preserve">your </w:t>
            </w:r>
            <w:r w:rsidR="00DA312F">
              <w:t>contracted f</w:t>
            </w:r>
            <w:r w:rsidR="00754061">
              <w:t>amily services provider.</w:t>
            </w:r>
          </w:p>
        </w:tc>
        <w:tc>
          <w:tcPr>
            <w:tcW w:w="1156" w:type="dxa"/>
            <w:shd w:val="clear" w:color="auto" w:fill="C092D2"/>
          </w:tcPr>
          <w:p w14:paraId="33C66A26" w14:textId="77777777" w:rsidR="004A1835" w:rsidRDefault="004A1835" w:rsidP="00C76C75">
            <w:pPr>
              <w:jc w:val="both"/>
              <w:rPr>
                <w:b/>
              </w:rPr>
            </w:pPr>
            <w:r>
              <w:rPr>
                <w:b/>
              </w:rPr>
              <w:t>3</w:t>
            </w:r>
          </w:p>
          <w:p w14:paraId="5DE30B18" w14:textId="77777777" w:rsidR="004A1835" w:rsidRPr="008D4DD3" w:rsidRDefault="004A1835" w:rsidP="00C76C75">
            <w:pPr>
              <w:jc w:val="both"/>
            </w:pPr>
          </w:p>
        </w:tc>
        <w:tc>
          <w:tcPr>
            <w:tcW w:w="1789" w:type="dxa"/>
            <w:shd w:val="clear" w:color="auto" w:fill="C092D2"/>
          </w:tcPr>
          <w:p w14:paraId="6A2D8902" w14:textId="77777777" w:rsidR="004A1835" w:rsidRPr="00EF47C8" w:rsidRDefault="004A1835" w:rsidP="00C76C75">
            <w:pPr>
              <w:jc w:val="both"/>
              <w:rPr>
                <w:b/>
              </w:rPr>
            </w:pPr>
            <w:r>
              <w:rPr>
                <w:b/>
              </w:rPr>
              <w:t>Total</w:t>
            </w:r>
          </w:p>
        </w:tc>
        <w:tc>
          <w:tcPr>
            <w:tcW w:w="4204" w:type="dxa"/>
            <w:shd w:val="clear" w:color="auto" w:fill="C092D2"/>
          </w:tcPr>
          <w:p w14:paraId="6FEE0424" w14:textId="77777777" w:rsidR="002A372B" w:rsidRPr="00CF79F3" w:rsidRDefault="009331A6" w:rsidP="002E200A">
            <w:r>
              <w:t xml:space="preserve">See </w:t>
            </w:r>
            <w:r w:rsidR="002E200A">
              <w:t>restrictions on visits above</w:t>
            </w:r>
          </w:p>
        </w:tc>
      </w:tr>
      <w:tr w:rsidR="0042271B" w14:paraId="328853F8" w14:textId="77777777" w:rsidTr="00200B47">
        <w:tc>
          <w:tcPr>
            <w:tcW w:w="1553" w:type="dxa"/>
            <w:vMerge/>
            <w:shd w:val="clear" w:color="auto" w:fill="C092D2"/>
          </w:tcPr>
          <w:p w14:paraId="3EF33B02" w14:textId="77777777" w:rsidR="0042271B" w:rsidRDefault="0042271B" w:rsidP="00BC5317">
            <w:pPr>
              <w:jc w:val="both"/>
              <w:rPr>
                <w:b/>
              </w:rPr>
            </w:pPr>
          </w:p>
        </w:tc>
        <w:tc>
          <w:tcPr>
            <w:tcW w:w="5246" w:type="dxa"/>
            <w:shd w:val="clear" w:color="auto" w:fill="C092D2"/>
          </w:tcPr>
          <w:p w14:paraId="142B9FAF" w14:textId="77777777" w:rsidR="0033392B" w:rsidRDefault="00E61E74" w:rsidP="009331A6">
            <w:pPr>
              <w:jc w:val="both"/>
            </w:pPr>
            <w:r w:rsidRPr="00E61E74">
              <w:rPr>
                <w:b/>
              </w:rPr>
              <w:t>1.2</w:t>
            </w:r>
            <w:r>
              <w:t xml:space="preserve"> </w:t>
            </w:r>
            <w:r w:rsidR="0042271B">
              <w:t xml:space="preserve">Local Equalities </w:t>
            </w:r>
            <w:r w:rsidR="009331A6">
              <w:t>A</w:t>
            </w:r>
            <w:r w:rsidR="0042271B">
              <w:t>ssessment must be undertaken.  Governors must have regard to their public sector equality duty and this should be expressly set out in the local RR</w:t>
            </w:r>
            <w:r w:rsidR="00635C69">
              <w:t>M</w:t>
            </w:r>
            <w:r w:rsidR="0042271B">
              <w:t>P.</w:t>
            </w:r>
            <w:r w:rsidR="00C76C75">
              <w:t xml:space="preserve">  </w:t>
            </w:r>
            <w:r w:rsidR="0033392B">
              <w:t xml:space="preserve">Continue to monitor equalities data in relation to access to visits. </w:t>
            </w:r>
          </w:p>
        </w:tc>
        <w:tc>
          <w:tcPr>
            <w:tcW w:w="1156" w:type="dxa"/>
            <w:shd w:val="clear" w:color="auto" w:fill="C092D2"/>
          </w:tcPr>
          <w:p w14:paraId="6899BBE3" w14:textId="77777777" w:rsidR="0042271B" w:rsidRDefault="00910907" w:rsidP="00C76C75">
            <w:pPr>
              <w:jc w:val="both"/>
              <w:rPr>
                <w:b/>
              </w:rPr>
            </w:pPr>
            <w:r>
              <w:rPr>
                <w:b/>
              </w:rPr>
              <w:t>3</w:t>
            </w:r>
          </w:p>
        </w:tc>
        <w:tc>
          <w:tcPr>
            <w:tcW w:w="1789" w:type="dxa"/>
            <w:shd w:val="clear" w:color="auto" w:fill="C092D2"/>
          </w:tcPr>
          <w:p w14:paraId="6CC9DFF5" w14:textId="77777777" w:rsidR="0042271B" w:rsidRDefault="00910907" w:rsidP="00C76C75">
            <w:pPr>
              <w:jc w:val="both"/>
              <w:rPr>
                <w:b/>
              </w:rPr>
            </w:pPr>
            <w:r>
              <w:rPr>
                <w:b/>
              </w:rPr>
              <w:t>Total</w:t>
            </w:r>
          </w:p>
        </w:tc>
        <w:tc>
          <w:tcPr>
            <w:tcW w:w="4204" w:type="dxa"/>
            <w:shd w:val="clear" w:color="auto" w:fill="C092D2"/>
          </w:tcPr>
          <w:p w14:paraId="17A1BACF" w14:textId="77777777" w:rsidR="0042271B" w:rsidRPr="00CF79F3" w:rsidRDefault="00CF2CDB" w:rsidP="00DA6105">
            <w:r>
              <w:t xml:space="preserve">Be aware of considerations around the needs of </w:t>
            </w:r>
            <w:r w:rsidRPr="00CF2CDB">
              <w:t xml:space="preserve">vulnerable </w:t>
            </w:r>
            <w:r w:rsidR="006B71AA">
              <w:t>Prisoners</w:t>
            </w:r>
            <w:r w:rsidRPr="00CF2CDB">
              <w:t xml:space="preserve"> and those struggling with mental wellbeing.</w:t>
            </w:r>
          </w:p>
        </w:tc>
      </w:tr>
      <w:tr w:rsidR="004A1835" w14:paraId="6AEAE206" w14:textId="77777777" w:rsidTr="00200B47">
        <w:tc>
          <w:tcPr>
            <w:tcW w:w="1553" w:type="dxa"/>
            <w:vMerge/>
            <w:shd w:val="clear" w:color="auto" w:fill="C092D2"/>
          </w:tcPr>
          <w:p w14:paraId="330A107C" w14:textId="77777777" w:rsidR="004A1835" w:rsidRDefault="004A1835" w:rsidP="00BC5317">
            <w:pPr>
              <w:jc w:val="both"/>
              <w:rPr>
                <w:b/>
              </w:rPr>
            </w:pPr>
          </w:p>
        </w:tc>
        <w:tc>
          <w:tcPr>
            <w:tcW w:w="5246" w:type="dxa"/>
            <w:shd w:val="clear" w:color="auto" w:fill="C092D2"/>
          </w:tcPr>
          <w:p w14:paraId="24273226" w14:textId="77777777" w:rsidR="004A1835" w:rsidRDefault="00582DCF" w:rsidP="00C76C75">
            <w:pPr>
              <w:jc w:val="both"/>
            </w:pPr>
            <w:r>
              <w:rPr>
                <w:b/>
              </w:rPr>
              <w:t>1.3</w:t>
            </w:r>
            <w:r w:rsidR="004A1835">
              <w:rPr>
                <w:b/>
              </w:rPr>
              <w:t xml:space="preserve"> </w:t>
            </w:r>
            <w:r w:rsidR="004A1835" w:rsidRPr="001610D6">
              <w:t xml:space="preserve">Review the seating layout for the visits </w:t>
            </w:r>
            <w:r w:rsidR="001E70BA">
              <w:t>location</w:t>
            </w:r>
            <w:r w:rsidR="004A1835" w:rsidRPr="001610D6">
              <w:t xml:space="preserve"> to ensure</w:t>
            </w:r>
            <w:r w:rsidR="0084563F">
              <w:t xml:space="preserve"> that</w:t>
            </w:r>
            <w:r w:rsidR="004A1835" w:rsidRPr="001610D6">
              <w:t xml:space="preserve"> </w:t>
            </w:r>
            <w:r w:rsidR="009F1ED0">
              <w:t>2 metre</w:t>
            </w:r>
            <w:r w:rsidR="0084563F">
              <w:t xml:space="preserve"> social distancing instructions are followed</w:t>
            </w:r>
            <w:r w:rsidR="009331A6">
              <w:t xml:space="preserve"> with respect to </w:t>
            </w:r>
            <w:r w:rsidR="009331A6" w:rsidRPr="009331A6">
              <w:rPr>
                <w:b/>
              </w:rPr>
              <w:t>England or Wales</w:t>
            </w:r>
            <w:r w:rsidR="0084563F">
              <w:t>. The statutory distances between tables, prisoners, visitors, staff and thoroughfares must be clearly marked.</w:t>
            </w:r>
          </w:p>
          <w:p w14:paraId="0EBBB220" w14:textId="77777777" w:rsidR="009331A6" w:rsidRDefault="009331A6" w:rsidP="00C76C75">
            <w:pPr>
              <w:jc w:val="both"/>
            </w:pPr>
          </w:p>
          <w:p w14:paraId="51AD32B1" w14:textId="77777777" w:rsidR="005D1F8C" w:rsidRPr="001610D6" w:rsidRDefault="005D1F8C" w:rsidP="00C76C75">
            <w:pPr>
              <w:jc w:val="both"/>
              <w:rPr>
                <w:b/>
              </w:rPr>
            </w:pPr>
          </w:p>
        </w:tc>
        <w:tc>
          <w:tcPr>
            <w:tcW w:w="1156" w:type="dxa"/>
            <w:shd w:val="clear" w:color="auto" w:fill="C092D2"/>
          </w:tcPr>
          <w:p w14:paraId="7C7E8B8F" w14:textId="77777777" w:rsidR="004A1835" w:rsidRDefault="004A1835" w:rsidP="00C76C75">
            <w:pPr>
              <w:jc w:val="both"/>
              <w:rPr>
                <w:b/>
              </w:rPr>
            </w:pPr>
            <w:r>
              <w:rPr>
                <w:b/>
              </w:rPr>
              <w:t>3</w:t>
            </w:r>
          </w:p>
        </w:tc>
        <w:tc>
          <w:tcPr>
            <w:tcW w:w="1789" w:type="dxa"/>
            <w:shd w:val="clear" w:color="auto" w:fill="C092D2"/>
          </w:tcPr>
          <w:p w14:paraId="1DBCF64C" w14:textId="77777777" w:rsidR="004A1835" w:rsidRDefault="004A1835" w:rsidP="00C76C75">
            <w:pPr>
              <w:jc w:val="both"/>
              <w:rPr>
                <w:b/>
              </w:rPr>
            </w:pPr>
            <w:r>
              <w:rPr>
                <w:b/>
              </w:rPr>
              <w:t xml:space="preserve">Partial </w:t>
            </w:r>
          </w:p>
        </w:tc>
        <w:tc>
          <w:tcPr>
            <w:tcW w:w="4204" w:type="dxa"/>
            <w:shd w:val="clear" w:color="auto" w:fill="C092D2"/>
          </w:tcPr>
          <w:p w14:paraId="75417322" w14:textId="77777777" w:rsidR="004A1835" w:rsidRPr="00CF79F3" w:rsidRDefault="0084563F" w:rsidP="009331A6">
            <w:pPr>
              <w:jc w:val="both"/>
            </w:pPr>
            <w:r>
              <w:t>Consider alternative seating arrangements (non-fixed seating or sitting side</w:t>
            </w:r>
            <w:r w:rsidR="00AD202B">
              <w:t>-</w:t>
            </w:r>
            <w:r>
              <w:t>by</w:t>
            </w:r>
            <w:r w:rsidR="00AD202B">
              <w:t>-</w:t>
            </w:r>
            <w:r>
              <w:t>side)</w:t>
            </w:r>
            <w:r w:rsidR="00225C6C">
              <w:t xml:space="preserve">. A one way system marked on the floor, may also be appropriate. </w:t>
            </w:r>
            <w:r w:rsidR="00481333" w:rsidRPr="00481333">
              <w:t xml:space="preserve">The </w:t>
            </w:r>
            <w:r w:rsidR="00481333">
              <w:t>statutory</w:t>
            </w:r>
            <w:r w:rsidR="00481333" w:rsidRPr="00481333">
              <w:t xml:space="preserve"> gap must include movement through the hall and the distances between people when they are sat down. </w:t>
            </w:r>
          </w:p>
        </w:tc>
      </w:tr>
      <w:tr w:rsidR="002E200A" w14:paraId="0006AD5D" w14:textId="77777777" w:rsidTr="00200B47">
        <w:tc>
          <w:tcPr>
            <w:tcW w:w="1553" w:type="dxa"/>
            <w:vMerge/>
            <w:shd w:val="clear" w:color="auto" w:fill="C092D2"/>
          </w:tcPr>
          <w:p w14:paraId="4FEDF7FD" w14:textId="77777777" w:rsidR="002E200A" w:rsidRDefault="002E200A" w:rsidP="002E200A">
            <w:pPr>
              <w:jc w:val="both"/>
              <w:rPr>
                <w:b/>
              </w:rPr>
            </w:pPr>
          </w:p>
        </w:tc>
        <w:tc>
          <w:tcPr>
            <w:tcW w:w="5246" w:type="dxa"/>
            <w:shd w:val="clear" w:color="auto" w:fill="C092D2"/>
          </w:tcPr>
          <w:p w14:paraId="774F8FD4" w14:textId="77777777" w:rsidR="002E200A" w:rsidRPr="002E200A" w:rsidRDefault="002E200A" w:rsidP="002E200A">
            <w:pPr>
              <w:jc w:val="both"/>
              <w:rPr>
                <w:b/>
              </w:rPr>
            </w:pPr>
            <w:r>
              <w:rPr>
                <w:b/>
              </w:rPr>
              <w:t>1</w:t>
            </w:r>
            <w:r w:rsidRPr="00DD5A76">
              <w:rPr>
                <w:b/>
              </w:rPr>
              <w:t xml:space="preserve">.4 </w:t>
            </w:r>
            <w:r w:rsidR="00DD5A76" w:rsidRPr="00DD5A76">
              <w:rPr>
                <w:bCs/>
              </w:rPr>
              <w:t>C</w:t>
            </w:r>
            <w:r w:rsidRPr="00DD5A76">
              <w:rPr>
                <w:bCs/>
              </w:rPr>
              <w:t xml:space="preserve">onsideration will need to be given to moving </w:t>
            </w:r>
            <w:r w:rsidR="00DD5A76" w:rsidRPr="00DD5A76">
              <w:rPr>
                <w:bCs/>
              </w:rPr>
              <w:t>those receiving visits</w:t>
            </w:r>
            <w:r w:rsidRPr="00DD5A76">
              <w:rPr>
                <w:bCs/>
              </w:rPr>
              <w:t xml:space="preserve"> in line with regime groups and </w:t>
            </w:r>
            <w:r w:rsidR="00DD5A76" w:rsidRPr="00DD5A76">
              <w:rPr>
                <w:bCs/>
              </w:rPr>
              <w:t>specific</w:t>
            </w:r>
            <w:r w:rsidRPr="00DD5A76">
              <w:rPr>
                <w:bCs/>
              </w:rPr>
              <w:t xml:space="preserve"> consideration given for those who are shielding including how they can be moved in and out of the visits area</w:t>
            </w:r>
            <w:r w:rsidR="00DD5A76" w:rsidRPr="00DD5A76">
              <w:rPr>
                <w:bCs/>
              </w:rPr>
              <w:t xml:space="preserve"> while maintaining social</w:t>
            </w:r>
            <w:r w:rsidR="00DD5A76" w:rsidRPr="00DD5A76">
              <w:t xml:space="preserve"> distancing and minimising contact with non-shielding groups</w:t>
            </w:r>
            <w:r w:rsidRPr="00DD5A76">
              <w:t>.</w:t>
            </w:r>
          </w:p>
        </w:tc>
        <w:tc>
          <w:tcPr>
            <w:tcW w:w="1156" w:type="dxa"/>
            <w:shd w:val="clear" w:color="auto" w:fill="C092D2"/>
          </w:tcPr>
          <w:p w14:paraId="424DBFF0" w14:textId="77777777" w:rsidR="002E200A" w:rsidRDefault="002E200A" w:rsidP="002E200A">
            <w:pPr>
              <w:jc w:val="both"/>
              <w:rPr>
                <w:b/>
              </w:rPr>
            </w:pPr>
            <w:r>
              <w:rPr>
                <w:b/>
              </w:rPr>
              <w:t>2</w:t>
            </w:r>
          </w:p>
        </w:tc>
        <w:tc>
          <w:tcPr>
            <w:tcW w:w="1789" w:type="dxa"/>
            <w:shd w:val="clear" w:color="auto" w:fill="C092D2"/>
          </w:tcPr>
          <w:p w14:paraId="3BC920D8" w14:textId="77777777" w:rsidR="002E200A" w:rsidRDefault="002E200A" w:rsidP="002E200A">
            <w:pPr>
              <w:jc w:val="both"/>
              <w:rPr>
                <w:b/>
              </w:rPr>
            </w:pPr>
            <w:r>
              <w:rPr>
                <w:b/>
              </w:rPr>
              <w:t>Total</w:t>
            </w:r>
          </w:p>
        </w:tc>
        <w:tc>
          <w:tcPr>
            <w:tcW w:w="4204" w:type="dxa"/>
            <w:shd w:val="clear" w:color="auto" w:fill="C092D2"/>
          </w:tcPr>
          <w:p w14:paraId="2DFDE353" w14:textId="77777777" w:rsidR="002E200A" w:rsidRPr="00481333" w:rsidRDefault="002E200A" w:rsidP="002E200A">
            <w:pPr>
              <w:jc w:val="both"/>
            </w:pPr>
            <w:r w:rsidRPr="00481333">
              <w:t xml:space="preserve">It must be determined what provision will be in place for those who are shielding.  Considerations should be given to the possible use of closed visits facilities and priority access to video calls may be considered as alternatives (where available). Reasonable steps will need to be taken to protect prisoners shielding given their greater vulnerability.  </w:t>
            </w:r>
          </w:p>
        </w:tc>
      </w:tr>
      <w:tr w:rsidR="002E200A" w14:paraId="36449D7D" w14:textId="77777777" w:rsidTr="00200B47">
        <w:tc>
          <w:tcPr>
            <w:tcW w:w="1553" w:type="dxa"/>
            <w:vMerge/>
            <w:shd w:val="clear" w:color="auto" w:fill="C092D2"/>
          </w:tcPr>
          <w:p w14:paraId="1B3583D5" w14:textId="77777777" w:rsidR="002E200A" w:rsidRDefault="002E200A" w:rsidP="002E200A">
            <w:pPr>
              <w:jc w:val="both"/>
              <w:rPr>
                <w:b/>
              </w:rPr>
            </w:pPr>
          </w:p>
        </w:tc>
        <w:tc>
          <w:tcPr>
            <w:tcW w:w="5246" w:type="dxa"/>
            <w:shd w:val="clear" w:color="auto" w:fill="C092D2"/>
          </w:tcPr>
          <w:p w14:paraId="6F0F3AF3" w14:textId="77777777" w:rsidR="002E200A" w:rsidRDefault="002E200A" w:rsidP="002E200A">
            <w:pPr>
              <w:jc w:val="both"/>
              <w:rPr>
                <w:b/>
              </w:rPr>
            </w:pPr>
            <w:r>
              <w:rPr>
                <w:b/>
              </w:rPr>
              <w:t xml:space="preserve">1.5 </w:t>
            </w:r>
            <w:r w:rsidRPr="001610D6">
              <w:t>Review the length of visits</w:t>
            </w:r>
            <w:r w:rsidR="00805A91">
              <w:t>, though the minimum time is 45 minutes,</w:t>
            </w:r>
            <w:r w:rsidRPr="001610D6">
              <w:t xml:space="preserve"> </w:t>
            </w:r>
            <w:r>
              <w:t xml:space="preserve">and consider the number of visits sessions that </w:t>
            </w:r>
            <w:r w:rsidRPr="001610D6">
              <w:t>can be offered to ensure that social distancing can be followed at all times.</w:t>
            </w:r>
            <w:r>
              <w:t xml:space="preserve">  Ensure additional time for preparing for, administering and cleaning between visit sessions is factored in (may require an additional hour) </w:t>
            </w:r>
          </w:p>
        </w:tc>
        <w:tc>
          <w:tcPr>
            <w:tcW w:w="1156" w:type="dxa"/>
            <w:shd w:val="clear" w:color="auto" w:fill="C092D2"/>
          </w:tcPr>
          <w:p w14:paraId="36556913" w14:textId="77777777" w:rsidR="002E200A" w:rsidRDefault="002E200A" w:rsidP="002E200A">
            <w:pPr>
              <w:jc w:val="both"/>
              <w:rPr>
                <w:b/>
              </w:rPr>
            </w:pPr>
            <w:r>
              <w:rPr>
                <w:b/>
              </w:rPr>
              <w:t>3</w:t>
            </w:r>
          </w:p>
        </w:tc>
        <w:tc>
          <w:tcPr>
            <w:tcW w:w="1789" w:type="dxa"/>
            <w:shd w:val="clear" w:color="auto" w:fill="C092D2"/>
          </w:tcPr>
          <w:p w14:paraId="05ACCDDB" w14:textId="77777777" w:rsidR="002E200A" w:rsidRDefault="002E200A" w:rsidP="002E200A">
            <w:pPr>
              <w:jc w:val="both"/>
              <w:rPr>
                <w:b/>
              </w:rPr>
            </w:pPr>
            <w:r>
              <w:rPr>
                <w:b/>
              </w:rPr>
              <w:t>Limited</w:t>
            </w:r>
          </w:p>
        </w:tc>
        <w:tc>
          <w:tcPr>
            <w:tcW w:w="4204" w:type="dxa"/>
            <w:shd w:val="clear" w:color="auto" w:fill="C092D2"/>
          </w:tcPr>
          <w:p w14:paraId="5161F6C4" w14:textId="77777777" w:rsidR="002E200A" w:rsidRPr="00CF79F3" w:rsidRDefault="002E200A" w:rsidP="002E200A">
            <w:pPr>
              <w:jc w:val="both"/>
            </w:pPr>
            <w:r>
              <w:t xml:space="preserve">There will need be a bigger gap than normal between visits sessions due to additional time for cleaning, movements, searching protocols etc.   </w:t>
            </w:r>
          </w:p>
        </w:tc>
      </w:tr>
      <w:tr w:rsidR="002E200A" w14:paraId="6826C3D1" w14:textId="77777777" w:rsidTr="00200B47">
        <w:tc>
          <w:tcPr>
            <w:tcW w:w="1553" w:type="dxa"/>
            <w:vMerge/>
            <w:shd w:val="clear" w:color="auto" w:fill="C092D2"/>
          </w:tcPr>
          <w:p w14:paraId="015A878D" w14:textId="77777777" w:rsidR="002E200A" w:rsidRDefault="002E200A" w:rsidP="002E200A">
            <w:pPr>
              <w:jc w:val="both"/>
              <w:rPr>
                <w:b/>
              </w:rPr>
            </w:pPr>
          </w:p>
        </w:tc>
        <w:tc>
          <w:tcPr>
            <w:tcW w:w="5246" w:type="dxa"/>
            <w:shd w:val="clear" w:color="auto" w:fill="C092D2"/>
          </w:tcPr>
          <w:p w14:paraId="090ED61C" w14:textId="77777777" w:rsidR="002E200A" w:rsidRPr="00BC5317" w:rsidRDefault="002E200A" w:rsidP="00E635E3">
            <w:pPr>
              <w:jc w:val="both"/>
            </w:pPr>
            <w:r w:rsidRPr="0075300D">
              <w:rPr>
                <w:b/>
              </w:rPr>
              <w:t>1</w:t>
            </w:r>
            <w:r w:rsidRPr="001610D6">
              <w:t>.</w:t>
            </w:r>
            <w:r w:rsidRPr="002C53F7">
              <w:rPr>
                <w:b/>
              </w:rPr>
              <w:t>7</w:t>
            </w:r>
            <w:r w:rsidRPr="001610D6">
              <w:rPr>
                <w:b/>
              </w:rPr>
              <w:t xml:space="preserve"> </w:t>
            </w:r>
            <w:r w:rsidRPr="00287872">
              <w:t xml:space="preserve">Review the </w:t>
            </w:r>
            <w:r w:rsidR="00E635E3" w:rsidRPr="00E635E3">
              <w:t xml:space="preserve">cleaning procedures </w:t>
            </w:r>
            <w:r w:rsidR="00E635E3">
              <w:t xml:space="preserve">in the </w:t>
            </w:r>
            <w:r w:rsidR="001C67AC" w:rsidRPr="00287872">
              <w:t>S</w:t>
            </w:r>
            <w:r w:rsidR="001C67AC">
              <w:t>OP for COVID-19</w:t>
            </w:r>
            <w:r w:rsidR="00E635E3">
              <w:t xml:space="preserve"> Social Visits</w:t>
            </w:r>
            <w:r w:rsidR="001C67AC">
              <w:t xml:space="preserve"> </w:t>
            </w:r>
            <w:r w:rsidRPr="00287872">
              <w:t>and agree cleaning schedule for all visits areas including visitors centres (where used) in conjunction with the family services and F</w:t>
            </w:r>
            <w:r w:rsidR="00DD5A76">
              <w:t xml:space="preserve">acilities </w:t>
            </w:r>
            <w:r w:rsidRPr="00287872">
              <w:t>M</w:t>
            </w:r>
            <w:r w:rsidR="00DD5A76">
              <w:t>anagement</w:t>
            </w:r>
            <w:r w:rsidRPr="00287872">
              <w:t xml:space="preserve"> providers.</w:t>
            </w:r>
            <w:r>
              <w:t xml:space="preserve"> </w:t>
            </w:r>
          </w:p>
        </w:tc>
        <w:tc>
          <w:tcPr>
            <w:tcW w:w="1156" w:type="dxa"/>
            <w:shd w:val="clear" w:color="auto" w:fill="C092D2"/>
          </w:tcPr>
          <w:p w14:paraId="1938B842" w14:textId="77777777" w:rsidR="002E200A" w:rsidRDefault="002E200A" w:rsidP="002E200A">
            <w:pPr>
              <w:jc w:val="both"/>
              <w:rPr>
                <w:b/>
              </w:rPr>
            </w:pPr>
            <w:r>
              <w:rPr>
                <w:b/>
              </w:rPr>
              <w:t>3</w:t>
            </w:r>
          </w:p>
        </w:tc>
        <w:tc>
          <w:tcPr>
            <w:tcW w:w="1789" w:type="dxa"/>
            <w:shd w:val="clear" w:color="auto" w:fill="C092D2"/>
          </w:tcPr>
          <w:p w14:paraId="300170EA" w14:textId="77777777" w:rsidR="002E200A" w:rsidRDefault="002E200A" w:rsidP="002E200A">
            <w:pPr>
              <w:jc w:val="both"/>
              <w:rPr>
                <w:b/>
              </w:rPr>
            </w:pPr>
            <w:r>
              <w:rPr>
                <w:b/>
              </w:rPr>
              <w:t>Partial</w:t>
            </w:r>
          </w:p>
        </w:tc>
        <w:tc>
          <w:tcPr>
            <w:tcW w:w="4204" w:type="dxa"/>
            <w:shd w:val="clear" w:color="auto" w:fill="C092D2"/>
          </w:tcPr>
          <w:p w14:paraId="4255944A" w14:textId="77777777" w:rsidR="002E200A" w:rsidRPr="00CF79F3" w:rsidRDefault="00E635E3" w:rsidP="00E635E3">
            <w:pPr>
              <w:jc w:val="both"/>
            </w:pPr>
            <w:r>
              <w:t>The</w:t>
            </w:r>
            <w:r w:rsidR="001C67AC">
              <w:t xml:space="preserve"> SOP for </w:t>
            </w:r>
            <w:r w:rsidR="002E200A">
              <w:t>COVID-19</w:t>
            </w:r>
            <w:r>
              <w:t xml:space="preserve"> </w:t>
            </w:r>
            <w:r w:rsidRPr="00E635E3">
              <w:t xml:space="preserve">Social Visits </w:t>
            </w:r>
            <w:r>
              <w:t>contains information on cleaning</w:t>
            </w:r>
            <w:r w:rsidR="001C67AC">
              <w:t xml:space="preserve"> procedures</w:t>
            </w:r>
            <w:r w:rsidR="002E200A">
              <w:t xml:space="preserve">. The cleaning regime will have to follow PHE guidance.  All areas are to be fully sanitised including </w:t>
            </w:r>
            <w:r w:rsidR="001C67AC">
              <w:t>visitors’</w:t>
            </w:r>
            <w:r w:rsidR="002E200A">
              <w:t xml:space="preserve"> centres, entrance &amp; holding areas, visits Halls and visits rooms.  National prison cleaning contract may have to be reviewed.</w:t>
            </w:r>
          </w:p>
        </w:tc>
      </w:tr>
      <w:tr w:rsidR="002E200A" w14:paraId="1F965F0A" w14:textId="77777777" w:rsidTr="00200B47">
        <w:tc>
          <w:tcPr>
            <w:tcW w:w="1553" w:type="dxa"/>
            <w:vMerge/>
            <w:shd w:val="clear" w:color="auto" w:fill="C092D2"/>
          </w:tcPr>
          <w:p w14:paraId="323324DC" w14:textId="77777777" w:rsidR="002E200A" w:rsidRDefault="002E200A" w:rsidP="002E200A">
            <w:pPr>
              <w:jc w:val="both"/>
              <w:rPr>
                <w:b/>
              </w:rPr>
            </w:pPr>
          </w:p>
        </w:tc>
        <w:tc>
          <w:tcPr>
            <w:tcW w:w="5246" w:type="dxa"/>
            <w:shd w:val="clear" w:color="auto" w:fill="C092D2"/>
          </w:tcPr>
          <w:p w14:paraId="6F19D007" w14:textId="77777777" w:rsidR="002E200A" w:rsidRPr="0075300D" w:rsidRDefault="002E200A" w:rsidP="002E200A">
            <w:pPr>
              <w:jc w:val="both"/>
              <w:rPr>
                <w:b/>
              </w:rPr>
            </w:pPr>
            <w:r>
              <w:rPr>
                <w:b/>
              </w:rPr>
              <w:t xml:space="preserve">1.8 </w:t>
            </w:r>
            <w:r w:rsidRPr="00E7468C">
              <w:t xml:space="preserve">Visitors will not be permitted to bring property in for prisoners under </w:t>
            </w:r>
            <w:r w:rsidR="00E059DE">
              <w:t>stage</w:t>
            </w:r>
            <w:r w:rsidRPr="00E7468C">
              <w:t xml:space="preserve"> 3</w:t>
            </w:r>
            <w:r>
              <w:t>.</w:t>
            </w:r>
          </w:p>
        </w:tc>
        <w:tc>
          <w:tcPr>
            <w:tcW w:w="1156" w:type="dxa"/>
            <w:shd w:val="clear" w:color="auto" w:fill="C092D2"/>
          </w:tcPr>
          <w:p w14:paraId="4C4EA104" w14:textId="77777777" w:rsidR="002E200A" w:rsidRDefault="002E200A" w:rsidP="002E200A">
            <w:pPr>
              <w:jc w:val="both"/>
              <w:rPr>
                <w:b/>
              </w:rPr>
            </w:pPr>
            <w:r>
              <w:rPr>
                <w:b/>
              </w:rPr>
              <w:t>3</w:t>
            </w:r>
          </w:p>
        </w:tc>
        <w:tc>
          <w:tcPr>
            <w:tcW w:w="1789" w:type="dxa"/>
            <w:shd w:val="clear" w:color="auto" w:fill="C092D2"/>
          </w:tcPr>
          <w:p w14:paraId="7F83F5AF" w14:textId="77777777" w:rsidR="002E200A" w:rsidRDefault="002E200A" w:rsidP="002E200A">
            <w:pPr>
              <w:jc w:val="both"/>
              <w:rPr>
                <w:b/>
              </w:rPr>
            </w:pPr>
            <w:r>
              <w:rPr>
                <w:b/>
              </w:rPr>
              <w:t>Limited</w:t>
            </w:r>
          </w:p>
        </w:tc>
        <w:tc>
          <w:tcPr>
            <w:tcW w:w="4204" w:type="dxa"/>
            <w:shd w:val="clear" w:color="auto" w:fill="C092D2"/>
          </w:tcPr>
          <w:p w14:paraId="0475359C" w14:textId="77777777" w:rsidR="002E200A" w:rsidRDefault="002E200A" w:rsidP="002E200A">
            <w:pPr>
              <w:jc w:val="both"/>
            </w:pPr>
            <w:r w:rsidRPr="00172226">
              <w:t xml:space="preserve">Prisons </w:t>
            </w:r>
            <w:r>
              <w:t xml:space="preserve">should continue to allow for </w:t>
            </w:r>
            <w:r w:rsidRPr="00172226">
              <w:t xml:space="preserve">property for prisoners being sent in by post.  </w:t>
            </w:r>
          </w:p>
        </w:tc>
      </w:tr>
      <w:tr w:rsidR="002E200A" w14:paraId="104DF01C" w14:textId="77777777" w:rsidTr="00200B47">
        <w:tc>
          <w:tcPr>
            <w:tcW w:w="1553" w:type="dxa"/>
            <w:vMerge w:val="restart"/>
            <w:shd w:val="clear" w:color="auto" w:fill="DBC1E5"/>
          </w:tcPr>
          <w:p w14:paraId="66C8D367" w14:textId="77777777" w:rsidR="002E200A" w:rsidRDefault="002E200A" w:rsidP="002E200A">
            <w:pPr>
              <w:jc w:val="both"/>
              <w:rPr>
                <w:b/>
              </w:rPr>
            </w:pPr>
            <w:r>
              <w:rPr>
                <w:b/>
              </w:rPr>
              <w:t xml:space="preserve">VISITS BOOKING </w:t>
            </w:r>
          </w:p>
        </w:tc>
        <w:tc>
          <w:tcPr>
            <w:tcW w:w="12395" w:type="dxa"/>
            <w:gridSpan w:val="4"/>
            <w:shd w:val="clear" w:color="auto" w:fill="BFBFBF" w:themeFill="background1" w:themeFillShade="BF"/>
          </w:tcPr>
          <w:p w14:paraId="41630F47" w14:textId="77777777" w:rsidR="002E200A" w:rsidRPr="00CF79F3" w:rsidRDefault="002E200A" w:rsidP="002E200A">
            <w:pPr>
              <w:jc w:val="both"/>
            </w:pPr>
            <w:r>
              <w:rPr>
                <w:b/>
              </w:rPr>
              <w:t xml:space="preserve">Mandatory Actions </w:t>
            </w:r>
          </w:p>
        </w:tc>
      </w:tr>
      <w:tr w:rsidR="002E200A" w14:paraId="558BE6FC" w14:textId="77777777" w:rsidTr="00200B47">
        <w:tc>
          <w:tcPr>
            <w:tcW w:w="1553" w:type="dxa"/>
            <w:vMerge/>
            <w:shd w:val="clear" w:color="auto" w:fill="DBC1E5"/>
          </w:tcPr>
          <w:p w14:paraId="1901296E" w14:textId="77777777" w:rsidR="002E200A" w:rsidRDefault="002E200A" w:rsidP="002E200A">
            <w:pPr>
              <w:jc w:val="both"/>
              <w:rPr>
                <w:b/>
              </w:rPr>
            </w:pPr>
          </w:p>
        </w:tc>
        <w:tc>
          <w:tcPr>
            <w:tcW w:w="5246" w:type="dxa"/>
            <w:shd w:val="clear" w:color="auto" w:fill="DBC1E5"/>
          </w:tcPr>
          <w:p w14:paraId="5C9F30D5" w14:textId="77777777" w:rsidR="002E200A" w:rsidRPr="00DA312F" w:rsidRDefault="002E200A" w:rsidP="00F86EBD">
            <w:pPr>
              <w:jc w:val="both"/>
            </w:pPr>
            <w:r>
              <w:rPr>
                <w:b/>
              </w:rPr>
              <w:t xml:space="preserve">2.1 </w:t>
            </w:r>
            <w:r w:rsidRPr="001610D6">
              <w:t xml:space="preserve">Review booking procedures </w:t>
            </w:r>
            <w:r w:rsidR="00F86EBD" w:rsidRPr="00225346">
              <w:t>The online booking system will not be switched back on at this stage because of the additional information required to impart to visitors and need to carry out checks to confirm if visitors are from the same household</w:t>
            </w:r>
            <w:r w:rsidR="00F86EBD">
              <w:t>.</w:t>
            </w:r>
            <w:r>
              <w:t xml:space="preserve"> </w:t>
            </w:r>
            <w:r w:rsidR="00F86EBD">
              <w:t>Consideration</w:t>
            </w:r>
            <w:r>
              <w:t xml:space="preserve"> to be given to how the prisoner will select who they would want to see.</w:t>
            </w:r>
            <w:r w:rsidR="00DD5A76">
              <w:t xml:space="preserve">  </w:t>
            </w:r>
            <w:r>
              <w:t>Visitors must be from the same household</w:t>
            </w:r>
            <w:r w:rsidR="00635C69">
              <w:t>.</w:t>
            </w:r>
          </w:p>
        </w:tc>
        <w:tc>
          <w:tcPr>
            <w:tcW w:w="1156" w:type="dxa"/>
            <w:shd w:val="clear" w:color="auto" w:fill="DBC1E5"/>
          </w:tcPr>
          <w:p w14:paraId="62214D58" w14:textId="77777777" w:rsidR="002E200A" w:rsidRDefault="002E200A" w:rsidP="002E200A">
            <w:pPr>
              <w:jc w:val="both"/>
              <w:rPr>
                <w:b/>
              </w:rPr>
            </w:pPr>
            <w:r>
              <w:rPr>
                <w:b/>
              </w:rPr>
              <w:t>3</w:t>
            </w:r>
          </w:p>
        </w:tc>
        <w:tc>
          <w:tcPr>
            <w:tcW w:w="1789" w:type="dxa"/>
            <w:shd w:val="clear" w:color="auto" w:fill="DBC1E5"/>
          </w:tcPr>
          <w:p w14:paraId="32A10D60" w14:textId="77777777" w:rsidR="002E200A" w:rsidRDefault="002E200A" w:rsidP="002E200A">
            <w:pPr>
              <w:jc w:val="both"/>
              <w:rPr>
                <w:b/>
              </w:rPr>
            </w:pPr>
            <w:r>
              <w:rPr>
                <w:b/>
              </w:rPr>
              <w:t>Partial</w:t>
            </w:r>
          </w:p>
        </w:tc>
        <w:tc>
          <w:tcPr>
            <w:tcW w:w="4204" w:type="dxa"/>
            <w:shd w:val="clear" w:color="auto" w:fill="DBC1E5"/>
          </w:tcPr>
          <w:p w14:paraId="678ADEA2" w14:textId="77777777" w:rsidR="002E200A" w:rsidRPr="00CF79F3" w:rsidRDefault="002E200A" w:rsidP="002E200A">
            <w:pPr>
              <w:jc w:val="both"/>
            </w:pPr>
            <w:r w:rsidRPr="00287872">
              <w:t>Booking will need to be visitor led to ensure they are made aware of the restrictions in place.</w:t>
            </w:r>
          </w:p>
        </w:tc>
      </w:tr>
      <w:tr w:rsidR="002E200A" w14:paraId="119C3AC9" w14:textId="77777777" w:rsidTr="00200B47">
        <w:tc>
          <w:tcPr>
            <w:tcW w:w="1553" w:type="dxa"/>
            <w:vMerge/>
            <w:shd w:val="clear" w:color="auto" w:fill="DBC1E5"/>
          </w:tcPr>
          <w:p w14:paraId="73292E3B" w14:textId="77777777" w:rsidR="002E200A" w:rsidRDefault="002E200A" w:rsidP="002E200A">
            <w:pPr>
              <w:jc w:val="both"/>
              <w:rPr>
                <w:b/>
              </w:rPr>
            </w:pPr>
          </w:p>
        </w:tc>
        <w:tc>
          <w:tcPr>
            <w:tcW w:w="5246" w:type="dxa"/>
            <w:shd w:val="clear" w:color="auto" w:fill="DBC1E5"/>
          </w:tcPr>
          <w:p w14:paraId="0DDF81BA" w14:textId="77777777" w:rsidR="002E200A" w:rsidRPr="00287872" w:rsidRDefault="00DD5A76" w:rsidP="00DD5A76">
            <w:pPr>
              <w:jc w:val="both"/>
            </w:pPr>
            <w:r w:rsidRPr="00DD5A76">
              <w:rPr>
                <w:b/>
                <w:bCs/>
              </w:rPr>
              <w:t>2.2</w:t>
            </w:r>
            <w:r>
              <w:t xml:space="preserve"> </w:t>
            </w:r>
            <w:r w:rsidR="002E200A">
              <w:t>Clear c</w:t>
            </w:r>
            <w:r w:rsidR="002E200A" w:rsidRPr="009C4793">
              <w:t>ommunication to be shared regarding</w:t>
            </w:r>
            <w:r w:rsidR="002E200A">
              <w:t xml:space="preserve"> process with prisoners and families on how the booking can be made including updating Prison Finder pages on GOV.UK.</w:t>
            </w:r>
            <w:r w:rsidR="001C3CA5">
              <w:t xml:space="preserve"> </w:t>
            </w:r>
            <w:r w:rsidR="001C67AC">
              <w:t xml:space="preserve">All bookings will be done by telephone. </w:t>
            </w:r>
            <w:r w:rsidR="001C3CA5" w:rsidRPr="001C3CA5">
              <w:t>The visitor would be expected to phone the visit booking line to speak to the prison booking clerk.  The central visit booking service will continue to be responsible for those prisons they service</w:t>
            </w:r>
          </w:p>
          <w:p w14:paraId="52806C73" w14:textId="77777777" w:rsidR="002E200A" w:rsidRDefault="002E200A" w:rsidP="002E200A">
            <w:pPr>
              <w:jc w:val="both"/>
              <w:rPr>
                <w:b/>
              </w:rPr>
            </w:pPr>
          </w:p>
        </w:tc>
        <w:tc>
          <w:tcPr>
            <w:tcW w:w="1156" w:type="dxa"/>
            <w:shd w:val="clear" w:color="auto" w:fill="DBC1E5"/>
          </w:tcPr>
          <w:p w14:paraId="23CD543E" w14:textId="77777777" w:rsidR="002E200A" w:rsidRPr="00C973A6" w:rsidRDefault="002E200A" w:rsidP="002E200A">
            <w:pPr>
              <w:jc w:val="both"/>
              <w:rPr>
                <w:b/>
              </w:rPr>
            </w:pPr>
            <w:r w:rsidRPr="00C973A6">
              <w:rPr>
                <w:b/>
              </w:rPr>
              <w:t>3</w:t>
            </w:r>
          </w:p>
        </w:tc>
        <w:tc>
          <w:tcPr>
            <w:tcW w:w="1789" w:type="dxa"/>
            <w:shd w:val="clear" w:color="auto" w:fill="DBC1E5"/>
          </w:tcPr>
          <w:p w14:paraId="1725878C" w14:textId="77777777" w:rsidR="002E200A" w:rsidRPr="00C973A6" w:rsidRDefault="002E200A" w:rsidP="002E200A">
            <w:pPr>
              <w:jc w:val="both"/>
              <w:rPr>
                <w:b/>
              </w:rPr>
            </w:pPr>
            <w:r>
              <w:rPr>
                <w:b/>
              </w:rPr>
              <w:t>Limited</w:t>
            </w:r>
          </w:p>
        </w:tc>
        <w:tc>
          <w:tcPr>
            <w:tcW w:w="4204" w:type="dxa"/>
            <w:shd w:val="clear" w:color="auto" w:fill="DBC1E5"/>
          </w:tcPr>
          <w:p w14:paraId="15CDC21B" w14:textId="77777777" w:rsidR="002E200A" w:rsidRPr="00CF79F3" w:rsidRDefault="002E200A" w:rsidP="002E200A">
            <w:pPr>
              <w:jc w:val="both"/>
            </w:pPr>
            <w:r>
              <w:t>Family service providers may be well placed in supporting families in producing communications for visitors.</w:t>
            </w:r>
          </w:p>
        </w:tc>
      </w:tr>
      <w:tr w:rsidR="002E200A" w14:paraId="236D7F28" w14:textId="77777777" w:rsidTr="00200B47">
        <w:tc>
          <w:tcPr>
            <w:tcW w:w="1553" w:type="dxa"/>
            <w:vMerge/>
            <w:shd w:val="clear" w:color="auto" w:fill="DBC1E5"/>
          </w:tcPr>
          <w:p w14:paraId="3187F49B" w14:textId="77777777" w:rsidR="002E200A" w:rsidRDefault="002E200A" w:rsidP="002E200A">
            <w:pPr>
              <w:jc w:val="both"/>
              <w:rPr>
                <w:b/>
              </w:rPr>
            </w:pPr>
          </w:p>
        </w:tc>
        <w:tc>
          <w:tcPr>
            <w:tcW w:w="5246" w:type="dxa"/>
            <w:shd w:val="clear" w:color="auto" w:fill="DBC1E5"/>
          </w:tcPr>
          <w:p w14:paraId="47BFB201" w14:textId="77777777" w:rsidR="002E200A" w:rsidRDefault="002E200A" w:rsidP="002E200A">
            <w:pPr>
              <w:jc w:val="both"/>
            </w:pPr>
            <w:r>
              <w:rPr>
                <w:b/>
              </w:rPr>
              <w:t xml:space="preserve">2.3 </w:t>
            </w:r>
            <w:r w:rsidRPr="00470971">
              <w:t>Develop a script for visits bookers to read to all visitors explaining:</w:t>
            </w:r>
          </w:p>
          <w:p w14:paraId="201CA615" w14:textId="77777777" w:rsidR="002E200A" w:rsidRPr="005269DE" w:rsidRDefault="002E200A" w:rsidP="002E200A">
            <w:pPr>
              <w:pStyle w:val="ListParagraph"/>
              <w:numPr>
                <w:ilvl w:val="0"/>
                <w:numId w:val="7"/>
              </w:numPr>
              <w:jc w:val="both"/>
            </w:pPr>
            <w:r w:rsidRPr="005269DE">
              <w:t>Number of visitors allowed</w:t>
            </w:r>
          </w:p>
          <w:p w14:paraId="061C45AE" w14:textId="77777777" w:rsidR="002E200A" w:rsidRPr="00470971" w:rsidRDefault="002E200A" w:rsidP="002E200A">
            <w:pPr>
              <w:pStyle w:val="ListParagraph"/>
              <w:numPr>
                <w:ilvl w:val="0"/>
                <w:numId w:val="7"/>
              </w:numPr>
              <w:jc w:val="both"/>
            </w:pPr>
            <w:r w:rsidRPr="00470971">
              <w:t>The reduced length of visits</w:t>
            </w:r>
            <w:r>
              <w:t xml:space="preserve"> time (if this is the case).</w:t>
            </w:r>
          </w:p>
          <w:p w14:paraId="05A9D3B8" w14:textId="77777777" w:rsidR="002E200A" w:rsidRDefault="002E200A" w:rsidP="002E200A">
            <w:pPr>
              <w:pStyle w:val="ListParagraph"/>
              <w:numPr>
                <w:ilvl w:val="0"/>
                <w:numId w:val="7"/>
              </w:numPr>
              <w:jc w:val="both"/>
            </w:pPr>
            <w:r w:rsidRPr="00470971">
              <w:t xml:space="preserve">That all visits will be contact-free. </w:t>
            </w:r>
          </w:p>
          <w:p w14:paraId="5F2BF376" w14:textId="77777777" w:rsidR="002E200A" w:rsidRPr="00810CC7" w:rsidRDefault="002E200A" w:rsidP="002E200A">
            <w:pPr>
              <w:pStyle w:val="ListParagraph"/>
              <w:numPr>
                <w:ilvl w:val="0"/>
                <w:numId w:val="7"/>
              </w:numPr>
              <w:jc w:val="both"/>
            </w:pPr>
            <w:r w:rsidRPr="00470971">
              <w:t xml:space="preserve">Anyone </w:t>
            </w:r>
            <w:r>
              <w:t>unable to follow social distancing measures and instructions may be asked to leave.</w:t>
            </w:r>
            <w:r w:rsidRPr="00470971">
              <w:t xml:space="preserve"> </w:t>
            </w:r>
          </w:p>
          <w:p w14:paraId="3427E9DB" w14:textId="77777777" w:rsidR="002E200A" w:rsidRPr="00C76C75" w:rsidRDefault="002E200A" w:rsidP="002E200A">
            <w:pPr>
              <w:pStyle w:val="ListParagraph"/>
              <w:numPr>
                <w:ilvl w:val="0"/>
                <w:numId w:val="7"/>
              </w:numPr>
              <w:jc w:val="both"/>
              <w:rPr>
                <w:bCs/>
                <w:iCs/>
                <w:color w:val="000000"/>
              </w:rPr>
            </w:pPr>
            <w:r w:rsidRPr="00C76C75">
              <w:rPr>
                <w:bCs/>
                <w:iCs/>
                <w:color w:val="000000"/>
              </w:rPr>
              <w:t>Visitors should be informed in advance about what to expect when they see their loved one</w:t>
            </w:r>
            <w:r w:rsidR="00635C69">
              <w:rPr>
                <w:bCs/>
                <w:iCs/>
                <w:color w:val="000000"/>
              </w:rPr>
              <w:t>,</w:t>
            </w:r>
            <w:r w:rsidRPr="00C76C75">
              <w:rPr>
                <w:bCs/>
                <w:iCs/>
                <w:color w:val="000000"/>
              </w:rPr>
              <w:t xml:space="preserve"> and be given practical advice about social distancing</w:t>
            </w:r>
            <w:r w:rsidR="00635C69">
              <w:rPr>
                <w:bCs/>
                <w:iCs/>
                <w:color w:val="000000"/>
              </w:rPr>
              <w:t>,</w:t>
            </w:r>
            <w:r w:rsidRPr="00C76C75">
              <w:rPr>
                <w:bCs/>
                <w:iCs/>
                <w:color w:val="000000"/>
              </w:rPr>
              <w:t xml:space="preserve"> </w:t>
            </w:r>
            <w:r w:rsidR="00635C69">
              <w:rPr>
                <w:bCs/>
                <w:iCs/>
                <w:color w:val="000000"/>
              </w:rPr>
              <w:t>face coverings</w:t>
            </w:r>
            <w:r w:rsidRPr="00C76C75">
              <w:rPr>
                <w:bCs/>
                <w:iCs/>
                <w:color w:val="000000"/>
              </w:rPr>
              <w:t>, hand-washing</w:t>
            </w:r>
            <w:r w:rsidR="00635C69">
              <w:rPr>
                <w:bCs/>
                <w:iCs/>
                <w:color w:val="000000"/>
              </w:rPr>
              <w:t xml:space="preserve"> etc.</w:t>
            </w:r>
          </w:p>
          <w:p w14:paraId="7A43574A" w14:textId="77777777" w:rsidR="002E200A" w:rsidRPr="00086B9F" w:rsidRDefault="002E200A" w:rsidP="002E200A">
            <w:pPr>
              <w:pStyle w:val="ListParagraph"/>
              <w:numPr>
                <w:ilvl w:val="0"/>
                <w:numId w:val="7"/>
              </w:numPr>
              <w:jc w:val="both"/>
              <w:rPr>
                <w:rFonts w:ascii="Verdana" w:hAnsi="Verdana"/>
                <w:color w:val="000000"/>
                <w:sz w:val="28"/>
                <w:szCs w:val="28"/>
              </w:rPr>
            </w:pPr>
            <w:r w:rsidRPr="00C76C75">
              <w:rPr>
                <w:bCs/>
                <w:iCs/>
                <w:color w:val="000000"/>
              </w:rPr>
              <w:t xml:space="preserve">Visitors should be informed that anyone showing symptoms of coronavirus should not visit, even if these symptoms are mild or intermittent, due to the risk they pose to others. This is important for infection prevention and control. </w:t>
            </w:r>
          </w:p>
          <w:p w14:paraId="04789ED5" w14:textId="77777777" w:rsidR="00086B9F" w:rsidRDefault="00086B9F" w:rsidP="00086B9F">
            <w:pPr>
              <w:pStyle w:val="ListParagraph"/>
              <w:numPr>
                <w:ilvl w:val="0"/>
                <w:numId w:val="7"/>
              </w:numPr>
              <w:jc w:val="both"/>
              <w:rPr>
                <w:color w:val="000000"/>
              </w:rPr>
            </w:pPr>
            <w:r w:rsidRPr="00086B9F">
              <w:rPr>
                <w:color w:val="000000"/>
              </w:rPr>
              <w:t>There will be a procedure for temperature/symptom checking visitors at the earliest possible point at arrival at the prison.</w:t>
            </w:r>
          </w:p>
          <w:p w14:paraId="2272090E" w14:textId="77777777" w:rsidR="001C3CA5" w:rsidRPr="007E4820" w:rsidRDefault="007E4820" w:rsidP="007E4820">
            <w:pPr>
              <w:pStyle w:val="ListParagraph"/>
              <w:numPr>
                <w:ilvl w:val="0"/>
                <w:numId w:val="7"/>
              </w:numPr>
              <w:jc w:val="both"/>
              <w:rPr>
                <w:color w:val="000000"/>
              </w:rPr>
            </w:pPr>
            <w:r w:rsidRPr="007E4820">
              <w:rPr>
                <w:color w:val="000000"/>
              </w:rPr>
              <w:t>Social visits will not go ahead in establishments within a geographical area identified via GOV.UK as an outbreak community with travel restrictions</w:t>
            </w:r>
            <w:r>
              <w:rPr>
                <w:color w:val="000000"/>
              </w:rPr>
              <w:t>.</w:t>
            </w:r>
          </w:p>
        </w:tc>
        <w:tc>
          <w:tcPr>
            <w:tcW w:w="1156" w:type="dxa"/>
            <w:shd w:val="clear" w:color="auto" w:fill="DBC1E5"/>
          </w:tcPr>
          <w:p w14:paraId="0BD20FFE" w14:textId="77777777" w:rsidR="002E200A" w:rsidRDefault="002E200A" w:rsidP="002E200A">
            <w:pPr>
              <w:jc w:val="both"/>
              <w:rPr>
                <w:b/>
              </w:rPr>
            </w:pPr>
            <w:r>
              <w:rPr>
                <w:b/>
              </w:rPr>
              <w:t>2</w:t>
            </w:r>
          </w:p>
        </w:tc>
        <w:tc>
          <w:tcPr>
            <w:tcW w:w="1789" w:type="dxa"/>
            <w:shd w:val="clear" w:color="auto" w:fill="DBC1E5"/>
          </w:tcPr>
          <w:p w14:paraId="14BC35B4" w14:textId="77777777" w:rsidR="002E200A" w:rsidRDefault="002E200A" w:rsidP="002E200A">
            <w:pPr>
              <w:jc w:val="both"/>
              <w:rPr>
                <w:b/>
              </w:rPr>
            </w:pPr>
            <w:r>
              <w:rPr>
                <w:b/>
              </w:rPr>
              <w:t>Partial</w:t>
            </w:r>
          </w:p>
        </w:tc>
        <w:tc>
          <w:tcPr>
            <w:tcW w:w="4204" w:type="dxa"/>
            <w:shd w:val="clear" w:color="auto" w:fill="DBC1E5"/>
          </w:tcPr>
          <w:p w14:paraId="1364F73C" w14:textId="77777777" w:rsidR="002E200A" w:rsidRPr="00CF79F3" w:rsidRDefault="002E200A" w:rsidP="002E200A">
            <w:pPr>
              <w:jc w:val="both"/>
            </w:pPr>
          </w:p>
        </w:tc>
      </w:tr>
      <w:tr w:rsidR="002E200A" w14:paraId="2C66C319" w14:textId="77777777" w:rsidTr="00200B47">
        <w:tc>
          <w:tcPr>
            <w:tcW w:w="1553" w:type="dxa"/>
            <w:shd w:val="clear" w:color="auto" w:fill="DBC1E5"/>
          </w:tcPr>
          <w:p w14:paraId="3AB3EA83" w14:textId="77777777" w:rsidR="002E200A" w:rsidRDefault="002E200A" w:rsidP="002E200A">
            <w:pPr>
              <w:jc w:val="both"/>
              <w:rPr>
                <w:b/>
              </w:rPr>
            </w:pPr>
          </w:p>
        </w:tc>
        <w:tc>
          <w:tcPr>
            <w:tcW w:w="5246" w:type="dxa"/>
            <w:shd w:val="clear" w:color="auto" w:fill="DBC1E5"/>
          </w:tcPr>
          <w:p w14:paraId="23387A49" w14:textId="77777777" w:rsidR="002E200A" w:rsidRDefault="002E200A" w:rsidP="002E200A">
            <w:pPr>
              <w:jc w:val="both"/>
            </w:pPr>
            <w:r>
              <w:rPr>
                <w:b/>
              </w:rPr>
              <w:t xml:space="preserve">2.4 </w:t>
            </w:r>
            <w:r w:rsidRPr="00470971">
              <w:t xml:space="preserve">Develop </w:t>
            </w:r>
            <w:r>
              <w:t>prisoner communications to explain:</w:t>
            </w:r>
          </w:p>
          <w:p w14:paraId="48B7FC10" w14:textId="77777777" w:rsidR="002E200A" w:rsidRPr="005269DE" w:rsidRDefault="002E200A" w:rsidP="002E200A">
            <w:pPr>
              <w:pStyle w:val="ListParagraph"/>
              <w:numPr>
                <w:ilvl w:val="0"/>
                <w:numId w:val="8"/>
              </w:numPr>
              <w:jc w:val="both"/>
            </w:pPr>
            <w:r w:rsidRPr="005269DE">
              <w:t>The number of visitors allowed.</w:t>
            </w:r>
          </w:p>
          <w:p w14:paraId="554DDED5" w14:textId="77777777" w:rsidR="002E200A" w:rsidRPr="005269DE" w:rsidRDefault="002E200A" w:rsidP="002E200A">
            <w:pPr>
              <w:pStyle w:val="ListParagraph"/>
              <w:numPr>
                <w:ilvl w:val="0"/>
                <w:numId w:val="8"/>
              </w:numPr>
              <w:jc w:val="both"/>
            </w:pPr>
            <w:r w:rsidRPr="005269DE">
              <w:t>The length of visits.</w:t>
            </w:r>
          </w:p>
          <w:p w14:paraId="276A763C" w14:textId="77777777" w:rsidR="002E200A" w:rsidRPr="00C76C75" w:rsidRDefault="002E200A" w:rsidP="002E200A">
            <w:pPr>
              <w:pStyle w:val="ListParagraph"/>
              <w:numPr>
                <w:ilvl w:val="0"/>
                <w:numId w:val="8"/>
              </w:numPr>
              <w:jc w:val="both"/>
            </w:pPr>
            <w:r w:rsidRPr="00470971">
              <w:t xml:space="preserve">That all visits will be contact-free. Anyone caught breaching this rule </w:t>
            </w:r>
            <w:r>
              <w:t>may</w:t>
            </w:r>
            <w:r w:rsidRPr="00470971">
              <w:t xml:space="preserve"> </w:t>
            </w:r>
            <w:r w:rsidR="00F86EBD">
              <w:t>have their visit stopped.</w:t>
            </w:r>
          </w:p>
          <w:p w14:paraId="3A46A201" w14:textId="77777777" w:rsidR="002E200A" w:rsidRPr="00C76C75" w:rsidRDefault="002E200A" w:rsidP="002E200A">
            <w:pPr>
              <w:pStyle w:val="ListParagraph"/>
              <w:numPr>
                <w:ilvl w:val="0"/>
                <w:numId w:val="8"/>
              </w:numPr>
              <w:jc w:val="both"/>
              <w:rPr>
                <w:b/>
              </w:rPr>
            </w:pPr>
            <w:r w:rsidRPr="00470971">
              <w:t>The mandatory hygiene requirements that all v</w:t>
            </w:r>
            <w:r>
              <w:t>isitors and prisoners</w:t>
            </w:r>
            <w:r w:rsidRPr="00470971">
              <w:t xml:space="preserve"> will be required to adhere to.</w:t>
            </w:r>
          </w:p>
        </w:tc>
        <w:tc>
          <w:tcPr>
            <w:tcW w:w="1156" w:type="dxa"/>
            <w:shd w:val="clear" w:color="auto" w:fill="DBC1E5"/>
          </w:tcPr>
          <w:p w14:paraId="42C1E1C5" w14:textId="77777777" w:rsidR="002E200A" w:rsidRDefault="002E200A" w:rsidP="002E200A">
            <w:pPr>
              <w:jc w:val="both"/>
              <w:rPr>
                <w:b/>
              </w:rPr>
            </w:pPr>
            <w:r>
              <w:rPr>
                <w:b/>
              </w:rPr>
              <w:t>2</w:t>
            </w:r>
          </w:p>
        </w:tc>
        <w:tc>
          <w:tcPr>
            <w:tcW w:w="1789" w:type="dxa"/>
            <w:shd w:val="clear" w:color="auto" w:fill="DBC1E5"/>
          </w:tcPr>
          <w:p w14:paraId="22FF2181" w14:textId="77777777" w:rsidR="002E200A" w:rsidRDefault="002E200A" w:rsidP="002E200A">
            <w:pPr>
              <w:jc w:val="both"/>
              <w:rPr>
                <w:b/>
              </w:rPr>
            </w:pPr>
            <w:r>
              <w:rPr>
                <w:b/>
              </w:rPr>
              <w:t>Partial</w:t>
            </w:r>
          </w:p>
        </w:tc>
        <w:tc>
          <w:tcPr>
            <w:tcW w:w="4204" w:type="dxa"/>
            <w:shd w:val="clear" w:color="auto" w:fill="DBC1E5"/>
          </w:tcPr>
          <w:p w14:paraId="30B50AA9" w14:textId="77777777" w:rsidR="002E200A" w:rsidRPr="00CF79F3" w:rsidRDefault="002E200A" w:rsidP="002E200A">
            <w:pPr>
              <w:jc w:val="both"/>
            </w:pPr>
          </w:p>
        </w:tc>
      </w:tr>
      <w:tr w:rsidR="002E200A" w14:paraId="0E3F6701" w14:textId="77777777" w:rsidTr="00200B47">
        <w:tc>
          <w:tcPr>
            <w:tcW w:w="1553" w:type="dxa"/>
            <w:vMerge w:val="restart"/>
            <w:shd w:val="clear" w:color="auto" w:fill="DDA1DC"/>
          </w:tcPr>
          <w:p w14:paraId="7D57576B" w14:textId="77777777" w:rsidR="002E200A" w:rsidRDefault="002E200A" w:rsidP="002E200A">
            <w:pPr>
              <w:jc w:val="both"/>
              <w:rPr>
                <w:b/>
              </w:rPr>
            </w:pPr>
            <w:r>
              <w:rPr>
                <w:b/>
              </w:rPr>
              <w:t>VISITOR CENTRE</w:t>
            </w:r>
          </w:p>
        </w:tc>
        <w:tc>
          <w:tcPr>
            <w:tcW w:w="12395" w:type="dxa"/>
            <w:gridSpan w:val="4"/>
            <w:tcBorders>
              <w:bottom w:val="single" w:sz="4" w:space="0" w:color="auto"/>
            </w:tcBorders>
            <w:shd w:val="clear" w:color="auto" w:fill="BFBFBF" w:themeFill="background1" w:themeFillShade="BF"/>
          </w:tcPr>
          <w:p w14:paraId="1AC18CB3" w14:textId="77777777" w:rsidR="002E200A" w:rsidRDefault="002E200A" w:rsidP="002E200A">
            <w:pPr>
              <w:jc w:val="both"/>
              <w:rPr>
                <w:b/>
              </w:rPr>
            </w:pPr>
            <w:r>
              <w:rPr>
                <w:b/>
              </w:rPr>
              <w:t>Mandatory Actions</w:t>
            </w:r>
          </w:p>
        </w:tc>
      </w:tr>
      <w:tr w:rsidR="002E200A" w14:paraId="61EE8042" w14:textId="77777777" w:rsidTr="00200B47">
        <w:tc>
          <w:tcPr>
            <w:tcW w:w="1553" w:type="dxa"/>
            <w:vMerge/>
            <w:shd w:val="clear" w:color="auto" w:fill="DDA1DC"/>
          </w:tcPr>
          <w:p w14:paraId="315F38C7" w14:textId="77777777" w:rsidR="002E200A" w:rsidRDefault="002E200A" w:rsidP="002E200A">
            <w:pPr>
              <w:jc w:val="both"/>
              <w:rPr>
                <w:b/>
              </w:rPr>
            </w:pPr>
          </w:p>
        </w:tc>
        <w:tc>
          <w:tcPr>
            <w:tcW w:w="5246" w:type="dxa"/>
            <w:tcBorders>
              <w:bottom w:val="single" w:sz="4" w:space="0" w:color="auto"/>
            </w:tcBorders>
            <w:shd w:val="clear" w:color="auto" w:fill="DDA1DC"/>
          </w:tcPr>
          <w:p w14:paraId="2D11F29A" w14:textId="77777777" w:rsidR="002E200A" w:rsidRPr="008C2C1F" w:rsidRDefault="002E200A" w:rsidP="00C94C85">
            <w:pPr>
              <w:jc w:val="both"/>
            </w:pPr>
            <w:r>
              <w:rPr>
                <w:b/>
              </w:rPr>
              <w:t xml:space="preserve">2.1a </w:t>
            </w:r>
            <w:r>
              <w:t xml:space="preserve">Consult with </w:t>
            </w:r>
            <w:r w:rsidR="007130B1">
              <w:t xml:space="preserve">your </w:t>
            </w:r>
            <w:r>
              <w:t xml:space="preserve">family service provider in establishing maximum capacity for visits centre and reaching mutual agreement of safe operating procedures within the centre, including whether the centre can safely be opened. PPE requirements identified by establishment’s local assessments should be provided by HMPPS to all staff (including family service providers). </w:t>
            </w:r>
          </w:p>
        </w:tc>
        <w:tc>
          <w:tcPr>
            <w:tcW w:w="1156" w:type="dxa"/>
            <w:tcBorders>
              <w:bottom w:val="single" w:sz="4" w:space="0" w:color="auto"/>
            </w:tcBorders>
            <w:shd w:val="clear" w:color="auto" w:fill="DDA1DC"/>
          </w:tcPr>
          <w:p w14:paraId="2494BC4A" w14:textId="77777777" w:rsidR="002E200A" w:rsidRDefault="002E200A" w:rsidP="002E200A">
            <w:pPr>
              <w:jc w:val="both"/>
              <w:rPr>
                <w:b/>
              </w:rPr>
            </w:pPr>
            <w:r>
              <w:rPr>
                <w:b/>
              </w:rPr>
              <w:t>3</w:t>
            </w:r>
          </w:p>
        </w:tc>
        <w:tc>
          <w:tcPr>
            <w:tcW w:w="1789" w:type="dxa"/>
            <w:tcBorders>
              <w:bottom w:val="single" w:sz="4" w:space="0" w:color="auto"/>
            </w:tcBorders>
            <w:shd w:val="clear" w:color="auto" w:fill="DDA1DC"/>
          </w:tcPr>
          <w:p w14:paraId="79081B27" w14:textId="77777777" w:rsidR="002E200A" w:rsidRDefault="002E200A" w:rsidP="002E200A">
            <w:pPr>
              <w:jc w:val="both"/>
              <w:rPr>
                <w:b/>
              </w:rPr>
            </w:pPr>
            <w:r>
              <w:rPr>
                <w:b/>
              </w:rPr>
              <w:t>Limited</w:t>
            </w:r>
          </w:p>
        </w:tc>
        <w:tc>
          <w:tcPr>
            <w:tcW w:w="4204" w:type="dxa"/>
            <w:tcBorders>
              <w:bottom w:val="single" w:sz="4" w:space="0" w:color="auto"/>
            </w:tcBorders>
            <w:shd w:val="clear" w:color="auto" w:fill="DDA1DC"/>
          </w:tcPr>
          <w:p w14:paraId="470690D1" w14:textId="77777777" w:rsidR="002E200A" w:rsidRDefault="002E200A" w:rsidP="002E200A">
            <w:pPr>
              <w:jc w:val="both"/>
              <w:rPr>
                <w:b/>
              </w:rPr>
            </w:pPr>
          </w:p>
        </w:tc>
      </w:tr>
      <w:tr w:rsidR="002E200A" w14:paraId="365DD690" w14:textId="77777777" w:rsidTr="00200B47">
        <w:tc>
          <w:tcPr>
            <w:tcW w:w="1553" w:type="dxa"/>
            <w:vMerge/>
            <w:shd w:val="clear" w:color="auto" w:fill="DDA1DC"/>
          </w:tcPr>
          <w:p w14:paraId="15BB581E" w14:textId="77777777" w:rsidR="002E200A" w:rsidRDefault="002E200A" w:rsidP="002E200A">
            <w:pPr>
              <w:jc w:val="both"/>
              <w:rPr>
                <w:b/>
              </w:rPr>
            </w:pPr>
          </w:p>
        </w:tc>
        <w:tc>
          <w:tcPr>
            <w:tcW w:w="5246" w:type="dxa"/>
            <w:tcBorders>
              <w:bottom w:val="single" w:sz="4" w:space="0" w:color="auto"/>
            </w:tcBorders>
            <w:shd w:val="clear" w:color="auto" w:fill="DDA1DC"/>
          </w:tcPr>
          <w:p w14:paraId="4F303F34" w14:textId="77777777" w:rsidR="002E200A" w:rsidRDefault="002E200A" w:rsidP="002E200A">
            <w:pPr>
              <w:jc w:val="both"/>
              <w:rPr>
                <w:b/>
              </w:rPr>
            </w:pPr>
            <w:r>
              <w:rPr>
                <w:b/>
              </w:rPr>
              <w:t xml:space="preserve">2.2a </w:t>
            </w:r>
            <w:r>
              <w:t>Ensure that social distancing guidelines are followed and that appropriate signage is displayed.</w:t>
            </w:r>
            <w:r>
              <w:rPr>
                <w:b/>
              </w:rPr>
              <w:t xml:space="preserve"> </w:t>
            </w:r>
          </w:p>
          <w:p w14:paraId="08F59299" w14:textId="77777777" w:rsidR="002E200A" w:rsidRDefault="002E200A" w:rsidP="002E200A">
            <w:pPr>
              <w:jc w:val="both"/>
            </w:pPr>
            <w:r>
              <w:t>Consider appointing a member of staff at the entrance to the visitor centre to monitor flow an adherence to the maximum permitted numbers.</w:t>
            </w:r>
          </w:p>
          <w:p w14:paraId="5005AFDA" w14:textId="77777777" w:rsidR="002E200A" w:rsidRPr="00BC6EAE" w:rsidRDefault="002E200A" w:rsidP="002E200A">
            <w:pPr>
              <w:jc w:val="both"/>
            </w:pPr>
            <w:r w:rsidRPr="0089464A">
              <w:rPr>
                <w:rFonts w:cs="Arial"/>
              </w:rPr>
              <w:t>All visitors are required to wear face-coverings</w:t>
            </w:r>
            <w:r w:rsidR="005D6036">
              <w:rPr>
                <w:rFonts w:cs="Arial"/>
              </w:rPr>
              <w:t>.</w:t>
            </w:r>
            <w:r w:rsidRPr="0089464A">
              <w:rPr>
                <w:rFonts w:cs="Arial"/>
              </w:rPr>
              <w:t xml:space="preserve"> </w:t>
            </w:r>
            <w:r w:rsidR="005D6036" w:rsidRPr="00113872">
              <w:rPr>
                <w:rFonts w:cs="Arial"/>
              </w:rPr>
              <w:t>Further guidance on the use of face coverings is contained in the COVID-19 Social Visits SOP</w:t>
            </w:r>
            <w:r w:rsidR="005D6036">
              <w:rPr>
                <w:rFonts w:cs="Arial"/>
              </w:rPr>
              <w:t>.</w:t>
            </w:r>
            <w:r w:rsidR="005D6036" w:rsidRPr="00830425">
              <w:t xml:space="preserve"> </w:t>
            </w:r>
            <w:r w:rsidRPr="00830425">
              <w:t>See 3.2a re symptom checking being conducted at the earliest point of entry on prisons grounds.</w:t>
            </w:r>
          </w:p>
        </w:tc>
        <w:tc>
          <w:tcPr>
            <w:tcW w:w="1156" w:type="dxa"/>
            <w:tcBorders>
              <w:bottom w:val="single" w:sz="4" w:space="0" w:color="auto"/>
            </w:tcBorders>
            <w:shd w:val="clear" w:color="auto" w:fill="DDA1DC"/>
          </w:tcPr>
          <w:p w14:paraId="053827D9" w14:textId="77777777" w:rsidR="002E200A" w:rsidRDefault="002E200A" w:rsidP="002E200A">
            <w:pPr>
              <w:jc w:val="both"/>
              <w:rPr>
                <w:b/>
              </w:rPr>
            </w:pPr>
            <w:r>
              <w:rPr>
                <w:b/>
              </w:rPr>
              <w:t>3</w:t>
            </w:r>
          </w:p>
        </w:tc>
        <w:tc>
          <w:tcPr>
            <w:tcW w:w="1789" w:type="dxa"/>
            <w:tcBorders>
              <w:bottom w:val="single" w:sz="4" w:space="0" w:color="auto"/>
            </w:tcBorders>
            <w:shd w:val="clear" w:color="auto" w:fill="DDA1DC"/>
          </w:tcPr>
          <w:p w14:paraId="565D67A7" w14:textId="77777777" w:rsidR="002E200A" w:rsidRPr="0085266E" w:rsidRDefault="002E200A" w:rsidP="002E200A">
            <w:pPr>
              <w:jc w:val="both"/>
              <w:rPr>
                <w:b/>
              </w:rPr>
            </w:pPr>
            <w:r w:rsidRPr="0085266E">
              <w:rPr>
                <w:b/>
              </w:rPr>
              <w:t>Partial</w:t>
            </w:r>
          </w:p>
        </w:tc>
        <w:tc>
          <w:tcPr>
            <w:tcW w:w="4204" w:type="dxa"/>
            <w:tcBorders>
              <w:bottom w:val="single" w:sz="4" w:space="0" w:color="auto"/>
            </w:tcBorders>
            <w:shd w:val="clear" w:color="auto" w:fill="DDA1DC"/>
          </w:tcPr>
          <w:p w14:paraId="585E57DE" w14:textId="77777777" w:rsidR="002E200A" w:rsidRDefault="002E200A" w:rsidP="002E200A">
            <w:pPr>
              <w:jc w:val="both"/>
              <w:rPr>
                <w:b/>
              </w:rPr>
            </w:pPr>
          </w:p>
        </w:tc>
      </w:tr>
      <w:tr w:rsidR="002E200A" w14:paraId="2713F162" w14:textId="77777777" w:rsidTr="00200B47">
        <w:tc>
          <w:tcPr>
            <w:tcW w:w="1553" w:type="dxa"/>
            <w:vMerge/>
            <w:shd w:val="clear" w:color="auto" w:fill="DDA1DC"/>
          </w:tcPr>
          <w:p w14:paraId="48FD0FE7" w14:textId="77777777" w:rsidR="002E200A" w:rsidRDefault="002E200A" w:rsidP="002E200A">
            <w:pPr>
              <w:jc w:val="both"/>
              <w:rPr>
                <w:b/>
              </w:rPr>
            </w:pPr>
          </w:p>
        </w:tc>
        <w:tc>
          <w:tcPr>
            <w:tcW w:w="5246" w:type="dxa"/>
            <w:tcBorders>
              <w:bottom w:val="single" w:sz="4" w:space="0" w:color="auto"/>
            </w:tcBorders>
            <w:shd w:val="clear" w:color="auto" w:fill="DDA1DC"/>
          </w:tcPr>
          <w:p w14:paraId="2F57F699" w14:textId="77777777" w:rsidR="002E200A" w:rsidRPr="00C64608" w:rsidRDefault="002E200A" w:rsidP="009A2CF5">
            <w:pPr>
              <w:jc w:val="both"/>
            </w:pPr>
            <w:r>
              <w:rPr>
                <w:b/>
              </w:rPr>
              <w:t xml:space="preserve">2.3a </w:t>
            </w:r>
            <w:r>
              <w:t>Consult with family service providers and conduct walkthrough of visitor journey.  Agree cleaning regime (</w:t>
            </w:r>
            <w:r w:rsidRPr="000B289F">
              <w:rPr>
                <w:b/>
              </w:rPr>
              <w:t xml:space="preserve">NB this </w:t>
            </w:r>
            <w:r w:rsidR="009A2CF5">
              <w:rPr>
                <w:b/>
              </w:rPr>
              <w:t>may</w:t>
            </w:r>
            <w:r w:rsidR="009A2CF5" w:rsidRPr="000B289F">
              <w:rPr>
                <w:b/>
              </w:rPr>
              <w:t xml:space="preserve"> </w:t>
            </w:r>
            <w:r w:rsidRPr="000B289F">
              <w:rPr>
                <w:b/>
              </w:rPr>
              <w:t>require changes to the contracted cleaning provision</w:t>
            </w:r>
            <w:r>
              <w:t>) in between visits and ensure adequate supplies of hand sanitizer and cleaning equipment is available.</w:t>
            </w:r>
          </w:p>
        </w:tc>
        <w:tc>
          <w:tcPr>
            <w:tcW w:w="1156" w:type="dxa"/>
            <w:tcBorders>
              <w:bottom w:val="single" w:sz="4" w:space="0" w:color="auto"/>
            </w:tcBorders>
            <w:shd w:val="clear" w:color="auto" w:fill="DDA1DC"/>
          </w:tcPr>
          <w:p w14:paraId="5C9C11B7" w14:textId="77777777" w:rsidR="002E200A" w:rsidRDefault="002E200A" w:rsidP="002E200A">
            <w:pPr>
              <w:jc w:val="both"/>
              <w:rPr>
                <w:b/>
              </w:rPr>
            </w:pPr>
            <w:r>
              <w:rPr>
                <w:b/>
              </w:rPr>
              <w:t>3</w:t>
            </w:r>
          </w:p>
        </w:tc>
        <w:tc>
          <w:tcPr>
            <w:tcW w:w="1789" w:type="dxa"/>
            <w:tcBorders>
              <w:bottom w:val="single" w:sz="4" w:space="0" w:color="auto"/>
            </w:tcBorders>
            <w:shd w:val="clear" w:color="auto" w:fill="DDA1DC"/>
          </w:tcPr>
          <w:p w14:paraId="6A6073EB" w14:textId="77777777" w:rsidR="002E200A" w:rsidRPr="0085266E" w:rsidRDefault="002E200A" w:rsidP="002E200A">
            <w:pPr>
              <w:jc w:val="both"/>
              <w:rPr>
                <w:b/>
              </w:rPr>
            </w:pPr>
            <w:r w:rsidRPr="0085266E">
              <w:rPr>
                <w:b/>
              </w:rPr>
              <w:t>Partial</w:t>
            </w:r>
          </w:p>
        </w:tc>
        <w:tc>
          <w:tcPr>
            <w:tcW w:w="4204" w:type="dxa"/>
            <w:tcBorders>
              <w:bottom w:val="single" w:sz="4" w:space="0" w:color="auto"/>
            </w:tcBorders>
            <w:shd w:val="clear" w:color="auto" w:fill="DDA1DC"/>
          </w:tcPr>
          <w:p w14:paraId="114BE16E" w14:textId="77777777" w:rsidR="002E200A" w:rsidRDefault="002E200A" w:rsidP="002E200A">
            <w:pPr>
              <w:jc w:val="both"/>
              <w:rPr>
                <w:b/>
              </w:rPr>
            </w:pPr>
          </w:p>
        </w:tc>
      </w:tr>
      <w:tr w:rsidR="002E200A" w14:paraId="7E69A960" w14:textId="77777777" w:rsidTr="00200B47">
        <w:tc>
          <w:tcPr>
            <w:tcW w:w="1553" w:type="dxa"/>
            <w:vMerge/>
            <w:shd w:val="clear" w:color="auto" w:fill="DDA1DC"/>
          </w:tcPr>
          <w:p w14:paraId="43200DD3" w14:textId="77777777" w:rsidR="002E200A" w:rsidRDefault="002E200A" w:rsidP="002E200A">
            <w:pPr>
              <w:jc w:val="both"/>
              <w:rPr>
                <w:b/>
              </w:rPr>
            </w:pPr>
          </w:p>
        </w:tc>
        <w:tc>
          <w:tcPr>
            <w:tcW w:w="5246" w:type="dxa"/>
            <w:tcBorders>
              <w:bottom w:val="single" w:sz="4" w:space="0" w:color="auto"/>
            </w:tcBorders>
            <w:shd w:val="clear" w:color="auto" w:fill="DDA1DC"/>
          </w:tcPr>
          <w:p w14:paraId="3FBF2D98" w14:textId="77777777" w:rsidR="002E200A" w:rsidRPr="00225C6C" w:rsidRDefault="002E200A" w:rsidP="002E200A">
            <w:pPr>
              <w:jc w:val="both"/>
            </w:pPr>
            <w:r>
              <w:rPr>
                <w:b/>
              </w:rPr>
              <w:t>2.4</w:t>
            </w:r>
            <w:r w:rsidRPr="00A65509">
              <w:rPr>
                <w:b/>
              </w:rPr>
              <w:t>a</w:t>
            </w:r>
            <w:r w:rsidRPr="00225C6C">
              <w:t xml:space="preserve"> </w:t>
            </w:r>
            <w:r w:rsidRPr="00830425">
              <w:t xml:space="preserve">Agree model for refreshments delivery with family service provider. Refreshments will not be permitted in the visits hall.  </w:t>
            </w:r>
          </w:p>
        </w:tc>
        <w:tc>
          <w:tcPr>
            <w:tcW w:w="1156" w:type="dxa"/>
            <w:tcBorders>
              <w:bottom w:val="single" w:sz="4" w:space="0" w:color="auto"/>
            </w:tcBorders>
            <w:shd w:val="clear" w:color="auto" w:fill="DDA1DC"/>
          </w:tcPr>
          <w:p w14:paraId="2445072C" w14:textId="77777777" w:rsidR="002E200A" w:rsidRDefault="002E200A" w:rsidP="002E200A">
            <w:pPr>
              <w:jc w:val="both"/>
              <w:rPr>
                <w:b/>
              </w:rPr>
            </w:pPr>
            <w:r>
              <w:rPr>
                <w:b/>
              </w:rPr>
              <w:t>3</w:t>
            </w:r>
          </w:p>
        </w:tc>
        <w:tc>
          <w:tcPr>
            <w:tcW w:w="1789" w:type="dxa"/>
            <w:tcBorders>
              <w:bottom w:val="single" w:sz="4" w:space="0" w:color="auto"/>
            </w:tcBorders>
            <w:shd w:val="clear" w:color="auto" w:fill="DDA1DC"/>
          </w:tcPr>
          <w:p w14:paraId="0730EC7E" w14:textId="77777777" w:rsidR="002E200A" w:rsidRPr="0085266E" w:rsidRDefault="002E200A" w:rsidP="002E200A">
            <w:pPr>
              <w:jc w:val="both"/>
              <w:rPr>
                <w:b/>
              </w:rPr>
            </w:pPr>
            <w:r w:rsidRPr="0085266E">
              <w:rPr>
                <w:b/>
              </w:rPr>
              <w:t>Partial</w:t>
            </w:r>
          </w:p>
        </w:tc>
        <w:tc>
          <w:tcPr>
            <w:tcW w:w="4204" w:type="dxa"/>
            <w:tcBorders>
              <w:bottom w:val="single" w:sz="4" w:space="0" w:color="auto"/>
            </w:tcBorders>
            <w:shd w:val="clear" w:color="auto" w:fill="DDA1DC"/>
          </w:tcPr>
          <w:p w14:paraId="7AED5884" w14:textId="77777777" w:rsidR="002E200A" w:rsidRDefault="002E200A" w:rsidP="002E200A">
            <w:pPr>
              <w:jc w:val="both"/>
              <w:rPr>
                <w:b/>
              </w:rPr>
            </w:pPr>
            <w:r>
              <w:t>Consideration should be given to the provision of water in the visits centre.</w:t>
            </w:r>
          </w:p>
        </w:tc>
      </w:tr>
      <w:tr w:rsidR="002E200A" w14:paraId="30FF4881" w14:textId="77777777" w:rsidTr="00200B47">
        <w:tc>
          <w:tcPr>
            <w:tcW w:w="1553" w:type="dxa"/>
            <w:vMerge w:val="restart"/>
            <w:shd w:val="clear" w:color="auto" w:fill="C092D2"/>
          </w:tcPr>
          <w:p w14:paraId="3693B798" w14:textId="77777777" w:rsidR="002E200A" w:rsidRDefault="002E200A" w:rsidP="002E200A">
            <w:pPr>
              <w:jc w:val="both"/>
              <w:rPr>
                <w:b/>
              </w:rPr>
            </w:pPr>
            <w:r>
              <w:rPr>
                <w:b/>
              </w:rPr>
              <w:t xml:space="preserve">VISITOR ENTRY </w:t>
            </w:r>
          </w:p>
        </w:tc>
        <w:tc>
          <w:tcPr>
            <w:tcW w:w="12395" w:type="dxa"/>
            <w:gridSpan w:val="4"/>
            <w:tcBorders>
              <w:bottom w:val="single" w:sz="4" w:space="0" w:color="auto"/>
            </w:tcBorders>
            <w:shd w:val="clear" w:color="auto" w:fill="BFBFBF" w:themeFill="background1" w:themeFillShade="BF"/>
          </w:tcPr>
          <w:p w14:paraId="5BF71576" w14:textId="77777777" w:rsidR="002E200A" w:rsidRPr="00CF79F3" w:rsidRDefault="002E200A" w:rsidP="002E200A">
            <w:pPr>
              <w:jc w:val="both"/>
            </w:pPr>
            <w:r>
              <w:rPr>
                <w:b/>
              </w:rPr>
              <w:t xml:space="preserve">Mandatory Actions </w:t>
            </w:r>
          </w:p>
        </w:tc>
      </w:tr>
      <w:tr w:rsidR="002E200A" w14:paraId="102DC1BB" w14:textId="77777777" w:rsidTr="00200B47">
        <w:tc>
          <w:tcPr>
            <w:tcW w:w="1553" w:type="dxa"/>
            <w:vMerge/>
            <w:shd w:val="clear" w:color="auto" w:fill="C092D2"/>
          </w:tcPr>
          <w:p w14:paraId="4C8D4146" w14:textId="77777777" w:rsidR="002E200A" w:rsidRDefault="002E200A" w:rsidP="002E200A">
            <w:pPr>
              <w:jc w:val="both"/>
              <w:rPr>
                <w:b/>
              </w:rPr>
            </w:pPr>
          </w:p>
        </w:tc>
        <w:tc>
          <w:tcPr>
            <w:tcW w:w="5246" w:type="dxa"/>
            <w:tcBorders>
              <w:bottom w:val="single" w:sz="4" w:space="0" w:color="auto"/>
            </w:tcBorders>
            <w:shd w:val="clear" w:color="auto" w:fill="C092D2"/>
          </w:tcPr>
          <w:p w14:paraId="620DEE0C" w14:textId="77777777" w:rsidR="002E200A" w:rsidRDefault="002E200A" w:rsidP="002E200A">
            <w:pPr>
              <w:jc w:val="both"/>
            </w:pPr>
            <w:r>
              <w:rPr>
                <w:b/>
              </w:rPr>
              <w:t xml:space="preserve">3.1 </w:t>
            </w:r>
            <w:r w:rsidRPr="00C33266">
              <w:t>Ensure that social distancing guidelines are followed</w:t>
            </w:r>
            <w:r>
              <w:t xml:space="preserve"> from first arrival on prison grounds and </w:t>
            </w:r>
            <w:r w:rsidRPr="00C33266">
              <w:t>throughout the visits</w:t>
            </w:r>
            <w:r>
              <w:t xml:space="preserve"> entry</w:t>
            </w:r>
            <w:r>
              <w:rPr>
                <w:b/>
              </w:rPr>
              <w:t xml:space="preserve"> </w:t>
            </w:r>
            <w:r>
              <w:t xml:space="preserve">area.  </w:t>
            </w:r>
            <w:r w:rsidRPr="00C91101">
              <w:t xml:space="preserve">Give consideration to where visitors can wait </w:t>
            </w:r>
            <w:r>
              <w:t xml:space="preserve">socially distanced </w:t>
            </w:r>
            <w:r w:rsidRPr="00C91101">
              <w:t>during inclement weather</w:t>
            </w:r>
            <w:r>
              <w:t>.</w:t>
            </w:r>
            <w:r w:rsidR="00E77F59">
              <w:t xml:space="preserve">  </w:t>
            </w:r>
            <w:r w:rsidR="00E77F59" w:rsidRPr="00E77F59">
              <w:t>Consideration should be given to whether any external shelter could be made available, recognising visitors may have travelled considerable distance to get to the prison.</w:t>
            </w:r>
          </w:p>
          <w:p w14:paraId="4B723779" w14:textId="77777777" w:rsidR="002E200A" w:rsidRPr="0075300D" w:rsidRDefault="002E200A" w:rsidP="00C4627F">
            <w:pPr>
              <w:jc w:val="both"/>
              <w:rPr>
                <w:b/>
              </w:rPr>
            </w:pPr>
            <w:r w:rsidRPr="0089464A">
              <w:rPr>
                <w:rFonts w:cs="Arial"/>
              </w:rPr>
              <w:t>All visitors are required to wear face-coverings on arrival</w:t>
            </w:r>
            <w:r w:rsidR="005D6036">
              <w:rPr>
                <w:rFonts w:cs="Arial"/>
              </w:rPr>
              <w:t>.</w:t>
            </w:r>
            <w:r w:rsidRPr="0089464A">
              <w:rPr>
                <w:rFonts w:cs="Arial"/>
              </w:rPr>
              <w:t xml:space="preserve"> </w:t>
            </w:r>
            <w:r w:rsidR="005D6036" w:rsidRPr="00113872">
              <w:rPr>
                <w:rFonts w:cs="Arial"/>
              </w:rPr>
              <w:t>Further guidance on the use of face coverings is contained in the COVID-19 Social Visits SOP</w:t>
            </w:r>
            <w:r>
              <w:rPr>
                <w:rFonts w:cs="Arial"/>
              </w:rPr>
              <w:t>.</w:t>
            </w:r>
          </w:p>
        </w:tc>
        <w:tc>
          <w:tcPr>
            <w:tcW w:w="1156" w:type="dxa"/>
            <w:tcBorders>
              <w:bottom w:val="single" w:sz="4" w:space="0" w:color="auto"/>
            </w:tcBorders>
            <w:shd w:val="clear" w:color="auto" w:fill="C092D2"/>
          </w:tcPr>
          <w:p w14:paraId="77C6F31F" w14:textId="77777777" w:rsidR="002E200A" w:rsidRDefault="002E200A" w:rsidP="002E200A">
            <w:pPr>
              <w:jc w:val="both"/>
              <w:rPr>
                <w:b/>
              </w:rPr>
            </w:pPr>
            <w:r>
              <w:rPr>
                <w:b/>
              </w:rPr>
              <w:t>3</w:t>
            </w:r>
          </w:p>
        </w:tc>
        <w:tc>
          <w:tcPr>
            <w:tcW w:w="1789" w:type="dxa"/>
            <w:tcBorders>
              <w:bottom w:val="single" w:sz="4" w:space="0" w:color="auto"/>
            </w:tcBorders>
            <w:shd w:val="clear" w:color="auto" w:fill="C092D2"/>
          </w:tcPr>
          <w:p w14:paraId="2669E81F" w14:textId="77777777" w:rsidR="002E200A" w:rsidRDefault="002E200A" w:rsidP="002E200A">
            <w:pPr>
              <w:jc w:val="both"/>
              <w:rPr>
                <w:b/>
              </w:rPr>
            </w:pPr>
            <w:r>
              <w:rPr>
                <w:b/>
              </w:rPr>
              <w:t>Total</w:t>
            </w:r>
          </w:p>
        </w:tc>
        <w:tc>
          <w:tcPr>
            <w:tcW w:w="4204" w:type="dxa"/>
            <w:tcBorders>
              <w:bottom w:val="single" w:sz="4" w:space="0" w:color="auto"/>
            </w:tcBorders>
            <w:shd w:val="clear" w:color="auto" w:fill="C092D2"/>
          </w:tcPr>
          <w:p w14:paraId="47FAAA7A" w14:textId="77777777" w:rsidR="002E200A" w:rsidRDefault="002E200A" w:rsidP="002E200A">
            <w:pPr>
              <w:jc w:val="both"/>
              <w:rPr>
                <w:rFonts w:cs="Arial"/>
              </w:rPr>
            </w:pPr>
            <w:r w:rsidRPr="00C24E93">
              <w:t>This could be achieved wit</w:t>
            </w:r>
            <w:r>
              <w:t>h signage and floor markings also c</w:t>
            </w:r>
            <w:r w:rsidRPr="00C24E93">
              <w:t>onsider the deployment of additional staff to meet and greet visitors and explain rules and procedures while visitors are awaiting entry</w:t>
            </w:r>
            <w:r>
              <w:rPr>
                <w:rFonts w:cs="Arial"/>
              </w:rPr>
              <w:t xml:space="preserve"> </w:t>
            </w:r>
          </w:p>
          <w:p w14:paraId="766AF384" w14:textId="77777777" w:rsidR="002E200A" w:rsidRDefault="002E200A" w:rsidP="002E200A">
            <w:pPr>
              <w:jc w:val="both"/>
              <w:rPr>
                <w:rFonts w:cs="Arial"/>
              </w:rPr>
            </w:pPr>
          </w:p>
          <w:p w14:paraId="000D100F" w14:textId="77777777" w:rsidR="002E200A" w:rsidRPr="00CF79F3" w:rsidRDefault="002E200A" w:rsidP="002E200A">
            <w:pPr>
              <w:jc w:val="both"/>
            </w:pPr>
            <w:r w:rsidRPr="002E200A">
              <w:rPr>
                <w:rFonts w:cs="Arial"/>
                <w:b/>
              </w:rPr>
              <w:t xml:space="preserve">NB </w:t>
            </w:r>
            <w:r>
              <w:rPr>
                <w:rFonts w:cs="Arial"/>
              </w:rPr>
              <w:t>Visitors from the same household will not need to socially distance from themselves.</w:t>
            </w:r>
          </w:p>
        </w:tc>
      </w:tr>
      <w:tr w:rsidR="002E200A" w14:paraId="23F827A2" w14:textId="77777777" w:rsidTr="00200B47">
        <w:tc>
          <w:tcPr>
            <w:tcW w:w="1553" w:type="dxa"/>
            <w:vMerge/>
            <w:shd w:val="clear" w:color="auto" w:fill="C092D2"/>
          </w:tcPr>
          <w:p w14:paraId="466DD1D7" w14:textId="77777777" w:rsidR="002E200A" w:rsidRDefault="002E200A" w:rsidP="002E200A">
            <w:pPr>
              <w:jc w:val="both"/>
              <w:rPr>
                <w:b/>
              </w:rPr>
            </w:pPr>
          </w:p>
        </w:tc>
        <w:tc>
          <w:tcPr>
            <w:tcW w:w="5246" w:type="dxa"/>
            <w:tcBorders>
              <w:bottom w:val="single" w:sz="4" w:space="0" w:color="auto"/>
            </w:tcBorders>
            <w:shd w:val="clear" w:color="auto" w:fill="C092D2"/>
          </w:tcPr>
          <w:p w14:paraId="7E18015C" w14:textId="77777777" w:rsidR="002E200A" w:rsidRPr="0089464A" w:rsidRDefault="002E200A" w:rsidP="002E200A">
            <w:pPr>
              <w:jc w:val="both"/>
            </w:pPr>
            <w:r>
              <w:rPr>
                <w:b/>
              </w:rPr>
              <w:t xml:space="preserve">3.2 </w:t>
            </w:r>
            <w:r w:rsidRPr="00E00B76">
              <w:t>Ensure</w:t>
            </w:r>
            <w:r>
              <w:t xml:space="preserve"> that all visitors are COVID symptom free before allowing entry. </w:t>
            </w:r>
            <w:r w:rsidRPr="00524F32">
              <w:t>Develop a procedure for temperature</w:t>
            </w:r>
            <w:r>
              <w:t>/symptom</w:t>
            </w:r>
            <w:r w:rsidRPr="00524F32">
              <w:t xml:space="preserve"> checking visitors at the earliest possible point at arrival at the prison</w:t>
            </w:r>
            <w:r>
              <w:t>.</w:t>
            </w:r>
          </w:p>
        </w:tc>
        <w:tc>
          <w:tcPr>
            <w:tcW w:w="1156" w:type="dxa"/>
            <w:tcBorders>
              <w:bottom w:val="single" w:sz="4" w:space="0" w:color="auto"/>
            </w:tcBorders>
            <w:shd w:val="clear" w:color="auto" w:fill="C092D2"/>
          </w:tcPr>
          <w:p w14:paraId="79F90F65" w14:textId="77777777" w:rsidR="002E200A" w:rsidRDefault="002E200A" w:rsidP="002E200A">
            <w:pPr>
              <w:jc w:val="both"/>
              <w:rPr>
                <w:b/>
              </w:rPr>
            </w:pPr>
            <w:r>
              <w:rPr>
                <w:b/>
              </w:rPr>
              <w:t>3</w:t>
            </w:r>
          </w:p>
        </w:tc>
        <w:tc>
          <w:tcPr>
            <w:tcW w:w="1789" w:type="dxa"/>
            <w:tcBorders>
              <w:bottom w:val="single" w:sz="4" w:space="0" w:color="auto"/>
            </w:tcBorders>
            <w:shd w:val="clear" w:color="auto" w:fill="C092D2"/>
          </w:tcPr>
          <w:p w14:paraId="62D081F6" w14:textId="77777777" w:rsidR="002E200A" w:rsidRDefault="002E200A" w:rsidP="002E200A">
            <w:pPr>
              <w:jc w:val="both"/>
              <w:rPr>
                <w:b/>
              </w:rPr>
            </w:pPr>
            <w:r>
              <w:rPr>
                <w:b/>
              </w:rPr>
              <w:t>Partial</w:t>
            </w:r>
          </w:p>
        </w:tc>
        <w:tc>
          <w:tcPr>
            <w:tcW w:w="4204" w:type="dxa"/>
            <w:tcBorders>
              <w:bottom w:val="single" w:sz="4" w:space="0" w:color="auto"/>
            </w:tcBorders>
            <w:shd w:val="clear" w:color="auto" w:fill="C092D2"/>
          </w:tcPr>
          <w:p w14:paraId="7416A656" w14:textId="77777777" w:rsidR="002E200A" w:rsidRPr="00CF79F3" w:rsidRDefault="002E200A" w:rsidP="002E200A">
            <w:pPr>
              <w:jc w:val="both"/>
            </w:pPr>
            <w:r w:rsidRPr="00524F32">
              <w:t xml:space="preserve">Testing </w:t>
            </w:r>
            <w:r>
              <w:t>should</w:t>
            </w:r>
            <w:r w:rsidRPr="00524F32">
              <w:t xml:space="preserve"> be conducted by HMPPS members of staff. </w:t>
            </w:r>
            <w:r>
              <w:t>A</w:t>
            </w:r>
            <w:r w:rsidRPr="00524F32">
              <w:t>s those testing may also have to refuse entry to symptomatic visitors.</w:t>
            </w:r>
          </w:p>
        </w:tc>
      </w:tr>
      <w:tr w:rsidR="002E200A" w14:paraId="1A19A2DC" w14:textId="77777777" w:rsidTr="00200B47">
        <w:tc>
          <w:tcPr>
            <w:tcW w:w="1553" w:type="dxa"/>
            <w:vMerge/>
            <w:shd w:val="clear" w:color="auto" w:fill="C092D2"/>
          </w:tcPr>
          <w:p w14:paraId="02152508" w14:textId="77777777" w:rsidR="002E200A" w:rsidRDefault="002E200A" w:rsidP="002E200A">
            <w:pPr>
              <w:jc w:val="both"/>
              <w:rPr>
                <w:b/>
              </w:rPr>
            </w:pPr>
          </w:p>
        </w:tc>
        <w:tc>
          <w:tcPr>
            <w:tcW w:w="5246" w:type="dxa"/>
            <w:tcBorders>
              <w:bottom w:val="single" w:sz="4" w:space="0" w:color="auto"/>
            </w:tcBorders>
            <w:shd w:val="clear" w:color="auto" w:fill="C092D2"/>
          </w:tcPr>
          <w:p w14:paraId="003A59B6" w14:textId="77777777" w:rsidR="002E200A" w:rsidRDefault="002E200A" w:rsidP="002E200A">
            <w:pPr>
              <w:jc w:val="both"/>
              <w:rPr>
                <w:b/>
              </w:rPr>
            </w:pPr>
            <w:r>
              <w:rPr>
                <w:b/>
              </w:rPr>
              <w:t xml:space="preserve">3.3 </w:t>
            </w:r>
            <w:r w:rsidRPr="00B86E42">
              <w:t>Develop hygiene provisions throughout the visitor booking in process. Establishments should set up hand washing/hand</w:t>
            </w:r>
            <w:r>
              <w:t xml:space="preserve"> </w:t>
            </w:r>
            <w:r w:rsidRPr="00B86E42">
              <w:t xml:space="preserve">sanitiser points throughout the visits area </w:t>
            </w:r>
            <w:r w:rsidRPr="00AB7A17">
              <w:t>and insist visitors use them.</w:t>
            </w:r>
          </w:p>
        </w:tc>
        <w:tc>
          <w:tcPr>
            <w:tcW w:w="1156" w:type="dxa"/>
            <w:tcBorders>
              <w:bottom w:val="single" w:sz="4" w:space="0" w:color="auto"/>
            </w:tcBorders>
            <w:shd w:val="clear" w:color="auto" w:fill="C092D2"/>
          </w:tcPr>
          <w:p w14:paraId="59903844" w14:textId="77777777" w:rsidR="002E200A" w:rsidRDefault="002E200A" w:rsidP="002E200A">
            <w:pPr>
              <w:jc w:val="both"/>
              <w:rPr>
                <w:b/>
              </w:rPr>
            </w:pPr>
            <w:r>
              <w:rPr>
                <w:b/>
              </w:rPr>
              <w:t>3</w:t>
            </w:r>
          </w:p>
        </w:tc>
        <w:tc>
          <w:tcPr>
            <w:tcW w:w="1789" w:type="dxa"/>
            <w:tcBorders>
              <w:bottom w:val="single" w:sz="4" w:space="0" w:color="auto"/>
            </w:tcBorders>
            <w:shd w:val="clear" w:color="auto" w:fill="C092D2"/>
          </w:tcPr>
          <w:p w14:paraId="0CCB6C6E" w14:textId="77777777" w:rsidR="002E200A" w:rsidRDefault="002E200A" w:rsidP="002E200A">
            <w:pPr>
              <w:jc w:val="both"/>
              <w:rPr>
                <w:b/>
              </w:rPr>
            </w:pPr>
            <w:r>
              <w:rPr>
                <w:b/>
              </w:rPr>
              <w:t>Partial</w:t>
            </w:r>
          </w:p>
        </w:tc>
        <w:tc>
          <w:tcPr>
            <w:tcW w:w="4204" w:type="dxa"/>
            <w:tcBorders>
              <w:bottom w:val="single" w:sz="4" w:space="0" w:color="auto"/>
            </w:tcBorders>
            <w:shd w:val="clear" w:color="auto" w:fill="C092D2"/>
          </w:tcPr>
          <w:p w14:paraId="730B7879" w14:textId="77777777" w:rsidR="002E200A" w:rsidRPr="00CF79F3" w:rsidRDefault="002E200A" w:rsidP="002E200A">
            <w:pPr>
              <w:jc w:val="both"/>
            </w:pPr>
          </w:p>
        </w:tc>
      </w:tr>
      <w:tr w:rsidR="002E200A" w14:paraId="7CAF1649" w14:textId="77777777" w:rsidTr="00200B47">
        <w:tc>
          <w:tcPr>
            <w:tcW w:w="1553" w:type="dxa"/>
            <w:vMerge/>
            <w:shd w:val="clear" w:color="auto" w:fill="C092D2"/>
          </w:tcPr>
          <w:p w14:paraId="648990C9" w14:textId="77777777" w:rsidR="002E200A" w:rsidRDefault="002E200A" w:rsidP="002E200A">
            <w:pPr>
              <w:jc w:val="both"/>
              <w:rPr>
                <w:b/>
              </w:rPr>
            </w:pPr>
          </w:p>
        </w:tc>
        <w:tc>
          <w:tcPr>
            <w:tcW w:w="5246" w:type="dxa"/>
            <w:tcBorders>
              <w:bottom w:val="single" w:sz="4" w:space="0" w:color="auto"/>
            </w:tcBorders>
            <w:shd w:val="clear" w:color="auto" w:fill="C092D2"/>
          </w:tcPr>
          <w:p w14:paraId="0C845813" w14:textId="77777777" w:rsidR="002E200A" w:rsidRPr="00DC787E" w:rsidRDefault="002E200A" w:rsidP="002E200A">
            <w:pPr>
              <w:jc w:val="both"/>
            </w:pPr>
            <w:r>
              <w:rPr>
                <w:b/>
              </w:rPr>
              <w:t xml:space="preserve">3.4 </w:t>
            </w:r>
            <w:r w:rsidRPr="00B86E42">
              <w:t>Review the number of people allowed in any airlocks at one time. Number</w:t>
            </w:r>
            <w:r>
              <w:t>s</w:t>
            </w:r>
            <w:r w:rsidRPr="00B86E42">
              <w:t xml:space="preserve"> should be limited to ensure that social distancing can be adhered to at all times</w:t>
            </w:r>
            <w:r>
              <w:t xml:space="preserve">. </w:t>
            </w:r>
            <w:r w:rsidRPr="00DC787E">
              <w:t xml:space="preserve"> Consider deployment of additional staff to monitor this</w:t>
            </w:r>
          </w:p>
        </w:tc>
        <w:tc>
          <w:tcPr>
            <w:tcW w:w="1156" w:type="dxa"/>
            <w:tcBorders>
              <w:bottom w:val="single" w:sz="4" w:space="0" w:color="auto"/>
            </w:tcBorders>
            <w:shd w:val="clear" w:color="auto" w:fill="C092D2"/>
          </w:tcPr>
          <w:p w14:paraId="4C337757" w14:textId="77777777" w:rsidR="002E200A" w:rsidRDefault="002E200A" w:rsidP="002E200A">
            <w:pPr>
              <w:jc w:val="both"/>
              <w:rPr>
                <w:b/>
              </w:rPr>
            </w:pPr>
            <w:r>
              <w:rPr>
                <w:b/>
              </w:rPr>
              <w:t>3</w:t>
            </w:r>
          </w:p>
        </w:tc>
        <w:tc>
          <w:tcPr>
            <w:tcW w:w="1789" w:type="dxa"/>
            <w:tcBorders>
              <w:bottom w:val="single" w:sz="4" w:space="0" w:color="auto"/>
            </w:tcBorders>
            <w:shd w:val="clear" w:color="auto" w:fill="C092D2"/>
          </w:tcPr>
          <w:p w14:paraId="6D762569" w14:textId="77777777" w:rsidR="002E200A" w:rsidRDefault="002E200A" w:rsidP="002E200A">
            <w:pPr>
              <w:jc w:val="both"/>
              <w:rPr>
                <w:b/>
              </w:rPr>
            </w:pPr>
            <w:r>
              <w:rPr>
                <w:b/>
              </w:rPr>
              <w:t>Total</w:t>
            </w:r>
          </w:p>
        </w:tc>
        <w:tc>
          <w:tcPr>
            <w:tcW w:w="4204" w:type="dxa"/>
            <w:tcBorders>
              <w:bottom w:val="single" w:sz="4" w:space="0" w:color="auto"/>
            </w:tcBorders>
            <w:shd w:val="clear" w:color="auto" w:fill="C092D2"/>
          </w:tcPr>
          <w:p w14:paraId="6886210E" w14:textId="77777777" w:rsidR="002E200A" w:rsidRPr="00CF79F3" w:rsidRDefault="002E200A" w:rsidP="002E200A">
            <w:pPr>
              <w:jc w:val="both"/>
            </w:pPr>
            <w:r>
              <w:t>Visitors will be restricted to being from the same household.</w:t>
            </w:r>
          </w:p>
        </w:tc>
      </w:tr>
      <w:tr w:rsidR="002E200A" w14:paraId="2BFA5D4A" w14:textId="77777777" w:rsidTr="00200B47">
        <w:tc>
          <w:tcPr>
            <w:tcW w:w="1553" w:type="dxa"/>
            <w:vMerge/>
            <w:shd w:val="clear" w:color="auto" w:fill="C092D2"/>
          </w:tcPr>
          <w:p w14:paraId="63F6E68E" w14:textId="77777777" w:rsidR="002E200A" w:rsidRDefault="002E200A" w:rsidP="002E200A">
            <w:pPr>
              <w:jc w:val="both"/>
              <w:rPr>
                <w:b/>
              </w:rPr>
            </w:pPr>
          </w:p>
        </w:tc>
        <w:tc>
          <w:tcPr>
            <w:tcW w:w="5246" w:type="dxa"/>
            <w:tcBorders>
              <w:bottom w:val="single" w:sz="4" w:space="0" w:color="auto"/>
            </w:tcBorders>
            <w:shd w:val="clear" w:color="auto" w:fill="C092D2"/>
          </w:tcPr>
          <w:p w14:paraId="11F7AF21" w14:textId="77777777" w:rsidR="002E200A" w:rsidRDefault="002E200A" w:rsidP="002E200A">
            <w:pPr>
              <w:jc w:val="both"/>
            </w:pPr>
            <w:r>
              <w:rPr>
                <w:b/>
              </w:rPr>
              <w:t xml:space="preserve">3.5 </w:t>
            </w:r>
            <w:r>
              <w:t>Develop a process</w:t>
            </w:r>
            <w:r w:rsidRPr="00133061">
              <w:t xml:space="preserve"> </w:t>
            </w:r>
            <w:r w:rsidRPr="00AB7A17">
              <w:t>for ‘booking in’ visitors in line with social distancing procedures, including cleaning biometrics equipment.</w:t>
            </w:r>
            <w:r>
              <w:t xml:space="preserve">  </w:t>
            </w:r>
            <w:r w:rsidR="009A2CF5">
              <w:t>Consider developing</w:t>
            </w:r>
            <w:r w:rsidR="009A2CF5" w:rsidRPr="009A2CF5">
              <w:t xml:space="preserve"> a process for visitors to book an arrival slot to ensure that arrivals are staggered.</w:t>
            </w:r>
          </w:p>
          <w:p w14:paraId="66063AC9" w14:textId="77777777" w:rsidR="002E200A" w:rsidRPr="007409A7" w:rsidRDefault="002E200A" w:rsidP="002E200A">
            <w:pPr>
              <w:jc w:val="both"/>
            </w:pPr>
            <w:r w:rsidRPr="00830425">
              <w:t>Appropriate bins will be required to dispose of cleaning wipes et</w:t>
            </w:r>
            <w:r w:rsidR="00635C69">
              <w:t xml:space="preserve"> </w:t>
            </w:r>
            <w:r w:rsidRPr="00830425">
              <w:t>al.</w:t>
            </w:r>
          </w:p>
        </w:tc>
        <w:tc>
          <w:tcPr>
            <w:tcW w:w="1156" w:type="dxa"/>
            <w:tcBorders>
              <w:bottom w:val="single" w:sz="4" w:space="0" w:color="auto"/>
            </w:tcBorders>
            <w:shd w:val="clear" w:color="auto" w:fill="C092D2"/>
          </w:tcPr>
          <w:p w14:paraId="180A1AE5" w14:textId="77777777" w:rsidR="002E200A" w:rsidRDefault="002E200A" w:rsidP="002E200A">
            <w:pPr>
              <w:jc w:val="both"/>
              <w:rPr>
                <w:b/>
              </w:rPr>
            </w:pPr>
            <w:r>
              <w:rPr>
                <w:b/>
              </w:rPr>
              <w:t>3</w:t>
            </w:r>
          </w:p>
        </w:tc>
        <w:tc>
          <w:tcPr>
            <w:tcW w:w="1789" w:type="dxa"/>
            <w:tcBorders>
              <w:bottom w:val="single" w:sz="4" w:space="0" w:color="auto"/>
            </w:tcBorders>
            <w:shd w:val="clear" w:color="auto" w:fill="C092D2"/>
          </w:tcPr>
          <w:p w14:paraId="56B68FEB" w14:textId="77777777" w:rsidR="002E200A" w:rsidRDefault="002E200A" w:rsidP="002E200A">
            <w:pPr>
              <w:jc w:val="both"/>
              <w:rPr>
                <w:b/>
              </w:rPr>
            </w:pPr>
            <w:r>
              <w:rPr>
                <w:b/>
              </w:rPr>
              <w:t xml:space="preserve">Partial </w:t>
            </w:r>
          </w:p>
        </w:tc>
        <w:tc>
          <w:tcPr>
            <w:tcW w:w="4204" w:type="dxa"/>
            <w:tcBorders>
              <w:bottom w:val="single" w:sz="4" w:space="0" w:color="auto"/>
            </w:tcBorders>
            <w:shd w:val="clear" w:color="auto" w:fill="C092D2"/>
          </w:tcPr>
          <w:p w14:paraId="34BC0436" w14:textId="77777777" w:rsidR="002E200A" w:rsidRDefault="002E200A" w:rsidP="002E200A">
            <w:pPr>
              <w:jc w:val="both"/>
            </w:pPr>
            <w:r w:rsidRPr="00A65509">
              <w:t>Consider how visitors will be met on arrival and in particular how this can reinforce social distancing expectations for the entirety of the visit. Consider the use of roaming greeters outside of the visitor’s centre who can walk up and down the line of visitors answering queries and providing information about the process.</w:t>
            </w:r>
          </w:p>
        </w:tc>
      </w:tr>
      <w:tr w:rsidR="002E200A" w14:paraId="73A92FD5" w14:textId="77777777" w:rsidTr="00200B47">
        <w:tc>
          <w:tcPr>
            <w:tcW w:w="1553" w:type="dxa"/>
            <w:vMerge/>
            <w:shd w:val="clear" w:color="auto" w:fill="C092D2"/>
          </w:tcPr>
          <w:p w14:paraId="3ED9B946" w14:textId="77777777" w:rsidR="002E200A" w:rsidRDefault="002E200A" w:rsidP="002E200A">
            <w:pPr>
              <w:jc w:val="both"/>
              <w:rPr>
                <w:b/>
              </w:rPr>
            </w:pPr>
          </w:p>
        </w:tc>
        <w:tc>
          <w:tcPr>
            <w:tcW w:w="5246" w:type="dxa"/>
            <w:tcBorders>
              <w:bottom w:val="single" w:sz="4" w:space="0" w:color="auto"/>
            </w:tcBorders>
            <w:shd w:val="clear" w:color="auto" w:fill="C092D2"/>
          </w:tcPr>
          <w:p w14:paraId="41A580A8" w14:textId="77777777" w:rsidR="002E200A" w:rsidRDefault="002E200A" w:rsidP="002E200A">
            <w:pPr>
              <w:jc w:val="both"/>
              <w:rPr>
                <w:b/>
              </w:rPr>
            </w:pPr>
            <w:r>
              <w:rPr>
                <w:b/>
              </w:rPr>
              <w:t xml:space="preserve">3.6 </w:t>
            </w:r>
            <w:r w:rsidRPr="00B86E42">
              <w:t xml:space="preserve">Develop a </w:t>
            </w:r>
            <w:r>
              <w:t xml:space="preserve">safe </w:t>
            </w:r>
            <w:r w:rsidRPr="00B86E42">
              <w:t xml:space="preserve">method for identifying visitors who have been ‘booked in’ </w:t>
            </w:r>
            <w:r>
              <w:t>that is in line with hygiene and social distancing guidelines but also satisfies security requirements in line with the LSS.</w:t>
            </w:r>
          </w:p>
        </w:tc>
        <w:tc>
          <w:tcPr>
            <w:tcW w:w="1156" w:type="dxa"/>
            <w:tcBorders>
              <w:bottom w:val="single" w:sz="4" w:space="0" w:color="auto"/>
            </w:tcBorders>
            <w:shd w:val="clear" w:color="auto" w:fill="C092D2"/>
          </w:tcPr>
          <w:p w14:paraId="054578CA" w14:textId="77777777" w:rsidR="002E200A" w:rsidRDefault="002E200A" w:rsidP="002E200A">
            <w:pPr>
              <w:jc w:val="both"/>
              <w:rPr>
                <w:b/>
              </w:rPr>
            </w:pPr>
            <w:r>
              <w:rPr>
                <w:b/>
              </w:rPr>
              <w:t>3</w:t>
            </w:r>
          </w:p>
        </w:tc>
        <w:tc>
          <w:tcPr>
            <w:tcW w:w="1789" w:type="dxa"/>
            <w:tcBorders>
              <w:bottom w:val="single" w:sz="4" w:space="0" w:color="auto"/>
            </w:tcBorders>
            <w:shd w:val="clear" w:color="auto" w:fill="C092D2"/>
          </w:tcPr>
          <w:p w14:paraId="553782FF" w14:textId="77777777" w:rsidR="002E200A" w:rsidRDefault="002E200A" w:rsidP="002E200A">
            <w:pPr>
              <w:jc w:val="both"/>
              <w:rPr>
                <w:b/>
              </w:rPr>
            </w:pPr>
            <w:r>
              <w:rPr>
                <w:b/>
              </w:rPr>
              <w:t>Total</w:t>
            </w:r>
          </w:p>
        </w:tc>
        <w:tc>
          <w:tcPr>
            <w:tcW w:w="4204" w:type="dxa"/>
            <w:tcBorders>
              <w:bottom w:val="single" w:sz="4" w:space="0" w:color="auto"/>
            </w:tcBorders>
            <w:shd w:val="clear" w:color="auto" w:fill="C092D2"/>
          </w:tcPr>
          <w:p w14:paraId="4DA95185" w14:textId="77777777" w:rsidR="002E200A" w:rsidRDefault="002E200A" w:rsidP="002E200A">
            <w:pPr>
              <w:jc w:val="both"/>
            </w:pPr>
          </w:p>
        </w:tc>
      </w:tr>
      <w:tr w:rsidR="002E200A" w14:paraId="07DECF8A" w14:textId="77777777" w:rsidTr="00200B47">
        <w:tc>
          <w:tcPr>
            <w:tcW w:w="1553" w:type="dxa"/>
            <w:vMerge/>
            <w:shd w:val="clear" w:color="auto" w:fill="C092D2"/>
          </w:tcPr>
          <w:p w14:paraId="3C9CFA63" w14:textId="77777777" w:rsidR="002E200A" w:rsidRDefault="002E200A" w:rsidP="002E200A">
            <w:pPr>
              <w:jc w:val="both"/>
              <w:rPr>
                <w:b/>
              </w:rPr>
            </w:pPr>
          </w:p>
        </w:tc>
        <w:tc>
          <w:tcPr>
            <w:tcW w:w="5246" w:type="dxa"/>
            <w:tcBorders>
              <w:bottom w:val="single" w:sz="4" w:space="0" w:color="auto"/>
            </w:tcBorders>
            <w:shd w:val="clear" w:color="auto" w:fill="C092D2"/>
          </w:tcPr>
          <w:p w14:paraId="6D3E731E" w14:textId="77777777" w:rsidR="002E200A" w:rsidRDefault="002E200A" w:rsidP="002E200A">
            <w:pPr>
              <w:jc w:val="both"/>
            </w:pPr>
            <w:r>
              <w:rPr>
                <w:b/>
              </w:rPr>
              <w:t xml:space="preserve">3.7 </w:t>
            </w:r>
            <w:r w:rsidRPr="00524A40">
              <w:t xml:space="preserve">Review </w:t>
            </w:r>
            <w:r>
              <w:t xml:space="preserve">existing visits searching procedures to ensure that they are in line with COVID-19 SOPs and SOCT guidance on searching. </w:t>
            </w:r>
          </w:p>
          <w:p w14:paraId="0FD326DC" w14:textId="77777777" w:rsidR="002E200A" w:rsidRDefault="002E200A" w:rsidP="002E200A">
            <w:pPr>
              <w:jc w:val="both"/>
              <w:rPr>
                <w:b/>
              </w:rPr>
            </w:pPr>
            <w:r w:rsidRPr="00830425">
              <w:t xml:space="preserve">Ensure visual signage is displayed giving instructions </w:t>
            </w:r>
            <w:r w:rsidR="00C4627F" w:rsidRPr="00830425">
              <w:t>on removing</w:t>
            </w:r>
            <w:r w:rsidRPr="00830425">
              <w:t xml:space="preserve"> and replacing face coverings and hand washing.</w:t>
            </w:r>
          </w:p>
        </w:tc>
        <w:tc>
          <w:tcPr>
            <w:tcW w:w="1156" w:type="dxa"/>
            <w:tcBorders>
              <w:bottom w:val="single" w:sz="4" w:space="0" w:color="auto"/>
            </w:tcBorders>
            <w:shd w:val="clear" w:color="auto" w:fill="C092D2"/>
          </w:tcPr>
          <w:p w14:paraId="32867B32" w14:textId="77777777" w:rsidR="002E200A" w:rsidRDefault="002E200A" w:rsidP="002E200A">
            <w:pPr>
              <w:jc w:val="both"/>
              <w:rPr>
                <w:b/>
              </w:rPr>
            </w:pPr>
            <w:r>
              <w:rPr>
                <w:b/>
              </w:rPr>
              <w:t>3</w:t>
            </w:r>
          </w:p>
        </w:tc>
        <w:tc>
          <w:tcPr>
            <w:tcW w:w="1789" w:type="dxa"/>
            <w:tcBorders>
              <w:bottom w:val="single" w:sz="4" w:space="0" w:color="auto"/>
            </w:tcBorders>
            <w:shd w:val="clear" w:color="auto" w:fill="C092D2"/>
          </w:tcPr>
          <w:p w14:paraId="6C310C9F" w14:textId="77777777" w:rsidR="002E200A" w:rsidRDefault="002E200A" w:rsidP="002E200A">
            <w:pPr>
              <w:jc w:val="both"/>
              <w:rPr>
                <w:b/>
              </w:rPr>
            </w:pPr>
            <w:r>
              <w:rPr>
                <w:b/>
              </w:rPr>
              <w:t>Limited</w:t>
            </w:r>
          </w:p>
        </w:tc>
        <w:tc>
          <w:tcPr>
            <w:tcW w:w="4204" w:type="dxa"/>
            <w:tcBorders>
              <w:bottom w:val="single" w:sz="4" w:space="0" w:color="auto"/>
            </w:tcBorders>
            <w:shd w:val="clear" w:color="auto" w:fill="C092D2"/>
          </w:tcPr>
          <w:p w14:paraId="30BE1956" w14:textId="77777777" w:rsidR="002E200A" w:rsidRDefault="002E200A" w:rsidP="005D6036">
            <w:pPr>
              <w:jc w:val="both"/>
            </w:pPr>
            <w:r>
              <w:t xml:space="preserve">COVID-19 SOP on searching and SOCT searching guidance. Local Security Strategy. </w:t>
            </w:r>
            <w:r w:rsidRPr="00524F32">
              <w:t xml:space="preserve">Staff will need to follow security SOP for searches.  </w:t>
            </w:r>
          </w:p>
        </w:tc>
      </w:tr>
      <w:tr w:rsidR="002E200A" w14:paraId="036E170C" w14:textId="77777777" w:rsidTr="00200B47">
        <w:tc>
          <w:tcPr>
            <w:tcW w:w="1553" w:type="dxa"/>
            <w:vMerge/>
            <w:shd w:val="clear" w:color="auto" w:fill="C092D2"/>
          </w:tcPr>
          <w:p w14:paraId="09CC85B4" w14:textId="77777777" w:rsidR="002E200A" w:rsidRDefault="002E200A" w:rsidP="002E200A">
            <w:pPr>
              <w:jc w:val="both"/>
              <w:rPr>
                <w:b/>
              </w:rPr>
            </w:pPr>
          </w:p>
        </w:tc>
        <w:tc>
          <w:tcPr>
            <w:tcW w:w="5246" w:type="dxa"/>
            <w:tcBorders>
              <w:bottom w:val="single" w:sz="4" w:space="0" w:color="auto"/>
            </w:tcBorders>
            <w:shd w:val="clear" w:color="auto" w:fill="C092D2"/>
          </w:tcPr>
          <w:p w14:paraId="0631F015" w14:textId="77777777" w:rsidR="002E200A" w:rsidRPr="00CB444B" w:rsidRDefault="002E200A" w:rsidP="002E200A">
            <w:pPr>
              <w:jc w:val="both"/>
            </w:pPr>
            <w:r>
              <w:rPr>
                <w:b/>
              </w:rPr>
              <w:t>3.8</w:t>
            </w:r>
            <w:r>
              <w:t xml:space="preserve"> </w:t>
            </w:r>
            <w:r w:rsidRPr="00C33266">
              <w:t>Review existing movement route to</w:t>
            </w:r>
            <w:r>
              <w:rPr>
                <w:b/>
              </w:rPr>
              <w:t xml:space="preserve"> </w:t>
            </w:r>
            <w:r w:rsidRPr="00C33266">
              <w:t xml:space="preserve">mark out stopping areas and routes that allow people to keep </w:t>
            </w:r>
            <w:r>
              <w:t>the statutory distance</w:t>
            </w:r>
            <w:r w:rsidRPr="00C33266">
              <w:t xml:space="preserve"> apart at all times.</w:t>
            </w:r>
          </w:p>
        </w:tc>
        <w:tc>
          <w:tcPr>
            <w:tcW w:w="1156" w:type="dxa"/>
            <w:tcBorders>
              <w:bottom w:val="single" w:sz="4" w:space="0" w:color="auto"/>
            </w:tcBorders>
            <w:shd w:val="clear" w:color="auto" w:fill="C092D2"/>
          </w:tcPr>
          <w:p w14:paraId="44D4171E" w14:textId="77777777" w:rsidR="002E200A" w:rsidRPr="006959A7" w:rsidRDefault="002E200A" w:rsidP="002E200A">
            <w:pPr>
              <w:jc w:val="both"/>
              <w:rPr>
                <w:b/>
              </w:rPr>
            </w:pPr>
            <w:r w:rsidRPr="006959A7">
              <w:rPr>
                <w:b/>
              </w:rPr>
              <w:t>3</w:t>
            </w:r>
          </w:p>
        </w:tc>
        <w:tc>
          <w:tcPr>
            <w:tcW w:w="1789" w:type="dxa"/>
            <w:tcBorders>
              <w:bottom w:val="single" w:sz="4" w:space="0" w:color="auto"/>
            </w:tcBorders>
            <w:shd w:val="clear" w:color="auto" w:fill="C092D2"/>
          </w:tcPr>
          <w:p w14:paraId="1787AA4D" w14:textId="77777777" w:rsidR="002E200A" w:rsidRPr="006959A7" w:rsidRDefault="002E200A" w:rsidP="002E200A">
            <w:pPr>
              <w:jc w:val="both"/>
              <w:rPr>
                <w:b/>
              </w:rPr>
            </w:pPr>
            <w:r w:rsidRPr="006959A7">
              <w:rPr>
                <w:b/>
              </w:rPr>
              <w:t>Total</w:t>
            </w:r>
          </w:p>
        </w:tc>
        <w:tc>
          <w:tcPr>
            <w:tcW w:w="4204" w:type="dxa"/>
            <w:tcBorders>
              <w:bottom w:val="single" w:sz="4" w:space="0" w:color="auto"/>
            </w:tcBorders>
            <w:shd w:val="clear" w:color="auto" w:fill="C092D2"/>
          </w:tcPr>
          <w:p w14:paraId="4A9CFBA0" w14:textId="77777777" w:rsidR="002E200A" w:rsidRDefault="002E200A" w:rsidP="002E200A">
            <w:pPr>
              <w:jc w:val="both"/>
            </w:pPr>
          </w:p>
        </w:tc>
      </w:tr>
      <w:tr w:rsidR="002E200A" w14:paraId="1C062BC4" w14:textId="77777777" w:rsidTr="00200B47">
        <w:tc>
          <w:tcPr>
            <w:tcW w:w="1553" w:type="dxa"/>
            <w:vMerge/>
            <w:shd w:val="clear" w:color="auto" w:fill="C092D2"/>
          </w:tcPr>
          <w:p w14:paraId="3176ECBF" w14:textId="77777777" w:rsidR="002E200A" w:rsidRDefault="002E200A" w:rsidP="002E200A">
            <w:pPr>
              <w:jc w:val="center"/>
              <w:rPr>
                <w:b/>
              </w:rPr>
            </w:pPr>
          </w:p>
        </w:tc>
        <w:tc>
          <w:tcPr>
            <w:tcW w:w="5246" w:type="dxa"/>
            <w:tcBorders>
              <w:bottom w:val="single" w:sz="4" w:space="0" w:color="auto"/>
            </w:tcBorders>
            <w:shd w:val="clear" w:color="auto" w:fill="C092D2"/>
          </w:tcPr>
          <w:p w14:paraId="3A651681" w14:textId="77777777" w:rsidR="002E200A" w:rsidRDefault="00C4627F" w:rsidP="002E200A">
            <w:pPr>
              <w:jc w:val="both"/>
              <w:rPr>
                <w:b/>
              </w:rPr>
            </w:pPr>
            <w:r>
              <w:rPr>
                <w:b/>
              </w:rPr>
              <w:t>3.9</w:t>
            </w:r>
            <w:r w:rsidR="002E200A" w:rsidRPr="00750054">
              <w:rPr>
                <w:bCs/>
              </w:rPr>
              <w:t xml:space="preserve"> </w:t>
            </w:r>
            <w:r w:rsidR="002E200A" w:rsidRPr="002E200A">
              <w:rPr>
                <w:bCs/>
              </w:rPr>
              <w:t>Review access to any outdoor play areas and restrict access if social distancing arrangements and adequate supervision cannot be met.</w:t>
            </w:r>
          </w:p>
        </w:tc>
        <w:tc>
          <w:tcPr>
            <w:tcW w:w="1156" w:type="dxa"/>
            <w:tcBorders>
              <w:bottom w:val="single" w:sz="4" w:space="0" w:color="auto"/>
            </w:tcBorders>
            <w:shd w:val="clear" w:color="auto" w:fill="C092D2"/>
          </w:tcPr>
          <w:p w14:paraId="531D38C4" w14:textId="77777777" w:rsidR="002E200A" w:rsidRPr="006959A7" w:rsidRDefault="002E200A" w:rsidP="002E200A">
            <w:pPr>
              <w:jc w:val="both"/>
              <w:rPr>
                <w:b/>
              </w:rPr>
            </w:pPr>
            <w:r w:rsidRPr="006959A7">
              <w:rPr>
                <w:b/>
              </w:rPr>
              <w:t>3</w:t>
            </w:r>
          </w:p>
        </w:tc>
        <w:tc>
          <w:tcPr>
            <w:tcW w:w="1789" w:type="dxa"/>
            <w:tcBorders>
              <w:bottom w:val="single" w:sz="4" w:space="0" w:color="auto"/>
            </w:tcBorders>
            <w:shd w:val="clear" w:color="auto" w:fill="C092D2"/>
          </w:tcPr>
          <w:p w14:paraId="2317923E" w14:textId="77777777" w:rsidR="002E200A" w:rsidRPr="006959A7" w:rsidRDefault="002E200A" w:rsidP="002E200A">
            <w:pPr>
              <w:jc w:val="both"/>
              <w:rPr>
                <w:b/>
              </w:rPr>
            </w:pPr>
            <w:r w:rsidRPr="006959A7">
              <w:rPr>
                <w:b/>
              </w:rPr>
              <w:t>Total</w:t>
            </w:r>
          </w:p>
        </w:tc>
        <w:tc>
          <w:tcPr>
            <w:tcW w:w="4204" w:type="dxa"/>
            <w:tcBorders>
              <w:bottom w:val="single" w:sz="4" w:space="0" w:color="auto"/>
            </w:tcBorders>
            <w:shd w:val="clear" w:color="auto" w:fill="C092D2"/>
          </w:tcPr>
          <w:p w14:paraId="5A522299" w14:textId="77777777" w:rsidR="002E200A" w:rsidRDefault="002E200A" w:rsidP="002E200A">
            <w:pPr>
              <w:jc w:val="both"/>
            </w:pPr>
          </w:p>
        </w:tc>
      </w:tr>
      <w:tr w:rsidR="002E200A" w14:paraId="29DFA11C" w14:textId="77777777" w:rsidTr="00200B47">
        <w:tc>
          <w:tcPr>
            <w:tcW w:w="1553" w:type="dxa"/>
            <w:shd w:val="clear" w:color="auto" w:fill="C092D2"/>
          </w:tcPr>
          <w:p w14:paraId="33C9AC0F" w14:textId="77777777" w:rsidR="002E200A" w:rsidRDefault="002E200A" w:rsidP="002E200A">
            <w:pPr>
              <w:jc w:val="center"/>
              <w:rPr>
                <w:b/>
              </w:rPr>
            </w:pPr>
          </w:p>
        </w:tc>
        <w:tc>
          <w:tcPr>
            <w:tcW w:w="5246" w:type="dxa"/>
            <w:tcBorders>
              <w:bottom w:val="single" w:sz="4" w:space="0" w:color="auto"/>
            </w:tcBorders>
            <w:shd w:val="clear" w:color="auto" w:fill="C092D2"/>
          </w:tcPr>
          <w:p w14:paraId="5ADA9B95" w14:textId="77777777" w:rsidR="002E200A" w:rsidRPr="00750054" w:rsidRDefault="002E200A" w:rsidP="009A2CF5">
            <w:pPr>
              <w:jc w:val="both"/>
              <w:rPr>
                <w:bCs/>
              </w:rPr>
            </w:pPr>
            <w:r w:rsidRPr="005A5695">
              <w:rPr>
                <w:b/>
              </w:rPr>
              <w:t>3.1</w:t>
            </w:r>
            <w:r w:rsidR="00C4627F">
              <w:rPr>
                <w:b/>
              </w:rPr>
              <w:t>0</w:t>
            </w:r>
            <w:r>
              <w:rPr>
                <w:bCs/>
              </w:rPr>
              <w:t xml:space="preserve"> </w:t>
            </w:r>
            <w:r w:rsidRPr="00750054">
              <w:rPr>
                <w:bCs/>
              </w:rPr>
              <w:t>Review the ability to provide refreshments to visitors on arrival in line with national social distancing guidelines</w:t>
            </w:r>
            <w:r w:rsidR="009A2CF5">
              <w:rPr>
                <w:bCs/>
              </w:rPr>
              <w:t>.</w:t>
            </w:r>
          </w:p>
        </w:tc>
        <w:tc>
          <w:tcPr>
            <w:tcW w:w="1156" w:type="dxa"/>
            <w:tcBorders>
              <w:bottom w:val="single" w:sz="4" w:space="0" w:color="auto"/>
            </w:tcBorders>
            <w:shd w:val="clear" w:color="auto" w:fill="C092D2"/>
          </w:tcPr>
          <w:p w14:paraId="0F8F7EB2" w14:textId="77777777" w:rsidR="002E200A" w:rsidRPr="006959A7" w:rsidRDefault="002E200A" w:rsidP="002E200A">
            <w:pPr>
              <w:jc w:val="both"/>
              <w:rPr>
                <w:b/>
              </w:rPr>
            </w:pPr>
            <w:r w:rsidRPr="006959A7">
              <w:rPr>
                <w:b/>
              </w:rPr>
              <w:t>3</w:t>
            </w:r>
          </w:p>
        </w:tc>
        <w:tc>
          <w:tcPr>
            <w:tcW w:w="1789" w:type="dxa"/>
            <w:tcBorders>
              <w:bottom w:val="single" w:sz="4" w:space="0" w:color="auto"/>
            </w:tcBorders>
            <w:shd w:val="clear" w:color="auto" w:fill="C092D2"/>
          </w:tcPr>
          <w:p w14:paraId="0EFC24CB" w14:textId="77777777" w:rsidR="002E200A" w:rsidRPr="006959A7" w:rsidRDefault="002E200A" w:rsidP="002E200A">
            <w:pPr>
              <w:jc w:val="both"/>
              <w:rPr>
                <w:b/>
              </w:rPr>
            </w:pPr>
            <w:r w:rsidRPr="006959A7">
              <w:rPr>
                <w:b/>
              </w:rPr>
              <w:t>Total</w:t>
            </w:r>
          </w:p>
        </w:tc>
        <w:tc>
          <w:tcPr>
            <w:tcW w:w="4204" w:type="dxa"/>
            <w:tcBorders>
              <w:bottom w:val="single" w:sz="4" w:space="0" w:color="auto"/>
            </w:tcBorders>
            <w:shd w:val="clear" w:color="auto" w:fill="C092D2"/>
          </w:tcPr>
          <w:p w14:paraId="7A1C4713" w14:textId="77777777" w:rsidR="002E200A" w:rsidRDefault="002E200A" w:rsidP="002E200A">
            <w:pPr>
              <w:jc w:val="both"/>
            </w:pPr>
          </w:p>
        </w:tc>
      </w:tr>
      <w:tr w:rsidR="002E200A" w14:paraId="505B69E9" w14:textId="77777777" w:rsidTr="00200B47">
        <w:tc>
          <w:tcPr>
            <w:tcW w:w="1553" w:type="dxa"/>
            <w:vMerge w:val="restart"/>
            <w:shd w:val="clear" w:color="auto" w:fill="DBC1E5"/>
          </w:tcPr>
          <w:p w14:paraId="033476BC" w14:textId="77777777" w:rsidR="002E200A" w:rsidRDefault="002E200A" w:rsidP="002E200A">
            <w:pPr>
              <w:jc w:val="both"/>
              <w:rPr>
                <w:b/>
              </w:rPr>
            </w:pPr>
            <w:r>
              <w:rPr>
                <w:b/>
              </w:rPr>
              <w:t>PRISONER ENTRY</w:t>
            </w:r>
          </w:p>
        </w:tc>
        <w:tc>
          <w:tcPr>
            <w:tcW w:w="12395" w:type="dxa"/>
            <w:gridSpan w:val="4"/>
            <w:tcBorders>
              <w:bottom w:val="single" w:sz="4" w:space="0" w:color="auto"/>
            </w:tcBorders>
            <w:shd w:val="clear" w:color="auto" w:fill="BFBFBF" w:themeFill="background1" w:themeFillShade="BF"/>
          </w:tcPr>
          <w:p w14:paraId="0EBBA952" w14:textId="77777777" w:rsidR="002E200A" w:rsidRPr="00CF79F3" w:rsidRDefault="002E200A" w:rsidP="002E200A">
            <w:pPr>
              <w:jc w:val="both"/>
            </w:pPr>
            <w:r>
              <w:rPr>
                <w:b/>
              </w:rPr>
              <w:t>Mandatory Actions</w:t>
            </w:r>
          </w:p>
        </w:tc>
      </w:tr>
      <w:tr w:rsidR="002E200A" w14:paraId="4D1816CF" w14:textId="77777777" w:rsidTr="00200B47">
        <w:trPr>
          <w:trHeight w:val="812"/>
        </w:trPr>
        <w:tc>
          <w:tcPr>
            <w:tcW w:w="1553" w:type="dxa"/>
            <w:vMerge/>
            <w:shd w:val="clear" w:color="auto" w:fill="DBC1E5"/>
          </w:tcPr>
          <w:p w14:paraId="5DFAE62F" w14:textId="77777777" w:rsidR="002E200A" w:rsidRDefault="002E200A" w:rsidP="002E200A">
            <w:pPr>
              <w:jc w:val="both"/>
              <w:rPr>
                <w:b/>
              </w:rPr>
            </w:pPr>
          </w:p>
        </w:tc>
        <w:tc>
          <w:tcPr>
            <w:tcW w:w="5246" w:type="dxa"/>
            <w:tcBorders>
              <w:bottom w:val="single" w:sz="4" w:space="0" w:color="auto"/>
            </w:tcBorders>
            <w:shd w:val="clear" w:color="auto" w:fill="DBC1E5"/>
          </w:tcPr>
          <w:p w14:paraId="7D5D9168" w14:textId="77777777" w:rsidR="00C4627F" w:rsidRPr="006928BB" w:rsidRDefault="002E200A" w:rsidP="00C4627F">
            <w:pPr>
              <w:jc w:val="both"/>
            </w:pPr>
            <w:r w:rsidRPr="004F1B9C">
              <w:rPr>
                <w:b/>
              </w:rPr>
              <w:t>4.1</w:t>
            </w:r>
            <w:r>
              <w:t xml:space="preserve"> </w:t>
            </w:r>
            <w:r w:rsidRPr="00C33266">
              <w:t>Ensure that social distancing guidelines are followed throughout the visits</w:t>
            </w:r>
            <w:r>
              <w:t xml:space="preserve"> entry</w:t>
            </w:r>
            <w:r>
              <w:rPr>
                <w:b/>
              </w:rPr>
              <w:t xml:space="preserve"> </w:t>
            </w:r>
            <w:r>
              <w:t xml:space="preserve">area. </w:t>
            </w:r>
          </w:p>
        </w:tc>
        <w:tc>
          <w:tcPr>
            <w:tcW w:w="1156" w:type="dxa"/>
            <w:tcBorders>
              <w:bottom w:val="single" w:sz="4" w:space="0" w:color="auto"/>
            </w:tcBorders>
            <w:shd w:val="clear" w:color="auto" w:fill="DBC1E5"/>
          </w:tcPr>
          <w:p w14:paraId="09A0380C" w14:textId="77777777" w:rsidR="002E200A" w:rsidRDefault="002E200A" w:rsidP="002E200A">
            <w:pPr>
              <w:jc w:val="both"/>
              <w:rPr>
                <w:b/>
              </w:rPr>
            </w:pPr>
            <w:r>
              <w:rPr>
                <w:b/>
              </w:rPr>
              <w:t>3</w:t>
            </w:r>
          </w:p>
        </w:tc>
        <w:tc>
          <w:tcPr>
            <w:tcW w:w="1789" w:type="dxa"/>
            <w:tcBorders>
              <w:bottom w:val="single" w:sz="4" w:space="0" w:color="auto"/>
            </w:tcBorders>
            <w:shd w:val="clear" w:color="auto" w:fill="DBC1E5"/>
          </w:tcPr>
          <w:p w14:paraId="6292E22C" w14:textId="77777777" w:rsidR="002E200A" w:rsidRDefault="002E200A" w:rsidP="002E200A">
            <w:pPr>
              <w:jc w:val="both"/>
              <w:rPr>
                <w:b/>
              </w:rPr>
            </w:pPr>
            <w:r>
              <w:rPr>
                <w:b/>
              </w:rPr>
              <w:t>Total</w:t>
            </w:r>
          </w:p>
        </w:tc>
        <w:tc>
          <w:tcPr>
            <w:tcW w:w="4204" w:type="dxa"/>
            <w:tcBorders>
              <w:bottom w:val="single" w:sz="4" w:space="0" w:color="auto"/>
            </w:tcBorders>
            <w:shd w:val="clear" w:color="auto" w:fill="DBC1E5"/>
          </w:tcPr>
          <w:p w14:paraId="37FBAC91" w14:textId="77777777" w:rsidR="002E200A" w:rsidRPr="00CF79F3" w:rsidRDefault="002E200A" w:rsidP="00C4627F">
            <w:pPr>
              <w:ind w:firstLine="720"/>
              <w:jc w:val="both"/>
            </w:pPr>
          </w:p>
        </w:tc>
      </w:tr>
      <w:tr w:rsidR="002E200A" w14:paraId="67FAF21C" w14:textId="77777777" w:rsidTr="00200B47">
        <w:tc>
          <w:tcPr>
            <w:tcW w:w="1553" w:type="dxa"/>
            <w:vMerge/>
            <w:shd w:val="clear" w:color="auto" w:fill="DBC1E5"/>
          </w:tcPr>
          <w:p w14:paraId="302FDEC3" w14:textId="77777777" w:rsidR="002E200A" w:rsidRDefault="002E200A" w:rsidP="002E200A">
            <w:pPr>
              <w:jc w:val="both"/>
              <w:rPr>
                <w:b/>
              </w:rPr>
            </w:pPr>
          </w:p>
        </w:tc>
        <w:tc>
          <w:tcPr>
            <w:tcW w:w="5246" w:type="dxa"/>
            <w:tcBorders>
              <w:bottom w:val="single" w:sz="4" w:space="0" w:color="auto"/>
            </w:tcBorders>
            <w:shd w:val="clear" w:color="auto" w:fill="DBC1E5"/>
          </w:tcPr>
          <w:p w14:paraId="3781B755" w14:textId="77777777" w:rsidR="002E200A" w:rsidRPr="00BE1C5E" w:rsidRDefault="002E200A" w:rsidP="002E200A">
            <w:pPr>
              <w:jc w:val="both"/>
            </w:pPr>
            <w:r>
              <w:rPr>
                <w:b/>
              </w:rPr>
              <w:t xml:space="preserve">4.2 </w:t>
            </w:r>
            <w:r>
              <w:t xml:space="preserve">Review existing procedures for moving prisoners into the visits area. Establishments should reduce the scale of movement to ensure that social distancing guidelines can be followed. </w:t>
            </w:r>
          </w:p>
        </w:tc>
        <w:tc>
          <w:tcPr>
            <w:tcW w:w="1156" w:type="dxa"/>
            <w:tcBorders>
              <w:bottom w:val="single" w:sz="4" w:space="0" w:color="auto"/>
            </w:tcBorders>
            <w:shd w:val="clear" w:color="auto" w:fill="DBC1E5"/>
          </w:tcPr>
          <w:p w14:paraId="0662FF37" w14:textId="77777777" w:rsidR="002E200A" w:rsidRDefault="002E200A" w:rsidP="002E200A">
            <w:pPr>
              <w:jc w:val="both"/>
              <w:rPr>
                <w:b/>
              </w:rPr>
            </w:pPr>
            <w:r>
              <w:rPr>
                <w:b/>
              </w:rPr>
              <w:t>3</w:t>
            </w:r>
          </w:p>
        </w:tc>
        <w:tc>
          <w:tcPr>
            <w:tcW w:w="1789" w:type="dxa"/>
            <w:tcBorders>
              <w:bottom w:val="single" w:sz="4" w:space="0" w:color="auto"/>
            </w:tcBorders>
            <w:shd w:val="clear" w:color="auto" w:fill="DBC1E5"/>
          </w:tcPr>
          <w:p w14:paraId="1EE59176" w14:textId="77777777" w:rsidR="002E200A" w:rsidRDefault="002E200A" w:rsidP="002E200A">
            <w:pPr>
              <w:jc w:val="both"/>
              <w:rPr>
                <w:b/>
              </w:rPr>
            </w:pPr>
            <w:r>
              <w:rPr>
                <w:b/>
              </w:rPr>
              <w:t>Total</w:t>
            </w:r>
          </w:p>
        </w:tc>
        <w:tc>
          <w:tcPr>
            <w:tcW w:w="4204" w:type="dxa"/>
            <w:tcBorders>
              <w:bottom w:val="single" w:sz="4" w:space="0" w:color="auto"/>
            </w:tcBorders>
            <w:shd w:val="clear" w:color="auto" w:fill="DBC1E5"/>
          </w:tcPr>
          <w:p w14:paraId="680A2359" w14:textId="77777777" w:rsidR="002E200A" w:rsidRPr="00CF79F3" w:rsidRDefault="007130B1" w:rsidP="002E200A">
            <w:pPr>
              <w:jc w:val="both"/>
            </w:pPr>
            <w:r>
              <w:t>Consider how the</w:t>
            </w:r>
            <w:r w:rsidR="002E200A" w:rsidRPr="00524F32">
              <w:t xml:space="preserve"> scale of movements </w:t>
            </w:r>
            <w:r>
              <w:t>will</w:t>
            </w:r>
            <w:r w:rsidR="002E200A" w:rsidRPr="00524F32">
              <w:t xml:space="preserve"> impact the timings of the visit.</w:t>
            </w:r>
          </w:p>
        </w:tc>
      </w:tr>
      <w:tr w:rsidR="002E200A" w14:paraId="4664F745" w14:textId="77777777" w:rsidTr="00200B47">
        <w:tc>
          <w:tcPr>
            <w:tcW w:w="1553" w:type="dxa"/>
            <w:vMerge/>
            <w:shd w:val="clear" w:color="auto" w:fill="DBC1E5"/>
          </w:tcPr>
          <w:p w14:paraId="212701C7" w14:textId="77777777" w:rsidR="002E200A" w:rsidRDefault="002E200A" w:rsidP="002E200A">
            <w:pPr>
              <w:jc w:val="both"/>
              <w:rPr>
                <w:b/>
              </w:rPr>
            </w:pPr>
          </w:p>
        </w:tc>
        <w:tc>
          <w:tcPr>
            <w:tcW w:w="5246" w:type="dxa"/>
            <w:tcBorders>
              <w:bottom w:val="single" w:sz="4" w:space="0" w:color="auto"/>
            </w:tcBorders>
            <w:shd w:val="clear" w:color="auto" w:fill="DBC1E5"/>
          </w:tcPr>
          <w:p w14:paraId="707BEE74" w14:textId="77777777" w:rsidR="002E200A" w:rsidRDefault="002E200A" w:rsidP="002E200A">
            <w:pPr>
              <w:jc w:val="both"/>
            </w:pPr>
            <w:r>
              <w:rPr>
                <w:b/>
              </w:rPr>
              <w:t>4.3</w:t>
            </w:r>
            <w:r>
              <w:t xml:space="preserve"> </w:t>
            </w:r>
            <w:r w:rsidRPr="00B86E42">
              <w:t xml:space="preserve">Develop hygiene provisions throughout the </w:t>
            </w:r>
            <w:r>
              <w:t>prisoner entry area into visits</w:t>
            </w:r>
            <w:r w:rsidRPr="00B86E42">
              <w:t>. Establishments should set up hand washing/hand</w:t>
            </w:r>
            <w:r>
              <w:t xml:space="preserve"> </w:t>
            </w:r>
            <w:r w:rsidRPr="00B86E42">
              <w:t xml:space="preserve">sanitiser points throughout the </w:t>
            </w:r>
            <w:r>
              <w:t>searching/holding</w:t>
            </w:r>
            <w:r w:rsidRPr="00B86E42">
              <w:t xml:space="preserve"> area and </w:t>
            </w:r>
            <w:r>
              <w:t>mandate</w:t>
            </w:r>
            <w:r w:rsidRPr="00B86E42">
              <w:t xml:space="preserve"> </w:t>
            </w:r>
            <w:r>
              <w:t>that prisoners</w:t>
            </w:r>
            <w:r w:rsidRPr="00B86E42">
              <w:t xml:space="preserve"> use them.</w:t>
            </w:r>
          </w:p>
          <w:p w14:paraId="5D77DD10" w14:textId="77777777" w:rsidR="002E200A" w:rsidRPr="006928BB" w:rsidRDefault="002E200A" w:rsidP="002E200A">
            <w:pPr>
              <w:jc w:val="both"/>
            </w:pPr>
            <w:r w:rsidRPr="00012924">
              <w:t xml:space="preserve">Ensure visual signage is displayed giving instructions </w:t>
            </w:r>
            <w:r w:rsidR="00C4627F" w:rsidRPr="00012924">
              <w:t>on removing</w:t>
            </w:r>
            <w:r w:rsidRPr="00012924">
              <w:t xml:space="preserve"> and replacing face coverings and hand washing</w:t>
            </w:r>
            <w:r w:rsidR="00012924" w:rsidRPr="00012924">
              <w:t xml:space="preserve"> and including one way systems where in use</w:t>
            </w:r>
            <w:r w:rsidRPr="00012924">
              <w:t>.</w:t>
            </w:r>
          </w:p>
        </w:tc>
        <w:tc>
          <w:tcPr>
            <w:tcW w:w="1156" w:type="dxa"/>
            <w:tcBorders>
              <w:bottom w:val="single" w:sz="4" w:space="0" w:color="auto"/>
            </w:tcBorders>
            <w:shd w:val="clear" w:color="auto" w:fill="DBC1E5"/>
          </w:tcPr>
          <w:p w14:paraId="5A6891A4" w14:textId="77777777" w:rsidR="002E200A" w:rsidRDefault="002E200A" w:rsidP="002E200A">
            <w:pPr>
              <w:jc w:val="both"/>
              <w:rPr>
                <w:b/>
              </w:rPr>
            </w:pPr>
            <w:r>
              <w:rPr>
                <w:b/>
              </w:rPr>
              <w:t>3</w:t>
            </w:r>
          </w:p>
        </w:tc>
        <w:tc>
          <w:tcPr>
            <w:tcW w:w="1789" w:type="dxa"/>
            <w:tcBorders>
              <w:bottom w:val="single" w:sz="4" w:space="0" w:color="auto"/>
            </w:tcBorders>
            <w:shd w:val="clear" w:color="auto" w:fill="DBC1E5"/>
          </w:tcPr>
          <w:p w14:paraId="78A830D1" w14:textId="77777777" w:rsidR="002E200A" w:rsidRDefault="002E200A" w:rsidP="002E200A">
            <w:pPr>
              <w:jc w:val="both"/>
              <w:rPr>
                <w:b/>
              </w:rPr>
            </w:pPr>
            <w:r>
              <w:rPr>
                <w:b/>
              </w:rPr>
              <w:t>Partial</w:t>
            </w:r>
          </w:p>
        </w:tc>
        <w:tc>
          <w:tcPr>
            <w:tcW w:w="4204" w:type="dxa"/>
            <w:tcBorders>
              <w:bottom w:val="single" w:sz="4" w:space="0" w:color="auto"/>
            </w:tcBorders>
            <w:shd w:val="clear" w:color="auto" w:fill="DBC1E5"/>
          </w:tcPr>
          <w:p w14:paraId="6765C5DF" w14:textId="77777777" w:rsidR="002E200A" w:rsidRPr="00CF79F3" w:rsidRDefault="002E200A" w:rsidP="002E200A">
            <w:pPr>
              <w:jc w:val="both"/>
            </w:pPr>
          </w:p>
        </w:tc>
      </w:tr>
      <w:tr w:rsidR="002E200A" w14:paraId="1662A335" w14:textId="77777777" w:rsidTr="00200B47">
        <w:tc>
          <w:tcPr>
            <w:tcW w:w="1553" w:type="dxa"/>
            <w:vMerge/>
            <w:shd w:val="clear" w:color="auto" w:fill="DBC1E5"/>
          </w:tcPr>
          <w:p w14:paraId="2A6EE431" w14:textId="77777777" w:rsidR="002E200A" w:rsidRDefault="002E200A" w:rsidP="002E200A">
            <w:pPr>
              <w:jc w:val="both"/>
              <w:rPr>
                <w:b/>
              </w:rPr>
            </w:pPr>
          </w:p>
        </w:tc>
        <w:tc>
          <w:tcPr>
            <w:tcW w:w="5246" w:type="dxa"/>
            <w:tcBorders>
              <w:bottom w:val="single" w:sz="4" w:space="0" w:color="auto"/>
            </w:tcBorders>
            <w:shd w:val="clear" w:color="auto" w:fill="DBC1E5"/>
          </w:tcPr>
          <w:p w14:paraId="7B34E245" w14:textId="77777777" w:rsidR="002E200A" w:rsidRPr="006928BB" w:rsidRDefault="002E200A" w:rsidP="00C4627F">
            <w:pPr>
              <w:jc w:val="both"/>
            </w:pPr>
            <w:r w:rsidRPr="00252B39">
              <w:rPr>
                <w:b/>
              </w:rPr>
              <w:t>4.</w:t>
            </w:r>
            <w:r>
              <w:rPr>
                <w:b/>
              </w:rPr>
              <w:t>4</w:t>
            </w:r>
            <w:r>
              <w:t xml:space="preserve"> Review existing holding areas and mark out statutory spacing. Limit the capacity of holding rooms to ensure that social distancing can be followed. </w:t>
            </w:r>
          </w:p>
        </w:tc>
        <w:tc>
          <w:tcPr>
            <w:tcW w:w="1156" w:type="dxa"/>
            <w:tcBorders>
              <w:bottom w:val="single" w:sz="4" w:space="0" w:color="auto"/>
            </w:tcBorders>
            <w:shd w:val="clear" w:color="auto" w:fill="DBC1E5"/>
          </w:tcPr>
          <w:p w14:paraId="36D9734B" w14:textId="77777777" w:rsidR="002E200A" w:rsidRDefault="002E200A" w:rsidP="002E200A">
            <w:pPr>
              <w:jc w:val="both"/>
              <w:rPr>
                <w:b/>
              </w:rPr>
            </w:pPr>
            <w:r>
              <w:rPr>
                <w:b/>
              </w:rPr>
              <w:t>3</w:t>
            </w:r>
          </w:p>
        </w:tc>
        <w:tc>
          <w:tcPr>
            <w:tcW w:w="1789" w:type="dxa"/>
            <w:tcBorders>
              <w:bottom w:val="single" w:sz="4" w:space="0" w:color="auto"/>
            </w:tcBorders>
            <w:shd w:val="clear" w:color="auto" w:fill="DBC1E5"/>
          </w:tcPr>
          <w:p w14:paraId="4F28D265" w14:textId="77777777" w:rsidR="002E200A" w:rsidRDefault="002E200A" w:rsidP="002E200A">
            <w:pPr>
              <w:jc w:val="both"/>
              <w:rPr>
                <w:b/>
              </w:rPr>
            </w:pPr>
            <w:r>
              <w:rPr>
                <w:b/>
              </w:rPr>
              <w:t>Partial</w:t>
            </w:r>
          </w:p>
        </w:tc>
        <w:tc>
          <w:tcPr>
            <w:tcW w:w="4204" w:type="dxa"/>
            <w:tcBorders>
              <w:bottom w:val="single" w:sz="4" w:space="0" w:color="auto"/>
            </w:tcBorders>
            <w:shd w:val="clear" w:color="auto" w:fill="DBC1E5"/>
          </w:tcPr>
          <w:p w14:paraId="6C1C57D6" w14:textId="77777777" w:rsidR="002E200A" w:rsidRPr="00CF79F3" w:rsidRDefault="002E200A" w:rsidP="002E200A">
            <w:pPr>
              <w:jc w:val="both"/>
            </w:pPr>
            <w:r>
              <w:t>Look at alternative areas or rooms that prisoners can wait in if required.</w:t>
            </w:r>
          </w:p>
        </w:tc>
      </w:tr>
      <w:tr w:rsidR="002E200A" w14:paraId="019151B4" w14:textId="77777777" w:rsidTr="00200B47">
        <w:tc>
          <w:tcPr>
            <w:tcW w:w="1553" w:type="dxa"/>
            <w:vMerge/>
            <w:shd w:val="clear" w:color="auto" w:fill="DBC1E5"/>
          </w:tcPr>
          <w:p w14:paraId="611BE279" w14:textId="77777777" w:rsidR="002E200A" w:rsidRDefault="002E200A" w:rsidP="002E200A">
            <w:pPr>
              <w:jc w:val="both"/>
              <w:rPr>
                <w:b/>
              </w:rPr>
            </w:pPr>
          </w:p>
        </w:tc>
        <w:tc>
          <w:tcPr>
            <w:tcW w:w="5246" w:type="dxa"/>
            <w:tcBorders>
              <w:bottom w:val="single" w:sz="4" w:space="0" w:color="auto"/>
            </w:tcBorders>
            <w:shd w:val="clear" w:color="auto" w:fill="DBC1E5"/>
          </w:tcPr>
          <w:p w14:paraId="05CC1AF8" w14:textId="77777777" w:rsidR="002E200A" w:rsidRDefault="002E200A" w:rsidP="002E200A">
            <w:pPr>
              <w:jc w:val="both"/>
            </w:pPr>
            <w:r>
              <w:rPr>
                <w:b/>
              </w:rPr>
              <w:t xml:space="preserve">4.5 </w:t>
            </w:r>
            <w:r w:rsidRPr="00524A40">
              <w:t xml:space="preserve">Review </w:t>
            </w:r>
            <w:r>
              <w:t>existing visits searching procedures to ensure that they are in line with COVID-19 SOPs and SOCT guidance on searching.</w:t>
            </w:r>
          </w:p>
        </w:tc>
        <w:tc>
          <w:tcPr>
            <w:tcW w:w="1156" w:type="dxa"/>
            <w:tcBorders>
              <w:bottom w:val="single" w:sz="4" w:space="0" w:color="auto"/>
            </w:tcBorders>
            <w:shd w:val="clear" w:color="auto" w:fill="DBC1E5"/>
          </w:tcPr>
          <w:p w14:paraId="02335BDD" w14:textId="77777777" w:rsidR="002E200A" w:rsidRDefault="002E200A" w:rsidP="002E200A">
            <w:pPr>
              <w:jc w:val="both"/>
              <w:rPr>
                <w:b/>
              </w:rPr>
            </w:pPr>
            <w:r>
              <w:rPr>
                <w:b/>
              </w:rPr>
              <w:t>3</w:t>
            </w:r>
          </w:p>
        </w:tc>
        <w:tc>
          <w:tcPr>
            <w:tcW w:w="1789" w:type="dxa"/>
            <w:tcBorders>
              <w:bottom w:val="single" w:sz="4" w:space="0" w:color="auto"/>
            </w:tcBorders>
            <w:shd w:val="clear" w:color="auto" w:fill="DBC1E5"/>
          </w:tcPr>
          <w:p w14:paraId="0757D081" w14:textId="77777777" w:rsidR="002E200A" w:rsidRDefault="002E200A" w:rsidP="002E200A">
            <w:pPr>
              <w:jc w:val="both"/>
              <w:rPr>
                <w:b/>
              </w:rPr>
            </w:pPr>
            <w:r>
              <w:rPr>
                <w:b/>
              </w:rPr>
              <w:t>Limited</w:t>
            </w:r>
          </w:p>
        </w:tc>
        <w:tc>
          <w:tcPr>
            <w:tcW w:w="4204" w:type="dxa"/>
            <w:tcBorders>
              <w:bottom w:val="single" w:sz="4" w:space="0" w:color="auto"/>
            </w:tcBorders>
            <w:shd w:val="clear" w:color="auto" w:fill="DBC1E5"/>
          </w:tcPr>
          <w:p w14:paraId="4EE6A694" w14:textId="77777777" w:rsidR="002E200A" w:rsidRPr="00CF79F3" w:rsidRDefault="002E200A" w:rsidP="002E200A">
            <w:pPr>
              <w:jc w:val="both"/>
            </w:pPr>
          </w:p>
        </w:tc>
      </w:tr>
      <w:tr w:rsidR="002E200A" w14:paraId="442EE20D" w14:textId="77777777" w:rsidTr="00200B47">
        <w:tc>
          <w:tcPr>
            <w:tcW w:w="1553" w:type="dxa"/>
            <w:vMerge/>
            <w:shd w:val="clear" w:color="auto" w:fill="DBC1E5"/>
          </w:tcPr>
          <w:p w14:paraId="3EF817B2" w14:textId="77777777" w:rsidR="002E200A" w:rsidRDefault="002E200A" w:rsidP="002E200A">
            <w:pPr>
              <w:jc w:val="both"/>
              <w:rPr>
                <w:b/>
              </w:rPr>
            </w:pPr>
          </w:p>
        </w:tc>
        <w:tc>
          <w:tcPr>
            <w:tcW w:w="5246" w:type="dxa"/>
            <w:tcBorders>
              <w:bottom w:val="single" w:sz="4" w:space="0" w:color="auto"/>
            </w:tcBorders>
            <w:shd w:val="clear" w:color="auto" w:fill="DBC1E5"/>
          </w:tcPr>
          <w:p w14:paraId="4EB1CF12" w14:textId="77777777" w:rsidR="002E200A" w:rsidRDefault="002E200A" w:rsidP="002E200A">
            <w:pPr>
              <w:jc w:val="both"/>
            </w:pPr>
            <w:r>
              <w:rPr>
                <w:b/>
              </w:rPr>
              <w:t>4.6</w:t>
            </w:r>
            <w:r>
              <w:t xml:space="preserve"> </w:t>
            </w:r>
            <w:r w:rsidRPr="00C33266">
              <w:t>Review existing movement route to</w:t>
            </w:r>
            <w:r>
              <w:rPr>
                <w:b/>
              </w:rPr>
              <w:t xml:space="preserve"> </w:t>
            </w:r>
            <w:r w:rsidRPr="00C33266">
              <w:t xml:space="preserve">mark out stopping areas and routes that allow people to keep </w:t>
            </w:r>
            <w:r>
              <w:t>the statutory distance</w:t>
            </w:r>
            <w:r w:rsidRPr="00C33266">
              <w:t xml:space="preserve"> apart at all times.</w:t>
            </w:r>
          </w:p>
          <w:p w14:paraId="1661CED1" w14:textId="77777777" w:rsidR="002E200A" w:rsidRPr="00D075B4" w:rsidRDefault="002E200A" w:rsidP="002E200A">
            <w:pPr>
              <w:jc w:val="both"/>
              <w:rPr>
                <w:b/>
              </w:rPr>
            </w:pPr>
          </w:p>
        </w:tc>
        <w:tc>
          <w:tcPr>
            <w:tcW w:w="1156" w:type="dxa"/>
            <w:tcBorders>
              <w:bottom w:val="single" w:sz="4" w:space="0" w:color="auto"/>
            </w:tcBorders>
            <w:shd w:val="clear" w:color="auto" w:fill="DBC1E5"/>
          </w:tcPr>
          <w:p w14:paraId="4147E345" w14:textId="77777777" w:rsidR="002E200A" w:rsidRPr="00012924" w:rsidRDefault="002E200A" w:rsidP="002E200A">
            <w:pPr>
              <w:jc w:val="both"/>
              <w:rPr>
                <w:b/>
              </w:rPr>
            </w:pPr>
            <w:r w:rsidRPr="00012924">
              <w:rPr>
                <w:b/>
              </w:rPr>
              <w:t>3</w:t>
            </w:r>
          </w:p>
        </w:tc>
        <w:tc>
          <w:tcPr>
            <w:tcW w:w="1789" w:type="dxa"/>
            <w:tcBorders>
              <w:bottom w:val="single" w:sz="4" w:space="0" w:color="auto"/>
            </w:tcBorders>
            <w:shd w:val="clear" w:color="auto" w:fill="DBC1E5"/>
          </w:tcPr>
          <w:p w14:paraId="7DE6A282" w14:textId="77777777" w:rsidR="002E200A" w:rsidRPr="00012924" w:rsidRDefault="002E200A" w:rsidP="002E200A">
            <w:pPr>
              <w:jc w:val="both"/>
              <w:rPr>
                <w:b/>
              </w:rPr>
            </w:pPr>
            <w:r w:rsidRPr="00012924">
              <w:rPr>
                <w:b/>
              </w:rPr>
              <w:t>Partial</w:t>
            </w:r>
          </w:p>
        </w:tc>
        <w:tc>
          <w:tcPr>
            <w:tcW w:w="4204" w:type="dxa"/>
            <w:tcBorders>
              <w:bottom w:val="single" w:sz="4" w:space="0" w:color="auto"/>
            </w:tcBorders>
            <w:shd w:val="clear" w:color="auto" w:fill="DBC1E5"/>
          </w:tcPr>
          <w:p w14:paraId="13F54A45" w14:textId="77777777" w:rsidR="002E200A" w:rsidRPr="00CF79F3" w:rsidRDefault="002E200A" w:rsidP="002E200A">
            <w:pPr>
              <w:jc w:val="both"/>
            </w:pPr>
          </w:p>
        </w:tc>
      </w:tr>
      <w:tr w:rsidR="002E200A" w14:paraId="00B995EF" w14:textId="77777777" w:rsidTr="00200B47">
        <w:tc>
          <w:tcPr>
            <w:tcW w:w="1553" w:type="dxa"/>
            <w:vMerge w:val="restart"/>
            <w:shd w:val="clear" w:color="auto" w:fill="C092D2"/>
          </w:tcPr>
          <w:p w14:paraId="55A2F446" w14:textId="77777777" w:rsidR="002E200A" w:rsidRDefault="002E200A" w:rsidP="002E200A">
            <w:pPr>
              <w:jc w:val="both"/>
              <w:rPr>
                <w:b/>
              </w:rPr>
            </w:pPr>
            <w:r>
              <w:rPr>
                <w:b/>
              </w:rPr>
              <w:t xml:space="preserve">THE </w:t>
            </w:r>
            <w:r w:rsidRPr="00012924">
              <w:rPr>
                <w:b/>
              </w:rPr>
              <w:t xml:space="preserve">VISIT </w:t>
            </w:r>
          </w:p>
        </w:tc>
        <w:tc>
          <w:tcPr>
            <w:tcW w:w="12395" w:type="dxa"/>
            <w:gridSpan w:val="4"/>
            <w:tcBorders>
              <w:bottom w:val="single" w:sz="4" w:space="0" w:color="auto"/>
            </w:tcBorders>
            <w:shd w:val="clear" w:color="auto" w:fill="BFBFBF" w:themeFill="background1" w:themeFillShade="BF"/>
          </w:tcPr>
          <w:p w14:paraId="6781FC51" w14:textId="77777777" w:rsidR="002E200A" w:rsidRPr="00BA2311" w:rsidRDefault="002E200A" w:rsidP="002E200A">
            <w:pPr>
              <w:jc w:val="both"/>
              <w:rPr>
                <w:b/>
              </w:rPr>
            </w:pPr>
            <w:r w:rsidRPr="00BA2311">
              <w:rPr>
                <w:b/>
              </w:rPr>
              <w:t>Mandatory Actions</w:t>
            </w:r>
          </w:p>
        </w:tc>
      </w:tr>
      <w:tr w:rsidR="002E200A" w14:paraId="13A84CCC" w14:textId="77777777" w:rsidTr="00200B47">
        <w:tc>
          <w:tcPr>
            <w:tcW w:w="1553" w:type="dxa"/>
            <w:vMerge/>
            <w:shd w:val="clear" w:color="auto" w:fill="C092D2"/>
          </w:tcPr>
          <w:p w14:paraId="6AB99184" w14:textId="77777777" w:rsidR="002E200A" w:rsidRDefault="002E200A" w:rsidP="002E200A">
            <w:pPr>
              <w:jc w:val="both"/>
              <w:rPr>
                <w:b/>
              </w:rPr>
            </w:pPr>
          </w:p>
        </w:tc>
        <w:tc>
          <w:tcPr>
            <w:tcW w:w="5246" w:type="dxa"/>
            <w:tcBorders>
              <w:bottom w:val="single" w:sz="4" w:space="0" w:color="auto"/>
            </w:tcBorders>
            <w:shd w:val="clear" w:color="auto" w:fill="C092D2"/>
          </w:tcPr>
          <w:p w14:paraId="6C106EC9" w14:textId="77777777" w:rsidR="002E200A" w:rsidRPr="006928BB" w:rsidRDefault="002E200A" w:rsidP="002E200A">
            <w:pPr>
              <w:jc w:val="both"/>
            </w:pPr>
            <w:r w:rsidRPr="004F1B9C">
              <w:rPr>
                <w:b/>
              </w:rPr>
              <w:t>5.1</w:t>
            </w:r>
            <w:r>
              <w:t xml:space="preserve"> </w:t>
            </w:r>
            <w:r w:rsidRPr="00C33266">
              <w:t>Ensure that social distancing guidelines are followed throughout the visits</w:t>
            </w:r>
            <w:r>
              <w:t xml:space="preserve"> location area.</w:t>
            </w:r>
          </w:p>
        </w:tc>
        <w:tc>
          <w:tcPr>
            <w:tcW w:w="1156" w:type="dxa"/>
            <w:tcBorders>
              <w:bottom w:val="single" w:sz="4" w:space="0" w:color="auto"/>
            </w:tcBorders>
            <w:shd w:val="clear" w:color="auto" w:fill="C092D2"/>
          </w:tcPr>
          <w:p w14:paraId="4D7707A9" w14:textId="77777777" w:rsidR="002E200A" w:rsidRDefault="002E200A" w:rsidP="002E200A">
            <w:pPr>
              <w:jc w:val="both"/>
              <w:rPr>
                <w:b/>
              </w:rPr>
            </w:pPr>
            <w:r>
              <w:rPr>
                <w:b/>
              </w:rPr>
              <w:t>3</w:t>
            </w:r>
          </w:p>
        </w:tc>
        <w:tc>
          <w:tcPr>
            <w:tcW w:w="1789" w:type="dxa"/>
            <w:tcBorders>
              <w:bottom w:val="single" w:sz="4" w:space="0" w:color="auto"/>
            </w:tcBorders>
            <w:shd w:val="clear" w:color="auto" w:fill="C092D2"/>
          </w:tcPr>
          <w:p w14:paraId="6A6DB4EF" w14:textId="77777777" w:rsidR="002E200A" w:rsidRDefault="002E200A" w:rsidP="002E200A">
            <w:pPr>
              <w:jc w:val="both"/>
              <w:rPr>
                <w:b/>
              </w:rPr>
            </w:pPr>
            <w:r>
              <w:rPr>
                <w:b/>
              </w:rPr>
              <w:t>Total</w:t>
            </w:r>
          </w:p>
        </w:tc>
        <w:tc>
          <w:tcPr>
            <w:tcW w:w="4204" w:type="dxa"/>
            <w:tcBorders>
              <w:bottom w:val="single" w:sz="4" w:space="0" w:color="auto"/>
            </w:tcBorders>
            <w:shd w:val="clear" w:color="auto" w:fill="C092D2"/>
          </w:tcPr>
          <w:p w14:paraId="0DC32D2A" w14:textId="77777777" w:rsidR="002E200A" w:rsidRPr="00CF79F3" w:rsidRDefault="002E200A" w:rsidP="002E200A">
            <w:pPr>
              <w:jc w:val="both"/>
            </w:pPr>
            <w:r w:rsidRPr="003D5B64">
              <w:t xml:space="preserve">The </w:t>
            </w:r>
            <w:r>
              <w:t>statutory distance being observed</w:t>
            </w:r>
            <w:r w:rsidRPr="003D5B64">
              <w:t xml:space="preserve"> must also include movement through the hall and the distances between people when they are sat down, this could be a concern as fixed seats in visits halls may not be </w:t>
            </w:r>
            <w:r>
              <w:t>the required distance</w:t>
            </w:r>
            <w:r w:rsidRPr="003D5B64">
              <w:t xml:space="preserve"> apart.  </w:t>
            </w:r>
          </w:p>
        </w:tc>
      </w:tr>
      <w:tr w:rsidR="002E200A" w14:paraId="1165A2EE" w14:textId="77777777" w:rsidTr="00200B47">
        <w:tc>
          <w:tcPr>
            <w:tcW w:w="1553" w:type="dxa"/>
            <w:vMerge/>
            <w:shd w:val="clear" w:color="auto" w:fill="C092D2"/>
          </w:tcPr>
          <w:p w14:paraId="3A96EBDA" w14:textId="77777777" w:rsidR="002E200A" w:rsidRDefault="002E200A" w:rsidP="002E200A">
            <w:pPr>
              <w:jc w:val="both"/>
              <w:rPr>
                <w:b/>
              </w:rPr>
            </w:pPr>
          </w:p>
        </w:tc>
        <w:tc>
          <w:tcPr>
            <w:tcW w:w="5246" w:type="dxa"/>
            <w:tcBorders>
              <w:bottom w:val="single" w:sz="4" w:space="0" w:color="auto"/>
            </w:tcBorders>
            <w:shd w:val="clear" w:color="auto" w:fill="C092D2"/>
          </w:tcPr>
          <w:p w14:paraId="4AE2D772" w14:textId="77777777" w:rsidR="002E200A" w:rsidRPr="006928BB" w:rsidRDefault="002E200A" w:rsidP="002E200A">
            <w:pPr>
              <w:jc w:val="both"/>
            </w:pPr>
            <w:r w:rsidRPr="004F1B9C">
              <w:rPr>
                <w:b/>
              </w:rPr>
              <w:t>5.2</w:t>
            </w:r>
            <w:r>
              <w:t xml:space="preserve"> Review existing policy to ensure that all visits are contact free. Any prisoner/visitor caught violating this rule should be warned and may have their visit suspended.  Consideration of additional staff to monitor compliance.</w:t>
            </w:r>
          </w:p>
        </w:tc>
        <w:tc>
          <w:tcPr>
            <w:tcW w:w="1156" w:type="dxa"/>
            <w:tcBorders>
              <w:bottom w:val="single" w:sz="4" w:space="0" w:color="auto"/>
            </w:tcBorders>
            <w:shd w:val="clear" w:color="auto" w:fill="C092D2"/>
          </w:tcPr>
          <w:p w14:paraId="7B7014AA" w14:textId="77777777" w:rsidR="002E200A" w:rsidRDefault="002E200A" w:rsidP="002E200A">
            <w:pPr>
              <w:jc w:val="both"/>
              <w:rPr>
                <w:b/>
              </w:rPr>
            </w:pPr>
            <w:r>
              <w:rPr>
                <w:b/>
              </w:rPr>
              <w:t>3</w:t>
            </w:r>
          </w:p>
        </w:tc>
        <w:tc>
          <w:tcPr>
            <w:tcW w:w="1789" w:type="dxa"/>
            <w:tcBorders>
              <w:bottom w:val="single" w:sz="4" w:space="0" w:color="auto"/>
            </w:tcBorders>
            <w:shd w:val="clear" w:color="auto" w:fill="C092D2"/>
          </w:tcPr>
          <w:p w14:paraId="15D5BF50" w14:textId="77777777" w:rsidR="002E200A" w:rsidRDefault="002E200A" w:rsidP="002E200A">
            <w:pPr>
              <w:jc w:val="both"/>
              <w:rPr>
                <w:b/>
              </w:rPr>
            </w:pPr>
            <w:r>
              <w:rPr>
                <w:b/>
              </w:rPr>
              <w:t>Total</w:t>
            </w:r>
          </w:p>
        </w:tc>
        <w:tc>
          <w:tcPr>
            <w:tcW w:w="4204" w:type="dxa"/>
            <w:tcBorders>
              <w:bottom w:val="single" w:sz="4" w:space="0" w:color="auto"/>
            </w:tcBorders>
            <w:shd w:val="clear" w:color="auto" w:fill="C092D2"/>
          </w:tcPr>
          <w:p w14:paraId="441915C9" w14:textId="77777777" w:rsidR="002E200A" w:rsidRPr="00CF79F3" w:rsidRDefault="002E200A" w:rsidP="002E200A">
            <w:pPr>
              <w:jc w:val="both"/>
            </w:pPr>
            <w:r>
              <w:t xml:space="preserve">Consider the use of comms and signage to re-enforce expectations. </w:t>
            </w:r>
          </w:p>
        </w:tc>
      </w:tr>
      <w:tr w:rsidR="002E200A" w14:paraId="3AAD9A66" w14:textId="77777777" w:rsidTr="00200B47">
        <w:tc>
          <w:tcPr>
            <w:tcW w:w="1553" w:type="dxa"/>
            <w:vMerge/>
            <w:shd w:val="clear" w:color="auto" w:fill="C092D2"/>
          </w:tcPr>
          <w:p w14:paraId="03282EF3" w14:textId="77777777" w:rsidR="002E200A" w:rsidRDefault="002E200A" w:rsidP="002E200A">
            <w:pPr>
              <w:jc w:val="both"/>
              <w:rPr>
                <w:b/>
              </w:rPr>
            </w:pPr>
          </w:p>
        </w:tc>
        <w:tc>
          <w:tcPr>
            <w:tcW w:w="5246" w:type="dxa"/>
            <w:tcBorders>
              <w:bottom w:val="single" w:sz="4" w:space="0" w:color="auto"/>
            </w:tcBorders>
            <w:shd w:val="clear" w:color="auto" w:fill="C092D2"/>
          </w:tcPr>
          <w:p w14:paraId="379DD361" w14:textId="77777777" w:rsidR="002E200A" w:rsidRPr="004F1B9C" w:rsidRDefault="002E200A" w:rsidP="009A2CF5">
            <w:pPr>
              <w:jc w:val="both"/>
              <w:rPr>
                <w:b/>
              </w:rPr>
            </w:pPr>
            <w:r>
              <w:rPr>
                <w:b/>
              </w:rPr>
              <w:t xml:space="preserve">5.3 </w:t>
            </w:r>
            <w:r>
              <w:t xml:space="preserve">Review the process for prisoners and visitors who need to use the toilet during the course of a visit to ensure social distancing when queuing for and using facilities.  </w:t>
            </w:r>
            <w:r w:rsidRPr="00C76C75">
              <w:t xml:space="preserve">Ensure there is an effective cleaning regime in place for after each use.  </w:t>
            </w:r>
          </w:p>
        </w:tc>
        <w:tc>
          <w:tcPr>
            <w:tcW w:w="1156" w:type="dxa"/>
            <w:tcBorders>
              <w:bottom w:val="single" w:sz="4" w:space="0" w:color="auto"/>
            </w:tcBorders>
            <w:shd w:val="clear" w:color="auto" w:fill="C092D2"/>
          </w:tcPr>
          <w:p w14:paraId="3CC3056F" w14:textId="77777777" w:rsidR="002E200A" w:rsidRDefault="002E200A" w:rsidP="002E200A">
            <w:pPr>
              <w:jc w:val="both"/>
              <w:rPr>
                <w:b/>
              </w:rPr>
            </w:pPr>
            <w:r>
              <w:rPr>
                <w:b/>
              </w:rPr>
              <w:t>2</w:t>
            </w:r>
          </w:p>
        </w:tc>
        <w:tc>
          <w:tcPr>
            <w:tcW w:w="1789" w:type="dxa"/>
            <w:tcBorders>
              <w:bottom w:val="single" w:sz="4" w:space="0" w:color="auto"/>
            </w:tcBorders>
            <w:shd w:val="clear" w:color="auto" w:fill="C092D2"/>
          </w:tcPr>
          <w:p w14:paraId="20B451F6" w14:textId="77777777" w:rsidR="002E200A" w:rsidRDefault="002E200A" w:rsidP="002E200A">
            <w:pPr>
              <w:jc w:val="both"/>
              <w:rPr>
                <w:b/>
              </w:rPr>
            </w:pPr>
            <w:r>
              <w:rPr>
                <w:b/>
              </w:rPr>
              <w:t>Total</w:t>
            </w:r>
          </w:p>
        </w:tc>
        <w:tc>
          <w:tcPr>
            <w:tcW w:w="4204" w:type="dxa"/>
            <w:tcBorders>
              <w:bottom w:val="single" w:sz="4" w:space="0" w:color="auto"/>
            </w:tcBorders>
            <w:shd w:val="clear" w:color="auto" w:fill="C092D2"/>
          </w:tcPr>
          <w:p w14:paraId="40B90DA7" w14:textId="77777777" w:rsidR="002E200A" w:rsidRDefault="002E200A" w:rsidP="009A2CF5">
            <w:pPr>
              <w:jc w:val="both"/>
            </w:pPr>
            <w:r>
              <w:t xml:space="preserve">Specific attention will need to be given to cleaning procedures.  </w:t>
            </w:r>
            <w:r w:rsidR="009A2CF5">
              <w:t xml:space="preserve">Consider reducing the capacity of cubicles/sinks where necessary to help manage social distancing.  </w:t>
            </w:r>
          </w:p>
          <w:p w14:paraId="164D9DDB" w14:textId="77777777" w:rsidR="005D6036" w:rsidRPr="00CF79F3" w:rsidRDefault="005D6036" w:rsidP="009A2CF5">
            <w:pPr>
              <w:jc w:val="both"/>
            </w:pPr>
            <w:r>
              <w:t>Refer to the SOP Guidance for Social Visits</w:t>
            </w:r>
          </w:p>
        </w:tc>
      </w:tr>
      <w:tr w:rsidR="002E200A" w14:paraId="353A109C" w14:textId="77777777" w:rsidTr="00200B47">
        <w:tc>
          <w:tcPr>
            <w:tcW w:w="1553" w:type="dxa"/>
            <w:vMerge/>
            <w:shd w:val="clear" w:color="auto" w:fill="C092D2"/>
          </w:tcPr>
          <w:p w14:paraId="31090B9B" w14:textId="77777777" w:rsidR="002E200A" w:rsidRDefault="002E200A" w:rsidP="002E200A">
            <w:pPr>
              <w:jc w:val="both"/>
              <w:rPr>
                <w:b/>
              </w:rPr>
            </w:pPr>
          </w:p>
        </w:tc>
        <w:tc>
          <w:tcPr>
            <w:tcW w:w="5246" w:type="dxa"/>
            <w:tcBorders>
              <w:bottom w:val="single" w:sz="4" w:space="0" w:color="auto"/>
            </w:tcBorders>
            <w:shd w:val="clear" w:color="auto" w:fill="C092D2"/>
          </w:tcPr>
          <w:p w14:paraId="430EF6E6" w14:textId="77777777" w:rsidR="002E200A" w:rsidRDefault="002E200A" w:rsidP="002E200A">
            <w:pPr>
              <w:jc w:val="both"/>
              <w:rPr>
                <w:b/>
              </w:rPr>
            </w:pPr>
            <w:r>
              <w:rPr>
                <w:b/>
              </w:rPr>
              <w:t xml:space="preserve">5.4 </w:t>
            </w:r>
            <w:r w:rsidR="007130B1">
              <w:t>Refreshments</w:t>
            </w:r>
            <w:r w:rsidR="007130B1" w:rsidRPr="002F409D">
              <w:t xml:space="preserve"> </w:t>
            </w:r>
            <w:r w:rsidRPr="002F409D">
              <w:t>should not be provided within the visits facility at the current time.</w:t>
            </w:r>
            <w:r>
              <w:rPr>
                <w:b/>
              </w:rPr>
              <w:t xml:space="preserve"> </w:t>
            </w:r>
          </w:p>
        </w:tc>
        <w:tc>
          <w:tcPr>
            <w:tcW w:w="1156" w:type="dxa"/>
            <w:tcBorders>
              <w:bottom w:val="single" w:sz="4" w:space="0" w:color="auto"/>
            </w:tcBorders>
            <w:shd w:val="clear" w:color="auto" w:fill="C092D2"/>
          </w:tcPr>
          <w:p w14:paraId="3022BB3C" w14:textId="77777777" w:rsidR="002E200A" w:rsidRDefault="002E200A" w:rsidP="002E200A">
            <w:pPr>
              <w:jc w:val="both"/>
              <w:rPr>
                <w:b/>
              </w:rPr>
            </w:pPr>
            <w:r>
              <w:rPr>
                <w:b/>
              </w:rPr>
              <w:t>2</w:t>
            </w:r>
          </w:p>
        </w:tc>
        <w:tc>
          <w:tcPr>
            <w:tcW w:w="1789" w:type="dxa"/>
            <w:tcBorders>
              <w:bottom w:val="single" w:sz="4" w:space="0" w:color="auto"/>
            </w:tcBorders>
            <w:shd w:val="clear" w:color="auto" w:fill="C092D2"/>
          </w:tcPr>
          <w:p w14:paraId="3F75B2EE" w14:textId="77777777" w:rsidR="002E200A" w:rsidRDefault="002E200A" w:rsidP="002E200A">
            <w:pPr>
              <w:jc w:val="both"/>
              <w:rPr>
                <w:b/>
              </w:rPr>
            </w:pPr>
            <w:r>
              <w:rPr>
                <w:b/>
              </w:rPr>
              <w:t>Limited</w:t>
            </w:r>
          </w:p>
        </w:tc>
        <w:tc>
          <w:tcPr>
            <w:tcW w:w="4204" w:type="dxa"/>
            <w:tcBorders>
              <w:bottom w:val="single" w:sz="4" w:space="0" w:color="auto"/>
            </w:tcBorders>
            <w:shd w:val="clear" w:color="auto" w:fill="C092D2"/>
          </w:tcPr>
          <w:p w14:paraId="215E2EE7" w14:textId="77777777" w:rsidR="002E200A" w:rsidRPr="00CF79F3" w:rsidRDefault="002E200A" w:rsidP="002E200A">
            <w:pPr>
              <w:jc w:val="both"/>
            </w:pPr>
          </w:p>
        </w:tc>
      </w:tr>
      <w:tr w:rsidR="002E200A" w14:paraId="69378DFF" w14:textId="77777777" w:rsidTr="00200B47">
        <w:tc>
          <w:tcPr>
            <w:tcW w:w="1553" w:type="dxa"/>
            <w:vMerge/>
            <w:shd w:val="clear" w:color="auto" w:fill="C092D2"/>
          </w:tcPr>
          <w:p w14:paraId="0F9C0F76" w14:textId="77777777" w:rsidR="002E200A" w:rsidRDefault="002E200A" w:rsidP="002E200A">
            <w:pPr>
              <w:jc w:val="both"/>
              <w:rPr>
                <w:b/>
              </w:rPr>
            </w:pPr>
          </w:p>
        </w:tc>
        <w:tc>
          <w:tcPr>
            <w:tcW w:w="5246" w:type="dxa"/>
            <w:tcBorders>
              <w:bottom w:val="single" w:sz="4" w:space="0" w:color="auto"/>
            </w:tcBorders>
            <w:shd w:val="clear" w:color="auto" w:fill="C092D2"/>
          </w:tcPr>
          <w:p w14:paraId="7109CCB9" w14:textId="77777777" w:rsidR="002E200A" w:rsidRPr="00C76C75" w:rsidRDefault="002E200A" w:rsidP="002E200A">
            <w:pPr>
              <w:jc w:val="both"/>
            </w:pPr>
            <w:r>
              <w:rPr>
                <w:b/>
              </w:rPr>
              <w:t xml:space="preserve">5.5 </w:t>
            </w:r>
            <w:r w:rsidRPr="00062BE6">
              <w:t xml:space="preserve">Review staff patrol routes to achieve sufficient presence </w:t>
            </w:r>
            <w:r>
              <w:t>whilst managing the risk of</w:t>
            </w:r>
            <w:r w:rsidRPr="00062BE6">
              <w:t xml:space="preserve"> transmission </w:t>
            </w:r>
          </w:p>
        </w:tc>
        <w:tc>
          <w:tcPr>
            <w:tcW w:w="1156" w:type="dxa"/>
            <w:tcBorders>
              <w:bottom w:val="single" w:sz="4" w:space="0" w:color="auto"/>
            </w:tcBorders>
            <w:shd w:val="clear" w:color="auto" w:fill="C092D2"/>
          </w:tcPr>
          <w:p w14:paraId="1FFFD184" w14:textId="77777777" w:rsidR="002E200A" w:rsidRDefault="002E200A" w:rsidP="002E200A">
            <w:pPr>
              <w:jc w:val="both"/>
              <w:rPr>
                <w:b/>
              </w:rPr>
            </w:pPr>
            <w:r>
              <w:rPr>
                <w:b/>
              </w:rPr>
              <w:t>3</w:t>
            </w:r>
          </w:p>
        </w:tc>
        <w:tc>
          <w:tcPr>
            <w:tcW w:w="1789" w:type="dxa"/>
            <w:tcBorders>
              <w:bottom w:val="single" w:sz="4" w:space="0" w:color="auto"/>
            </w:tcBorders>
            <w:shd w:val="clear" w:color="auto" w:fill="C092D2"/>
          </w:tcPr>
          <w:p w14:paraId="3415759E" w14:textId="77777777" w:rsidR="002E200A" w:rsidRDefault="002E200A" w:rsidP="002E200A">
            <w:pPr>
              <w:jc w:val="both"/>
              <w:rPr>
                <w:b/>
              </w:rPr>
            </w:pPr>
            <w:r>
              <w:rPr>
                <w:b/>
              </w:rPr>
              <w:t>Total</w:t>
            </w:r>
          </w:p>
        </w:tc>
        <w:tc>
          <w:tcPr>
            <w:tcW w:w="4204" w:type="dxa"/>
            <w:tcBorders>
              <w:bottom w:val="single" w:sz="4" w:space="0" w:color="auto"/>
            </w:tcBorders>
            <w:shd w:val="clear" w:color="auto" w:fill="C092D2"/>
          </w:tcPr>
          <w:p w14:paraId="364DFEDF" w14:textId="77777777" w:rsidR="002E200A" w:rsidRPr="00CF79F3" w:rsidRDefault="002E200A" w:rsidP="002E200A">
            <w:pPr>
              <w:jc w:val="both"/>
            </w:pPr>
          </w:p>
        </w:tc>
      </w:tr>
      <w:tr w:rsidR="002E200A" w14:paraId="1FBD1DE5" w14:textId="77777777" w:rsidTr="00200B47">
        <w:tc>
          <w:tcPr>
            <w:tcW w:w="1553" w:type="dxa"/>
            <w:vMerge/>
            <w:shd w:val="clear" w:color="auto" w:fill="C092D2"/>
          </w:tcPr>
          <w:p w14:paraId="134F5970" w14:textId="77777777" w:rsidR="002E200A" w:rsidRDefault="002E200A" w:rsidP="002E200A">
            <w:pPr>
              <w:jc w:val="both"/>
              <w:rPr>
                <w:b/>
              </w:rPr>
            </w:pPr>
          </w:p>
        </w:tc>
        <w:tc>
          <w:tcPr>
            <w:tcW w:w="5246" w:type="dxa"/>
            <w:tcBorders>
              <w:bottom w:val="single" w:sz="4" w:space="0" w:color="auto"/>
            </w:tcBorders>
            <w:shd w:val="clear" w:color="auto" w:fill="C092D2"/>
          </w:tcPr>
          <w:p w14:paraId="6626E372" w14:textId="77777777" w:rsidR="002E200A" w:rsidRDefault="002E200A" w:rsidP="002E200A">
            <w:pPr>
              <w:jc w:val="both"/>
              <w:rPr>
                <w:b/>
              </w:rPr>
            </w:pPr>
            <w:r w:rsidRPr="00CB444B">
              <w:rPr>
                <w:b/>
              </w:rPr>
              <w:t>5.6</w:t>
            </w:r>
            <w:r>
              <w:t xml:space="preserve"> </w:t>
            </w:r>
            <w:r w:rsidRPr="00C33266">
              <w:t>Review existing movement route to</w:t>
            </w:r>
            <w:r>
              <w:rPr>
                <w:b/>
              </w:rPr>
              <w:t xml:space="preserve"> </w:t>
            </w:r>
            <w:r w:rsidRPr="00C33266">
              <w:t xml:space="preserve">mark out stopping areas and routes that allow people to keep </w:t>
            </w:r>
            <w:r>
              <w:t>the statutory distance</w:t>
            </w:r>
            <w:r w:rsidRPr="00C33266">
              <w:t xml:space="preserve"> apart at all times.</w:t>
            </w:r>
          </w:p>
        </w:tc>
        <w:tc>
          <w:tcPr>
            <w:tcW w:w="1156" w:type="dxa"/>
            <w:tcBorders>
              <w:bottom w:val="single" w:sz="4" w:space="0" w:color="auto"/>
            </w:tcBorders>
            <w:shd w:val="clear" w:color="auto" w:fill="C092D2"/>
          </w:tcPr>
          <w:p w14:paraId="7CF06A5F" w14:textId="77777777" w:rsidR="002E200A" w:rsidRDefault="002E200A" w:rsidP="002E200A">
            <w:pPr>
              <w:jc w:val="both"/>
              <w:rPr>
                <w:b/>
              </w:rPr>
            </w:pPr>
            <w:r>
              <w:rPr>
                <w:b/>
              </w:rPr>
              <w:t>2</w:t>
            </w:r>
          </w:p>
        </w:tc>
        <w:tc>
          <w:tcPr>
            <w:tcW w:w="1789" w:type="dxa"/>
            <w:tcBorders>
              <w:bottom w:val="single" w:sz="4" w:space="0" w:color="auto"/>
            </w:tcBorders>
            <w:shd w:val="clear" w:color="auto" w:fill="C092D2"/>
          </w:tcPr>
          <w:p w14:paraId="2E2DB62C" w14:textId="77777777" w:rsidR="002E200A" w:rsidRDefault="002E200A" w:rsidP="002E200A">
            <w:pPr>
              <w:jc w:val="both"/>
              <w:rPr>
                <w:b/>
              </w:rPr>
            </w:pPr>
            <w:r>
              <w:rPr>
                <w:b/>
              </w:rPr>
              <w:t>Partial</w:t>
            </w:r>
          </w:p>
        </w:tc>
        <w:tc>
          <w:tcPr>
            <w:tcW w:w="4204" w:type="dxa"/>
            <w:tcBorders>
              <w:bottom w:val="single" w:sz="4" w:space="0" w:color="auto"/>
            </w:tcBorders>
            <w:shd w:val="clear" w:color="auto" w:fill="C092D2"/>
          </w:tcPr>
          <w:p w14:paraId="2AB292F9" w14:textId="77777777" w:rsidR="002E200A" w:rsidRPr="00CF79F3" w:rsidRDefault="002E200A" w:rsidP="002E200A">
            <w:pPr>
              <w:jc w:val="both"/>
            </w:pPr>
          </w:p>
        </w:tc>
      </w:tr>
      <w:tr w:rsidR="002E200A" w14:paraId="163CF476" w14:textId="77777777" w:rsidTr="00200B47">
        <w:tc>
          <w:tcPr>
            <w:tcW w:w="1553" w:type="dxa"/>
            <w:vMerge w:val="restart"/>
            <w:shd w:val="clear" w:color="auto" w:fill="DBC1E5"/>
          </w:tcPr>
          <w:p w14:paraId="35309FF3" w14:textId="77777777" w:rsidR="002E200A" w:rsidRDefault="002E200A" w:rsidP="002E200A">
            <w:pPr>
              <w:jc w:val="both"/>
              <w:rPr>
                <w:b/>
              </w:rPr>
            </w:pPr>
            <w:r>
              <w:rPr>
                <w:b/>
              </w:rPr>
              <w:t xml:space="preserve">VISITOR EXIT </w:t>
            </w:r>
          </w:p>
        </w:tc>
        <w:tc>
          <w:tcPr>
            <w:tcW w:w="12395" w:type="dxa"/>
            <w:gridSpan w:val="4"/>
            <w:shd w:val="clear" w:color="auto" w:fill="BFBFBF" w:themeFill="background1" w:themeFillShade="BF"/>
          </w:tcPr>
          <w:p w14:paraId="25750B3D" w14:textId="77777777" w:rsidR="002E200A" w:rsidRPr="00BA2311" w:rsidRDefault="002E200A" w:rsidP="002E200A">
            <w:pPr>
              <w:jc w:val="both"/>
              <w:rPr>
                <w:b/>
              </w:rPr>
            </w:pPr>
            <w:r w:rsidRPr="00BA2311">
              <w:rPr>
                <w:b/>
              </w:rPr>
              <w:t xml:space="preserve">Mandatory Actions </w:t>
            </w:r>
          </w:p>
        </w:tc>
      </w:tr>
      <w:tr w:rsidR="002E200A" w14:paraId="63A9DF5D" w14:textId="77777777" w:rsidTr="00200B47">
        <w:tc>
          <w:tcPr>
            <w:tcW w:w="1553" w:type="dxa"/>
            <w:vMerge/>
            <w:shd w:val="clear" w:color="auto" w:fill="DBC1E5"/>
          </w:tcPr>
          <w:p w14:paraId="3B7B096A" w14:textId="77777777" w:rsidR="002E200A" w:rsidRDefault="002E200A" w:rsidP="002E200A">
            <w:pPr>
              <w:jc w:val="both"/>
              <w:rPr>
                <w:b/>
              </w:rPr>
            </w:pPr>
          </w:p>
        </w:tc>
        <w:tc>
          <w:tcPr>
            <w:tcW w:w="5246" w:type="dxa"/>
            <w:shd w:val="clear" w:color="auto" w:fill="DBC1E5"/>
          </w:tcPr>
          <w:p w14:paraId="7A250A56" w14:textId="77777777" w:rsidR="002E200A" w:rsidRPr="00C76C75" w:rsidRDefault="002E200A" w:rsidP="002E200A">
            <w:pPr>
              <w:jc w:val="both"/>
            </w:pPr>
            <w:r>
              <w:rPr>
                <w:b/>
              </w:rPr>
              <w:t xml:space="preserve">6.1 </w:t>
            </w:r>
            <w:r w:rsidRPr="004F1B9C">
              <w:t>Review the process for visitors exiting the visits hall to ensure that movement is staggered and visitors do not all leave the hall at the same time.</w:t>
            </w:r>
            <w:r>
              <w:t xml:space="preserve">  Consideration to be given to how many sessions can be delivered given that this will add additional time.</w:t>
            </w:r>
          </w:p>
        </w:tc>
        <w:tc>
          <w:tcPr>
            <w:tcW w:w="1156" w:type="dxa"/>
            <w:shd w:val="clear" w:color="auto" w:fill="DBC1E5"/>
          </w:tcPr>
          <w:p w14:paraId="7A0A757B" w14:textId="77777777" w:rsidR="002E200A" w:rsidRDefault="002E200A" w:rsidP="002E200A">
            <w:pPr>
              <w:jc w:val="both"/>
              <w:rPr>
                <w:b/>
              </w:rPr>
            </w:pPr>
            <w:r>
              <w:rPr>
                <w:b/>
              </w:rPr>
              <w:t>3</w:t>
            </w:r>
          </w:p>
        </w:tc>
        <w:tc>
          <w:tcPr>
            <w:tcW w:w="1789" w:type="dxa"/>
            <w:shd w:val="clear" w:color="auto" w:fill="DBC1E5"/>
          </w:tcPr>
          <w:p w14:paraId="7E49F3C7" w14:textId="77777777" w:rsidR="002E200A" w:rsidRDefault="002E200A" w:rsidP="002E200A">
            <w:pPr>
              <w:jc w:val="both"/>
              <w:rPr>
                <w:b/>
              </w:rPr>
            </w:pPr>
            <w:r>
              <w:rPr>
                <w:b/>
              </w:rPr>
              <w:t>Total</w:t>
            </w:r>
          </w:p>
        </w:tc>
        <w:tc>
          <w:tcPr>
            <w:tcW w:w="4204" w:type="dxa"/>
            <w:shd w:val="clear" w:color="auto" w:fill="DBC1E5"/>
          </w:tcPr>
          <w:p w14:paraId="761A227C" w14:textId="77777777" w:rsidR="002E200A" w:rsidRPr="00CF79F3" w:rsidRDefault="002E200A" w:rsidP="002E200A">
            <w:pPr>
              <w:jc w:val="both"/>
            </w:pPr>
            <w:r>
              <w:t>See 3.1</w:t>
            </w:r>
          </w:p>
        </w:tc>
      </w:tr>
      <w:tr w:rsidR="002E200A" w14:paraId="0F8FD17F" w14:textId="77777777" w:rsidTr="00200B47">
        <w:tc>
          <w:tcPr>
            <w:tcW w:w="1553" w:type="dxa"/>
            <w:vMerge/>
            <w:shd w:val="clear" w:color="auto" w:fill="DBC1E5"/>
          </w:tcPr>
          <w:p w14:paraId="06EAD76B" w14:textId="77777777" w:rsidR="002E200A" w:rsidRDefault="002E200A" w:rsidP="002E200A">
            <w:pPr>
              <w:jc w:val="both"/>
              <w:rPr>
                <w:b/>
              </w:rPr>
            </w:pPr>
          </w:p>
        </w:tc>
        <w:tc>
          <w:tcPr>
            <w:tcW w:w="5246" w:type="dxa"/>
            <w:shd w:val="clear" w:color="auto" w:fill="DBC1E5"/>
          </w:tcPr>
          <w:p w14:paraId="7A56D52C" w14:textId="77777777" w:rsidR="002E200A" w:rsidRPr="00CF79F3" w:rsidRDefault="002E200A" w:rsidP="002E200A">
            <w:pPr>
              <w:jc w:val="both"/>
            </w:pPr>
            <w:r w:rsidRPr="00470971">
              <w:rPr>
                <w:b/>
              </w:rPr>
              <w:t>6</w:t>
            </w:r>
            <w:r>
              <w:rPr>
                <w:b/>
              </w:rPr>
              <w:t>.2</w:t>
            </w:r>
            <w:r>
              <w:t xml:space="preserve"> </w:t>
            </w:r>
            <w:r w:rsidRPr="00C33266">
              <w:t>Ensure that social distancing guidelines are followed throughout the visits</w:t>
            </w:r>
            <w:r>
              <w:t xml:space="preserve"> exit area and off prison grounds. </w:t>
            </w:r>
          </w:p>
        </w:tc>
        <w:tc>
          <w:tcPr>
            <w:tcW w:w="1156" w:type="dxa"/>
            <w:shd w:val="clear" w:color="auto" w:fill="DBC1E5"/>
          </w:tcPr>
          <w:p w14:paraId="703CE6C0" w14:textId="77777777" w:rsidR="002E200A" w:rsidRDefault="002E200A" w:rsidP="002E200A">
            <w:pPr>
              <w:jc w:val="both"/>
              <w:rPr>
                <w:b/>
              </w:rPr>
            </w:pPr>
            <w:r>
              <w:rPr>
                <w:b/>
              </w:rPr>
              <w:t>3</w:t>
            </w:r>
          </w:p>
        </w:tc>
        <w:tc>
          <w:tcPr>
            <w:tcW w:w="1789" w:type="dxa"/>
            <w:shd w:val="clear" w:color="auto" w:fill="DBC1E5"/>
          </w:tcPr>
          <w:p w14:paraId="6B6D57FF" w14:textId="77777777" w:rsidR="002E200A" w:rsidRDefault="002E200A" w:rsidP="002E200A">
            <w:pPr>
              <w:jc w:val="both"/>
              <w:rPr>
                <w:b/>
              </w:rPr>
            </w:pPr>
            <w:r>
              <w:rPr>
                <w:b/>
              </w:rPr>
              <w:t>Total</w:t>
            </w:r>
          </w:p>
        </w:tc>
        <w:tc>
          <w:tcPr>
            <w:tcW w:w="4204" w:type="dxa"/>
            <w:shd w:val="clear" w:color="auto" w:fill="DBC1E5"/>
          </w:tcPr>
          <w:p w14:paraId="5CD5C267" w14:textId="77777777" w:rsidR="002E200A" w:rsidRPr="00CF79F3" w:rsidRDefault="002E200A" w:rsidP="002E200A">
            <w:pPr>
              <w:jc w:val="both"/>
            </w:pPr>
            <w:r>
              <w:t>See 3.1</w:t>
            </w:r>
          </w:p>
        </w:tc>
      </w:tr>
      <w:tr w:rsidR="002E200A" w14:paraId="63F0E2FE" w14:textId="77777777" w:rsidTr="00200B47">
        <w:tc>
          <w:tcPr>
            <w:tcW w:w="1553" w:type="dxa"/>
            <w:vMerge/>
            <w:shd w:val="clear" w:color="auto" w:fill="DBC1E5"/>
          </w:tcPr>
          <w:p w14:paraId="1B64B414" w14:textId="77777777" w:rsidR="002E200A" w:rsidRDefault="002E200A" w:rsidP="002E200A">
            <w:pPr>
              <w:jc w:val="both"/>
              <w:rPr>
                <w:b/>
              </w:rPr>
            </w:pPr>
          </w:p>
        </w:tc>
        <w:tc>
          <w:tcPr>
            <w:tcW w:w="5246" w:type="dxa"/>
            <w:shd w:val="clear" w:color="auto" w:fill="DBC1E5"/>
          </w:tcPr>
          <w:p w14:paraId="015D2CED" w14:textId="77777777" w:rsidR="002E200A" w:rsidRPr="006928BB" w:rsidRDefault="002E200A" w:rsidP="002E200A">
            <w:pPr>
              <w:jc w:val="both"/>
            </w:pPr>
            <w:r>
              <w:rPr>
                <w:b/>
              </w:rPr>
              <w:t xml:space="preserve">6.3 </w:t>
            </w:r>
            <w:r w:rsidRPr="00B86E42">
              <w:t xml:space="preserve">Develop hygiene provisions throughout the visitor </w:t>
            </w:r>
            <w:r>
              <w:t>exit area</w:t>
            </w:r>
            <w:r w:rsidRPr="00B86E42">
              <w:t>. Establishments should set up hand washing/hand</w:t>
            </w:r>
            <w:r>
              <w:t xml:space="preserve"> </w:t>
            </w:r>
            <w:r w:rsidRPr="00B86E42">
              <w:t xml:space="preserve">sanitiser points </w:t>
            </w:r>
            <w:r>
              <w:t>throughout the visits area and mandate that</w:t>
            </w:r>
            <w:r w:rsidRPr="00B86E42">
              <w:t xml:space="preserve"> visitors to use them.</w:t>
            </w:r>
          </w:p>
        </w:tc>
        <w:tc>
          <w:tcPr>
            <w:tcW w:w="1156" w:type="dxa"/>
            <w:shd w:val="clear" w:color="auto" w:fill="DBC1E5"/>
          </w:tcPr>
          <w:p w14:paraId="6E91226A" w14:textId="77777777" w:rsidR="002E200A" w:rsidRDefault="002E200A" w:rsidP="002E200A">
            <w:pPr>
              <w:jc w:val="both"/>
              <w:rPr>
                <w:b/>
              </w:rPr>
            </w:pPr>
            <w:r>
              <w:rPr>
                <w:b/>
              </w:rPr>
              <w:t>3</w:t>
            </w:r>
          </w:p>
        </w:tc>
        <w:tc>
          <w:tcPr>
            <w:tcW w:w="1789" w:type="dxa"/>
            <w:shd w:val="clear" w:color="auto" w:fill="DBC1E5"/>
          </w:tcPr>
          <w:p w14:paraId="50E21DB1" w14:textId="77777777" w:rsidR="002E200A" w:rsidRDefault="002E200A" w:rsidP="002E200A">
            <w:pPr>
              <w:jc w:val="both"/>
              <w:rPr>
                <w:b/>
              </w:rPr>
            </w:pPr>
            <w:r>
              <w:rPr>
                <w:b/>
              </w:rPr>
              <w:t>Partial</w:t>
            </w:r>
          </w:p>
        </w:tc>
        <w:tc>
          <w:tcPr>
            <w:tcW w:w="4204" w:type="dxa"/>
            <w:shd w:val="clear" w:color="auto" w:fill="DBC1E5"/>
          </w:tcPr>
          <w:p w14:paraId="0D99E4F2" w14:textId="77777777" w:rsidR="002E200A" w:rsidRDefault="002E200A" w:rsidP="002E200A">
            <w:pPr>
              <w:jc w:val="both"/>
            </w:pPr>
          </w:p>
        </w:tc>
      </w:tr>
      <w:tr w:rsidR="002E200A" w14:paraId="4F5AFF8E" w14:textId="77777777" w:rsidTr="00200B47">
        <w:tc>
          <w:tcPr>
            <w:tcW w:w="1553" w:type="dxa"/>
            <w:vMerge/>
            <w:shd w:val="clear" w:color="auto" w:fill="DBC1E5"/>
          </w:tcPr>
          <w:p w14:paraId="2B410444" w14:textId="77777777" w:rsidR="002E200A" w:rsidRDefault="002E200A" w:rsidP="002E200A">
            <w:pPr>
              <w:jc w:val="both"/>
              <w:rPr>
                <w:b/>
              </w:rPr>
            </w:pPr>
          </w:p>
        </w:tc>
        <w:tc>
          <w:tcPr>
            <w:tcW w:w="5246" w:type="dxa"/>
            <w:shd w:val="clear" w:color="auto" w:fill="DBC1E5"/>
          </w:tcPr>
          <w:p w14:paraId="784D5DF2" w14:textId="77777777" w:rsidR="002E200A" w:rsidRDefault="002E200A" w:rsidP="00C4627F">
            <w:pPr>
              <w:jc w:val="both"/>
              <w:rPr>
                <w:b/>
              </w:rPr>
            </w:pPr>
            <w:r>
              <w:rPr>
                <w:b/>
              </w:rPr>
              <w:t xml:space="preserve">6.4 </w:t>
            </w:r>
            <w:r w:rsidRPr="002C53F7">
              <w:t xml:space="preserve">Review the number of people allowed in any airlocks at one time. Numbers should be limited to ensure that </w:t>
            </w:r>
            <w:r>
              <w:t>the statutory social distance</w:t>
            </w:r>
            <w:r w:rsidRPr="002C53F7">
              <w:t xml:space="preserve"> c</w:t>
            </w:r>
            <w:r>
              <w:t xml:space="preserve">an be adhered to at all times. </w:t>
            </w:r>
          </w:p>
        </w:tc>
        <w:tc>
          <w:tcPr>
            <w:tcW w:w="1156" w:type="dxa"/>
            <w:shd w:val="clear" w:color="auto" w:fill="DBC1E5"/>
          </w:tcPr>
          <w:p w14:paraId="4B1A046D" w14:textId="77777777" w:rsidR="002E200A" w:rsidRDefault="002E200A" w:rsidP="002E200A">
            <w:pPr>
              <w:jc w:val="both"/>
              <w:rPr>
                <w:b/>
              </w:rPr>
            </w:pPr>
            <w:r>
              <w:rPr>
                <w:b/>
              </w:rPr>
              <w:t>3</w:t>
            </w:r>
          </w:p>
        </w:tc>
        <w:tc>
          <w:tcPr>
            <w:tcW w:w="1789" w:type="dxa"/>
            <w:shd w:val="clear" w:color="auto" w:fill="DBC1E5"/>
          </w:tcPr>
          <w:p w14:paraId="402898A6" w14:textId="77777777" w:rsidR="002E200A" w:rsidRDefault="002E200A" w:rsidP="002E200A">
            <w:pPr>
              <w:jc w:val="both"/>
              <w:rPr>
                <w:b/>
              </w:rPr>
            </w:pPr>
            <w:r>
              <w:rPr>
                <w:b/>
              </w:rPr>
              <w:t>Total</w:t>
            </w:r>
          </w:p>
        </w:tc>
        <w:tc>
          <w:tcPr>
            <w:tcW w:w="4204" w:type="dxa"/>
            <w:shd w:val="clear" w:color="auto" w:fill="DBC1E5"/>
          </w:tcPr>
          <w:p w14:paraId="7074E3FB" w14:textId="77777777" w:rsidR="002E200A" w:rsidRDefault="002E200A" w:rsidP="002E200A">
            <w:pPr>
              <w:jc w:val="both"/>
            </w:pPr>
          </w:p>
        </w:tc>
      </w:tr>
      <w:tr w:rsidR="002E200A" w14:paraId="191F3FD1" w14:textId="77777777" w:rsidTr="00200B47">
        <w:tc>
          <w:tcPr>
            <w:tcW w:w="1553" w:type="dxa"/>
            <w:vMerge w:val="restart"/>
            <w:shd w:val="clear" w:color="auto" w:fill="DBC1E5"/>
          </w:tcPr>
          <w:p w14:paraId="710ACFA9" w14:textId="77777777" w:rsidR="002E200A" w:rsidRDefault="002E200A" w:rsidP="002E200A">
            <w:pPr>
              <w:jc w:val="both"/>
              <w:rPr>
                <w:b/>
              </w:rPr>
            </w:pPr>
            <w:r>
              <w:rPr>
                <w:b/>
              </w:rPr>
              <w:t>VISITOR CENTRE</w:t>
            </w:r>
          </w:p>
        </w:tc>
        <w:tc>
          <w:tcPr>
            <w:tcW w:w="5246" w:type="dxa"/>
            <w:shd w:val="clear" w:color="auto" w:fill="DBC1E5"/>
          </w:tcPr>
          <w:p w14:paraId="46CD87DF" w14:textId="77777777" w:rsidR="002E200A" w:rsidRDefault="002E200A" w:rsidP="002E200A">
            <w:pPr>
              <w:jc w:val="both"/>
            </w:pPr>
            <w:r>
              <w:rPr>
                <w:b/>
              </w:rPr>
              <w:t>6.5</w:t>
            </w:r>
            <w:r>
              <w:t xml:space="preserve"> </w:t>
            </w:r>
            <w:r w:rsidRPr="00C33266">
              <w:t>Review existing movement route to</w:t>
            </w:r>
            <w:r>
              <w:rPr>
                <w:b/>
              </w:rPr>
              <w:t xml:space="preserve"> </w:t>
            </w:r>
            <w:r w:rsidRPr="00C33266">
              <w:t xml:space="preserve">mark out stopping areas and routes that allow people to keep </w:t>
            </w:r>
            <w:r>
              <w:t>the statutory distance</w:t>
            </w:r>
            <w:r w:rsidRPr="00C33266">
              <w:t xml:space="preserve"> apart at all times.</w:t>
            </w:r>
          </w:p>
          <w:p w14:paraId="55E24B0E" w14:textId="77777777" w:rsidR="002E200A" w:rsidRDefault="002E200A" w:rsidP="002E200A">
            <w:pPr>
              <w:jc w:val="both"/>
            </w:pPr>
            <w:r>
              <w:t xml:space="preserve">Ensure </w:t>
            </w:r>
          </w:p>
          <w:p w14:paraId="65663824" w14:textId="77777777" w:rsidR="002E200A" w:rsidRPr="00C76C75" w:rsidRDefault="002E200A" w:rsidP="002E200A">
            <w:pPr>
              <w:jc w:val="both"/>
              <w:rPr>
                <w:b/>
              </w:rPr>
            </w:pPr>
            <w:r w:rsidRPr="00012924">
              <w:t>Appropriate bins will be required to dispose of cleaning wipes/face masks</w:t>
            </w:r>
          </w:p>
        </w:tc>
        <w:tc>
          <w:tcPr>
            <w:tcW w:w="1156" w:type="dxa"/>
            <w:shd w:val="clear" w:color="auto" w:fill="DBC1E5"/>
          </w:tcPr>
          <w:p w14:paraId="1D84B80A" w14:textId="77777777" w:rsidR="002E200A" w:rsidRPr="002E518A" w:rsidRDefault="002E200A" w:rsidP="002E200A">
            <w:pPr>
              <w:jc w:val="both"/>
              <w:rPr>
                <w:b/>
              </w:rPr>
            </w:pPr>
            <w:r w:rsidRPr="002E518A">
              <w:rPr>
                <w:b/>
              </w:rPr>
              <w:t>2</w:t>
            </w:r>
          </w:p>
        </w:tc>
        <w:tc>
          <w:tcPr>
            <w:tcW w:w="1789" w:type="dxa"/>
            <w:shd w:val="clear" w:color="auto" w:fill="DBC1E5"/>
          </w:tcPr>
          <w:p w14:paraId="07950DE2" w14:textId="77777777" w:rsidR="002E200A" w:rsidRPr="002E518A" w:rsidRDefault="002E200A" w:rsidP="002E200A">
            <w:pPr>
              <w:jc w:val="both"/>
              <w:rPr>
                <w:b/>
              </w:rPr>
            </w:pPr>
            <w:r w:rsidRPr="002E518A">
              <w:rPr>
                <w:b/>
              </w:rPr>
              <w:t>Total</w:t>
            </w:r>
          </w:p>
        </w:tc>
        <w:tc>
          <w:tcPr>
            <w:tcW w:w="4204" w:type="dxa"/>
            <w:shd w:val="clear" w:color="auto" w:fill="DBC1E5"/>
          </w:tcPr>
          <w:p w14:paraId="7C425E0E" w14:textId="77777777" w:rsidR="002E200A" w:rsidRDefault="002E200A" w:rsidP="002E200A">
            <w:pPr>
              <w:jc w:val="both"/>
            </w:pPr>
          </w:p>
        </w:tc>
      </w:tr>
      <w:tr w:rsidR="002E200A" w14:paraId="109F6F40" w14:textId="77777777" w:rsidTr="00200B47">
        <w:tc>
          <w:tcPr>
            <w:tcW w:w="1553" w:type="dxa"/>
            <w:vMerge/>
            <w:shd w:val="clear" w:color="auto" w:fill="DBC1E5"/>
          </w:tcPr>
          <w:p w14:paraId="5EDFEACC" w14:textId="77777777" w:rsidR="002E200A" w:rsidRDefault="002E200A" w:rsidP="002E200A">
            <w:pPr>
              <w:jc w:val="both"/>
              <w:rPr>
                <w:b/>
              </w:rPr>
            </w:pPr>
          </w:p>
        </w:tc>
        <w:tc>
          <w:tcPr>
            <w:tcW w:w="5246" w:type="dxa"/>
            <w:shd w:val="clear" w:color="auto" w:fill="DBC1E5"/>
          </w:tcPr>
          <w:p w14:paraId="4F3F84F3" w14:textId="77777777" w:rsidR="002E200A" w:rsidRDefault="002E200A" w:rsidP="002E200A">
            <w:pPr>
              <w:jc w:val="both"/>
            </w:pPr>
            <w:r w:rsidRPr="00C76C75">
              <w:rPr>
                <w:b/>
              </w:rPr>
              <w:t>6.6</w:t>
            </w:r>
            <w:r>
              <w:t xml:space="preserve"> Review </w:t>
            </w:r>
            <w:r w:rsidR="007130B1">
              <w:t xml:space="preserve">in conjunction with your Family Services Provider </w:t>
            </w:r>
            <w:r>
              <w:t>what post-visit support that may necessary to be offered to visitors</w:t>
            </w:r>
          </w:p>
          <w:p w14:paraId="52DC4D3F" w14:textId="77777777" w:rsidR="00C4627F" w:rsidRPr="00C76C75" w:rsidRDefault="00C4627F" w:rsidP="002E200A">
            <w:pPr>
              <w:jc w:val="both"/>
            </w:pPr>
          </w:p>
        </w:tc>
        <w:tc>
          <w:tcPr>
            <w:tcW w:w="1156" w:type="dxa"/>
            <w:shd w:val="clear" w:color="auto" w:fill="DBC1E5"/>
          </w:tcPr>
          <w:p w14:paraId="688C4419" w14:textId="77777777" w:rsidR="002E200A" w:rsidRPr="002E518A" w:rsidRDefault="002E200A" w:rsidP="002E200A">
            <w:pPr>
              <w:jc w:val="both"/>
              <w:rPr>
                <w:b/>
              </w:rPr>
            </w:pPr>
            <w:r w:rsidRPr="002E518A">
              <w:rPr>
                <w:b/>
              </w:rPr>
              <w:t>2</w:t>
            </w:r>
          </w:p>
        </w:tc>
        <w:tc>
          <w:tcPr>
            <w:tcW w:w="1789" w:type="dxa"/>
            <w:shd w:val="clear" w:color="auto" w:fill="DBC1E5"/>
          </w:tcPr>
          <w:p w14:paraId="681D6798" w14:textId="77777777" w:rsidR="002E200A" w:rsidRPr="002E518A" w:rsidRDefault="002E200A" w:rsidP="002E200A">
            <w:pPr>
              <w:jc w:val="both"/>
              <w:rPr>
                <w:b/>
              </w:rPr>
            </w:pPr>
            <w:r w:rsidRPr="002E518A">
              <w:rPr>
                <w:b/>
              </w:rPr>
              <w:t>Total</w:t>
            </w:r>
          </w:p>
        </w:tc>
        <w:tc>
          <w:tcPr>
            <w:tcW w:w="4204" w:type="dxa"/>
            <w:shd w:val="clear" w:color="auto" w:fill="DBC1E5"/>
          </w:tcPr>
          <w:p w14:paraId="4B1C1D5E" w14:textId="77777777" w:rsidR="002E200A" w:rsidRDefault="002E200A" w:rsidP="002E200A">
            <w:pPr>
              <w:jc w:val="both"/>
            </w:pPr>
          </w:p>
        </w:tc>
      </w:tr>
      <w:tr w:rsidR="002E200A" w14:paraId="2796862F" w14:textId="77777777" w:rsidTr="00200B47">
        <w:tc>
          <w:tcPr>
            <w:tcW w:w="1553" w:type="dxa"/>
            <w:vMerge w:val="restart"/>
            <w:shd w:val="clear" w:color="auto" w:fill="C092D2"/>
          </w:tcPr>
          <w:p w14:paraId="4F7BA465" w14:textId="77777777" w:rsidR="002E200A" w:rsidRDefault="002E200A" w:rsidP="002E200A">
            <w:pPr>
              <w:jc w:val="both"/>
              <w:rPr>
                <w:b/>
              </w:rPr>
            </w:pPr>
            <w:r>
              <w:rPr>
                <w:b/>
              </w:rPr>
              <w:t xml:space="preserve">PRISONER EXIT </w:t>
            </w:r>
          </w:p>
        </w:tc>
        <w:tc>
          <w:tcPr>
            <w:tcW w:w="12395" w:type="dxa"/>
            <w:gridSpan w:val="4"/>
            <w:shd w:val="clear" w:color="auto" w:fill="BFBFBF" w:themeFill="background1" w:themeFillShade="BF"/>
          </w:tcPr>
          <w:p w14:paraId="555E8EBB" w14:textId="77777777" w:rsidR="002E200A" w:rsidRPr="00BA2311" w:rsidRDefault="002E200A" w:rsidP="002E200A">
            <w:pPr>
              <w:jc w:val="both"/>
              <w:rPr>
                <w:b/>
              </w:rPr>
            </w:pPr>
            <w:r w:rsidRPr="00BA2311">
              <w:rPr>
                <w:b/>
              </w:rPr>
              <w:t xml:space="preserve">Mandatory Actions </w:t>
            </w:r>
          </w:p>
        </w:tc>
      </w:tr>
      <w:tr w:rsidR="002E200A" w14:paraId="0BD3CA69" w14:textId="77777777" w:rsidTr="00200B47">
        <w:tc>
          <w:tcPr>
            <w:tcW w:w="1553" w:type="dxa"/>
            <w:vMerge/>
            <w:shd w:val="clear" w:color="auto" w:fill="C092D2"/>
          </w:tcPr>
          <w:p w14:paraId="54A68247" w14:textId="77777777" w:rsidR="002E200A" w:rsidRDefault="002E200A" w:rsidP="002E200A">
            <w:pPr>
              <w:jc w:val="both"/>
              <w:rPr>
                <w:b/>
              </w:rPr>
            </w:pPr>
          </w:p>
        </w:tc>
        <w:tc>
          <w:tcPr>
            <w:tcW w:w="5246" w:type="dxa"/>
            <w:shd w:val="clear" w:color="auto" w:fill="C092D2"/>
          </w:tcPr>
          <w:p w14:paraId="12E0C965" w14:textId="77777777" w:rsidR="002E200A" w:rsidRPr="00CF79F3" w:rsidRDefault="002E200A" w:rsidP="002E200A">
            <w:pPr>
              <w:jc w:val="both"/>
              <w:rPr>
                <w:b/>
              </w:rPr>
            </w:pPr>
            <w:r w:rsidRPr="000C3002">
              <w:rPr>
                <w:b/>
              </w:rPr>
              <w:t>7.1</w:t>
            </w:r>
            <w:r>
              <w:t xml:space="preserve"> </w:t>
            </w:r>
            <w:r w:rsidRPr="00C33266">
              <w:t>Ensure that social distancing guidelines are followed throughout the visits</w:t>
            </w:r>
            <w:r>
              <w:t xml:space="preserve"> exit area. </w:t>
            </w:r>
          </w:p>
        </w:tc>
        <w:tc>
          <w:tcPr>
            <w:tcW w:w="1156" w:type="dxa"/>
            <w:shd w:val="clear" w:color="auto" w:fill="C092D2"/>
          </w:tcPr>
          <w:p w14:paraId="549AD4DF" w14:textId="77777777" w:rsidR="002E200A" w:rsidRDefault="002E200A" w:rsidP="002E200A">
            <w:pPr>
              <w:jc w:val="both"/>
              <w:rPr>
                <w:b/>
              </w:rPr>
            </w:pPr>
            <w:r>
              <w:rPr>
                <w:b/>
              </w:rPr>
              <w:t>3</w:t>
            </w:r>
          </w:p>
        </w:tc>
        <w:tc>
          <w:tcPr>
            <w:tcW w:w="1789" w:type="dxa"/>
            <w:shd w:val="clear" w:color="auto" w:fill="C092D2"/>
          </w:tcPr>
          <w:p w14:paraId="52E55D28" w14:textId="77777777" w:rsidR="002E200A" w:rsidRDefault="002E200A" w:rsidP="002E200A">
            <w:pPr>
              <w:jc w:val="both"/>
              <w:rPr>
                <w:b/>
              </w:rPr>
            </w:pPr>
            <w:r>
              <w:rPr>
                <w:b/>
              </w:rPr>
              <w:t>Total</w:t>
            </w:r>
          </w:p>
        </w:tc>
        <w:tc>
          <w:tcPr>
            <w:tcW w:w="4204" w:type="dxa"/>
            <w:shd w:val="clear" w:color="auto" w:fill="C092D2"/>
          </w:tcPr>
          <w:p w14:paraId="4433A1D2" w14:textId="77777777" w:rsidR="002E200A" w:rsidRDefault="002E200A" w:rsidP="002E200A">
            <w:pPr>
              <w:jc w:val="both"/>
            </w:pPr>
          </w:p>
        </w:tc>
      </w:tr>
      <w:tr w:rsidR="002E200A" w14:paraId="09D6C8D1" w14:textId="77777777" w:rsidTr="00200B47">
        <w:tc>
          <w:tcPr>
            <w:tcW w:w="1553" w:type="dxa"/>
            <w:vMerge/>
            <w:shd w:val="clear" w:color="auto" w:fill="C092D2"/>
          </w:tcPr>
          <w:p w14:paraId="5708DECE" w14:textId="77777777" w:rsidR="002E200A" w:rsidRDefault="002E200A" w:rsidP="002E200A">
            <w:pPr>
              <w:jc w:val="both"/>
              <w:rPr>
                <w:b/>
              </w:rPr>
            </w:pPr>
          </w:p>
        </w:tc>
        <w:tc>
          <w:tcPr>
            <w:tcW w:w="5246" w:type="dxa"/>
            <w:shd w:val="clear" w:color="auto" w:fill="C092D2"/>
          </w:tcPr>
          <w:p w14:paraId="0A587BAD" w14:textId="77777777" w:rsidR="002E200A" w:rsidRDefault="002E200A" w:rsidP="002E200A">
            <w:pPr>
              <w:jc w:val="both"/>
              <w:rPr>
                <w:b/>
              </w:rPr>
            </w:pPr>
            <w:r w:rsidRPr="000C3002">
              <w:rPr>
                <w:b/>
              </w:rPr>
              <w:t>7.2</w:t>
            </w:r>
            <w:r>
              <w:t xml:space="preserve"> </w:t>
            </w:r>
            <w:r w:rsidRPr="00B86E42">
              <w:t xml:space="preserve">Develop hygiene provisions throughout the </w:t>
            </w:r>
            <w:r>
              <w:t>prisoner entry/exit area into visits</w:t>
            </w:r>
            <w:r w:rsidRPr="00B86E42">
              <w:t>. Establishments should set up hand washing/hand</w:t>
            </w:r>
            <w:r>
              <w:t xml:space="preserve"> </w:t>
            </w:r>
            <w:r w:rsidRPr="00B86E42">
              <w:t xml:space="preserve">sanitiser points throughout the </w:t>
            </w:r>
            <w:r>
              <w:t>searching/holding</w:t>
            </w:r>
            <w:r w:rsidRPr="00B86E42">
              <w:t xml:space="preserve"> area and </w:t>
            </w:r>
            <w:r>
              <w:t>mandate that</w:t>
            </w:r>
            <w:r w:rsidRPr="00B86E42">
              <w:t xml:space="preserve"> </w:t>
            </w:r>
            <w:r>
              <w:t>prisoners</w:t>
            </w:r>
            <w:r w:rsidRPr="00B86E42">
              <w:t xml:space="preserve"> use them.</w:t>
            </w:r>
          </w:p>
        </w:tc>
        <w:tc>
          <w:tcPr>
            <w:tcW w:w="1156" w:type="dxa"/>
            <w:shd w:val="clear" w:color="auto" w:fill="C092D2"/>
          </w:tcPr>
          <w:p w14:paraId="7F8D5278" w14:textId="77777777" w:rsidR="002E200A" w:rsidRDefault="002E200A" w:rsidP="002E200A">
            <w:pPr>
              <w:jc w:val="both"/>
              <w:rPr>
                <w:b/>
              </w:rPr>
            </w:pPr>
            <w:r>
              <w:rPr>
                <w:b/>
              </w:rPr>
              <w:t>3</w:t>
            </w:r>
          </w:p>
        </w:tc>
        <w:tc>
          <w:tcPr>
            <w:tcW w:w="1789" w:type="dxa"/>
            <w:shd w:val="clear" w:color="auto" w:fill="C092D2"/>
          </w:tcPr>
          <w:p w14:paraId="6BA1AF64" w14:textId="77777777" w:rsidR="002E200A" w:rsidRDefault="002E200A" w:rsidP="002E200A">
            <w:pPr>
              <w:jc w:val="both"/>
              <w:rPr>
                <w:b/>
              </w:rPr>
            </w:pPr>
            <w:r>
              <w:rPr>
                <w:b/>
              </w:rPr>
              <w:t>Total</w:t>
            </w:r>
          </w:p>
        </w:tc>
        <w:tc>
          <w:tcPr>
            <w:tcW w:w="4204" w:type="dxa"/>
            <w:shd w:val="clear" w:color="auto" w:fill="C092D2"/>
          </w:tcPr>
          <w:p w14:paraId="34D27B73" w14:textId="77777777" w:rsidR="002E200A" w:rsidRDefault="002E200A" w:rsidP="002E200A">
            <w:pPr>
              <w:jc w:val="both"/>
            </w:pPr>
          </w:p>
        </w:tc>
      </w:tr>
      <w:tr w:rsidR="002E200A" w14:paraId="1C2F8433" w14:textId="77777777" w:rsidTr="00200B47">
        <w:tc>
          <w:tcPr>
            <w:tcW w:w="1553" w:type="dxa"/>
            <w:vMerge/>
            <w:shd w:val="clear" w:color="auto" w:fill="C092D2"/>
          </w:tcPr>
          <w:p w14:paraId="0FE2ABD5" w14:textId="77777777" w:rsidR="002E200A" w:rsidRDefault="002E200A" w:rsidP="002E200A">
            <w:pPr>
              <w:jc w:val="both"/>
              <w:rPr>
                <w:b/>
              </w:rPr>
            </w:pPr>
          </w:p>
        </w:tc>
        <w:tc>
          <w:tcPr>
            <w:tcW w:w="5246" w:type="dxa"/>
            <w:shd w:val="clear" w:color="auto" w:fill="C092D2"/>
          </w:tcPr>
          <w:p w14:paraId="05E6BCCF" w14:textId="77777777" w:rsidR="002E200A" w:rsidRDefault="002E200A" w:rsidP="002E200A">
            <w:pPr>
              <w:jc w:val="both"/>
            </w:pPr>
            <w:r w:rsidRPr="000C3002">
              <w:rPr>
                <w:b/>
              </w:rPr>
              <w:t>7.3</w:t>
            </w:r>
            <w:r>
              <w:t xml:space="preserve"> Review existing procedures for moving prisoners out of the visits area and back to their wings. Establishments should reduce the scale of movement to ensure that social distancing guidelines can be followed.  Additional resources may be required</w:t>
            </w:r>
          </w:p>
        </w:tc>
        <w:tc>
          <w:tcPr>
            <w:tcW w:w="1156" w:type="dxa"/>
            <w:shd w:val="clear" w:color="auto" w:fill="C092D2"/>
          </w:tcPr>
          <w:p w14:paraId="7FE60E0A" w14:textId="77777777" w:rsidR="002E200A" w:rsidRDefault="002E200A" w:rsidP="002E200A">
            <w:pPr>
              <w:jc w:val="both"/>
              <w:rPr>
                <w:b/>
              </w:rPr>
            </w:pPr>
            <w:r>
              <w:rPr>
                <w:b/>
              </w:rPr>
              <w:t>3</w:t>
            </w:r>
          </w:p>
        </w:tc>
        <w:tc>
          <w:tcPr>
            <w:tcW w:w="1789" w:type="dxa"/>
            <w:shd w:val="clear" w:color="auto" w:fill="C092D2"/>
          </w:tcPr>
          <w:p w14:paraId="37B5825B" w14:textId="77777777" w:rsidR="002E200A" w:rsidRDefault="002E200A" w:rsidP="002E200A">
            <w:pPr>
              <w:jc w:val="both"/>
              <w:rPr>
                <w:b/>
              </w:rPr>
            </w:pPr>
            <w:r>
              <w:rPr>
                <w:b/>
              </w:rPr>
              <w:t>Total</w:t>
            </w:r>
          </w:p>
        </w:tc>
        <w:tc>
          <w:tcPr>
            <w:tcW w:w="4204" w:type="dxa"/>
            <w:shd w:val="clear" w:color="auto" w:fill="C092D2"/>
          </w:tcPr>
          <w:p w14:paraId="4956A61D" w14:textId="77777777" w:rsidR="002E200A" w:rsidRDefault="002E200A" w:rsidP="002E200A">
            <w:pPr>
              <w:jc w:val="both"/>
            </w:pPr>
          </w:p>
        </w:tc>
      </w:tr>
      <w:tr w:rsidR="002E200A" w14:paraId="3BCC993D" w14:textId="77777777" w:rsidTr="00200B47">
        <w:tc>
          <w:tcPr>
            <w:tcW w:w="1553" w:type="dxa"/>
            <w:vMerge/>
            <w:shd w:val="clear" w:color="auto" w:fill="C092D2"/>
          </w:tcPr>
          <w:p w14:paraId="65EF4DF3" w14:textId="77777777" w:rsidR="002E200A" w:rsidRDefault="002E200A" w:rsidP="002E200A">
            <w:pPr>
              <w:jc w:val="both"/>
              <w:rPr>
                <w:b/>
              </w:rPr>
            </w:pPr>
          </w:p>
        </w:tc>
        <w:tc>
          <w:tcPr>
            <w:tcW w:w="5246" w:type="dxa"/>
            <w:shd w:val="clear" w:color="auto" w:fill="C092D2"/>
          </w:tcPr>
          <w:p w14:paraId="288E50AD" w14:textId="77777777" w:rsidR="002E200A" w:rsidRPr="00C33266" w:rsidRDefault="002E200A" w:rsidP="002E200A">
            <w:pPr>
              <w:jc w:val="both"/>
            </w:pPr>
            <w:r>
              <w:rPr>
                <w:b/>
              </w:rPr>
              <w:t>7.4</w:t>
            </w:r>
            <w:r>
              <w:t xml:space="preserve"> Review existing holding areas and mark out statutory distance instructions. Limit the capacity of holding rooms to ensure that social distancing can be followed.</w:t>
            </w:r>
          </w:p>
        </w:tc>
        <w:tc>
          <w:tcPr>
            <w:tcW w:w="1156" w:type="dxa"/>
            <w:shd w:val="clear" w:color="auto" w:fill="C092D2"/>
          </w:tcPr>
          <w:p w14:paraId="76B9B7D0" w14:textId="77777777" w:rsidR="002E200A" w:rsidRDefault="002E200A" w:rsidP="002E200A">
            <w:pPr>
              <w:jc w:val="both"/>
              <w:rPr>
                <w:b/>
              </w:rPr>
            </w:pPr>
            <w:r>
              <w:rPr>
                <w:b/>
              </w:rPr>
              <w:t>3</w:t>
            </w:r>
          </w:p>
        </w:tc>
        <w:tc>
          <w:tcPr>
            <w:tcW w:w="1789" w:type="dxa"/>
            <w:shd w:val="clear" w:color="auto" w:fill="C092D2"/>
          </w:tcPr>
          <w:p w14:paraId="4DCDA4E4" w14:textId="77777777" w:rsidR="002E200A" w:rsidRDefault="002E200A" w:rsidP="002E200A">
            <w:pPr>
              <w:jc w:val="both"/>
              <w:rPr>
                <w:b/>
              </w:rPr>
            </w:pPr>
            <w:r>
              <w:rPr>
                <w:b/>
              </w:rPr>
              <w:t>Partial</w:t>
            </w:r>
          </w:p>
        </w:tc>
        <w:tc>
          <w:tcPr>
            <w:tcW w:w="4204" w:type="dxa"/>
            <w:shd w:val="clear" w:color="auto" w:fill="C092D2"/>
          </w:tcPr>
          <w:p w14:paraId="653BA242" w14:textId="77777777" w:rsidR="002E200A" w:rsidRDefault="002E200A" w:rsidP="002E200A">
            <w:pPr>
              <w:jc w:val="both"/>
            </w:pPr>
          </w:p>
        </w:tc>
      </w:tr>
      <w:tr w:rsidR="002E200A" w14:paraId="4C46EE97" w14:textId="77777777" w:rsidTr="00200B47">
        <w:tc>
          <w:tcPr>
            <w:tcW w:w="1553" w:type="dxa"/>
            <w:vMerge/>
            <w:shd w:val="clear" w:color="auto" w:fill="C092D2"/>
          </w:tcPr>
          <w:p w14:paraId="331F9C24" w14:textId="77777777" w:rsidR="002E200A" w:rsidRDefault="002E200A" w:rsidP="002E200A">
            <w:pPr>
              <w:jc w:val="both"/>
              <w:rPr>
                <w:b/>
              </w:rPr>
            </w:pPr>
          </w:p>
        </w:tc>
        <w:tc>
          <w:tcPr>
            <w:tcW w:w="5246" w:type="dxa"/>
            <w:shd w:val="clear" w:color="auto" w:fill="C092D2"/>
          </w:tcPr>
          <w:p w14:paraId="5EB5E8E4" w14:textId="77777777" w:rsidR="002E200A" w:rsidRPr="000C3002" w:rsidRDefault="002E200A" w:rsidP="002E200A">
            <w:pPr>
              <w:jc w:val="both"/>
              <w:rPr>
                <w:b/>
              </w:rPr>
            </w:pPr>
            <w:r>
              <w:rPr>
                <w:b/>
              </w:rPr>
              <w:t>7.5</w:t>
            </w:r>
            <w:r>
              <w:t xml:space="preserve"> </w:t>
            </w:r>
            <w:r w:rsidRPr="00524A40">
              <w:t xml:space="preserve">Review </w:t>
            </w:r>
            <w:r>
              <w:t>existing visits searching procedures to ensure that they are in line with COVID-19 SOPs and SOCT guidance on searching.</w:t>
            </w:r>
          </w:p>
        </w:tc>
        <w:tc>
          <w:tcPr>
            <w:tcW w:w="1156" w:type="dxa"/>
            <w:shd w:val="clear" w:color="auto" w:fill="C092D2"/>
          </w:tcPr>
          <w:p w14:paraId="03B46E8A" w14:textId="77777777" w:rsidR="002E200A" w:rsidRDefault="002E200A" w:rsidP="002E200A">
            <w:pPr>
              <w:jc w:val="both"/>
              <w:rPr>
                <w:b/>
              </w:rPr>
            </w:pPr>
            <w:r>
              <w:rPr>
                <w:b/>
              </w:rPr>
              <w:t>3</w:t>
            </w:r>
          </w:p>
        </w:tc>
        <w:tc>
          <w:tcPr>
            <w:tcW w:w="1789" w:type="dxa"/>
            <w:shd w:val="clear" w:color="auto" w:fill="C092D2"/>
          </w:tcPr>
          <w:p w14:paraId="3C015357" w14:textId="77777777" w:rsidR="002E200A" w:rsidRDefault="002E200A" w:rsidP="002E200A">
            <w:pPr>
              <w:jc w:val="both"/>
              <w:rPr>
                <w:b/>
              </w:rPr>
            </w:pPr>
            <w:r>
              <w:rPr>
                <w:b/>
              </w:rPr>
              <w:t>Limited</w:t>
            </w:r>
          </w:p>
        </w:tc>
        <w:tc>
          <w:tcPr>
            <w:tcW w:w="4204" w:type="dxa"/>
            <w:shd w:val="clear" w:color="auto" w:fill="C092D2"/>
          </w:tcPr>
          <w:p w14:paraId="19E6F4B8" w14:textId="77777777" w:rsidR="002E200A" w:rsidRDefault="002E200A" w:rsidP="002E200A">
            <w:pPr>
              <w:jc w:val="both"/>
            </w:pPr>
          </w:p>
        </w:tc>
      </w:tr>
      <w:tr w:rsidR="002E200A" w14:paraId="395B530F" w14:textId="77777777" w:rsidTr="00200B47">
        <w:tc>
          <w:tcPr>
            <w:tcW w:w="1553" w:type="dxa"/>
            <w:vMerge/>
            <w:shd w:val="clear" w:color="auto" w:fill="C092D2"/>
          </w:tcPr>
          <w:p w14:paraId="583BF617" w14:textId="77777777" w:rsidR="002E200A" w:rsidRDefault="002E200A" w:rsidP="002E200A">
            <w:pPr>
              <w:jc w:val="both"/>
              <w:rPr>
                <w:b/>
              </w:rPr>
            </w:pPr>
          </w:p>
        </w:tc>
        <w:tc>
          <w:tcPr>
            <w:tcW w:w="5246" w:type="dxa"/>
            <w:shd w:val="clear" w:color="auto" w:fill="C092D2"/>
          </w:tcPr>
          <w:p w14:paraId="0F5CA507" w14:textId="77777777" w:rsidR="002E200A" w:rsidRPr="00CF2CDB" w:rsidRDefault="002E200A" w:rsidP="002E200A">
            <w:pPr>
              <w:jc w:val="both"/>
            </w:pPr>
            <w:r>
              <w:rPr>
                <w:b/>
              </w:rPr>
              <w:t xml:space="preserve">7.6 </w:t>
            </w:r>
            <w:r>
              <w:t>Consider post</w:t>
            </w:r>
            <w:r w:rsidR="007130B1">
              <w:t>-</w:t>
            </w:r>
            <w:r>
              <w:t xml:space="preserve">visit support. </w:t>
            </w:r>
          </w:p>
        </w:tc>
        <w:tc>
          <w:tcPr>
            <w:tcW w:w="1156" w:type="dxa"/>
            <w:shd w:val="clear" w:color="auto" w:fill="C092D2"/>
          </w:tcPr>
          <w:p w14:paraId="7033BAC2" w14:textId="77777777" w:rsidR="002E200A" w:rsidRPr="006959A7" w:rsidRDefault="002E200A" w:rsidP="002E200A">
            <w:pPr>
              <w:jc w:val="both"/>
              <w:rPr>
                <w:b/>
              </w:rPr>
            </w:pPr>
            <w:r w:rsidRPr="006959A7">
              <w:rPr>
                <w:b/>
              </w:rPr>
              <w:t>3</w:t>
            </w:r>
          </w:p>
        </w:tc>
        <w:tc>
          <w:tcPr>
            <w:tcW w:w="1789" w:type="dxa"/>
            <w:shd w:val="clear" w:color="auto" w:fill="C092D2"/>
          </w:tcPr>
          <w:p w14:paraId="0B908DAE" w14:textId="77777777" w:rsidR="002E200A" w:rsidRPr="006959A7" w:rsidRDefault="002E200A" w:rsidP="002E200A">
            <w:pPr>
              <w:jc w:val="both"/>
              <w:rPr>
                <w:b/>
              </w:rPr>
            </w:pPr>
            <w:r>
              <w:rPr>
                <w:b/>
              </w:rPr>
              <w:t>Total</w:t>
            </w:r>
          </w:p>
        </w:tc>
        <w:tc>
          <w:tcPr>
            <w:tcW w:w="4204" w:type="dxa"/>
            <w:shd w:val="clear" w:color="auto" w:fill="C092D2"/>
          </w:tcPr>
          <w:p w14:paraId="43980096" w14:textId="77777777" w:rsidR="002E200A" w:rsidRDefault="002E200A" w:rsidP="002E200A">
            <w:pPr>
              <w:jc w:val="both"/>
            </w:pPr>
          </w:p>
        </w:tc>
      </w:tr>
      <w:tr w:rsidR="002E200A" w14:paraId="57E3B64D" w14:textId="77777777" w:rsidTr="00200B47">
        <w:tc>
          <w:tcPr>
            <w:tcW w:w="1553" w:type="dxa"/>
            <w:vMerge/>
            <w:shd w:val="clear" w:color="auto" w:fill="C092D2"/>
          </w:tcPr>
          <w:p w14:paraId="7F8E34BF" w14:textId="77777777" w:rsidR="002E200A" w:rsidRDefault="002E200A" w:rsidP="002E200A">
            <w:pPr>
              <w:jc w:val="both"/>
              <w:rPr>
                <w:b/>
              </w:rPr>
            </w:pPr>
          </w:p>
        </w:tc>
        <w:tc>
          <w:tcPr>
            <w:tcW w:w="5246" w:type="dxa"/>
            <w:shd w:val="clear" w:color="auto" w:fill="C092D2"/>
          </w:tcPr>
          <w:p w14:paraId="0D8A7C79" w14:textId="77777777" w:rsidR="002E200A" w:rsidRDefault="002E200A" w:rsidP="002E200A">
            <w:pPr>
              <w:jc w:val="both"/>
            </w:pPr>
            <w:r>
              <w:rPr>
                <w:b/>
              </w:rPr>
              <w:t>7.7</w:t>
            </w:r>
            <w:r>
              <w:t xml:space="preserve"> </w:t>
            </w:r>
            <w:r w:rsidRPr="00C33266">
              <w:t>Review existing movement route to</w:t>
            </w:r>
            <w:r>
              <w:rPr>
                <w:b/>
              </w:rPr>
              <w:t xml:space="preserve"> </w:t>
            </w:r>
            <w:r w:rsidRPr="00C33266">
              <w:t xml:space="preserve">mark out stopping areas and routes that allow people to keep </w:t>
            </w:r>
            <w:r>
              <w:t>the statutory distance</w:t>
            </w:r>
            <w:r w:rsidRPr="00C33266">
              <w:t xml:space="preserve"> apart at all times.</w:t>
            </w:r>
          </w:p>
          <w:p w14:paraId="14D5F5D1" w14:textId="77777777" w:rsidR="002E200A" w:rsidRDefault="002E200A" w:rsidP="002E200A">
            <w:pPr>
              <w:jc w:val="both"/>
            </w:pPr>
            <w:r>
              <w:t>Disposal point required for any face coverings/masks will need to be put in place.</w:t>
            </w:r>
          </w:p>
          <w:p w14:paraId="6F440DD1" w14:textId="77777777" w:rsidR="002E200A" w:rsidRDefault="002E200A" w:rsidP="002E200A">
            <w:pPr>
              <w:jc w:val="both"/>
            </w:pPr>
            <w:r w:rsidRPr="00012924">
              <w:t xml:space="preserve">Ensure visual signage is displayed giving instructions </w:t>
            </w:r>
            <w:r w:rsidR="00C4627F" w:rsidRPr="00012924">
              <w:t>on removing</w:t>
            </w:r>
            <w:r w:rsidRPr="00012924">
              <w:t xml:space="preserve"> and replacing face coverings and hand washing</w:t>
            </w:r>
            <w:r w:rsidR="007130B1">
              <w:t>.</w:t>
            </w:r>
          </w:p>
          <w:p w14:paraId="20D3024A" w14:textId="77777777" w:rsidR="007130B1" w:rsidRPr="000C3002" w:rsidRDefault="007130B1" w:rsidP="002E200A">
            <w:pPr>
              <w:jc w:val="both"/>
              <w:rPr>
                <w:b/>
              </w:rPr>
            </w:pPr>
          </w:p>
        </w:tc>
        <w:tc>
          <w:tcPr>
            <w:tcW w:w="1156" w:type="dxa"/>
            <w:shd w:val="clear" w:color="auto" w:fill="C092D2"/>
          </w:tcPr>
          <w:p w14:paraId="5A0B91FF" w14:textId="77777777" w:rsidR="002E200A" w:rsidRPr="006959A7" w:rsidRDefault="002E200A" w:rsidP="002E200A">
            <w:pPr>
              <w:jc w:val="both"/>
              <w:rPr>
                <w:b/>
              </w:rPr>
            </w:pPr>
            <w:r w:rsidRPr="006959A7">
              <w:rPr>
                <w:b/>
              </w:rPr>
              <w:t>2</w:t>
            </w:r>
          </w:p>
        </w:tc>
        <w:tc>
          <w:tcPr>
            <w:tcW w:w="1789" w:type="dxa"/>
            <w:shd w:val="clear" w:color="auto" w:fill="C092D2"/>
          </w:tcPr>
          <w:p w14:paraId="08ECB78F" w14:textId="77777777" w:rsidR="002E200A" w:rsidRPr="006959A7" w:rsidRDefault="002E200A" w:rsidP="002E200A">
            <w:pPr>
              <w:jc w:val="both"/>
              <w:rPr>
                <w:b/>
              </w:rPr>
            </w:pPr>
            <w:r w:rsidRPr="006959A7">
              <w:rPr>
                <w:b/>
              </w:rPr>
              <w:t>Partial</w:t>
            </w:r>
          </w:p>
        </w:tc>
        <w:tc>
          <w:tcPr>
            <w:tcW w:w="4204" w:type="dxa"/>
            <w:shd w:val="clear" w:color="auto" w:fill="C092D2"/>
          </w:tcPr>
          <w:p w14:paraId="7C4AAD35" w14:textId="77777777" w:rsidR="002E200A" w:rsidRDefault="002E200A" w:rsidP="002E200A">
            <w:pPr>
              <w:jc w:val="both"/>
            </w:pPr>
          </w:p>
        </w:tc>
      </w:tr>
    </w:tbl>
    <w:p w14:paraId="55D57F1D" w14:textId="77777777" w:rsidR="00701B3D" w:rsidRDefault="00701B3D" w:rsidP="00CB444B">
      <w:pPr>
        <w:jc w:val="both"/>
        <w:rPr>
          <w:b/>
        </w:rPr>
      </w:pPr>
    </w:p>
    <w:p w14:paraId="7A7A5EE3" w14:textId="77777777" w:rsidR="00092DF8" w:rsidRDefault="00092DF8" w:rsidP="00EE083B">
      <w:pPr>
        <w:spacing w:after="0" w:line="240" w:lineRule="auto"/>
        <w:jc w:val="both"/>
        <w:rPr>
          <w:rFonts w:cs="Arial"/>
          <w:b/>
        </w:rPr>
        <w:sectPr w:rsidR="00092DF8" w:rsidSect="008D4DD3">
          <w:pgSz w:w="16838" w:h="11906" w:orient="landscape"/>
          <w:pgMar w:top="1440" w:right="1440" w:bottom="1440" w:left="1440" w:header="708" w:footer="708" w:gutter="0"/>
          <w:cols w:space="708"/>
          <w:docGrid w:linePitch="360"/>
        </w:sectPr>
      </w:pPr>
    </w:p>
    <w:p w14:paraId="4397251F" w14:textId="77777777" w:rsidR="008364BF" w:rsidRDefault="008364BF" w:rsidP="00DD5A76">
      <w:pPr>
        <w:jc w:val="both"/>
        <w:rPr>
          <w:b/>
          <w:u w:val="single"/>
        </w:rPr>
      </w:pPr>
    </w:p>
    <w:sectPr w:rsidR="008364BF" w:rsidSect="005A4B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CCF4" w14:textId="77777777" w:rsidR="004B085D" w:rsidRDefault="004B085D" w:rsidP="00780C73">
      <w:pPr>
        <w:spacing w:after="0" w:line="240" w:lineRule="auto"/>
      </w:pPr>
      <w:r>
        <w:separator/>
      </w:r>
    </w:p>
  </w:endnote>
  <w:endnote w:type="continuationSeparator" w:id="0">
    <w:p w14:paraId="344C284B" w14:textId="77777777" w:rsidR="004B085D" w:rsidRDefault="004B085D" w:rsidP="0078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6E6F" w14:textId="77777777" w:rsidR="00BE3CD0" w:rsidRDefault="00BE3CD0">
    <w:pPr>
      <w:pStyle w:val="Footer"/>
    </w:pPr>
    <w:r>
      <w:rPr>
        <w:noProof/>
        <w:lang w:eastAsia="en-GB"/>
      </w:rPr>
      <w:drawing>
        <wp:anchor distT="0" distB="1778" distL="114300" distR="114300" simplePos="0" relativeHeight="251669504" behindDoc="1" locked="1" layoutInCell="1" allowOverlap="1" wp14:anchorId="3F23FCCA" wp14:editId="62A597F7">
          <wp:simplePos x="0" y="0"/>
          <wp:positionH relativeFrom="page">
            <wp:align>left</wp:align>
          </wp:positionH>
          <wp:positionV relativeFrom="page">
            <wp:align>bottom</wp:align>
          </wp:positionV>
          <wp:extent cx="7560310" cy="2059432"/>
          <wp:effectExtent l="0" t="0" r="2540" b="0"/>
          <wp:wrapNone/>
          <wp:docPr id="21"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6529" w14:textId="77777777" w:rsidR="00BE3CD0" w:rsidRPr="00560194" w:rsidRDefault="00BE3CD0" w:rsidP="00FA74C6">
    <w:pPr>
      <w:pStyle w:val="Footer"/>
      <w:jc w:val="center"/>
      <w:rPr>
        <w:b/>
        <w:bCs/>
        <w:u w:val="single"/>
      </w:rPr>
    </w:pPr>
    <w:r w:rsidRPr="00560194">
      <w:rPr>
        <w:b/>
        <w:bCs/>
        <w:u w:val="single"/>
      </w:rPr>
      <w:t>Agreed Published Version 1.0</w:t>
    </w:r>
  </w:p>
  <w:p w14:paraId="3B9E4968" w14:textId="43DBB191" w:rsidR="00BE3CD0" w:rsidRPr="001E70BA" w:rsidRDefault="004B085D" w:rsidP="00C50AA5">
    <w:pPr>
      <w:pStyle w:val="Footer"/>
      <w:jc w:val="right"/>
    </w:pPr>
    <w:sdt>
      <w:sdtPr>
        <w:id w:val="-1602252313"/>
        <w:docPartObj>
          <w:docPartGallery w:val="Page Numbers (Bottom of Page)"/>
          <w:docPartUnique/>
        </w:docPartObj>
      </w:sdtPr>
      <w:sdtEndPr>
        <w:rPr>
          <w:noProof/>
        </w:rPr>
      </w:sdtEndPr>
      <w:sdtContent>
        <w:r w:rsidR="00BE3CD0">
          <w:fldChar w:fldCharType="begin"/>
        </w:r>
        <w:r w:rsidR="00BE3CD0">
          <w:instrText xml:space="preserve"> PAGE   \* MERGEFORMAT </w:instrText>
        </w:r>
        <w:r w:rsidR="00BE3CD0">
          <w:fldChar w:fldCharType="separate"/>
        </w:r>
        <w:r w:rsidR="002D4831">
          <w:rPr>
            <w:noProof/>
          </w:rPr>
          <w:t>19</w:t>
        </w:r>
        <w:r w:rsidR="00BE3CD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DBDF" w14:textId="77777777" w:rsidR="00BE3CD0" w:rsidRDefault="00BE3CD0">
    <w:pPr>
      <w:pStyle w:val="Footer"/>
    </w:pPr>
    <w:r>
      <w:rPr>
        <w:noProof/>
        <w:lang w:eastAsia="en-GB"/>
      </w:rPr>
      <w:drawing>
        <wp:anchor distT="0" distB="1778" distL="114300" distR="114300" simplePos="0" relativeHeight="251646976" behindDoc="1" locked="1" layoutInCell="1" allowOverlap="1" wp14:anchorId="3941D93B" wp14:editId="2E37817B">
          <wp:simplePos x="0" y="0"/>
          <wp:positionH relativeFrom="page">
            <wp:align>left</wp:align>
          </wp:positionH>
          <wp:positionV relativeFrom="page">
            <wp:align>bottom</wp:align>
          </wp:positionV>
          <wp:extent cx="7560310" cy="2059432"/>
          <wp:effectExtent l="0" t="0" r="2540" b="0"/>
          <wp:wrapNone/>
          <wp:docPr id="9"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DF21" w14:textId="77777777" w:rsidR="004B085D" w:rsidRDefault="004B085D" w:rsidP="00780C73">
      <w:pPr>
        <w:spacing w:after="0" w:line="240" w:lineRule="auto"/>
      </w:pPr>
      <w:r>
        <w:separator/>
      </w:r>
    </w:p>
  </w:footnote>
  <w:footnote w:type="continuationSeparator" w:id="0">
    <w:p w14:paraId="3045B634" w14:textId="77777777" w:rsidR="004B085D" w:rsidRDefault="004B085D" w:rsidP="00780C73">
      <w:pPr>
        <w:spacing w:after="0" w:line="240" w:lineRule="auto"/>
      </w:pPr>
      <w:r>
        <w:continuationSeparator/>
      </w:r>
    </w:p>
  </w:footnote>
  <w:footnote w:id="1">
    <w:p w14:paraId="226F0561" w14:textId="77777777" w:rsidR="00BE3CD0" w:rsidRPr="006B71AA" w:rsidRDefault="00BE3CD0" w:rsidP="006B71AA">
      <w:pPr>
        <w:pStyle w:val="FootnoteText"/>
        <w:rPr>
          <w:rFonts w:cs="Arial"/>
          <w:lang w:val="en-US"/>
        </w:rPr>
      </w:pPr>
      <w:r w:rsidRPr="006B71AA">
        <w:rPr>
          <w:rStyle w:val="FootnoteReference"/>
          <w:rFonts w:cs="Arial"/>
        </w:rPr>
        <w:footnoteRef/>
      </w:r>
      <w:r w:rsidRPr="006B71AA">
        <w:rPr>
          <w:rFonts w:cs="Arial"/>
        </w:rPr>
        <w:t xml:space="preserve"> </w:t>
      </w:r>
      <w:r w:rsidRPr="006B71AA">
        <w:rPr>
          <w:rFonts w:cs="Arial"/>
          <w:lang w:val="en-US"/>
        </w:rPr>
        <w:t xml:space="preserve">Significant Others might include partners, carers or </w:t>
      </w:r>
      <w:r w:rsidRPr="006B71AA">
        <w:rPr>
          <w:rFonts w:cs="Arial"/>
          <w:color w:val="222222"/>
          <w:shd w:val="clear" w:color="auto" w:fill="FFFFFF"/>
        </w:rPr>
        <w:t>an individual on whom the person in prison relies on for emotional support.</w:t>
      </w:r>
    </w:p>
  </w:footnote>
  <w:footnote w:id="2">
    <w:p w14:paraId="182E2ED6" w14:textId="77777777" w:rsidR="00BE3CD0" w:rsidRPr="006B71AA" w:rsidRDefault="00BE3CD0" w:rsidP="006B71AA">
      <w:pPr>
        <w:pStyle w:val="FootnoteText"/>
        <w:rPr>
          <w:lang w:val="en-US"/>
        </w:rPr>
      </w:pPr>
      <w:r w:rsidRPr="0012108D">
        <w:rPr>
          <w:rStyle w:val="FootnoteReference"/>
          <w:rFonts w:ascii="Arial" w:hAnsi="Arial" w:cs="Arial"/>
        </w:rPr>
        <w:footnoteRef/>
      </w:r>
      <w:r w:rsidRPr="0012108D">
        <w:rPr>
          <w:rFonts w:ascii="Arial" w:hAnsi="Arial" w:cs="Arial"/>
        </w:rPr>
        <w:t xml:space="preserve"> </w:t>
      </w:r>
      <w:r w:rsidRPr="006B71AA">
        <w:rPr>
          <w:rFonts w:cs="Arial"/>
          <w:lang w:val="en-US"/>
        </w:rPr>
        <w:t>Where parents are not living together but are part of the same household bubble for a dependent child both parents will be allowed to visit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F911" w14:textId="77777777" w:rsidR="00BE3CD0" w:rsidRDefault="00BE3CD0">
    <w:pPr>
      <w:pStyle w:val="Header"/>
    </w:pPr>
    <w:r>
      <w:rPr>
        <w:noProof/>
        <w:lang w:eastAsia="en-GB"/>
      </w:rPr>
      <w:drawing>
        <wp:anchor distT="0" distB="0" distL="114300" distR="114300" simplePos="0" relativeHeight="251670528" behindDoc="1" locked="1" layoutInCell="1" allowOverlap="1" wp14:anchorId="38F621FC" wp14:editId="5582966A">
          <wp:simplePos x="0" y="0"/>
          <wp:positionH relativeFrom="page">
            <wp:align>left</wp:align>
          </wp:positionH>
          <wp:positionV relativeFrom="page">
            <wp:posOffset>1864995</wp:posOffset>
          </wp:positionV>
          <wp:extent cx="7560310" cy="6851015"/>
          <wp:effectExtent l="0" t="0" r="2540" b="0"/>
          <wp:wrapNone/>
          <wp:docPr id="19"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1552" behindDoc="1" locked="1" layoutInCell="1" allowOverlap="1" wp14:anchorId="0DD1407F" wp14:editId="2FA3EF67">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20"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8B12" w14:textId="77777777" w:rsidR="00BE3CD0" w:rsidRDefault="004B085D">
    <w:pPr>
      <w:pStyle w:val="Header"/>
    </w:pPr>
    <w:r>
      <w:rPr>
        <w:noProof/>
      </w:rPr>
      <w:pict w14:anchorId="05C3B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3282" o:spid="_x0000_s2051" type="#_x0000_t136" style="position:absolute;margin-left:0;margin-top:0;width:442.05pt;height:265.2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3FEF" w14:textId="0268CFF1" w:rsidR="00BE3CD0" w:rsidRPr="00BB4715" w:rsidRDefault="00BE3CD0" w:rsidP="00BB47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474F" w14:textId="77777777" w:rsidR="00BE3CD0" w:rsidRDefault="004B085D">
    <w:pPr>
      <w:pStyle w:val="Header"/>
    </w:pPr>
    <w:r>
      <w:rPr>
        <w:noProof/>
      </w:rPr>
      <w:pict w14:anchorId="2D8C9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3281" o:spid="_x0000_s2050" type="#_x0000_t136" style="position:absolute;margin-left:0;margin-top:0;width:442.05pt;height:265.2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E3CD0">
      <w:rPr>
        <w:noProof/>
        <w:lang w:eastAsia="en-GB"/>
      </w:rPr>
      <w:drawing>
        <wp:anchor distT="0" distB="0" distL="114300" distR="114300" simplePos="0" relativeHeight="251652096" behindDoc="1" locked="1" layoutInCell="1" allowOverlap="1" wp14:anchorId="05A0D168" wp14:editId="058E29D3">
          <wp:simplePos x="0" y="0"/>
          <wp:positionH relativeFrom="page">
            <wp:align>left</wp:align>
          </wp:positionH>
          <wp:positionV relativeFrom="page">
            <wp:posOffset>1864995</wp:posOffset>
          </wp:positionV>
          <wp:extent cx="7560310" cy="6851015"/>
          <wp:effectExtent l="0" t="0" r="2540" b="0"/>
          <wp:wrapNone/>
          <wp:docPr id="4"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sidR="00BE3CD0">
      <w:rPr>
        <w:noProof/>
        <w:lang w:eastAsia="en-GB"/>
      </w:rPr>
      <w:drawing>
        <wp:anchor distT="0" distB="0" distL="114300" distR="114300" simplePos="0" relativeHeight="251668480" behindDoc="1" locked="1" layoutInCell="1" allowOverlap="1" wp14:anchorId="39E7291E" wp14:editId="742136D7">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6"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BA3"/>
    <w:multiLevelType w:val="hybridMultilevel"/>
    <w:tmpl w:val="14209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D038FA"/>
    <w:multiLevelType w:val="hybridMultilevel"/>
    <w:tmpl w:val="A646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96531"/>
    <w:multiLevelType w:val="hybridMultilevel"/>
    <w:tmpl w:val="FB3E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93BE7"/>
    <w:multiLevelType w:val="hybridMultilevel"/>
    <w:tmpl w:val="BB8C9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204BED"/>
    <w:multiLevelType w:val="hybridMultilevel"/>
    <w:tmpl w:val="EB20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43A2"/>
    <w:multiLevelType w:val="hybridMultilevel"/>
    <w:tmpl w:val="DF4E7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D2977"/>
    <w:multiLevelType w:val="multilevel"/>
    <w:tmpl w:val="033C68C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6DB2726"/>
    <w:multiLevelType w:val="hybridMultilevel"/>
    <w:tmpl w:val="12360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293CF1"/>
    <w:multiLevelType w:val="hybridMultilevel"/>
    <w:tmpl w:val="51E4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B5142"/>
    <w:multiLevelType w:val="hybridMultilevel"/>
    <w:tmpl w:val="3932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D13599"/>
    <w:multiLevelType w:val="hybridMultilevel"/>
    <w:tmpl w:val="F68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95A5B"/>
    <w:multiLevelType w:val="hybridMultilevel"/>
    <w:tmpl w:val="3C9A64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F02E9"/>
    <w:multiLevelType w:val="hybridMultilevel"/>
    <w:tmpl w:val="B44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C7A3A"/>
    <w:multiLevelType w:val="hybridMultilevel"/>
    <w:tmpl w:val="CA6E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6A1800"/>
    <w:multiLevelType w:val="hybridMultilevel"/>
    <w:tmpl w:val="B5DE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D033E"/>
    <w:multiLevelType w:val="multilevel"/>
    <w:tmpl w:val="4498CAFC"/>
    <w:lvl w:ilvl="0">
      <w:start w:val="2"/>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num w:numId="1">
    <w:abstractNumId w:val="5"/>
  </w:num>
  <w:num w:numId="2">
    <w:abstractNumId w:val="10"/>
  </w:num>
  <w:num w:numId="3">
    <w:abstractNumId w:val="8"/>
  </w:num>
  <w:num w:numId="4">
    <w:abstractNumId w:val="13"/>
  </w:num>
  <w:num w:numId="5">
    <w:abstractNumId w:val="1"/>
  </w:num>
  <w:num w:numId="6">
    <w:abstractNumId w:val="4"/>
  </w:num>
  <w:num w:numId="7">
    <w:abstractNumId w:val="12"/>
  </w:num>
  <w:num w:numId="8">
    <w:abstractNumId w:val="14"/>
  </w:num>
  <w:num w:numId="9">
    <w:abstractNumId w:val="2"/>
  </w:num>
  <w:num w:numId="10">
    <w:abstractNumId w:val="6"/>
  </w:num>
  <w:num w:numId="11">
    <w:abstractNumId w:val="11"/>
  </w:num>
  <w:num w:numId="12">
    <w:abstractNumId w:val="3"/>
  </w:num>
  <w:num w:numId="13">
    <w:abstractNumId w:val="0"/>
  </w:num>
  <w:num w:numId="14">
    <w:abstractNumId w:val="15"/>
  </w:num>
  <w:num w:numId="15">
    <w:abstractNumId w:val="7"/>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4624"/>
    <w:rsid w:val="0000579C"/>
    <w:rsid w:val="00012924"/>
    <w:rsid w:val="00012CFD"/>
    <w:rsid w:val="00014330"/>
    <w:rsid w:val="00020204"/>
    <w:rsid w:val="00031DCD"/>
    <w:rsid w:val="00046720"/>
    <w:rsid w:val="00047C87"/>
    <w:rsid w:val="00051EAD"/>
    <w:rsid w:val="000554C9"/>
    <w:rsid w:val="00055578"/>
    <w:rsid w:val="000565FC"/>
    <w:rsid w:val="00056774"/>
    <w:rsid w:val="00057477"/>
    <w:rsid w:val="00062BE6"/>
    <w:rsid w:val="00080014"/>
    <w:rsid w:val="000829BB"/>
    <w:rsid w:val="00084E2D"/>
    <w:rsid w:val="00086B9F"/>
    <w:rsid w:val="0008764C"/>
    <w:rsid w:val="00092DF8"/>
    <w:rsid w:val="00095C89"/>
    <w:rsid w:val="000A1598"/>
    <w:rsid w:val="000A4A74"/>
    <w:rsid w:val="000B1322"/>
    <w:rsid w:val="000B289F"/>
    <w:rsid w:val="000B4A50"/>
    <w:rsid w:val="000B643F"/>
    <w:rsid w:val="000C1ACE"/>
    <w:rsid w:val="000C3002"/>
    <w:rsid w:val="000D70FF"/>
    <w:rsid w:val="000E7213"/>
    <w:rsid w:val="000F3A6B"/>
    <w:rsid w:val="00106B3E"/>
    <w:rsid w:val="00112560"/>
    <w:rsid w:val="00113872"/>
    <w:rsid w:val="0011601E"/>
    <w:rsid w:val="001238FF"/>
    <w:rsid w:val="0012402F"/>
    <w:rsid w:val="0012661F"/>
    <w:rsid w:val="001317E1"/>
    <w:rsid w:val="00133061"/>
    <w:rsid w:val="00147793"/>
    <w:rsid w:val="001505D8"/>
    <w:rsid w:val="001610D6"/>
    <w:rsid w:val="00165830"/>
    <w:rsid w:val="00172226"/>
    <w:rsid w:val="00175092"/>
    <w:rsid w:val="00177464"/>
    <w:rsid w:val="001842C3"/>
    <w:rsid w:val="00194486"/>
    <w:rsid w:val="0019492C"/>
    <w:rsid w:val="001A5AA0"/>
    <w:rsid w:val="001B4DA1"/>
    <w:rsid w:val="001B5C73"/>
    <w:rsid w:val="001B64CD"/>
    <w:rsid w:val="001C16D0"/>
    <w:rsid w:val="001C1DED"/>
    <w:rsid w:val="001C3CA5"/>
    <w:rsid w:val="001C605C"/>
    <w:rsid w:val="001C67AC"/>
    <w:rsid w:val="001D2900"/>
    <w:rsid w:val="001E252F"/>
    <w:rsid w:val="001E3728"/>
    <w:rsid w:val="001E5180"/>
    <w:rsid w:val="001E70BA"/>
    <w:rsid w:val="001F01E5"/>
    <w:rsid w:val="001F3F37"/>
    <w:rsid w:val="001F4B2C"/>
    <w:rsid w:val="001F60F3"/>
    <w:rsid w:val="001F7380"/>
    <w:rsid w:val="00200B47"/>
    <w:rsid w:val="0020216E"/>
    <w:rsid w:val="002114FB"/>
    <w:rsid w:val="002152F3"/>
    <w:rsid w:val="002168DF"/>
    <w:rsid w:val="00220E9D"/>
    <w:rsid w:val="00225346"/>
    <w:rsid w:val="00225C6C"/>
    <w:rsid w:val="00232165"/>
    <w:rsid w:val="00252B39"/>
    <w:rsid w:val="00271529"/>
    <w:rsid w:val="00271C88"/>
    <w:rsid w:val="00276983"/>
    <w:rsid w:val="002800C2"/>
    <w:rsid w:val="00287872"/>
    <w:rsid w:val="00287DE3"/>
    <w:rsid w:val="002930D1"/>
    <w:rsid w:val="002A34B3"/>
    <w:rsid w:val="002A372B"/>
    <w:rsid w:val="002B0086"/>
    <w:rsid w:val="002B29A0"/>
    <w:rsid w:val="002C53F7"/>
    <w:rsid w:val="002C5A9C"/>
    <w:rsid w:val="002D1A14"/>
    <w:rsid w:val="002D4831"/>
    <w:rsid w:val="002D5F8D"/>
    <w:rsid w:val="002E200A"/>
    <w:rsid w:val="002E518A"/>
    <w:rsid w:val="002E69FA"/>
    <w:rsid w:val="002E6E6D"/>
    <w:rsid w:val="002F03B0"/>
    <w:rsid w:val="002F0BCF"/>
    <w:rsid w:val="002F25D0"/>
    <w:rsid w:val="002F409D"/>
    <w:rsid w:val="002F5387"/>
    <w:rsid w:val="002F57E0"/>
    <w:rsid w:val="0030699B"/>
    <w:rsid w:val="00315384"/>
    <w:rsid w:val="003166BC"/>
    <w:rsid w:val="003267F0"/>
    <w:rsid w:val="0033392B"/>
    <w:rsid w:val="003372A4"/>
    <w:rsid w:val="00343A04"/>
    <w:rsid w:val="00347112"/>
    <w:rsid w:val="0034734A"/>
    <w:rsid w:val="003578CA"/>
    <w:rsid w:val="00361A0B"/>
    <w:rsid w:val="00365C77"/>
    <w:rsid w:val="003665F4"/>
    <w:rsid w:val="00374E70"/>
    <w:rsid w:val="00375ED2"/>
    <w:rsid w:val="00376932"/>
    <w:rsid w:val="00382BAC"/>
    <w:rsid w:val="0038619C"/>
    <w:rsid w:val="003958C8"/>
    <w:rsid w:val="003A0BA7"/>
    <w:rsid w:val="003A1A93"/>
    <w:rsid w:val="003A3420"/>
    <w:rsid w:val="003A6603"/>
    <w:rsid w:val="003B0C45"/>
    <w:rsid w:val="003B1B3F"/>
    <w:rsid w:val="003C3FAA"/>
    <w:rsid w:val="003C4646"/>
    <w:rsid w:val="003C6003"/>
    <w:rsid w:val="003C67C2"/>
    <w:rsid w:val="003D5B64"/>
    <w:rsid w:val="003D7CCC"/>
    <w:rsid w:val="003E4CBA"/>
    <w:rsid w:val="003E7D60"/>
    <w:rsid w:val="003F22D0"/>
    <w:rsid w:val="003F2546"/>
    <w:rsid w:val="0040034C"/>
    <w:rsid w:val="004044F2"/>
    <w:rsid w:val="004108C7"/>
    <w:rsid w:val="0042271B"/>
    <w:rsid w:val="00422D72"/>
    <w:rsid w:val="00424FF1"/>
    <w:rsid w:val="00431652"/>
    <w:rsid w:val="004345D2"/>
    <w:rsid w:val="00436FB0"/>
    <w:rsid w:val="004432E7"/>
    <w:rsid w:val="0044386E"/>
    <w:rsid w:val="00451E29"/>
    <w:rsid w:val="00454472"/>
    <w:rsid w:val="00456A3B"/>
    <w:rsid w:val="00465A60"/>
    <w:rsid w:val="00470971"/>
    <w:rsid w:val="00473F0E"/>
    <w:rsid w:val="004769CA"/>
    <w:rsid w:val="00481333"/>
    <w:rsid w:val="0049611F"/>
    <w:rsid w:val="00497C4E"/>
    <w:rsid w:val="004A1835"/>
    <w:rsid w:val="004A3B90"/>
    <w:rsid w:val="004B085D"/>
    <w:rsid w:val="004B251B"/>
    <w:rsid w:val="004B2F57"/>
    <w:rsid w:val="004B4AE0"/>
    <w:rsid w:val="004B7CF3"/>
    <w:rsid w:val="004C0CD4"/>
    <w:rsid w:val="004C3161"/>
    <w:rsid w:val="004D139F"/>
    <w:rsid w:val="004D2C93"/>
    <w:rsid w:val="004D72CB"/>
    <w:rsid w:val="004E24B1"/>
    <w:rsid w:val="004F1B9C"/>
    <w:rsid w:val="004F3E49"/>
    <w:rsid w:val="004F6AED"/>
    <w:rsid w:val="0051131F"/>
    <w:rsid w:val="00511CF4"/>
    <w:rsid w:val="00523C8C"/>
    <w:rsid w:val="00524A40"/>
    <w:rsid w:val="00524F32"/>
    <w:rsid w:val="005262AF"/>
    <w:rsid w:val="005269DE"/>
    <w:rsid w:val="005360A6"/>
    <w:rsid w:val="00541135"/>
    <w:rsid w:val="005444F2"/>
    <w:rsid w:val="005538F7"/>
    <w:rsid w:val="0055436E"/>
    <w:rsid w:val="00557B1B"/>
    <w:rsid w:val="005637BD"/>
    <w:rsid w:val="00563973"/>
    <w:rsid w:val="00573EE4"/>
    <w:rsid w:val="00574467"/>
    <w:rsid w:val="00576D87"/>
    <w:rsid w:val="00582DCF"/>
    <w:rsid w:val="0058496B"/>
    <w:rsid w:val="00587032"/>
    <w:rsid w:val="00593E42"/>
    <w:rsid w:val="0059432F"/>
    <w:rsid w:val="00596FB0"/>
    <w:rsid w:val="005A1C81"/>
    <w:rsid w:val="005A4BFC"/>
    <w:rsid w:val="005A5695"/>
    <w:rsid w:val="005A7213"/>
    <w:rsid w:val="005B0953"/>
    <w:rsid w:val="005B34EA"/>
    <w:rsid w:val="005C2DDE"/>
    <w:rsid w:val="005C39E0"/>
    <w:rsid w:val="005D0CA9"/>
    <w:rsid w:val="005D1F8C"/>
    <w:rsid w:val="005D6036"/>
    <w:rsid w:val="005E711D"/>
    <w:rsid w:val="005F0A0A"/>
    <w:rsid w:val="006067BE"/>
    <w:rsid w:val="0061788F"/>
    <w:rsid w:val="00626796"/>
    <w:rsid w:val="00627FDD"/>
    <w:rsid w:val="00635C69"/>
    <w:rsid w:val="00637058"/>
    <w:rsid w:val="006405A3"/>
    <w:rsid w:val="00641785"/>
    <w:rsid w:val="0064574A"/>
    <w:rsid w:val="00651217"/>
    <w:rsid w:val="00655C74"/>
    <w:rsid w:val="00671586"/>
    <w:rsid w:val="00673CB8"/>
    <w:rsid w:val="00680FD4"/>
    <w:rsid w:val="00691040"/>
    <w:rsid w:val="006928BB"/>
    <w:rsid w:val="006959A7"/>
    <w:rsid w:val="006A3F5C"/>
    <w:rsid w:val="006A67FB"/>
    <w:rsid w:val="006A6DE0"/>
    <w:rsid w:val="006B608F"/>
    <w:rsid w:val="006B71AA"/>
    <w:rsid w:val="006C6F3B"/>
    <w:rsid w:val="006D1DE4"/>
    <w:rsid w:val="006F3E4E"/>
    <w:rsid w:val="00701B3D"/>
    <w:rsid w:val="00701FD9"/>
    <w:rsid w:val="00701FDF"/>
    <w:rsid w:val="007130B1"/>
    <w:rsid w:val="00721033"/>
    <w:rsid w:val="00721053"/>
    <w:rsid w:val="0072253A"/>
    <w:rsid w:val="007246FC"/>
    <w:rsid w:val="00724D5A"/>
    <w:rsid w:val="00730560"/>
    <w:rsid w:val="00731533"/>
    <w:rsid w:val="00734F84"/>
    <w:rsid w:val="007409A7"/>
    <w:rsid w:val="007456CD"/>
    <w:rsid w:val="00750054"/>
    <w:rsid w:val="0075300D"/>
    <w:rsid w:val="00754061"/>
    <w:rsid w:val="0075784F"/>
    <w:rsid w:val="00771B79"/>
    <w:rsid w:val="00774804"/>
    <w:rsid w:val="00774CED"/>
    <w:rsid w:val="00776D89"/>
    <w:rsid w:val="00780C73"/>
    <w:rsid w:val="00784904"/>
    <w:rsid w:val="00797EC0"/>
    <w:rsid w:val="00797FA6"/>
    <w:rsid w:val="007B1134"/>
    <w:rsid w:val="007B1703"/>
    <w:rsid w:val="007B4BD2"/>
    <w:rsid w:val="007B58B8"/>
    <w:rsid w:val="007C24B1"/>
    <w:rsid w:val="007C5711"/>
    <w:rsid w:val="007E056D"/>
    <w:rsid w:val="007E3AB7"/>
    <w:rsid w:val="007E4820"/>
    <w:rsid w:val="007E5332"/>
    <w:rsid w:val="0080477D"/>
    <w:rsid w:val="00805788"/>
    <w:rsid w:val="00805A91"/>
    <w:rsid w:val="00810CC7"/>
    <w:rsid w:val="00813D0A"/>
    <w:rsid w:val="00821F9A"/>
    <w:rsid w:val="00824BF3"/>
    <w:rsid w:val="00830425"/>
    <w:rsid w:val="00832D4B"/>
    <w:rsid w:val="008364BF"/>
    <w:rsid w:val="00840E6C"/>
    <w:rsid w:val="00842B0B"/>
    <w:rsid w:val="0084563F"/>
    <w:rsid w:val="0084754F"/>
    <w:rsid w:val="00847586"/>
    <w:rsid w:val="0085266E"/>
    <w:rsid w:val="008758B3"/>
    <w:rsid w:val="008766BA"/>
    <w:rsid w:val="00877191"/>
    <w:rsid w:val="008777DE"/>
    <w:rsid w:val="00877980"/>
    <w:rsid w:val="00880EC8"/>
    <w:rsid w:val="008839EF"/>
    <w:rsid w:val="00887299"/>
    <w:rsid w:val="0089464A"/>
    <w:rsid w:val="00894ED4"/>
    <w:rsid w:val="0089500E"/>
    <w:rsid w:val="008A3038"/>
    <w:rsid w:val="008A3ACB"/>
    <w:rsid w:val="008B40FC"/>
    <w:rsid w:val="008C0E63"/>
    <w:rsid w:val="008C2C1F"/>
    <w:rsid w:val="008C556F"/>
    <w:rsid w:val="008C7159"/>
    <w:rsid w:val="008D4DD3"/>
    <w:rsid w:val="008E2899"/>
    <w:rsid w:val="008F5B2D"/>
    <w:rsid w:val="008F7135"/>
    <w:rsid w:val="00910907"/>
    <w:rsid w:val="00911D4D"/>
    <w:rsid w:val="009331A6"/>
    <w:rsid w:val="00935100"/>
    <w:rsid w:val="00941D3D"/>
    <w:rsid w:val="00943667"/>
    <w:rsid w:val="00946ADC"/>
    <w:rsid w:val="0095069E"/>
    <w:rsid w:val="00973E52"/>
    <w:rsid w:val="009773B3"/>
    <w:rsid w:val="009841F4"/>
    <w:rsid w:val="00984230"/>
    <w:rsid w:val="009A0EA0"/>
    <w:rsid w:val="009A2CF5"/>
    <w:rsid w:val="009B11B5"/>
    <w:rsid w:val="009B47C7"/>
    <w:rsid w:val="009C0A67"/>
    <w:rsid w:val="009D0B2F"/>
    <w:rsid w:val="009D3A75"/>
    <w:rsid w:val="009D72AE"/>
    <w:rsid w:val="009E1CA3"/>
    <w:rsid w:val="009F1ED0"/>
    <w:rsid w:val="00A038C4"/>
    <w:rsid w:val="00A07711"/>
    <w:rsid w:val="00A10001"/>
    <w:rsid w:val="00A11321"/>
    <w:rsid w:val="00A16494"/>
    <w:rsid w:val="00A461C3"/>
    <w:rsid w:val="00A52824"/>
    <w:rsid w:val="00A52EF5"/>
    <w:rsid w:val="00A56D16"/>
    <w:rsid w:val="00A63F39"/>
    <w:rsid w:val="00A643E6"/>
    <w:rsid w:val="00A65509"/>
    <w:rsid w:val="00A66394"/>
    <w:rsid w:val="00A7016B"/>
    <w:rsid w:val="00A70591"/>
    <w:rsid w:val="00A7624C"/>
    <w:rsid w:val="00A87B82"/>
    <w:rsid w:val="00A93624"/>
    <w:rsid w:val="00AB12DD"/>
    <w:rsid w:val="00AB4A31"/>
    <w:rsid w:val="00AB5C9F"/>
    <w:rsid w:val="00AB7A17"/>
    <w:rsid w:val="00AC4FB8"/>
    <w:rsid w:val="00AC5A37"/>
    <w:rsid w:val="00AD202B"/>
    <w:rsid w:val="00AD719C"/>
    <w:rsid w:val="00AD7F9D"/>
    <w:rsid w:val="00AE1508"/>
    <w:rsid w:val="00AE284E"/>
    <w:rsid w:val="00AE7720"/>
    <w:rsid w:val="00AF257C"/>
    <w:rsid w:val="00AF4F96"/>
    <w:rsid w:val="00B00EEF"/>
    <w:rsid w:val="00B1121A"/>
    <w:rsid w:val="00B13878"/>
    <w:rsid w:val="00B22212"/>
    <w:rsid w:val="00B23628"/>
    <w:rsid w:val="00B26E4A"/>
    <w:rsid w:val="00B30CF0"/>
    <w:rsid w:val="00B33B84"/>
    <w:rsid w:val="00B433FA"/>
    <w:rsid w:val="00B516B2"/>
    <w:rsid w:val="00B5573A"/>
    <w:rsid w:val="00B55E85"/>
    <w:rsid w:val="00B702C8"/>
    <w:rsid w:val="00B72861"/>
    <w:rsid w:val="00B76424"/>
    <w:rsid w:val="00B77E6A"/>
    <w:rsid w:val="00B86E42"/>
    <w:rsid w:val="00B92849"/>
    <w:rsid w:val="00B9485D"/>
    <w:rsid w:val="00B9584A"/>
    <w:rsid w:val="00B95C89"/>
    <w:rsid w:val="00BA1EAD"/>
    <w:rsid w:val="00BA2311"/>
    <w:rsid w:val="00BA5567"/>
    <w:rsid w:val="00BB4715"/>
    <w:rsid w:val="00BC4017"/>
    <w:rsid w:val="00BC49C0"/>
    <w:rsid w:val="00BC5317"/>
    <w:rsid w:val="00BC541C"/>
    <w:rsid w:val="00BC6EAE"/>
    <w:rsid w:val="00BD10EA"/>
    <w:rsid w:val="00BD7985"/>
    <w:rsid w:val="00BE06D2"/>
    <w:rsid w:val="00BE1C5E"/>
    <w:rsid w:val="00BE3CD0"/>
    <w:rsid w:val="00BE40E9"/>
    <w:rsid w:val="00BE4118"/>
    <w:rsid w:val="00BE7A04"/>
    <w:rsid w:val="00BF0A6E"/>
    <w:rsid w:val="00BF2D7F"/>
    <w:rsid w:val="00BF499E"/>
    <w:rsid w:val="00C03D4F"/>
    <w:rsid w:val="00C059EB"/>
    <w:rsid w:val="00C17D79"/>
    <w:rsid w:val="00C21DC2"/>
    <w:rsid w:val="00C24E93"/>
    <w:rsid w:val="00C25A42"/>
    <w:rsid w:val="00C3206C"/>
    <w:rsid w:val="00C33266"/>
    <w:rsid w:val="00C4627F"/>
    <w:rsid w:val="00C50AA5"/>
    <w:rsid w:val="00C5556F"/>
    <w:rsid w:val="00C64608"/>
    <w:rsid w:val="00C76C75"/>
    <w:rsid w:val="00C772E4"/>
    <w:rsid w:val="00C7736A"/>
    <w:rsid w:val="00C91101"/>
    <w:rsid w:val="00C940E7"/>
    <w:rsid w:val="00C94C85"/>
    <w:rsid w:val="00C95A47"/>
    <w:rsid w:val="00C973A6"/>
    <w:rsid w:val="00CA2373"/>
    <w:rsid w:val="00CA28F5"/>
    <w:rsid w:val="00CA5895"/>
    <w:rsid w:val="00CA67B9"/>
    <w:rsid w:val="00CB17A6"/>
    <w:rsid w:val="00CB444B"/>
    <w:rsid w:val="00CB5793"/>
    <w:rsid w:val="00CB5E8D"/>
    <w:rsid w:val="00CD47C9"/>
    <w:rsid w:val="00CE72E4"/>
    <w:rsid w:val="00CF2CDB"/>
    <w:rsid w:val="00CF79F3"/>
    <w:rsid w:val="00D05062"/>
    <w:rsid w:val="00D0659B"/>
    <w:rsid w:val="00D075B4"/>
    <w:rsid w:val="00D2183C"/>
    <w:rsid w:val="00D41F29"/>
    <w:rsid w:val="00D5232F"/>
    <w:rsid w:val="00D54F69"/>
    <w:rsid w:val="00D603F9"/>
    <w:rsid w:val="00D706E0"/>
    <w:rsid w:val="00D7743D"/>
    <w:rsid w:val="00D77B1D"/>
    <w:rsid w:val="00D90784"/>
    <w:rsid w:val="00D933BA"/>
    <w:rsid w:val="00D93AAA"/>
    <w:rsid w:val="00D940D1"/>
    <w:rsid w:val="00D96B8D"/>
    <w:rsid w:val="00D97A3D"/>
    <w:rsid w:val="00DA312F"/>
    <w:rsid w:val="00DA4371"/>
    <w:rsid w:val="00DA4914"/>
    <w:rsid w:val="00DA499B"/>
    <w:rsid w:val="00DA54F8"/>
    <w:rsid w:val="00DA6105"/>
    <w:rsid w:val="00DB02D8"/>
    <w:rsid w:val="00DB3A05"/>
    <w:rsid w:val="00DB701E"/>
    <w:rsid w:val="00DC0BDA"/>
    <w:rsid w:val="00DC787E"/>
    <w:rsid w:val="00DD0D1E"/>
    <w:rsid w:val="00DD1B20"/>
    <w:rsid w:val="00DD5A76"/>
    <w:rsid w:val="00DD61A2"/>
    <w:rsid w:val="00DF264A"/>
    <w:rsid w:val="00DF639B"/>
    <w:rsid w:val="00DF7EEC"/>
    <w:rsid w:val="00E0045A"/>
    <w:rsid w:val="00E00B76"/>
    <w:rsid w:val="00E01E12"/>
    <w:rsid w:val="00E059DE"/>
    <w:rsid w:val="00E10141"/>
    <w:rsid w:val="00E10D74"/>
    <w:rsid w:val="00E10FDE"/>
    <w:rsid w:val="00E14DA3"/>
    <w:rsid w:val="00E20FC7"/>
    <w:rsid w:val="00E225FE"/>
    <w:rsid w:val="00E30067"/>
    <w:rsid w:val="00E32DF9"/>
    <w:rsid w:val="00E406A4"/>
    <w:rsid w:val="00E4217D"/>
    <w:rsid w:val="00E4370E"/>
    <w:rsid w:val="00E47015"/>
    <w:rsid w:val="00E61E74"/>
    <w:rsid w:val="00E635E3"/>
    <w:rsid w:val="00E64D75"/>
    <w:rsid w:val="00E6524E"/>
    <w:rsid w:val="00E7468C"/>
    <w:rsid w:val="00E76C42"/>
    <w:rsid w:val="00E77F59"/>
    <w:rsid w:val="00E80C19"/>
    <w:rsid w:val="00E815C4"/>
    <w:rsid w:val="00E81DC9"/>
    <w:rsid w:val="00E85AF1"/>
    <w:rsid w:val="00E97364"/>
    <w:rsid w:val="00EB5EDE"/>
    <w:rsid w:val="00EB77FD"/>
    <w:rsid w:val="00EC3A9D"/>
    <w:rsid w:val="00EE083B"/>
    <w:rsid w:val="00EE1F04"/>
    <w:rsid w:val="00EE797B"/>
    <w:rsid w:val="00EF3A92"/>
    <w:rsid w:val="00EF47C8"/>
    <w:rsid w:val="00EF734A"/>
    <w:rsid w:val="00F14B00"/>
    <w:rsid w:val="00F15391"/>
    <w:rsid w:val="00F2044C"/>
    <w:rsid w:val="00F25B0C"/>
    <w:rsid w:val="00F32447"/>
    <w:rsid w:val="00F41F32"/>
    <w:rsid w:val="00F47632"/>
    <w:rsid w:val="00F54BAB"/>
    <w:rsid w:val="00F6783E"/>
    <w:rsid w:val="00F72BBF"/>
    <w:rsid w:val="00F74421"/>
    <w:rsid w:val="00F752A9"/>
    <w:rsid w:val="00F86EBD"/>
    <w:rsid w:val="00F86F1C"/>
    <w:rsid w:val="00FA3B89"/>
    <w:rsid w:val="00FA74C6"/>
    <w:rsid w:val="00FB7B0B"/>
    <w:rsid w:val="00FC1E0E"/>
    <w:rsid w:val="00FC1FBC"/>
    <w:rsid w:val="00FC6233"/>
    <w:rsid w:val="00FC6A9B"/>
    <w:rsid w:val="00FD0D55"/>
    <w:rsid w:val="00FD3C16"/>
    <w:rsid w:val="00FE734C"/>
    <w:rsid w:val="00FF5206"/>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61F1CC"/>
  <w15:docId w15:val="{A78D7C70-96E1-4692-88FD-9D90FFBE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77D"/>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character" w:styleId="Hyperlink">
    <w:name w:val="Hyperlink"/>
    <w:basedOn w:val="DefaultParagraphFont"/>
    <w:uiPriority w:val="99"/>
    <w:unhideWhenUsed/>
    <w:rsid w:val="001505D8"/>
    <w:rPr>
      <w:color w:val="0000FF"/>
      <w:u w:val="single"/>
    </w:rPr>
  </w:style>
  <w:style w:type="character" w:customStyle="1" w:styleId="UnresolvedMention1">
    <w:name w:val="Unresolved Mention1"/>
    <w:basedOn w:val="DefaultParagraphFont"/>
    <w:uiPriority w:val="99"/>
    <w:semiHidden/>
    <w:unhideWhenUsed/>
    <w:rsid w:val="001505D8"/>
    <w:rPr>
      <w:color w:val="605E5C"/>
      <w:shd w:val="clear" w:color="auto" w:fill="E1DFDD"/>
    </w:rPr>
  </w:style>
  <w:style w:type="paragraph" w:styleId="FootnoteText">
    <w:name w:val="footnote text"/>
    <w:basedOn w:val="Normal"/>
    <w:link w:val="FootnoteTextChar"/>
    <w:uiPriority w:val="99"/>
    <w:semiHidden/>
    <w:unhideWhenUsed/>
    <w:rsid w:val="006B7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1AA"/>
    <w:rPr>
      <w:sz w:val="20"/>
      <w:szCs w:val="20"/>
    </w:rPr>
  </w:style>
  <w:style w:type="character" w:styleId="FootnoteReference">
    <w:name w:val="footnote reference"/>
    <w:basedOn w:val="DefaultParagraphFont"/>
    <w:uiPriority w:val="99"/>
    <w:semiHidden/>
    <w:unhideWhenUsed/>
    <w:rsid w:val="006B71AA"/>
    <w:rPr>
      <w:vertAlign w:val="superscript"/>
    </w:rPr>
  </w:style>
  <w:style w:type="paragraph" w:customStyle="1" w:styleId="m7459370727489772243msolistparagraph">
    <w:name w:val="m_7459370727489772243msolistparagraph"/>
    <w:basedOn w:val="Normal"/>
    <w:rsid w:val="000D70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0139">
      <w:bodyDiv w:val="1"/>
      <w:marLeft w:val="0"/>
      <w:marRight w:val="0"/>
      <w:marTop w:val="0"/>
      <w:marBottom w:val="0"/>
      <w:divBdr>
        <w:top w:val="none" w:sz="0" w:space="0" w:color="auto"/>
        <w:left w:val="none" w:sz="0" w:space="0" w:color="auto"/>
        <w:bottom w:val="none" w:sz="0" w:space="0" w:color="auto"/>
        <w:right w:val="none" w:sz="0" w:space="0" w:color="auto"/>
      </w:divBdr>
    </w:div>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16481676">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468743566">
      <w:bodyDiv w:val="1"/>
      <w:marLeft w:val="0"/>
      <w:marRight w:val="0"/>
      <w:marTop w:val="0"/>
      <w:marBottom w:val="0"/>
      <w:divBdr>
        <w:top w:val="none" w:sz="0" w:space="0" w:color="auto"/>
        <w:left w:val="none" w:sz="0" w:space="0" w:color="auto"/>
        <w:bottom w:val="none" w:sz="0" w:space="0" w:color="auto"/>
        <w:right w:val="none" w:sz="0" w:space="0" w:color="auto"/>
      </w:divBdr>
    </w:div>
    <w:div w:id="499468189">
      <w:bodyDiv w:val="1"/>
      <w:marLeft w:val="0"/>
      <w:marRight w:val="0"/>
      <w:marTop w:val="0"/>
      <w:marBottom w:val="0"/>
      <w:divBdr>
        <w:top w:val="none" w:sz="0" w:space="0" w:color="auto"/>
        <w:left w:val="none" w:sz="0" w:space="0" w:color="auto"/>
        <w:bottom w:val="none" w:sz="0" w:space="0" w:color="auto"/>
        <w:right w:val="none" w:sz="0" w:space="0" w:color="auto"/>
      </w:divBdr>
    </w:div>
    <w:div w:id="537743926">
      <w:bodyDiv w:val="1"/>
      <w:marLeft w:val="0"/>
      <w:marRight w:val="0"/>
      <w:marTop w:val="0"/>
      <w:marBottom w:val="0"/>
      <w:divBdr>
        <w:top w:val="none" w:sz="0" w:space="0" w:color="auto"/>
        <w:left w:val="none" w:sz="0" w:space="0" w:color="auto"/>
        <w:bottom w:val="none" w:sz="0" w:space="0" w:color="auto"/>
        <w:right w:val="none" w:sz="0" w:space="0" w:color="auto"/>
      </w:divBdr>
    </w:div>
    <w:div w:id="574168627">
      <w:bodyDiv w:val="1"/>
      <w:marLeft w:val="0"/>
      <w:marRight w:val="0"/>
      <w:marTop w:val="0"/>
      <w:marBottom w:val="0"/>
      <w:divBdr>
        <w:top w:val="none" w:sz="0" w:space="0" w:color="auto"/>
        <w:left w:val="none" w:sz="0" w:space="0" w:color="auto"/>
        <w:bottom w:val="none" w:sz="0" w:space="0" w:color="auto"/>
        <w:right w:val="none" w:sz="0" w:space="0" w:color="auto"/>
      </w:divBdr>
    </w:div>
    <w:div w:id="575822345">
      <w:bodyDiv w:val="1"/>
      <w:marLeft w:val="0"/>
      <w:marRight w:val="0"/>
      <w:marTop w:val="0"/>
      <w:marBottom w:val="0"/>
      <w:divBdr>
        <w:top w:val="none" w:sz="0" w:space="0" w:color="auto"/>
        <w:left w:val="none" w:sz="0" w:space="0" w:color="auto"/>
        <w:bottom w:val="none" w:sz="0" w:space="0" w:color="auto"/>
        <w:right w:val="none" w:sz="0" w:space="0" w:color="auto"/>
      </w:divBdr>
    </w:div>
    <w:div w:id="695497140">
      <w:bodyDiv w:val="1"/>
      <w:marLeft w:val="0"/>
      <w:marRight w:val="0"/>
      <w:marTop w:val="0"/>
      <w:marBottom w:val="0"/>
      <w:divBdr>
        <w:top w:val="none" w:sz="0" w:space="0" w:color="auto"/>
        <w:left w:val="none" w:sz="0" w:space="0" w:color="auto"/>
        <w:bottom w:val="none" w:sz="0" w:space="0" w:color="auto"/>
        <w:right w:val="none" w:sz="0" w:space="0" w:color="auto"/>
      </w:divBdr>
    </w:div>
    <w:div w:id="747072225">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39229599">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239246310">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3200">
          <w:marLeft w:val="0"/>
          <w:marRight w:val="0"/>
          <w:marTop w:val="0"/>
          <w:marBottom w:val="0"/>
          <w:divBdr>
            <w:top w:val="none" w:sz="0" w:space="0" w:color="auto"/>
            <w:left w:val="none" w:sz="0" w:space="0" w:color="auto"/>
            <w:bottom w:val="none" w:sz="0" w:space="0" w:color="auto"/>
            <w:right w:val="none" w:sz="0" w:space="0" w:color="auto"/>
          </w:divBdr>
        </w:div>
      </w:divsChild>
    </w:div>
    <w:div w:id="1721401185">
      <w:bodyDiv w:val="1"/>
      <w:marLeft w:val="0"/>
      <w:marRight w:val="0"/>
      <w:marTop w:val="0"/>
      <w:marBottom w:val="0"/>
      <w:divBdr>
        <w:top w:val="none" w:sz="0" w:space="0" w:color="auto"/>
        <w:left w:val="none" w:sz="0" w:space="0" w:color="auto"/>
        <w:bottom w:val="none" w:sz="0" w:space="0" w:color="auto"/>
        <w:right w:val="none" w:sz="0" w:space="0" w:color="auto"/>
      </w:divBdr>
    </w:div>
    <w:div w:id="1834175984">
      <w:bodyDiv w:val="1"/>
      <w:marLeft w:val="0"/>
      <w:marRight w:val="0"/>
      <w:marTop w:val="0"/>
      <w:marBottom w:val="0"/>
      <w:divBdr>
        <w:top w:val="none" w:sz="0" w:space="0" w:color="auto"/>
        <w:left w:val="none" w:sz="0" w:space="0" w:color="auto"/>
        <w:bottom w:val="none" w:sz="0" w:space="0" w:color="auto"/>
        <w:right w:val="none" w:sz="0" w:space="0" w:color="auto"/>
      </w:divBdr>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2065523960">
      <w:bodyDiv w:val="1"/>
      <w:marLeft w:val="0"/>
      <w:marRight w:val="0"/>
      <w:marTop w:val="0"/>
      <w:marBottom w:val="0"/>
      <w:divBdr>
        <w:top w:val="none" w:sz="0" w:space="0" w:color="auto"/>
        <w:left w:val="none" w:sz="0" w:space="0" w:color="auto"/>
        <w:bottom w:val="none" w:sz="0" w:space="0" w:color="auto"/>
        <w:right w:val="none" w:sz="0" w:space="0" w:color="auto"/>
      </w:divBdr>
    </w:div>
    <w:div w:id="2106881321">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60836604">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89855964">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89689/prisons-national-framework.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2CE47E850574BAB7520436FEE0450" ma:contentTypeVersion="13" ma:contentTypeDescription="Create a new document." ma:contentTypeScope="" ma:versionID="0809a8a30e4babf4837363486a28e9cd">
  <xsd:schema xmlns:xsd="http://www.w3.org/2001/XMLSchema" xmlns:xs="http://www.w3.org/2001/XMLSchema" xmlns:p="http://schemas.microsoft.com/office/2006/metadata/properties" xmlns:ns3="5063a365-6283-4188-b242-7c93887165ec" xmlns:ns4="bcd0cf87-8fd9-4692-a0da-6c63d854522d" targetNamespace="http://schemas.microsoft.com/office/2006/metadata/properties" ma:root="true" ma:fieldsID="8db3838f6d8c0c45ef8cc8fe79f0b63f" ns3:_="" ns4:_="">
    <xsd:import namespace="5063a365-6283-4188-b242-7c93887165ec"/>
    <xsd:import namespace="bcd0cf87-8fd9-4692-a0da-6c63d8545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a365-6283-4188-b242-7c9388716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0cf87-8fd9-4692-a0da-6c63d85452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86E0A3-89C8-4D67-B534-DA20AB3E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a365-6283-4188-b242-7c93887165ec"/>
    <ds:schemaRef ds:uri="bcd0cf87-8fd9-4692-a0da-6c63d854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7D429-A355-4A86-8B61-C80BB2972D53}">
  <ds:schemaRefs>
    <ds:schemaRef ds:uri="http://schemas.microsoft.com/sharepoint/v3/contenttype/forms"/>
  </ds:schemaRefs>
</ds:datastoreItem>
</file>

<file path=customXml/itemProps3.xml><?xml version="1.0" encoding="utf-8"?>
<ds:datastoreItem xmlns:ds="http://schemas.openxmlformats.org/officeDocument/2006/customXml" ds:itemID="{8CD1CA11-5B92-44BB-80CB-15D859F5CE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16995C-AF2A-453E-9AA2-74198497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4906</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Bowles, Nicola</cp:lastModifiedBy>
  <cp:revision>5</cp:revision>
  <dcterms:created xsi:type="dcterms:W3CDTF">2020-07-07T14:07:00Z</dcterms:created>
  <dcterms:modified xsi:type="dcterms:W3CDTF">2020-07-07T14:17:00Z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0x010100C8E2CE47E850574BAB7520436FEE0450</vt:lpwstr>
  </property>
</Properties>
</file>