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175092" w:rsidRPr="00C20562" w14:paraId="288172BF" w14:textId="77777777" w:rsidTr="001C19BB">
        <w:trPr>
          <w:trHeight w:hRule="exact" w:val="2796"/>
        </w:trPr>
        <w:tc>
          <w:tcPr>
            <w:tcW w:w="9468" w:type="dxa"/>
            <w:shd w:val="clear" w:color="auto" w:fill="auto"/>
          </w:tcPr>
          <w:p w14:paraId="057D06FB" w14:textId="77777777" w:rsidR="00175092" w:rsidRPr="00C20562" w:rsidRDefault="00175092" w:rsidP="001C19BB">
            <w:pPr>
              <w:jc w:val="both"/>
            </w:pPr>
          </w:p>
        </w:tc>
      </w:tr>
      <w:tr w:rsidR="00175092" w:rsidRPr="00D0592F" w14:paraId="5F4B5E30" w14:textId="77777777" w:rsidTr="001C19BB">
        <w:trPr>
          <w:trHeight w:hRule="exact" w:val="4253"/>
        </w:trPr>
        <w:tc>
          <w:tcPr>
            <w:tcW w:w="9468" w:type="dxa"/>
            <w:shd w:val="clear" w:color="auto" w:fill="auto"/>
          </w:tcPr>
          <w:p w14:paraId="091BDFA2" w14:textId="77777777" w:rsidR="00BC541C" w:rsidRPr="00D0592F" w:rsidRDefault="00BC541C" w:rsidP="001C19BB">
            <w:pPr>
              <w:pStyle w:val="CoverTitle"/>
              <w:rPr>
                <w:sz w:val="52"/>
                <w:szCs w:val="52"/>
              </w:rPr>
            </w:pPr>
            <w:r w:rsidRPr="00D0592F">
              <w:rPr>
                <w:sz w:val="52"/>
                <w:szCs w:val="52"/>
              </w:rPr>
              <w:t>HMPPS Prison Regime Recovery Planning</w:t>
            </w:r>
            <w:r w:rsidR="005029D8" w:rsidRPr="00D0592F">
              <w:rPr>
                <w:sz w:val="52"/>
                <w:szCs w:val="52"/>
              </w:rPr>
              <w:t xml:space="preserve"> </w:t>
            </w:r>
          </w:p>
          <w:p w14:paraId="0D5EFFF4" w14:textId="053D3E46" w:rsidR="00BC541C" w:rsidRPr="00D0592F" w:rsidRDefault="00BC541C" w:rsidP="00BC541C">
            <w:pPr>
              <w:pStyle w:val="CoverTitle"/>
              <w:rPr>
                <w:sz w:val="52"/>
                <w:szCs w:val="52"/>
              </w:rPr>
            </w:pPr>
            <w:r w:rsidRPr="00D0592F">
              <w:rPr>
                <w:sz w:val="52"/>
                <w:szCs w:val="52"/>
              </w:rPr>
              <w:t>Exceptional Delivery Model (EDM)</w:t>
            </w:r>
            <w:r w:rsidR="0038090A">
              <w:rPr>
                <w:sz w:val="52"/>
                <w:szCs w:val="52"/>
              </w:rPr>
              <w:t xml:space="preserve"> 2</w:t>
            </w:r>
          </w:p>
          <w:p w14:paraId="108DECAA" w14:textId="77777777" w:rsidR="00BC541C" w:rsidRPr="00D0592F" w:rsidRDefault="0025151B" w:rsidP="0025151B">
            <w:pPr>
              <w:pStyle w:val="CoverTitle"/>
              <w:rPr>
                <w:sz w:val="48"/>
                <w:szCs w:val="52"/>
              </w:rPr>
            </w:pPr>
            <w:r w:rsidRPr="00D0592F">
              <w:rPr>
                <w:sz w:val="48"/>
                <w:szCs w:val="52"/>
              </w:rPr>
              <w:t>Prison Industries</w:t>
            </w:r>
            <w:r w:rsidR="005029D8" w:rsidRPr="00D0592F">
              <w:rPr>
                <w:sz w:val="48"/>
                <w:szCs w:val="52"/>
              </w:rPr>
              <w:t xml:space="preserve"> (PSPI </w:t>
            </w:r>
            <w:r w:rsidR="001B5C29" w:rsidRPr="00D0592F">
              <w:rPr>
                <w:sz w:val="48"/>
                <w:szCs w:val="52"/>
              </w:rPr>
              <w:t xml:space="preserve">manufacturing for the </w:t>
            </w:r>
            <w:r w:rsidR="005029D8" w:rsidRPr="00D0592F">
              <w:rPr>
                <w:sz w:val="48"/>
                <w:szCs w:val="52"/>
              </w:rPr>
              <w:t>Internal Market)</w:t>
            </w:r>
          </w:p>
          <w:p w14:paraId="2FBCF200" w14:textId="77777777" w:rsidR="005029D8" w:rsidRPr="00D0592F" w:rsidRDefault="005029D8" w:rsidP="0025151B">
            <w:pPr>
              <w:pStyle w:val="CoverTitle"/>
              <w:rPr>
                <w:sz w:val="48"/>
                <w:szCs w:val="52"/>
              </w:rPr>
            </w:pPr>
            <w:r w:rsidRPr="00D0592F">
              <w:rPr>
                <w:sz w:val="48"/>
                <w:szCs w:val="52"/>
              </w:rPr>
              <w:t>Commercial work (New Futures Network)</w:t>
            </w:r>
          </w:p>
          <w:p w14:paraId="7E9CC556" w14:textId="77777777" w:rsidR="00BC541C" w:rsidRPr="00D0592F" w:rsidRDefault="00BC541C" w:rsidP="001C19BB">
            <w:pPr>
              <w:pStyle w:val="CoverTitle"/>
              <w:rPr>
                <w:sz w:val="48"/>
              </w:rPr>
            </w:pPr>
          </w:p>
        </w:tc>
      </w:tr>
      <w:tr w:rsidR="00175092" w:rsidRPr="00D0592F" w14:paraId="086E0A9A" w14:textId="77777777" w:rsidTr="001C19BB">
        <w:trPr>
          <w:trHeight w:hRule="exact" w:val="1985"/>
        </w:trPr>
        <w:tc>
          <w:tcPr>
            <w:tcW w:w="9468" w:type="dxa"/>
            <w:shd w:val="clear" w:color="auto" w:fill="auto"/>
          </w:tcPr>
          <w:p w14:paraId="696951A5" w14:textId="769CC7FB" w:rsidR="00175092" w:rsidRPr="0038090A" w:rsidRDefault="0038090A" w:rsidP="0038090A">
            <w:pPr>
              <w:pStyle w:val="CoverAuthor"/>
              <w:spacing w:before="240"/>
              <w:jc w:val="both"/>
              <w:rPr>
                <w:b/>
                <w:sz w:val="48"/>
              </w:rPr>
            </w:pPr>
            <w:r w:rsidRPr="0038090A">
              <w:rPr>
                <w:b/>
                <w:sz w:val="48"/>
                <w:szCs w:val="48"/>
              </w:rPr>
              <w:t xml:space="preserve">Agreed </w:t>
            </w:r>
            <w:r w:rsidR="00691E18">
              <w:rPr>
                <w:b/>
                <w:sz w:val="48"/>
                <w:szCs w:val="48"/>
              </w:rPr>
              <w:t xml:space="preserve">Published </w:t>
            </w:r>
            <w:r w:rsidRPr="0038090A">
              <w:rPr>
                <w:b/>
                <w:sz w:val="48"/>
                <w:szCs w:val="48"/>
              </w:rPr>
              <w:t>Version 1.0</w:t>
            </w:r>
          </w:p>
        </w:tc>
      </w:tr>
      <w:tr w:rsidR="00175092" w:rsidRPr="00D0592F" w14:paraId="16070196" w14:textId="77777777" w:rsidTr="001C19BB">
        <w:tblPrEx>
          <w:tblCellMar>
            <w:left w:w="108" w:type="dxa"/>
            <w:right w:w="108" w:type="dxa"/>
          </w:tblCellMar>
        </w:tblPrEx>
        <w:tc>
          <w:tcPr>
            <w:tcW w:w="10286" w:type="dxa"/>
            <w:shd w:val="clear" w:color="auto" w:fill="auto"/>
          </w:tcPr>
          <w:p w14:paraId="00995964" w14:textId="1109D5DC" w:rsidR="00175092" w:rsidRPr="00D0592F" w:rsidRDefault="0038090A" w:rsidP="001C19BB">
            <w:pPr>
              <w:pStyle w:val="CoverDate"/>
              <w:jc w:val="both"/>
              <w:rPr>
                <w:b/>
              </w:rPr>
            </w:pPr>
            <w:r>
              <w:rPr>
                <w:b/>
              </w:rPr>
              <w:t xml:space="preserve">3 </w:t>
            </w:r>
            <w:r w:rsidR="00477F27">
              <w:rPr>
                <w:b/>
              </w:rPr>
              <w:t>July</w:t>
            </w:r>
            <w:r w:rsidR="00477F27" w:rsidRPr="00D0592F">
              <w:rPr>
                <w:b/>
              </w:rPr>
              <w:t xml:space="preserve"> </w:t>
            </w:r>
            <w:r w:rsidR="00175092" w:rsidRPr="00D0592F">
              <w:rPr>
                <w:b/>
              </w:rPr>
              <w:t>2020</w:t>
            </w:r>
          </w:p>
        </w:tc>
      </w:tr>
    </w:tbl>
    <w:p w14:paraId="25D48A12" w14:textId="4AA21986" w:rsidR="00175092" w:rsidRPr="00D0592F" w:rsidRDefault="00175092" w:rsidP="00175092">
      <w:pPr>
        <w:spacing w:after="0"/>
        <w:jc w:val="both"/>
        <w:rPr>
          <w:rFonts w:ascii="Arial" w:hAnsi="Arial" w:cs="Arial"/>
        </w:rPr>
        <w:sectPr w:rsidR="00175092" w:rsidRPr="00D0592F" w:rsidSect="00175092">
          <w:headerReference w:type="default" r:id="rId11"/>
          <w:footerReference w:type="default" r:id="rId12"/>
          <w:headerReference w:type="first" r:id="rId13"/>
          <w:footerReference w:type="first" r:id="rId14"/>
          <w:pgSz w:w="11906" w:h="16838" w:code="9"/>
          <w:pgMar w:top="1531" w:right="851" w:bottom="1134" w:left="851" w:header="737" w:footer="227" w:gutter="170"/>
          <w:cols w:space="312"/>
          <w:titlePg/>
          <w:docGrid w:linePitch="360"/>
        </w:sectPr>
      </w:pPr>
    </w:p>
    <w:p w14:paraId="41F26E44" w14:textId="77777777" w:rsidR="00B22212" w:rsidRPr="00D0592F" w:rsidRDefault="00B22212" w:rsidP="002930D1">
      <w:pPr>
        <w:spacing w:after="0" w:line="240" w:lineRule="auto"/>
        <w:jc w:val="both"/>
        <w:rPr>
          <w:rFonts w:ascii="Arial" w:hAnsi="Arial" w:cs="Arial"/>
          <w:b/>
          <w:sz w:val="24"/>
          <w:szCs w:val="24"/>
        </w:rPr>
      </w:pPr>
    </w:p>
    <w:p w14:paraId="5E2942EA" w14:textId="01195B60" w:rsidR="00911481" w:rsidRPr="006D65C2" w:rsidRDefault="00911481" w:rsidP="00911481">
      <w:pPr>
        <w:spacing w:after="0" w:line="360" w:lineRule="auto"/>
        <w:jc w:val="both"/>
        <w:rPr>
          <w:rFonts w:ascii="Arial" w:hAnsi="Arial" w:cs="Arial"/>
          <w:b/>
          <w:sz w:val="28"/>
          <w:szCs w:val="28"/>
        </w:rPr>
      </w:pPr>
      <w:r w:rsidRPr="006D65C2">
        <w:rPr>
          <w:rFonts w:ascii="Arial" w:hAnsi="Arial" w:cs="Arial"/>
          <w:b/>
          <w:sz w:val="28"/>
          <w:szCs w:val="28"/>
        </w:rPr>
        <w:t>Prison Industries</w:t>
      </w:r>
      <w:r w:rsidR="00865522" w:rsidRPr="006D65C2">
        <w:rPr>
          <w:rFonts w:ascii="Arial" w:hAnsi="Arial" w:cs="Arial"/>
          <w:b/>
          <w:sz w:val="28"/>
          <w:szCs w:val="28"/>
        </w:rPr>
        <w:t xml:space="preserve"> (PSPI manufacturing for the internal market) and Commercial work (New Futures Network)  </w:t>
      </w:r>
    </w:p>
    <w:p w14:paraId="6FF8F000" w14:textId="0B2A14F2" w:rsidR="00911481" w:rsidRDefault="00911481" w:rsidP="00911481">
      <w:pPr>
        <w:spacing w:after="0" w:line="360" w:lineRule="auto"/>
        <w:jc w:val="both"/>
        <w:rPr>
          <w:rFonts w:ascii="Arial" w:eastAsia="Times New Roman" w:hAnsi="Arial" w:cs="Arial"/>
          <w:b/>
          <w:u w:val="single"/>
        </w:rPr>
      </w:pPr>
      <w:r w:rsidRPr="006D65C2">
        <w:rPr>
          <w:rFonts w:ascii="Arial" w:eastAsia="Times New Roman" w:hAnsi="Arial" w:cs="Arial"/>
          <w:b/>
          <w:u w:val="single"/>
        </w:rPr>
        <w:t>Introduction</w:t>
      </w:r>
      <w:r w:rsidR="005F705A">
        <w:rPr>
          <w:rFonts w:ascii="Arial" w:eastAsia="Times New Roman" w:hAnsi="Arial" w:cs="Arial"/>
          <w:b/>
          <w:u w:val="single"/>
        </w:rPr>
        <w:t xml:space="preserve"> </w:t>
      </w:r>
    </w:p>
    <w:p w14:paraId="5F0B4457" w14:textId="77777777" w:rsidR="005F705A" w:rsidRPr="005F705A" w:rsidRDefault="005F705A" w:rsidP="005F705A">
      <w:pPr>
        <w:rPr>
          <w:rFonts w:ascii="Arial" w:hAnsi="Arial" w:cs="Arial"/>
          <w:b/>
          <w:bCs/>
          <w:u w:val="single"/>
        </w:rPr>
      </w:pPr>
      <w:r w:rsidRPr="005F705A">
        <w:rPr>
          <w:rFonts w:ascii="Arial" w:hAnsi="Arial" w:cs="Arial"/>
          <w:b/>
          <w:bCs/>
          <w:u w:val="single"/>
        </w:rPr>
        <w:t>Exceptional Delivery Models (EDMs)</w:t>
      </w:r>
    </w:p>
    <w:p w14:paraId="4E49AF59" w14:textId="77777777" w:rsidR="005F705A" w:rsidRPr="005F705A" w:rsidRDefault="005F705A" w:rsidP="005F705A">
      <w:pPr>
        <w:jc w:val="both"/>
        <w:rPr>
          <w:rFonts w:ascii="Arial" w:hAnsi="Arial" w:cs="Arial"/>
        </w:rPr>
      </w:pPr>
      <w:r w:rsidRPr="005F705A">
        <w:rPr>
          <w:rFonts w:ascii="Arial" w:hAnsi="Arial" w:cs="Arial"/>
        </w:rPr>
        <w:t xml:space="preserve">A suite of EDMs are being published as part of the guidance for prisons to guide them through construction of local RRMPs. This EDM is a brief guide on the high-level principles that must be incorporated into a local plan for each element of regime delivery. It is essential that the plan for reinstating an element of the regime does more than simply reintroduce the local procedures that pre-dated COVID measures. Each local plan must incorporate social distancing and </w:t>
      </w:r>
      <w:proofErr w:type="spellStart"/>
      <w:r w:rsidRPr="005F705A">
        <w:rPr>
          <w:rFonts w:ascii="Arial" w:hAnsi="Arial" w:cs="Arial"/>
        </w:rPr>
        <w:t>cohorting</w:t>
      </w:r>
      <w:proofErr w:type="spellEnd"/>
      <w:r w:rsidRPr="005F705A">
        <w:rPr>
          <w:rFonts w:ascii="Arial" w:hAnsi="Arial" w:cs="Arial"/>
        </w:rPr>
        <w:t xml:space="preserve"> measures, medical considerations, PPE and hygiene requirements (including regular hand-washing), as well as security and safety considerations. Each EDM will also guide establishments on the most procedurally just way to stand up each regime element under continuing COVID restrictions. </w:t>
      </w:r>
    </w:p>
    <w:p w14:paraId="7BD8B8D4" w14:textId="77777777" w:rsidR="005F705A" w:rsidRPr="005F705A" w:rsidRDefault="005F705A" w:rsidP="005F705A">
      <w:pPr>
        <w:jc w:val="both"/>
        <w:rPr>
          <w:rFonts w:ascii="Arial" w:hAnsi="Arial" w:cs="Arial"/>
        </w:rPr>
      </w:pPr>
    </w:p>
    <w:p w14:paraId="44379281" w14:textId="77777777" w:rsidR="005F705A" w:rsidRPr="005F705A" w:rsidRDefault="005F705A" w:rsidP="005F705A">
      <w:pPr>
        <w:jc w:val="both"/>
        <w:rPr>
          <w:rFonts w:ascii="Arial" w:hAnsi="Arial" w:cs="Arial"/>
        </w:rPr>
      </w:pPr>
      <w:r w:rsidRPr="005F705A">
        <w:rPr>
          <w:rFonts w:ascii="Arial" w:hAnsi="Arial" w:cs="Arial"/>
        </w:rPr>
        <w:t xml:space="preserve">Each establishment must create a plan for every element of regime that is relevant to their category and function based on the guidance in its respective EDM. Mirroring the approach taken during the development of ERMPs, establishments have local autonomy to determine the formal and contents of each plan or procedure they produce from the EDMs but the RRP they complete summarising their local recovery proposal will be based on a template provided. </w:t>
      </w:r>
    </w:p>
    <w:p w14:paraId="22FC3183" w14:textId="77777777" w:rsidR="005F705A" w:rsidRPr="005F705A" w:rsidRDefault="005F705A" w:rsidP="005F705A">
      <w:pPr>
        <w:jc w:val="both"/>
        <w:rPr>
          <w:rFonts w:ascii="Arial" w:hAnsi="Arial" w:cs="Arial"/>
          <w:highlight w:val="yellow"/>
        </w:rPr>
      </w:pPr>
    </w:p>
    <w:p w14:paraId="40042F7A" w14:textId="77777777" w:rsidR="005F705A" w:rsidRPr="005F705A" w:rsidRDefault="005F705A" w:rsidP="005F705A">
      <w:pPr>
        <w:jc w:val="both"/>
        <w:rPr>
          <w:rFonts w:ascii="Arial" w:hAnsi="Arial" w:cs="Arial"/>
        </w:rPr>
      </w:pPr>
      <w:r w:rsidRPr="005F705A">
        <w:rPr>
          <w:rFonts w:ascii="Arial" w:hAnsi="Arial" w:cs="Arial"/>
        </w:rPr>
        <w:t xml:space="preserve">This EDM has been developed jointly by policy and operational colleagues in conjunction with specific stakeholders relevant to each area. Each EDM breaks each regime element into a series of processes or areas. Under each one there are a set of baseline requirements which must be met by each establishment. Every baseline requirement has an importance weighting from one (lowest) to three (highest) attributed to it, to assist prisons in planning and sequencing activity required. Baselines are split into those that are mandatory and those that are desirable. Each baseline also has a “level of autonomy” attached. This describes the level of freedom an establishment has over the design of the product/output required to satisfy each baseline. </w:t>
      </w:r>
    </w:p>
    <w:p w14:paraId="7CEFB466" w14:textId="463FA7B8" w:rsidR="00A8624D" w:rsidRPr="006D65C2" w:rsidRDefault="00A8624D" w:rsidP="00911481">
      <w:pPr>
        <w:spacing w:after="0" w:line="240" w:lineRule="auto"/>
        <w:jc w:val="both"/>
        <w:rPr>
          <w:rFonts w:ascii="Arial" w:eastAsia="Times New Roman" w:hAnsi="Arial" w:cs="Arial"/>
        </w:rPr>
      </w:pPr>
    </w:p>
    <w:p w14:paraId="12E89FA0" w14:textId="571A2AF1" w:rsidR="00A8624D" w:rsidRDefault="00A8624D" w:rsidP="00911481">
      <w:pPr>
        <w:spacing w:after="0" w:line="240" w:lineRule="auto"/>
        <w:jc w:val="both"/>
        <w:rPr>
          <w:rFonts w:ascii="Arial" w:eastAsia="Times New Roman" w:hAnsi="Arial" w:cs="Arial"/>
        </w:rPr>
      </w:pPr>
      <w:r w:rsidRPr="006D65C2">
        <w:rPr>
          <w:rFonts w:ascii="Arial" w:eastAsia="Times New Roman" w:hAnsi="Arial" w:cs="Arial"/>
        </w:rPr>
        <w:t xml:space="preserve">This EDM outlines what activity will be </w:t>
      </w:r>
      <w:proofErr w:type="gramStart"/>
      <w:r w:rsidRPr="006D65C2">
        <w:rPr>
          <w:rFonts w:ascii="Arial" w:eastAsia="Times New Roman" w:hAnsi="Arial" w:cs="Arial"/>
        </w:rPr>
        <w:t>permitted  at</w:t>
      </w:r>
      <w:proofErr w:type="gramEnd"/>
      <w:r w:rsidRPr="006D65C2">
        <w:rPr>
          <w:rFonts w:ascii="Arial" w:eastAsia="Times New Roman" w:hAnsi="Arial" w:cs="Arial"/>
        </w:rPr>
        <w:t xml:space="preserve"> level 3 (restrict) moving towards level 2 (reduce).</w:t>
      </w:r>
    </w:p>
    <w:p w14:paraId="21EE33B3" w14:textId="4A420CD4" w:rsidR="005F705A" w:rsidRPr="005F705A" w:rsidRDefault="005F705A" w:rsidP="00911481">
      <w:pPr>
        <w:spacing w:after="0" w:line="240" w:lineRule="auto"/>
        <w:jc w:val="both"/>
        <w:rPr>
          <w:rFonts w:ascii="Arial" w:eastAsia="Times New Roman" w:hAnsi="Arial" w:cs="Arial"/>
        </w:rPr>
      </w:pPr>
    </w:p>
    <w:p w14:paraId="62EF3F4F" w14:textId="77777777" w:rsidR="005F705A" w:rsidRPr="005F705A" w:rsidRDefault="005F705A" w:rsidP="005F705A">
      <w:pPr>
        <w:jc w:val="both"/>
        <w:rPr>
          <w:rFonts w:ascii="Arial" w:hAnsi="Arial" w:cs="Arial"/>
          <w:b/>
          <w:bCs/>
          <w:u w:val="single"/>
        </w:rPr>
      </w:pPr>
      <w:r w:rsidRPr="005F705A">
        <w:rPr>
          <w:rFonts w:ascii="Arial" w:hAnsi="Arial" w:cs="Arial"/>
          <w:b/>
          <w:bCs/>
          <w:u w:val="single"/>
        </w:rPr>
        <w:t>Regime Recovery Management Plans- RRMP</w:t>
      </w:r>
    </w:p>
    <w:p w14:paraId="6EA5FA84" w14:textId="77777777" w:rsidR="005F705A" w:rsidRPr="005F705A" w:rsidRDefault="005F705A" w:rsidP="005F705A">
      <w:pPr>
        <w:jc w:val="both"/>
        <w:rPr>
          <w:rFonts w:ascii="Arial" w:hAnsi="Arial" w:cs="Arial"/>
        </w:rPr>
      </w:pPr>
      <w:r w:rsidRPr="005F705A">
        <w:rPr>
          <w:rFonts w:ascii="Arial" w:hAnsi="Arial" w:cs="Arial"/>
        </w:rPr>
        <w:t>Prisons are required to develop local Regime Recovery Management Plans (RRMP) based on a suite of national guidance documents called Exceptional Delivery Models (EDM). Establishments are being provided with high level guidance outlining the parameters they must work within but have autonomy to build their own bespoke plans based on what works locally. Establishments will submit their RRMP together with a readiness assessment to their respective Prison Group Director (PGD). Further details are contained within the published National Framework on Regimes &amp; Services.</w:t>
      </w:r>
    </w:p>
    <w:p w14:paraId="62F300B2" w14:textId="77777777" w:rsidR="005F705A" w:rsidRPr="006D65C2" w:rsidRDefault="005F705A" w:rsidP="00911481">
      <w:pPr>
        <w:spacing w:after="0" w:line="240" w:lineRule="auto"/>
        <w:jc w:val="both"/>
        <w:rPr>
          <w:rFonts w:ascii="Arial" w:eastAsia="Times New Roman" w:hAnsi="Arial" w:cs="Arial"/>
        </w:rPr>
      </w:pPr>
    </w:p>
    <w:p w14:paraId="1D4D30DA" w14:textId="77777777" w:rsidR="00911481" w:rsidRPr="006D65C2" w:rsidRDefault="00911481" w:rsidP="00911481">
      <w:pPr>
        <w:spacing w:after="0" w:line="240" w:lineRule="auto"/>
        <w:jc w:val="both"/>
        <w:rPr>
          <w:rFonts w:ascii="Arial" w:eastAsia="Times New Roman" w:hAnsi="Arial" w:cs="Arial"/>
        </w:rPr>
      </w:pPr>
    </w:p>
    <w:p w14:paraId="4AB3FEA7" w14:textId="77777777" w:rsidR="004A24FD" w:rsidRPr="006D65C2" w:rsidRDefault="004A24FD" w:rsidP="00FD1132">
      <w:pPr>
        <w:spacing w:after="0" w:line="240" w:lineRule="auto"/>
        <w:jc w:val="both"/>
        <w:rPr>
          <w:rFonts w:ascii="Arial" w:hAnsi="Arial" w:cs="Arial"/>
        </w:rPr>
      </w:pPr>
      <w:bookmarkStart w:id="0" w:name="_GoBack"/>
      <w:bookmarkEnd w:id="0"/>
    </w:p>
    <w:p w14:paraId="32203BC0" w14:textId="3DF937FC" w:rsidR="00D949D8" w:rsidRPr="006D65C2" w:rsidRDefault="00D949D8" w:rsidP="00D949D8">
      <w:pPr>
        <w:spacing w:after="0" w:line="240" w:lineRule="auto"/>
        <w:jc w:val="both"/>
        <w:rPr>
          <w:rFonts w:ascii="Arial" w:eastAsia="Times New Roman" w:hAnsi="Arial" w:cs="Arial"/>
          <w:b/>
          <w:u w:val="single"/>
        </w:rPr>
      </w:pPr>
      <w:r w:rsidRPr="006D65C2">
        <w:rPr>
          <w:rFonts w:ascii="Arial" w:eastAsia="Times New Roman" w:hAnsi="Arial" w:cs="Arial"/>
          <w:b/>
          <w:u w:val="single"/>
        </w:rPr>
        <w:lastRenderedPageBreak/>
        <w:t>What will be delivered in prisons at different levels of regime</w:t>
      </w:r>
      <w:r w:rsidR="00081D0C" w:rsidRPr="006D65C2">
        <w:rPr>
          <w:rFonts w:ascii="Arial" w:eastAsia="Times New Roman" w:hAnsi="Arial" w:cs="Arial"/>
          <w:b/>
          <w:u w:val="single"/>
        </w:rPr>
        <w:t xml:space="preserve"> in this EDM</w:t>
      </w:r>
      <w:r w:rsidRPr="006D65C2">
        <w:rPr>
          <w:rFonts w:ascii="Arial" w:eastAsia="Times New Roman" w:hAnsi="Arial" w:cs="Arial"/>
          <w:b/>
          <w:u w:val="single"/>
        </w:rPr>
        <w:t>?</w:t>
      </w:r>
    </w:p>
    <w:p w14:paraId="3D5D55CA" w14:textId="77777777" w:rsidR="00C91F22" w:rsidRPr="00D949D8" w:rsidRDefault="00C91F22" w:rsidP="00D949D8">
      <w:pPr>
        <w:spacing w:after="0" w:line="240" w:lineRule="auto"/>
        <w:jc w:val="both"/>
        <w:rPr>
          <w:rFonts w:ascii="Arial" w:eastAsia="Times New Roman" w:hAnsi="Arial" w:cs="Arial"/>
        </w:rPr>
      </w:pPr>
    </w:p>
    <w:p w14:paraId="5143D957" w14:textId="77777777" w:rsidR="00D949D8" w:rsidRPr="00D949D8" w:rsidRDefault="00D949D8" w:rsidP="00D949D8">
      <w:pPr>
        <w:jc w:val="both"/>
        <w:rPr>
          <w:rFonts w:ascii="Arial" w:eastAsia="Times New Roman" w:hAnsi="Arial" w:cs="Arial"/>
        </w:rPr>
      </w:pPr>
      <w:r w:rsidRPr="00D949D8">
        <w:rPr>
          <w:rFonts w:ascii="Arial" w:eastAsia="Times New Roman" w:hAnsi="Arial" w:cs="Arial"/>
          <w:b/>
          <w:bCs/>
          <w:lang w:eastAsia="en-GB"/>
        </w:rPr>
        <w:t>Level 3 (Restrict) - High Level Descriptor</w:t>
      </w:r>
    </w:p>
    <w:p w14:paraId="6BD9CAA2" w14:textId="4B93BC5C" w:rsidR="00D949D8" w:rsidRPr="006D65C2" w:rsidRDefault="00D0592F" w:rsidP="00C91F22">
      <w:pPr>
        <w:numPr>
          <w:ilvl w:val="0"/>
          <w:numId w:val="33"/>
        </w:numPr>
        <w:spacing w:after="0" w:line="240" w:lineRule="auto"/>
        <w:contextualSpacing/>
        <w:jc w:val="both"/>
        <w:rPr>
          <w:rFonts w:ascii="Arial" w:eastAsia="Times New Roman" w:hAnsi="Arial" w:cs="Arial"/>
          <w:color w:val="000000"/>
          <w:lang w:eastAsia="en-GB"/>
        </w:rPr>
      </w:pPr>
      <w:r w:rsidRPr="006D65C2">
        <w:rPr>
          <w:rFonts w:ascii="Arial" w:eastAsia="Times New Roman" w:hAnsi="Arial" w:cs="Arial"/>
          <w:color w:val="000000"/>
          <w:lang w:eastAsia="en-GB"/>
        </w:rPr>
        <w:t>Prisoner areas of work and industrial w</w:t>
      </w:r>
      <w:r w:rsidR="00D949D8" w:rsidRPr="006D65C2">
        <w:rPr>
          <w:rFonts w:ascii="Arial" w:eastAsia="Times New Roman" w:hAnsi="Arial" w:cs="Arial"/>
          <w:color w:val="000000"/>
          <w:lang w:eastAsia="en-GB"/>
        </w:rPr>
        <w:t>orkshops will remain closed across the estate unless they are deemed as essential activity workshops as detailed in this EDM.</w:t>
      </w:r>
      <w:r w:rsidR="00D949D8" w:rsidRPr="00D949D8">
        <w:rPr>
          <w:rFonts w:ascii="Arial" w:eastAsia="Times New Roman" w:hAnsi="Arial" w:cs="Arial"/>
          <w:color w:val="000000"/>
          <w:lang w:eastAsia="en-GB"/>
        </w:rPr>
        <w:t xml:space="preserve"> </w:t>
      </w:r>
    </w:p>
    <w:p w14:paraId="2A5FDCA3" w14:textId="77777777" w:rsidR="00D949D8" w:rsidRPr="006D65C2" w:rsidRDefault="00D949D8" w:rsidP="006D65C2">
      <w:pPr>
        <w:spacing w:after="0" w:line="240" w:lineRule="auto"/>
        <w:contextualSpacing/>
        <w:jc w:val="both"/>
        <w:rPr>
          <w:rFonts w:ascii="Arial" w:eastAsia="Times New Roman" w:hAnsi="Arial" w:cs="Arial"/>
          <w:color w:val="000000"/>
          <w:lang w:eastAsia="en-GB"/>
        </w:rPr>
      </w:pPr>
    </w:p>
    <w:p w14:paraId="4D910658" w14:textId="77777777" w:rsidR="00D949D8" w:rsidRPr="00D949D8" w:rsidRDefault="00D949D8" w:rsidP="00D949D8">
      <w:pPr>
        <w:jc w:val="both"/>
        <w:rPr>
          <w:rFonts w:ascii="Arial" w:eastAsia="Times New Roman" w:hAnsi="Arial" w:cs="Arial"/>
        </w:rPr>
      </w:pPr>
      <w:r w:rsidRPr="00D949D8">
        <w:rPr>
          <w:rFonts w:ascii="Arial" w:eastAsia="Times New Roman" w:hAnsi="Arial" w:cs="Arial"/>
          <w:b/>
          <w:bCs/>
          <w:lang w:eastAsia="en-GB"/>
        </w:rPr>
        <w:t>Level 2 (Reduce) – High Level Descriptor</w:t>
      </w:r>
    </w:p>
    <w:p w14:paraId="39BD507A" w14:textId="27221A86" w:rsidR="00C91F22" w:rsidRPr="00C91F22" w:rsidRDefault="00D0592F" w:rsidP="00C91F22">
      <w:pPr>
        <w:numPr>
          <w:ilvl w:val="0"/>
          <w:numId w:val="36"/>
        </w:numPr>
        <w:spacing w:after="0" w:line="240" w:lineRule="auto"/>
        <w:contextualSpacing/>
        <w:rPr>
          <w:rFonts w:ascii="Arial" w:eastAsia="Times New Roman" w:hAnsi="Arial" w:cs="Arial"/>
          <w:lang w:eastAsia="en-GB"/>
        </w:rPr>
      </w:pPr>
      <w:r w:rsidRPr="006D65C2">
        <w:rPr>
          <w:rFonts w:ascii="Arial" w:eastAsia="Times New Roman" w:hAnsi="Arial" w:cs="Arial"/>
          <w:color w:val="000000"/>
          <w:lang w:eastAsia="en-GB"/>
        </w:rPr>
        <w:t xml:space="preserve">The majority of prisoner areas of work and industrial workshops will reopen </w:t>
      </w:r>
      <w:r w:rsidR="00C91F22" w:rsidRPr="006D65C2">
        <w:rPr>
          <w:rFonts w:ascii="Arial" w:eastAsia="Times New Roman" w:hAnsi="Arial" w:cs="Arial"/>
          <w:color w:val="000000"/>
          <w:lang w:eastAsia="en-GB"/>
        </w:rPr>
        <w:t>across the estat</w:t>
      </w:r>
      <w:r w:rsidR="00081D0C" w:rsidRPr="006D65C2">
        <w:rPr>
          <w:rFonts w:ascii="Arial" w:eastAsia="Times New Roman" w:hAnsi="Arial" w:cs="Arial"/>
          <w:color w:val="000000"/>
          <w:lang w:eastAsia="en-GB"/>
        </w:rPr>
        <w:t>e</w:t>
      </w:r>
      <w:r w:rsidR="00C91F22" w:rsidRPr="006D65C2">
        <w:rPr>
          <w:rFonts w:ascii="Arial" w:eastAsia="Times New Roman" w:hAnsi="Arial" w:cs="Arial"/>
          <w:color w:val="000000"/>
          <w:lang w:eastAsia="en-GB"/>
        </w:rPr>
        <w:t>.  Social distancing will impact</w:t>
      </w:r>
      <w:r w:rsidR="00C91F22" w:rsidRPr="00C91F22">
        <w:rPr>
          <w:rFonts w:ascii="Arial" w:eastAsia="Times New Roman" w:hAnsi="Arial" w:cs="Arial"/>
          <w:color w:val="000000"/>
          <w:lang w:eastAsia="en-GB"/>
        </w:rPr>
        <w:t xml:space="preserve"> o</w:t>
      </w:r>
      <w:r w:rsidR="00C91F22" w:rsidRPr="006D65C2">
        <w:rPr>
          <w:rFonts w:ascii="Arial" w:eastAsia="Times New Roman" w:hAnsi="Arial" w:cs="Arial"/>
          <w:color w:val="000000"/>
          <w:lang w:eastAsia="en-GB"/>
        </w:rPr>
        <w:t>n workshop size capacity.</w:t>
      </w:r>
    </w:p>
    <w:p w14:paraId="56089128" w14:textId="77777777" w:rsidR="00D949D8" w:rsidRPr="00D949D8" w:rsidRDefault="00D949D8" w:rsidP="00D949D8">
      <w:pPr>
        <w:spacing w:after="0" w:line="240" w:lineRule="auto"/>
        <w:ind w:left="720"/>
        <w:contextualSpacing/>
        <w:jc w:val="both"/>
        <w:rPr>
          <w:rFonts w:ascii="Arial" w:eastAsia="Times New Roman" w:hAnsi="Arial" w:cs="Arial"/>
        </w:rPr>
      </w:pPr>
    </w:p>
    <w:p w14:paraId="21B58FDD" w14:textId="77777777" w:rsidR="00D949D8" w:rsidRPr="00D949D8" w:rsidRDefault="00D949D8" w:rsidP="00D949D8">
      <w:pPr>
        <w:spacing w:after="0" w:line="240" w:lineRule="auto"/>
        <w:jc w:val="both"/>
        <w:rPr>
          <w:rFonts w:ascii="Arial" w:eastAsia="Times New Roman" w:hAnsi="Arial" w:cs="Arial"/>
          <w:b/>
          <w:color w:val="000000"/>
          <w:lang w:eastAsia="en-GB"/>
        </w:rPr>
      </w:pPr>
      <w:r w:rsidRPr="00D949D8">
        <w:rPr>
          <w:rFonts w:ascii="Arial" w:eastAsia="Times New Roman" w:hAnsi="Arial" w:cs="Arial"/>
          <w:b/>
          <w:color w:val="000000"/>
          <w:lang w:eastAsia="en-GB"/>
        </w:rPr>
        <w:t>Level 1 (Prepare) – High Level Descriptor</w:t>
      </w:r>
    </w:p>
    <w:p w14:paraId="4D5CCD14" w14:textId="77777777" w:rsidR="00D949D8" w:rsidRPr="00D949D8" w:rsidRDefault="00D949D8" w:rsidP="00D949D8">
      <w:pPr>
        <w:spacing w:after="0" w:line="240" w:lineRule="auto"/>
        <w:jc w:val="both"/>
        <w:rPr>
          <w:rFonts w:ascii="Arial" w:eastAsia="Times New Roman" w:hAnsi="Arial" w:cs="Arial"/>
          <w:b/>
          <w:color w:val="000000"/>
          <w:lang w:eastAsia="en-GB"/>
        </w:rPr>
      </w:pPr>
    </w:p>
    <w:p w14:paraId="7C345027" w14:textId="77777777" w:rsidR="00D949D8" w:rsidRPr="00D949D8" w:rsidRDefault="00D949D8" w:rsidP="00D949D8">
      <w:pPr>
        <w:numPr>
          <w:ilvl w:val="0"/>
          <w:numId w:val="35"/>
        </w:numPr>
        <w:spacing w:after="0" w:line="240" w:lineRule="auto"/>
        <w:contextualSpacing/>
        <w:jc w:val="both"/>
        <w:rPr>
          <w:rFonts w:ascii="Arial" w:eastAsia="Times New Roman" w:hAnsi="Arial" w:cs="Arial"/>
          <w:color w:val="000000"/>
          <w:lang w:eastAsia="en-GB"/>
        </w:rPr>
      </w:pPr>
      <w:r w:rsidRPr="00D949D8">
        <w:rPr>
          <w:rFonts w:ascii="Arial" w:eastAsia="Times New Roman" w:hAnsi="Arial" w:cs="Arial"/>
          <w:color w:val="000000"/>
          <w:lang w:eastAsia="en-GB"/>
        </w:rPr>
        <w:t>At this stage compartmentalisation is no longer required but ongoing screening, testing and monitoring continues to rapidly detect new infections.</w:t>
      </w:r>
    </w:p>
    <w:p w14:paraId="7DF3EAD7" w14:textId="77777777" w:rsidR="00D949D8" w:rsidRPr="00D949D8" w:rsidRDefault="00D949D8" w:rsidP="00D949D8">
      <w:pPr>
        <w:numPr>
          <w:ilvl w:val="0"/>
          <w:numId w:val="35"/>
        </w:numPr>
        <w:spacing w:after="0" w:line="240" w:lineRule="auto"/>
        <w:contextualSpacing/>
        <w:jc w:val="both"/>
        <w:rPr>
          <w:rFonts w:ascii="Arial" w:eastAsia="Times New Roman" w:hAnsi="Arial" w:cs="Arial"/>
          <w:color w:val="000000"/>
          <w:lang w:eastAsia="en-GB"/>
        </w:rPr>
      </w:pPr>
      <w:r w:rsidRPr="00D949D8">
        <w:rPr>
          <w:rFonts w:ascii="Arial" w:eastAsia="Times New Roman" w:hAnsi="Arial" w:cs="Arial"/>
          <w:color w:val="000000"/>
          <w:lang w:eastAsia="en-GB"/>
        </w:rPr>
        <w:t>Regimes operating without the requirement for social distancing or PPE use.</w:t>
      </w:r>
    </w:p>
    <w:p w14:paraId="118531EB" w14:textId="1240C768" w:rsidR="00D949D8" w:rsidRPr="00D949D8" w:rsidRDefault="00D949D8" w:rsidP="00D949D8">
      <w:pPr>
        <w:numPr>
          <w:ilvl w:val="0"/>
          <w:numId w:val="35"/>
        </w:numPr>
        <w:spacing w:after="0" w:line="240" w:lineRule="auto"/>
        <w:contextualSpacing/>
        <w:jc w:val="both"/>
        <w:rPr>
          <w:rFonts w:ascii="Arial" w:eastAsia="Times New Roman" w:hAnsi="Arial" w:cs="Arial"/>
          <w:color w:val="000000"/>
          <w:lang w:eastAsia="en-GB"/>
        </w:rPr>
      </w:pPr>
      <w:r w:rsidRPr="00D949D8">
        <w:rPr>
          <w:rFonts w:ascii="Arial" w:eastAsia="Times New Roman" w:hAnsi="Arial" w:cs="Arial"/>
          <w:color w:val="000000"/>
          <w:lang w:eastAsia="en-GB"/>
        </w:rPr>
        <w:t>Staffing levels near target and sufficient for nor</w:t>
      </w:r>
      <w:r w:rsidR="00C91F22" w:rsidRPr="006D65C2">
        <w:rPr>
          <w:rFonts w:ascii="Arial" w:eastAsia="Times New Roman" w:hAnsi="Arial" w:cs="Arial"/>
          <w:color w:val="000000"/>
          <w:lang w:eastAsia="en-GB"/>
        </w:rPr>
        <w:t>mal regime delivery and full workshop opening with normal capacity of work party</w:t>
      </w:r>
      <w:r w:rsidRPr="00D949D8">
        <w:rPr>
          <w:rFonts w:ascii="Arial" w:eastAsia="Times New Roman" w:hAnsi="Arial" w:cs="Arial"/>
          <w:color w:val="000000"/>
          <w:lang w:eastAsia="en-GB"/>
        </w:rPr>
        <w:t>.</w:t>
      </w:r>
    </w:p>
    <w:p w14:paraId="06D76ACB" w14:textId="77777777" w:rsidR="0075092D" w:rsidRPr="006D65C2" w:rsidRDefault="0075092D" w:rsidP="00081D0C">
      <w:pPr>
        <w:rPr>
          <w:rFonts w:ascii="Arial" w:hAnsi="Arial" w:cs="Arial"/>
          <w:u w:val="single"/>
        </w:rPr>
      </w:pPr>
    </w:p>
    <w:p w14:paraId="38F5B472" w14:textId="77777777" w:rsidR="00081D0C" w:rsidRPr="006D65C2" w:rsidRDefault="00081D0C" w:rsidP="00081D0C">
      <w:pPr>
        <w:rPr>
          <w:rFonts w:ascii="Arial" w:hAnsi="Arial" w:cs="Arial"/>
          <w:b/>
          <w:u w:val="single"/>
        </w:rPr>
      </w:pPr>
      <w:r w:rsidRPr="006D65C2">
        <w:rPr>
          <w:rFonts w:ascii="Arial" w:hAnsi="Arial" w:cs="Arial"/>
          <w:b/>
          <w:u w:val="single"/>
        </w:rPr>
        <w:t>Why Prison Industries are important</w:t>
      </w:r>
    </w:p>
    <w:p w14:paraId="64F86BA4" w14:textId="43C76311" w:rsidR="00C01872" w:rsidRPr="006D65C2" w:rsidRDefault="00C01872" w:rsidP="0075092D">
      <w:pPr>
        <w:rPr>
          <w:rFonts w:ascii="Arial" w:hAnsi="Arial" w:cs="Arial"/>
        </w:rPr>
      </w:pPr>
      <w:r w:rsidRPr="006D65C2">
        <w:rPr>
          <w:rFonts w:ascii="Arial" w:eastAsia="Times New Roman" w:hAnsi="Arial" w:cs="Arial"/>
          <w:iCs/>
          <w:color w:val="000000"/>
        </w:rPr>
        <w:t xml:space="preserve">Given the </w:t>
      </w:r>
      <w:r w:rsidR="004A24FD" w:rsidRPr="006D65C2">
        <w:rPr>
          <w:rFonts w:ascii="Arial" w:eastAsia="Times New Roman" w:hAnsi="Arial" w:cs="Arial"/>
          <w:iCs/>
          <w:color w:val="000000"/>
        </w:rPr>
        <w:t>need to prov</w:t>
      </w:r>
      <w:r w:rsidR="00526D61" w:rsidRPr="006D65C2">
        <w:rPr>
          <w:rFonts w:ascii="Arial" w:eastAsia="Times New Roman" w:hAnsi="Arial" w:cs="Arial"/>
          <w:iCs/>
          <w:color w:val="000000"/>
        </w:rPr>
        <w:t>ide essential services</w:t>
      </w:r>
      <w:r w:rsidR="004A24FD" w:rsidRPr="006D65C2">
        <w:rPr>
          <w:rFonts w:ascii="Arial" w:hAnsi="Arial" w:cs="Arial"/>
        </w:rPr>
        <w:t xml:space="preserve"> a small number of workshops </w:t>
      </w:r>
      <w:r w:rsidR="00526D61" w:rsidRPr="006D65C2">
        <w:rPr>
          <w:rFonts w:ascii="Arial" w:hAnsi="Arial" w:cs="Arial"/>
        </w:rPr>
        <w:t xml:space="preserve">remained </w:t>
      </w:r>
      <w:r w:rsidR="004A24FD" w:rsidRPr="006D65C2">
        <w:rPr>
          <w:rFonts w:ascii="Arial" w:hAnsi="Arial" w:cs="Arial"/>
        </w:rPr>
        <w:t>operationa</w:t>
      </w:r>
      <w:r w:rsidR="00526D61" w:rsidRPr="006D65C2">
        <w:rPr>
          <w:rFonts w:ascii="Arial" w:hAnsi="Arial" w:cs="Arial"/>
        </w:rPr>
        <w:t xml:space="preserve">l throughout the period of lockdown (level 4). </w:t>
      </w:r>
      <w:r w:rsidR="00081D0C" w:rsidRPr="006D65C2">
        <w:rPr>
          <w:rFonts w:ascii="Arial" w:hAnsi="Arial" w:cs="Arial"/>
        </w:rPr>
        <w:t xml:space="preserve">These will </w:t>
      </w:r>
      <w:r w:rsidR="0075092D" w:rsidRPr="006D65C2">
        <w:rPr>
          <w:rFonts w:ascii="Arial" w:hAnsi="Arial" w:cs="Arial"/>
        </w:rPr>
        <w:t>remain open at regime level 3 and are detailed below;</w:t>
      </w:r>
    </w:p>
    <w:p w14:paraId="26C40C16" w14:textId="77777777" w:rsidR="004A24FD" w:rsidRPr="006D65C2" w:rsidRDefault="004A24FD" w:rsidP="004A24FD">
      <w:pPr>
        <w:rPr>
          <w:rFonts w:ascii="Arial" w:hAnsi="Arial" w:cs="Arial"/>
          <w:b/>
        </w:rPr>
      </w:pPr>
      <w:r w:rsidRPr="006D65C2">
        <w:rPr>
          <w:rFonts w:ascii="Arial" w:hAnsi="Arial" w:cs="Arial"/>
          <w:b/>
        </w:rPr>
        <w:t>Catering</w:t>
      </w:r>
    </w:p>
    <w:p w14:paraId="4A106C8D" w14:textId="02D82EDA" w:rsidR="003958C8" w:rsidRPr="006D65C2" w:rsidRDefault="004A24FD" w:rsidP="007A569C">
      <w:pPr>
        <w:spacing w:line="240" w:lineRule="auto"/>
        <w:jc w:val="both"/>
        <w:rPr>
          <w:rFonts w:ascii="Arial" w:eastAsia="Calibri" w:hAnsi="Arial" w:cs="Arial"/>
        </w:rPr>
      </w:pPr>
      <w:r w:rsidRPr="006D65C2">
        <w:rPr>
          <w:rFonts w:ascii="Arial" w:hAnsi="Arial" w:cs="Arial"/>
        </w:rPr>
        <w:t xml:space="preserve">The provision of food for those in our care is at the core of ensuring that we </w:t>
      </w:r>
      <w:r w:rsidRPr="006D65C2">
        <w:rPr>
          <w:rFonts w:ascii="Arial" w:eastAsia="Calibri" w:hAnsi="Arial" w:cs="Arial"/>
        </w:rPr>
        <w:t>meet decency standards and contribute to their health</w:t>
      </w:r>
      <w:r w:rsidR="00D67EFE" w:rsidRPr="006D65C2">
        <w:rPr>
          <w:rFonts w:ascii="Arial" w:eastAsia="Calibri" w:hAnsi="Arial" w:cs="Arial"/>
        </w:rPr>
        <w:t xml:space="preserve"> and </w:t>
      </w:r>
      <w:proofErr w:type="spellStart"/>
      <w:r w:rsidR="00D67EFE" w:rsidRPr="006D65C2">
        <w:rPr>
          <w:rFonts w:ascii="Arial" w:eastAsia="Calibri" w:hAnsi="Arial" w:cs="Arial"/>
        </w:rPr>
        <w:t>well being</w:t>
      </w:r>
      <w:proofErr w:type="spellEnd"/>
      <w:r w:rsidR="00D67EFE" w:rsidRPr="006D65C2">
        <w:rPr>
          <w:rFonts w:ascii="Arial" w:eastAsia="Calibri" w:hAnsi="Arial" w:cs="Arial"/>
        </w:rPr>
        <w:t xml:space="preserve">.  </w:t>
      </w:r>
      <w:r w:rsidRPr="006D65C2">
        <w:rPr>
          <w:rFonts w:ascii="Arial" w:eastAsia="Calibri" w:hAnsi="Arial" w:cs="Arial"/>
        </w:rPr>
        <w:t>Catering delivery throughout the Covid 19 outbreak has remained consistent through the uninterrupted provision of three nutritious meals each day and the addition of a daily die</w:t>
      </w:r>
      <w:r w:rsidR="00D51382" w:rsidRPr="006D65C2">
        <w:rPr>
          <w:rFonts w:ascii="Arial" w:eastAsia="Calibri" w:hAnsi="Arial" w:cs="Arial"/>
        </w:rPr>
        <w:t>tary supplement pack.</w:t>
      </w:r>
    </w:p>
    <w:p w14:paraId="73213EC7" w14:textId="77777777" w:rsidR="00D51382" w:rsidRPr="006D65C2" w:rsidRDefault="00D51382" w:rsidP="00D51382">
      <w:pPr>
        <w:rPr>
          <w:rFonts w:ascii="Arial" w:eastAsia="Calibri" w:hAnsi="Arial" w:cs="Arial"/>
          <w:b/>
        </w:rPr>
      </w:pPr>
      <w:r w:rsidRPr="006D65C2">
        <w:rPr>
          <w:rFonts w:ascii="Arial" w:eastAsia="Calibri" w:hAnsi="Arial" w:cs="Arial"/>
          <w:b/>
        </w:rPr>
        <w:t>Retail</w:t>
      </w:r>
    </w:p>
    <w:p w14:paraId="5D72452A" w14:textId="0666EE92" w:rsidR="00D51382" w:rsidRPr="006D65C2" w:rsidRDefault="00D51382" w:rsidP="007A569C">
      <w:pPr>
        <w:spacing w:line="240" w:lineRule="auto"/>
        <w:jc w:val="both"/>
        <w:rPr>
          <w:rFonts w:ascii="Arial" w:hAnsi="Arial" w:cs="Arial"/>
        </w:rPr>
      </w:pPr>
      <w:r w:rsidRPr="006D65C2">
        <w:rPr>
          <w:rFonts w:ascii="Arial" w:hAnsi="Arial" w:cs="Arial"/>
        </w:rPr>
        <w:t xml:space="preserve">The delivery of ‘canteen’ is critical in the promotion of decency and the good order and discipline within establishments. </w:t>
      </w:r>
      <w:proofErr w:type="gramStart"/>
      <w:r w:rsidRPr="006D65C2">
        <w:rPr>
          <w:rFonts w:ascii="Arial" w:hAnsi="Arial" w:cs="Arial"/>
        </w:rPr>
        <w:t>In order to</w:t>
      </w:r>
      <w:proofErr w:type="gramEnd"/>
      <w:r w:rsidRPr="006D65C2">
        <w:rPr>
          <w:rFonts w:ascii="Arial" w:hAnsi="Arial" w:cs="Arial"/>
        </w:rPr>
        <w:t xml:space="preserve"> maintain this cri</w:t>
      </w:r>
      <w:r w:rsidR="00D67EFE" w:rsidRPr="006D65C2">
        <w:rPr>
          <w:rFonts w:ascii="Arial" w:hAnsi="Arial" w:cs="Arial"/>
        </w:rPr>
        <w:t xml:space="preserve">tical service, whilst maintaining </w:t>
      </w:r>
      <w:r w:rsidRPr="006D65C2">
        <w:rPr>
          <w:rFonts w:ascii="Arial" w:hAnsi="Arial" w:cs="Arial"/>
        </w:rPr>
        <w:t xml:space="preserve">social distancing and other health and safety </w:t>
      </w:r>
      <w:r w:rsidR="00D67EFE" w:rsidRPr="006D65C2">
        <w:rPr>
          <w:rFonts w:ascii="Arial" w:hAnsi="Arial" w:cs="Arial"/>
        </w:rPr>
        <w:t xml:space="preserve">arrangements, </w:t>
      </w:r>
      <w:r w:rsidRPr="006D65C2">
        <w:rPr>
          <w:rFonts w:ascii="Arial" w:hAnsi="Arial" w:cs="Arial"/>
        </w:rPr>
        <w:t>two external packing sites</w:t>
      </w:r>
      <w:r w:rsidR="00D67EFE" w:rsidRPr="006D65C2">
        <w:rPr>
          <w:rFonts w:ascii="Arial" w:hAnsi="Arial" w:cs="Arial"/>
        </w:rPr>
        <w:t xml:space="preserve"> were mobilised </w:t>
      </w:r>
      <w:r w:rsidRPr="006D65C2">
        <w:rPr>
          <w:rFonts w:ascii="Arial" w:hAnsi="Arial" w:cs="Arial"/>
        </w:rPr>
        <w:t>and canteen provisio</w:t>
      </w:r>
      <w:r w:rsidR="00D67EFE" w:rsidRPr="006D65C2">
        <w:rPr>
          <w:rFonts w:ascii="Arial" w:hAnsi="Arial" w:cs="Arial"/>
        </w:rPr>
        <w:t xml:space="preserve">n has continued </w:t>
      </w:r>
      <w:r w:rsidRPr="006D65C2">
        <w:rPr>
          <w:rFonts w:ascii="Arial" w:hAnsi="Arial" w:cs="Arial"/>
        </w:rPr>
        <w:t>each week. As with wider society, there have been elements of stock that have been unavailable at points during the Covid 19 outbreak, however, core canteen delivery has been retained</w:t>
      </w:r>
    </w:p>
    <w:p w14:paraId="03D43341" w14:textId="77777777" w:rsidR="00D51382" w:rsidRPr="006D65C2" w:rsidRDefault="00D51382" w:rsidP="00D51382">
      <w:pPr>
        <w:rPr>
          <w:rFonts w:ascii="Arial" w:hAnsi="Arial" w:cs="Arial"/>
          <w:b/>
        </w:rPr>
      </w:pPr>
      <w:r w:rsidRPr="006D65C2">
        <w:rPr>
          <w:rFonts w:ascii="Arial" w:hAnsi="Arial" w:cs="Arial"/>
          <w:b/>
        </w:rPr>
        <w:t xml:space="preserve">Laundries </w:t>
      </w:r>
    </w:p>
    <w:p w14:paraId="7EBEF3AA" w14:textId="3B1A37D7" w:rsidR="00F16018" w:rsidRPr="006D65C2" w:rsidRDefault="00D51382" w:rsidP="00D51382">
      <w:pPr>
        <w:rPr>
          <w:rFonts w:ascii="Arial" w:eastAsia="Times New Roman" w:hAnsi="Arial" w:cs="Arial"/>
          <w:iCs/>
          <w:color w:val="000000"/>
        </w:rPr>
      </w:pPr>
      <w:r w:rsidRPr="006D65C2">
        <w:rPr>
          <w:rFonts w:ascii="Arial" w:eastAsia="Times New Roman" w:hAnsi="Arial" w:cs="Arial"/>
          <w:iCs/>
          <w:color w:val="000000"/>
        </w:rPr>
        <w:t>Clean clothing and bedding are critical to the safe and decent operation of prison regimes. At present whilst there are potential commercial avenues for the washing of sheets and blankets, there is an absence of commercial options for the washing of prison clothing. Acc</w:t>
      </w:r>
      <w:r w:rsidR="00526D61" w:rsidRPr="006D65C2">
        <w:rPr>
          <w:rFonts w:ascii="Arial" w:eastAsia="Times New Roman" w:hAnsi="Arial" w:cs="Arial"/>
          <w:iCs/>
          <w:color w:val="000000"/>
        </w:rPr>
        <w:t>ordingly, Laundry workshops are</w:t>
      </w:r>
      <w:r w:rsidRPr="006D65C2">
        <w:rPr>
          <w:rFonts w:ascii="Arial" w:eastAsia="Times New Roman" w:hAnsi="Arial" w:cs="Arial"/>
          <w:iCs/>
          <w:color w:val="000000"/>
        </w:rPr>
        <w:t xml:space="preserve"> identified as a number one priority</w:t>
      </w:r>
      <w:r w:rsidR="00F16018" w:rsidRPr="006D65C2">
        <w:rPr>
          <w:rFonts w:ascii="Arial" w:eastAsia="Times New Roman" w:hAnsi="Arial" w:cs="Arial"/>
          <w:iCs/>
          <w:color w:val="000000"/>
        </w:rPr>
        <w:t xml:space="preserve">. </w:t>
      </w:r>
    </w:p>
    <w:p w14:paraId="78DCEA75" w14:textId="77777777" w:rsidR="00D51382" w:rsidRPr="006D65C2" w:rsidRDefault="007A569C" w:rsidP="00D51382">
      <w:pPr>
        <w:rPr>
          <w:rFonts w:ascii="Arial" w:hAnsi="Arial" w:cs="Arial"/>
          <w:b/>
        </w:rPr>
      </w:pPr>
      <w:r w:rsidRPr="006D65C2">
        <w:rPr>
          <w:rFonts w:ascii="Arial" w:hAnsi="Arial" w:cs="Arial"/>
          <w:b/>
        </w:rPr>
        <w:t>Waste m</w:t>
      </w:r>
      <w:r w:rsidR="00D51382" w:rsidRPr="006D65C2">
        <w:rPr>
          <w:rFonts w:ascii="Arial" w:hAnsi="Arial" w:cs="Arial"/>
          <w:b/>
        </w:rPr>
        <w:t>anagement and recycling of internal waste</w:t>
      </w:r>
    </w:p>
    <w:p w14:paraId="4E1B7008" w14:textId="6FC28F3A" w:rsidR="00D51382" w:rsidRDefault="00D51382" w:rsidP="00D51382">
      <w:pPr>
        <w:rPr>
          <w:rFonts w:ascii="Arial" w:hAnsi="Arial" w:cs="Arial"/>
        </w:rPr>
      </w:pPr>
      <w:r w:rsidRPr="006D65C2">
        <w:rPr>
          <w:rFonts w:ascii="Arial" w:hAnsi="Arial" w:cs="Arial"/>
        </w:rPr>
        <w:t>Prisons create tonnes of waste per week and in order to help restrict the prevalence of vermin and other pests and to maintain the health and safety of staff and prisoners</w:t>
      </w:r>
      <w:r w:rsidR="00081D0C" w:rsidRPr="006D65C2">
        <w:rPr>
          <w:rFonts w:ascii="Arial" w:hAnsi="Arial" w:cs="Arial"/>
        </w:rPr>
        <w:t xml:space="preserve"> these units were maintained in prisons.</w:t>
      </w:r>
    </w:p>
    <w:p w14:paraId="13BBC195" w14:textId="77777777" w:rsidR="00580988" w:rsidRDefault="00580988" w:rsidP="00580988">
      <w:r>
        <w:rPr>
          <w:rFonts w:ascii="Arial" w:hAnsi="Arial" w:cs="Arial"/>
          <w:b/>
          <w:bCs/>
        </w:rPr>
        <w:t>Land based activities and horticulture</w:t>
      </w:r>
    </w:p>
    <w:p w14:paraId="24FE2CA0" w14:textId="4602B224" w:rsidR="00580988" w:rsidRDefault="00580988" w:rsidP="00580988">
      <w:pPr>
        <w:rPr>
          <w:rFonts w:ascii="Arial" w:hAnsi="Arial" w:cs="Arial"/>
        </w:rPr>
      </w:pPr>
      <w:r>
        <w:rPr>
          <w:rFonts w:ascii="Arial" w:hAnsi="Arial" w:cs="Arial"/>
        </w:rPr>
        <w:lastRenderedPageBreak/>
        <w:t>The ability of our land based sites to provide fresh produce to prison kitchens is welcomed by caterers in many prisons. Some sites growing crops in polytunnels, greenhouses and open ground have remained functional enabling salad and vegetable crops to be grown . A small number of our agricultural sites also keep livestock, these have remained operational to ensure that the required welfare standards are maintained. The work which is carried out in polytunnels, greenhouses and especially outdoors will allow scope to following government social distancing guidelines.</w:t>
      </w:r>
    </w:p>
    <w:p w14:paraId="05E01564" w14:textId="77777777" w:rsidR="0075092D" w:rsidRPr="006D65C2" w:rsidRDefault="0075092D" w:rsidP="0075092D">
      <w:pPr>
        <w:rPr>
          <w:rFonts w:ascii="Arial" w:hAnsi="Arial" w:cs="Arial"/>
          <w:b/>
        </w:rPr>
      </w:pPr>
      <w:r w:rsidRPr="006D65C2">
        <w:rPr>
          <w:rFonts w:ascii="Arial" w:hAnsi="Arial" w:cs="Arial"/>
          <w:b/>
        </w:rPr>
        <w:t>Additional Workshops</w:t>
      </w:r>
    </w:p>
    <w:p w14:paraId="01FDD345" w14:textId="5A1B7BFF" w:rsidR="0075092D" w:rsidRPr="006D65C2" w:rsidRDefault="0075092D" w:rsidP="0075092D">
      <w:pPr>
        <w:rPr>
          <w:rFonts w:ascii="Arial" w:hAnsi="Arial" w:cs="Arial"/>
        </w:rPr>
      </w:pPr>
      <w:r w:rsidRPr="006D65C2">
        <w:rPr>
          <w:rFonts w:ascii="Arial" w:hAnsi="Arial" w:cs="Arial"/>
        </w:rPr>
        <w:t xml:space="preserve">In addition to these essential service workshops a number of others were deemed important to remain open and these are shown in Annex A and are in addition to those essential workshops listed above.   They include some textile, printing, engineering, plastics and woodwork workshops that </w:t>
      </w:r>
    </w:p>
    <w:p w14:paraId="4930D3F1" w14:textId="77777777" w:rsidR="005549E0" w:rsidRPr="006D65C2" w:rsidRDefault="0075092D" w:rsidP="005549E0">
      <w:pPr>
        <w:rPr>
          <w:rFonts w:ascii="Arial" w:hAnsi="Arial" w:cs="Arial"/>
        </w:rPr>
      </w:pPr>
      <w:r w:rsidRPr="006D65C2">
        <w:rPr>
          <w:rFonts w:ascii="Arial" w:hAnsi="Arial" w:cs="Arial"/>
        </w:rPr>
        <w:t xml:space="preserve">Governors/Directors will continue to follow guidance from Covid-Gold </w:t>
      </w:r>
      <w:proofErr w:type="gramStart"/>
      <w:r w:rsidRPr="006D65C2">
        <w:rPr>
          <w:rFonts w:ascii="Arial" w:hAnsi="Arial" w:cs="Arial"/>
        </w:rPr>
        <w:t>in regards to</w:t>
      </w:r>
      <w:proofErr w:type="gramEnd"/>
      <w:r w:rsidRPr="006D65C2">
        <w:rPr>
          <w:rFonts w:ascii="Arial" w:hAnsi="Arial" w:cs="Arial"/>
        </w:rPr>
        <w:t xml:space="preserve"> ‘</w:t>
      </w:r>
      <w:proofErr w:type="spellStart"/>
      <w:r w:rsidRPr="006D65C2">
        <w:rPr>
          <w:rFonts w:ascii="Arial" w:hAnsi="Arial" w:cs="Arial"/>
        </w:rPr>
        <w:t>cohorting</w:t>
      </w:r>
      <w:proofErr w:type="spellEnd"/>
      <w:r w:rsidRPr="006D65C2">
        <w:rPr>
          <w:rFonts w:ascii="Arial" w:hAnsi="Arial" w:cs="Arial"/>
        </w:rPr>
        <w:t>’ and allocation to activities.</w:t>
      </w:r>
    </w:p>
    <w:p w14:paraId="127EC900" w14:textId="77777777" w:rsidR="006D65C2" w:rsidRDefault="006D65C2" w:rsidP="005549E0">
      <w:pPr>
        <w:rPr>
          <w:rFonts w:ascii="Arial" w:hAnsi="Arial" w:cs="Arial"/>
          <w:b/>
        </w:rPr>
      </w:pPr>
    </w:p>
    <w:p w14:paraId="624513DE" w14:textId="713F99AB" w:rsidR="00641785" w:rsidRPr="006D65C2" w:rsidRDefault="00701B3D" w:rsidP="005549E0">
      <w:pPr>
        <w:rPr>
          <w:rFonts w:ascii="Arial" w:hAnsi="Arial" w:cs="Arial"/>
        </w:rPr>
      </w:pPr>
      <w:r w:rsidRPr="006D65C2">
        <w:rPr>
          <w:rFonts w:ascii="Arial" w:hAnsi="Arial" w:cs="Arial"/>
          <w:b/>
        </w:rPr>
        <w:t xml:space="preserve">Exceptional Delivery Regime </w:t>
      </w:r>
      <w:r w:rsidR="00BC5317" w:rsidRPr="006D65C2">
        <w:rPr>
          <w:rFonts w:ascii="Arial" w:hAnsi="Arial" w:cs="Arial"/>
          <w:b/>
        </w:rPr>
        <w:t xml:space="preserve">model: </w:t>
      </w:r>
      <w:r w:rsidR="005029D8" w:rsidRPr="006D65C2">
        <w:rPr>
          <w:rFonts w:ascii="Arial" w:hAnsi="Arial" w:cs="Arial"/>
          <w:b/>
        </w:rPr>
        <w:t xml:space="preserve">Prison Industries </w:t>
      </w:r>
      <w:r w:rsidR="001B5C29" w:rsidRPr="006D65C2">
        <w:rPr>
          <w:rFonts w:ascii="Arial" w:hAnsi="Arial" w:cs="Arial"/>
          <w:b/>
        </w:rPr>
        <w:t xml:space="preserve">Manufacturing for the </w:t>
      </w:r>
      <w:r w:rsidR="005029D8" w:rsidRPr="006D65C2">
        <w:rPr>
          <w:rFonts w:ascii="Arial" w:hAnsi="Arial" w:cs="Arial"/>
          <w:b/>
        </w:rPr>
        <w:t xml:space="preserve">Internal Market (PSPI) and Commercial Work </w:t>
      </w:r>
      <w:r w:rsidR="001B5C29" w:rsidRPr="006D65C2">
        <w:rPr>
          <w:rFonts w:ascii="Arial" w:hAnsi="Arial" w:cs="Arial"/>
          <w:b/>
        </w:rPr>
        <w:t xml:space="preserve">supported by New Futures Network </w:t>
      </w:r>
      <w:r w:rsidR="005029D8" w:rsidRPr="006D65C2">
        <w:rPr>
          <w:rFonts w:ascii="Arial" w:hAnsi="Arial" w:cs="Arial"/>
          <w:b/>
        </w:rPr>
        <w:t>(NFN)</w:t>
      </w:r>
    </w:p>
    <w:p w14:paraId="0F180737" w14:textId="77777777" w:rsidR="008D4DD3" w:rsidRPr="006D65C2" w:rsidRDefault="008D4DD3" w:rsidP="008D4DD3">
      <w:pPr>
        <w:spacing w:after="0" w:line="240" w:lineRule="auto"/>
        <w:jc w:val="both"/>
        <w:rPr>
          <w:rFonts w:ascii="Arial" w:hAnsi="Arial" w:cs="Arial"/>
          <w:b/>
        </w:rPr>
      </w:pPr>
    </w:p>
    <w:p w14:paraId="27D97B1C" w14:textId="77777777" w:rsidR="008D4DD3" w:rsidRPr="006D65C2" w:rsidRDefault="008D4DD3" w:rsidP="00780C73">
      <w:pPr>
        <w:jc w:val="both"/>
        <w:rPr>
          <w:rFonts w:ascii="Arial" w:hAnsi="Arial" w:cs="Arial"/>
          <w:b/>
        </w:rPr>
      </w:pPr>
      <w:r w:rsidRPr="006D65C2">
        <w:rPr>
          <w:rFonts w:ascii="Arial" w:hAnsi="Arial" w:cs="Arial"/>
          <w:b/>
        </w:rPr>
        <w:t>Guide to weightings/prioritisation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6D65C2" w14:paraId="73C6D893" w14:textId="77777777" w:rsidTr="008D4DD3">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5D54A881" w14:textId="77777777" w:rsidR="008D4DD3" w:rsidRPr="006D65C2" w:rsidRDefault="008D4DD3" w:rsidP="001C19BB">
            <w:pPr>
              <w:rPr>
                <w:szCs w:val="22"/>
              </w:rPr>
            </w:pPr>
            <w:r w:rsidRPr="006D65C2">
              <w:rPr>
                <w:szCs w:val="22"/>
              </w:rPr>
              <w:t>Value</w:t>
            </w:r>
          </w:p>
        </w:tc>
        <w:tc>
          <w:tcPr>
            <w:tcW w:w="6078" w:type="dxa"/>
            <w:tcBorders>
              <w:bottom w:val="single" w:sz="4" w:space="0" w:color="000000" w:themeColor="text1"/>
            </w:tcBorders>
          </w:tcPr>
          <w:p w14:paraId="13D133B5" w14:textId="77777777" w:rsidR="008D4DD3" w:rsidRPr="006D65C2" w:rsidRDefault="008D4DD3" w:rsidP="001C19BB">
            <w:pPr>
              <w:rPr>
                <w:szCs w:val="22"/>
              </w:rPr>
            </w:pPr>
            <w:r w:rsidRPr="006D65C2">
              <w:rPr>
                <w:szCs w:val="22"/>
              </w:rPr>
              <w:t>Description</w:t>
            </w:r>
          </w:p>
        </w:tc>
        <w:tc>
          <w:tcPr>
            <w:tcW w:w="246" w:type="dxa"/>
            <w:tcBorders>
              <w:bottom w:val="single" w:sz="4" w:space="0" w:color="000000" w:themeColor="text1"/>
            </w:tcBorders>
          </w:tcPr>
          <w:p w14:paraId="5BB96E3C" w14:textId="77777777" w:rsidR="008D4DD3" w:rsidRPr="006D65C2" w:rsidRDefault="008D4DD3" w:rsidP="001C19BB">
            <w:pPr>
              <w:rPr>
                <w:szCs w:val="22"/>
              </w:rPr>
            </w:pPr>
          </w:p>
        </w:tc>
      </w:tr>
      <w:tr w:rsidR="008D4DD3" w:rsidRPr="006D65C2" w14:paraId="6C955563"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E6F6502" w14:textId="77777777" w:rsidR="008D4DD3" w:rsidRPr="006D65C2" w:rsidRDefault="008D4DD3" w:rsidP="001C19BB">
            <w:pPr>
              <w:rPr>
                <w:szCs w:val="22"/>
              </w:rPr>
            </w:pPr>
            <w:r w:rsidRPr="006D65C2">
              <w:rPr>
                <w:szCs w:val="22"/>
              </w:rPr>
              <w:t>3</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2BCE5" w14:textId="77777777" w:rsidR="008D4DD3" w:rsidRPr="006D65C2" w:rsidRDefault="008D4DD3" w:rsidP="008D4DD3">
            <w:pPr>
              <w:rPr>
                <w:szCs w:val="22"/>
              </w:rPr>
            </w:pPr>
            <w:r w:rsidRPr="006D65C2">
              <w:rPr>
                <w:szCs w:val="22"/>
              </w:rPr>
              <w:t>Highest– action required as a precursor to other tasks</w:t>
            </w:r>
          </w:p>
        </w:tc>
      </w:tr>
      <w:tr w:rsidR="008D4DD3" w:rsidRPr="006D65C2" w14:paraId="70489C02"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7F999A6" w14:textId="77777777" w:rsidR="008D4DD3" w:rsidRPr="006D65C2" w:rsidRDefault="008D4DD3" w:rsidP="001C19BB">
            <w:pPr>
              <w:rPr>
                <w:szCs w:val="22"/>
              </w:rPr>
            </w:pPr>
            <w:r w:rsidRPr="006D65C2">
              <w:rPr>
                <w:szCs w:val="22"/>
              </w:rPr>
              <w:t>2</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8483F" w14:textId="77777777" w:rsidR="008D4DD3" w:rsidRPr="006D65C2" w:rsidRDefault="008D4DD3" w:rsidP="001C19BB">
            <w:pPr>
              <w:rPr>
                <w:szCs w:val="22"/>
              </w:rPr>
            </w:pPr>
            <w:r w:rsidRPr="006D65C2">
              <w:rPr>
                <w:szCs w:val="22"/>
              </w:rPr>
              <w:t>Medium – action required as part of wider work</w:t>
            </w:r>
          </w:p>
        </w:tc>
      </w:tr>
      <w:tr w:rsidR="008D4DD3" w:rsidRPr="006D65C2" w14:paraId="5E571C9C"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C95F423" w14:textId="77777777" w:rsidR="008D4DD3" w:rsidRPr="006D65C2" w:rsidRDefault="008D4DD3" w:rsidP="001C19BB">
            <w:pPr>
              <w:rPr>
                <w:szCs w:val="22"/>
              </w:rPr>
            </w:pPr>
            <w:r w:rsidRPr="006D65C2">
              <w:rPr>
                <w:szCs w:val="22"/>
              </w:rPr>
              <w:t>1</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39C7D" w14:textId="77777777" w:rsidR="008D4DD3" w:rsidRPr="006D65C2" w:rsidRDefault="008D4DD3" w:rsidP="001C19BB">
            <w:pPr>
              <w:rPr>
                <w:szCs w:val="22"/>
              </w:rPr>
            </w:pPr>
            <w:r w:rsidRPr="006D65C2">
              <w:rPr>
                <w:szCs w:val="22"/>
              </w:rPr>
              <w:t>Lowest – action required once others have been completed</w:t>
            </w:r>
          </w:p>
        </w:tc>
      </w:tr>
    </w:tbl>
    <w:p w14:paraId="1DC2C398" w14:textId="77777777" w:rsidR="0075300D" w:rsidRPr="006D65C2" w:rsidRDefault="0075300D" w:rsidP="00780C73">
      <w:pPr>
        <w:jc w:val="both"/>
        <w:rPr>
          <w:rFonts w:ascii="Arial" w:hAnsi="Arial" w:cs="Arial"/>
          <w:b/>
        </w:rPr>
      </w:pPr>
    </w:p>
    <w:p w14:paraId="53D64EB2" w14:textId="77777777" w:rsidR="008D4DD3" w:rsidRPr="006D65C2" w:rsidRDefault="008D4DD3" w:rsidP="00780C73">
      <w:pPr>
        <w:jc w:val="both"/>
        <w:rPr>
          <w:rFonts w:ascii="Arial" w:hAnsi="Arial" w:cs="Arial"/>
          <w:b/>
        </w:rPr>
      </w:pPr>
      <w:r w:rsidRPr="006D65C2">
        <w:rPr>
          <w:rFonts w:ascii="Arial" w:hAnsi="Arial" w:cs="Arial"/>
          <w:b/>
        </w:rPr>
        <w:t>Guide to autonomy levels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6D65C2" w14:paraId="0349F843" w14:textId="77777777" w:rsidTr="001C19BB">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5F95F082" w14:textId="77777777" w:rsidR="008D4DD3" w:rsidRPr="006D65C2" w:rsidRDefault="008D4DD3" w:rsidP="001C19BB">
            <w:pPr>
              <w:rPr>
                <w:szCs w:val="22"/>
              </w:rPr>
            </w:pPr>
            <w:r w:rsidRPr="006D65C2">
              <w:rPr>
                <w:szCs w:val="22"/>
              </w:rPr>
              <w:t>Value</w:t>
            </w:r>
          </w:p>
        </w:tc>
        <w:tc>
          <w:tcPr>
            <w:tcW w:w="6078" w:type="dxa"/>
            <w:tcBorders>
              <w:bottom w:val="single" w:sz="4" w:space="0" w:color="000000" w:themeColor="text1"/>
            </w:tcBorders>
          </w:tcPr>
          <w:p w14:paraId="16389002" w14:textId="77777777" w:rsidR="008D4DD3" w:rsidRPr="006D65C2" w:rsidRDefault="008D4DD3" w:rsidP="001C19BB">
            <w:pPr>
              <w:rPr>
                <w:szCs w:val="22"/>
              </w:rPr>
            </w:pPr>
            <w:r w:rsidRPr="006D65C2">
              <w:rPr>
                <w:szCs w:val="22"/>
              </w:rPr>
              <w:t>Description</w:t>
            </w:r>
          </w:p>
        </w:tc>
        <w:tc>
          <w:tcPr>
            <w:tcW w:w="246" w:type="dxa"/>
            <w:tcBorders>
              <w:bottom w:val="single" w:sz="4" w:space="0" w:color="000000" w:themeColor="text1"/>
            </w:tcBorders>
          </w:tcPr>
          <w:p w14:paraId="12F95BF8" w14:textId="77777777" w:rsidR="008D4DD3" w:rsidRPr="006D65C2" w:rsidRDefault="008D4DD3" w:rsidP="001C19BB">
            <w:pPr>
              <w:rPr>
                <w:szCs w:val="22"/>
              </w:rPr>
            </w:pPr>
          </w:p>
        </w:tc>
      </w:tr>
      <w:tr w:rsidR="008D4DD3" w:rsidRPr="006D65C2" w14:paraId="7E47E115" w14:textId="77777777" w:rsidTr="001C19B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7C5DA89" w14:textId="77777777" w:rsidR="008D4DD3" w:rsidRPr="006D65C2" w:rsidRDefault="008D4DD3" w:rsidP="001C19BB">
            <w:pPr>
              <w:rPr>
                <w:szCs w:val="22"/>
              </w:rPr>
            </w:pPr>
            <w:r w:rsidRPr="006D65C2">
              <w:rPr>
                <w:szCs w:val="22"/>
              </w:rPr>
              <w:t>Total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D9C75" w14:textId="77777777" w:rsidR="008D4DD3" w:rsidRPr="006D65C2" w:rsidRDefault="008D4DD3" w:rsidP="008D4DD3">
            <w:pPr>
              <w:rPr>
                <w:szCs w:val="22"/>
              </w:rPr>
            </w:pPr>
            <w:r w:rsidRPr="006D65C2">
              <w:rPr>
                <w:szCs w:val="22"/>
              </w:rPr>
              <w:t>Establishment has total autonomy to determine the design of the product that satisfies the baseline</w:t>
            </w:r>
          </w:p>
        </w:tc>
      </w:tr>
      <w:tr w:rsidR="008D4DD3" w:rsidRPr="006D65C2" w14:paraId="434AC897" w14:textId="77777777" w:rsidTr="001C19B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692E5C1" w14:textId="77777777" w:rsidR="008D4DD3" w:rsidRPr="006D65C2" w:rsidRDefault="008D4DD3" w:rsidP="001C19BB">
            <w:pPr>
              <w:rPr>
                <w:szCs w:val="22"/>
              </w:rPr>
            </w:pPr>
            <w:r w:rsidRPr="006D65C2">
              <w:rPr>
                <w:szCs w:val="22"/>
              </w:rPr>
              <w:t>Partial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4F228" w14:textId="77777777" w:rsidR="008D4DD3" w:rsidRPr="006D65C2" w:rsidRDefault="008D4DD3" w:rsidP="001C19BB">
            <w:pPr>
              <w:rPr>
                <w:szCs w:val="22"/>
              </w:rPr>
            </w:pPr>
            <w:r w:rsidRPr="006D65C2">
              <w:rPr>
                <w:szCs w:val="22"/>
              </w:rPr>
              <w:t>Establishment has partial autonomy – the ability to choose from pre-determined delivery options (which are specified)</w:t>
            </w:r>
          </w:p>
        </w:tc>
      </w:tr>
      <w:tr w:rsidR="008D4DD3" w:rsidRPr="006D65C2" w14:paraId="25151412" w14:textId="77777777" w:rsidTr="001C19BB">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6FE1D9A" w14:textId="77777777" w:rsidR="008D4DD3" w:rsidRPr="006D65C2" w:rsidRDefault="008D4DD3" w:rsidP="001C19BB">
            <w:pPr>
              <w:rPr>
                <w:szCs w:val="22"/>
              </w:rPr>
            </w:pPr>
            <w:r w:rsidRPr="006D65C2">
              <w:rPr>
                <w:szCs w:val="22"/>
              </w:rPr>
              <w:t>Limited</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26120" w14:textId="77777777" w:rsidR="008D4DD3" w:rsidRPr="006D65C2" w:rsidRDefault="008D4DD3" w:rsidP="001C19BB">
            <w:pPr>
              <w:rPr>
                <w:szCs w:val="22"/>
              </w:rPr>
            </w:pPr>
            <w:r w:rsidRPr="006D65C2">
              <w:rPr>
                <w:szCs w:val="22"/>
              </w:rPr>
              <w:t>Establishment has limited autonomy and must deliver the product as stipulated</w:t>
            </w:r>
          </w:p>
        </w:tc>
      </w:tr>
    </w:tbl>
    <w:p w14:paraId="34AFAB5D" w14:textId="77777777" w:rsidR="008D4DD3" w:rsidRPr="006D65C2" w:rsidRDefault="008D4DD3" w:rsidP="008D4DD3">
      <w:pPr>
        <w:spacing w:after="0" w:line="240" w:lineRule="auto"/>
        <w:jc w:val="both"/>
        <w:rPr>
          <w:rFonts w:ascii="Arial" w:hAnsi="Arial" w:cs="Arial"/>
          <w:b/>
        </w:rPr>
      </w:pPr>
    </w:p>
    <w:p w14:paraId="36A7656B" w14:textId="77777777" w:rsidR="008D4DD3" w:rsidRPr="006D65C2" w:rsidRDefault="008D4DD3" w:rsidP="008D4DD3">
      <w:pPr>
        <w:spacing w:after="0" w:line="240" w:lineRule="auto"/>
        <w:jc w:val="both"/>
        <w:rPr>
          <w:rFonts w:ascii="Arial" w:hAnsi="Arial" w:cs="Arial"/>
          <w:b/>
        </w:rPr>
      </w:pPr>
    </w:p>
    <w:tbl>
      <w:tblPr>
        <w:tblStyle w:val="TableGrid"/>
        <w:tblW w:w="0" w:type="auto"/>
        <w:tblInd w:w="-289" w:type="dxa"/>
        <w:shd w:val="clear" w:color="auto" w:fill="7F4098"/>
        <w:tblLook w:val="04A0" w:firstRow="1" w:lastRow="0" w:firstColumn="1" w:lastColumn="0" w:noHBand="0" w:noVBand="1"/>
      </w:tblPr>
      <w:tblGrid>
        <w:gridCol w:w="1760"/>
        <w:gridCol w:w="2737"/>
        <w:gridCol w:w="1265"/>
        <w:gridCol w:w="1289"/>
        <w:gridCol w:w="2254"/>
      </w:tblGrid>
      <w:tr w:rsidR="00BC5317" w:rsidRPr="006D65C2" w14:paraId="1CF5DF40" w14:textId="77777777" w:rsidTr="00B511E5">
        <w:trPr>
          <w:trHeight w:val="575"/>
        </w:trPr>
        <w:tc>
          <w:tcPr>
            <w:tcW w:w="1573" w:type="dxa"/>
            <w:tcBorders>
              <w:bottom w:val="single" w:sz="4" w:space="0" w:color="auto"/>
            </w:tcBorders>
            <w:shd w:val="clear" w:color="auto" w:fill="7F4098"/>
          </w:tcPr>
          <w:p w14:paraId="4EEA8459" w14:textId="77777777" w:rsidR="00C772E4" w:rsidRPr="006D65C2" w:rsidRDefault="00C772E4" w:rsidP="0030699B">
            <w:pPr>
              <w:jc w:val="both"/>
              <w:rPr>
                <w:rFonts w:ascii="Arial" w:hAnsi="Arial" w:cs="Arial"/>
                <w:b/>
                <w:color w:val="FFFFFF" w:themeColor="background1"/>
              </w:rPr>
            </w:pPr>
            <w:r w:rsidRPr="006D65C2">
              <w:rPr>
                <w:rFonts w:ascii="Arial" w:hAnsi="Arial" w:cs="Arial"/>
                <w:b/>
                <w:color w:val="FFFFFF" w:themeColor="background1"/>
              </w:rPr>
              <w:t>Area/Process</w:t>
            </w:r>
          </w:p>
        </w:tc>
        <w:tc>
          <w:tcPr>
            <w:tcW w:w="5380" w:type="dxa"/>
            <w:tcBorders>
              <w:bottom w:val="single" w:sz="4" w:space="0" w:color="auto"/>
            </w:tcBorders>
            <w:shd w:val="clear" w:color="auto" w:fill="7F4098"/>
          </w:tcPr>
          <w:p w14:paraId="15E4394E" w14:textId="77777777" w:rsidR="00C772E4" w:rsidRPr="006D65C2" w:rsidRDefault="00C772E4" w:rsidP="0030699B">
            <w:pPr>
              <w:jc w:val="both"/>
              <w:rPr>
                <w:rFonts w:ascii="Arial" w:hAnsi="Arial" w:cs="Arial"/>
                <w:b/>
                <w:color w:val="FFFFFF" w:themeColor="background1"/>
              </w:rPr>
            </w:pPr>
            <w:r w:rsidRPr="006D65C2">
              <w:rPr>
                <w:rFonts w:ascii="Arial" w:hAnsi="Arial" w:cs="Arial"/>
                <w:b/>
                <w:color w:val="FFFFFF" w:themeColor="background1"/>
              </w:rPr>
              <w:t>Baseline</w:t>
            </w:r>
          </w:p>
        </w:tc>
        <w:tc>
          <w:tcPr>
            <w:tcW w:w="1156" w:type="dxa"/>
            <w:tcBorders>
              <w:bottom w:val="single" w:sz="4" w:space="0" w:color="auto"/>
            </w:tcBorders>
            <w:shd w:val="clear" w:color="auto" w:fill="7F4098"/>
          </w:tcPr>
          <w:p w14:paraId="6F77192F" w14:textId="77777777" w:rsidR="00C772E4" w:rsidRPr="006D65C2" w:rsidRDefault="00C772E4" w:rsidP="0030699B">
            <w:pPr>
              <w:jc w:val="both"/>
              <w:rPr>
                <w:rFonts w:ascii="Arial" w:hAnsi="Arial" w:cs="Arial"/>
                <w:b/>
                <w:color w:val="FFFFFF" w:themeColor="background1"/>
              </w:rPr>
            </w:pPr>
            <w:r w:rsidRPr="006D65C2">
              <w:rPr>
                <w:rFonts w:ascii="Arial" w:hAnsi="Arial" w:cs="Arial"/>
                <w:b/>
                <w:color w:val="FFFFFF" w:themeColor="background1"/>
              </w:rPr>
              <w:t>Weighting (1,2,3)</w:t>
            </w:r>
          </w:p>
        </w:tc>
        <w:tc>
          <w:tcPr>
            <w:tcW w:w="2381" w:type="dxa"/>
            <w:tcBorders>
              <w:bottom w:val="single" w:sz="4" w:space="0" w:color="auto"/>
            </w:tcBorders>
            <w:shd w:val="clear" w:color="auto" w:fill="7F4098"/>
          </w:tcPr>
          <w:p w14:paraId="470E1496" w14:textId="77777777" w:rsidR="00C772E4" w:rsidRPr="006D65C2" w:rsidRDefault="00C772E4" w:rsidP="00CF79F3">
            <w:pPr>
              <w:rPr>
                <w:rFonts w:ascii="Arial" w:hAnsi="Arial" w:cs="Arial"/>
                <w:b/>
                <w:color w:val="FFFFFF" w:themeColor="background1"/>
              </w:rPr>
            </w:pPr>
            <w:r w:rsidRPr="006D65C2">
              <w:rPr>
                <w:rFonts w:ascii="Arial" w:hAnsi="Arial" w:cs="Arial"/>
                <w:b/>
                <w:color w:val="FFFFFF" w:themeColor="background1"/>
              </w:rPr>
              <w:t>Autonomy Level</w:t>
            </w:r>
          </w:p>
          <w:p w14:paraId="0238A9B8" w14:textId="77777777" w:rsidR="00C772E4" w:rsidRPr="006D65C2" w:rsidRDefault="00C772E4" w:rsidP="00CF79F3">
            <w:pPr>
              <w:rPr>
                <w:rFonts w:ascii="Arial" w:hAnsi="Arial" w:cs="Arial"/>
                <w:b/>
                <w:color w:val="FFFFFF" w:themeColor="background1"/>
              </w:rPr>
            </w:pPr>
            <w:r w:rsidRPr="006D65C2">
              <w:rPr>
                <w:rFonts w:ascii="Arial" w:hAnsi="Arial" w:cs="Arial"/>
                <w:b/>
                <w:color w:val="FFFFFF" w:themeColor="background1"/>
              </w:rPr>
              <w:t>(total, partial, limited)</w:t>
            </w:r>
          </w:p>
        </w:tc>
        <w:tc>
          <w:tcPr>
            <w:tcW w:w="3747" w:type="dxa"/>
            <w:tcBorders>
              <w:bottom w:val="single" w:sz="4" w:space="0" w:color="auto"/>
            </w:tcBorders>
            <w:shd w:val="clear" w:color="auto" w:fill="7F4098"/>
          </w:tcPr>
          <w:p w14:paraId="52D3A88C" w14:textId="77777777" w:rsidR="00C772E4" w:rsidRPr="006D65C2" w:rsidRDefault="00C772E4" w:rsidP="0030699B">
            <w:pPr>
              <w:jc w:val="both"/>
              <w:rPr>
                <w:rFonts w:ascii="Arial" w:hAnsi="Arial" w:cs="Arial"/>
                <w:b/>
                <w:color w:val="FFFFFF" w:themeColor="background1"/>
              </w:rPr>
            </w:pPr>
            <w:r w:rsidRPr="006D65C2">
              <w:rPr>
                <w:rFonts w:ascii="Arial" w:hAnsi="Arial" w:cs="Arial"/>
                <w:b/>
                <w:color w:val="FFFFFF" w:themeColor="background1"/>
              </w:rPr>
              <w:t>Comments</w:t>
            </w:r>
            <w:r w:rsidR="00CF79F3" w:rsidRPr="006D65C2">
              <w:rPr>
                <w:rFonts w:ascii="Arial" w:hAnsi="Arial" w:cs="Arial"/>
                <w:b/>
                <w:color w:val="FFFFFF" w:themeColor="background1"/>
              </w:rPr>
              <w:t>/Sources of information</w:t>
            </w:r>
          </w:p>
        </w:tc>
      </w:tr>
      <w:tr w:rsidR="00BC5317" w:rsidRPr="006D65C2" w14:paraId="7583066C" w14:textId="77777777" w:rsidTr="0075300D">
        <w:tc>
          <w:tcPr>
            <w:tcW w:w="14237" w:type="dxa"/>
            <w:gridSpan w:val="5"/>
            <w:tcBorders>
              <w:bottom w:val="single" w:sz="4" w:space="0" w:color="auto"/>
            </w:tcBorders>
            <w:shd w:val="clear" w:color="auto" w:fill="BFBFBF" w:themeFill="background1" w:themeFillShade="BF"/>
          </w:tcPr>
          <w:p w14:paraId="1F82634F" w14:textId="77777777" w:rsidR="00BC5317" w:rsidRPr="006D65C2" w:rsidRDefault="00BC5317" w:rsidP="0030699B">
            <w:pPr>
              <w:jc w:val="both"/>
              <w:rPr>
                <w:rFonts w:ascii="Arial" w:hAnsi="Arial" w:cs="Arial"/>
                <w:b/>
              </w:rPr>
            </w:pPr>
            <w:r w:rsidRPr="006D65C2">
              <w:rPr>
                <w:rFonts w:ascii="Arial" w:hAnsi="Arial" w:cs="Arial"/>
                <w:b/>
              </w:rPr>
              <w:t>Mandatory actions</w:t>
            </w:r>
          </w:p>
          <w:p w14:paraId="682884FF" w14:textId="77777777" w:rsidR="00BC5317" w:rsidRPr="006D65C2" w:rsidRDefault="00BC5317" w:rsidP="0030699B">
            <w:pPr>
              <w:jc w:val="both"/>
              <w:rPr>
                <w:rFonts w:ascii="Arial" w:hAnsi="Arial" w:cs="Arial"/>
                <w:b/>
              </w:rPr>
            </w:pPr>
          </w:p>
        </w:tc>
      </w:tr>
      <w:tr w:rsidR="006928BB" w:rsidRPr="006D65C2" w14:paraId="34D0B89C" w14:textId="77777777" w:rsidTr="00B511E5">
        <w:tc>
          <w:tcPr>
            <w:tcW w:w="1573" w:type="dxa"/>
            <w:vMerge w:val="restart"/>
            <w:shd w:val="clear" w:color="auto" w:fill="DBC1E5"/>
          </w:tcPr>
          <w:p w14:paraId="3E9A4AA1" w14:textId="77777777" w:rsidR="006928BB" w:rsidRPr="006D65C2" w:rsidRDefault="006928BB" w:rsidP="00114F17">
            <w:pPr>
              <w:rPr>
                <w:rFonts w:ascii="Arial" w:hAnsi="Arial" w:cs="Arial"/>
                <w:b/>
              </w:rPr>
            </w:pPr>
            <w:r w:rsidRPr="006D65C2">
              <w:rPr>
                <w:rFonts w:ascii="Arial" w:hAnsi="Arial" w:cs="Arial"/>
                <w:b/>
              </w:rPr>
              <w:lastRenderedPageBreak/>
              <w:t xml:space="preserve">1 </w:t>
            </w:r>
            <w:r w:rsidR="007B2FB1" w:rsidRPr="006D65C2">
              <w:rPr>
                <w:rFonts w:ascii="Arial" w:hAnsi="Arial" w:cs="Arial"/>
                <w:b/>
              </w:rPr>
              <w:t>–</w:t>
            </w:r>
            <w:r w:rsidR="002C348E" w:rsidRPr="006D65C2">
              <w:rPr>
                <w:rFonts w:ascii="Arial" w:hAnsi="Arial" w:cs="Arial"/>
                <w:b/>
              </w:rPr>
              <w:t xml:space="preserve"> </w:t>
            </w:r>
            <w:r w:rsidRPr="006D65C2">
              <w:rPr>
                <w:rFonts w:ascii="Arial" w:hAnsi="Arial" w:cs="Arial"/>
                <w:b/>
              </w:rPr>
              <w:t>Preparation</w:t>
            </w:r>
            <w:r w:rsidR="007B2FB1" w:rsidRPr="006D65C2">
              <w:rPr>
                <w:rFonts w:ascii="Arial" w:hAnsi="Arial" w:cs="Arial"/>
                <w:b/>
              </w:rPr>
              <w:t xml:space="preserve">:  </w:t>
            </w:r>
            <w:r w:rsidR="00B511E5" w:rsidRPr="006D65C2">
              <w:rPr>
                <w:rFonts w:ascii="Arial" w:hAnsi="Arial" w:cs="Arial"/>
                <w:b/>
              </w:rPr>
              <w:t>s</w:t>
            </w:r>
            <w:r w:rsidR="003D73E5" w:rsidRPr="006D65C2">
              <w:rPr>
                <w:rFonts w:ascii="Arial" w:hAnsi="Arial" w:cs="Arial"/>
                <w:b/>
              </w:rPr>
              <w:t xml:space="preserve">taff, prisoner workforce  and </w:t>
            </w:r>
            <w:r w:rsidR="00FA133C" w:rsidRPr="006D65C2">
              <w:rPr>
                <w:rFonts w:ascii="Arial" w:hAnsi="Arial" w:cs="Arial"/>
                <w:b/>
              </w:rPr>
              <w:t>m</w:t>
            </w:r>
            <w:r w:rsidR="003D73E5" w:rsidRPr="006D65C2">
              <w:rPr>
                <w:rFonts w:ascii="Arial" w:hAnsi="Arial" w:cs="Arial"/>
                <w:b/>
              </w:rPr>
              <w:t>anufacturing considerations</w:t>
            </w:r>
          </w:p>
        </w:tc>
        <w:tc>
          <w:tcPr>
            <w:tcW w:w="5380" w:type="dxa"/>
            <w:shd w:val="clear" w:color="auto" w:fill="DBC1E5"/>
          </w:tcPr>
          <w:p w14:paraId="402DE3D2" w14:textId="77777777" w:rsidR="006928BB" w:rsidRPr="006D65C2" w:rsidRDefault="006928BB" w:rsidP="002C348E">
            <w:pPr>
              <w:rPr>
                <w:rFonts w:ascii="Arial" w:hAnsi="Arial" w:cs="Arial"/>
              </w:rPr>
            </w:pPr>
            <w:r w:rsidRPr="006D65C2">
              <w:rPr>
                <w:rFonts w:ascii="Arial" w:hAnsi="Arial" w:cs="Arial"/>
                <w:b/>
              </w:rPr>
              <w:t>1.1</w:t>
            </w:r>
            <w:r w:rsidRPr="006D65C2">
              <w:rPr>
                <w:rFonts w:ascii="Arial" w:hAnsi="Arial" w:cs="Arial"/>
              </w:rPr>
              <w:t xml:space="preserve"> Conduct a local review of existing </w:t>
            </w:r>
            <w:r w:rsidR="0025151B" w:rsidRPr="006D65C2">
              <w:rPr>
                <w:rFonts w:ascii="Arial" w:hAnsi="Arial" w:cs="Arial"/>
              </w:rPr>
              <w:t xml:space="preserve">workshop Risk Assessments including access </w:t>
            </w:r>
            <w:r w:rsidR="001416DA" w:rsidRPr="006D65C2">
              <w:rPr>
                <w:rFonts w:ascii="Arial" w:hAnsi="Arial" w:cs="Arial"/>
              </w:rPr>
              <w:t>and egress for staff and the prisoner workforce</w:t>
            </w:r>
            <w:r w:rsidR="003D73E5" w:rsidRPr="006D65C2">
              <w:rPr>
                <w:rFonts w:ascii="Arial" w:hAnsi="Arial" w:cs="Arial"/>
              </w:rPr>
              <w:t xml:space="preserve"> in and around the workshop complex</w:t>
            </w:r>
            <w:r w:rsidR="0025151B" w:rsidRPr="006D65C2">
              <w:rPr>
                <w:rFonts w:ascii="Arial" w:hAnsi="Arial" w:cs="Arial"/>
              </w:rPr>
              <w:t>.</w:t>
            </w:r>
          </w:p>
          <w:p w14:paraId="3B89C741" w14:textId="16D88E0F" w:rsidR="003D73E5" w:rsidRPr="006D65C2" w:rsidRDefault="003D73E5" w:rsidP="002C348E">
            <w:pPr>
              <w:rPr>
                <w:rFonts w:ascii="Arial" w:hAnsi="Arial" w:cs="Arial"/>
              </w:rPr>
            </w:pPr>
          </w:p>
        </w:tc>
        <w:tc>
          <w:tcPr>
            <w:tcW w:w="1156" w:type="dxa"/>
            <w:shd w:val="clear" w:color="auto" w:fill="DBC1E5"/>
          </w:tcPr>
          <w:p w14:paraId="2FADEBE5" w14:textId="77777777" w:rsidR="006928BB" w:rsidRPr="006D65C2" w:rsidRDefault="006928BB" w:rsidP="00CF79F3">
            <w:pPr>
              <w:jc w:val="center"/>
              <w:rPr>
                <w:rFonts w:ascii="Arial" w:hAnsi="Arial" w:cs="Arial"/>
                <w:b/>
              </w:rPr>
            </w:pPr>
            <w:r w:rsidRPr="006D65C2">
              <w:rPr>
                <w:rFonts w:ascii="Arial" w:hAnsi="Arial" w:cs="Arial"/>
                <w:b/>
              </w:rPr>
              <w:t>3</w:t>
            </w:r>
          </w:p>
          <w:p w14:paraId="3E3F7D85" w14:textId="77777777" w:rsidR="006928BB" w:rsidRPr="006D65C2" w:rsidRDefault="006928BB" w:rsidP="00CF79F3">
            <w:pPr>
              <w:jc w:val="center"/>
              <w:rPr>
                <w:rFonts w:ascii="Arial" w:hAnsi="Arial" w:cs="Arial"/>
              </w:rPr>
            </w:pPr>
          </w:p>
        </w:tc>
        <w:tc>
          <w:tcPr>
            <w:tcW w:w="2381" w:type="dxa"/>
            <w:shd w:val="clear" w:color="auto" w:fill="DBC1E5"/>
          </w:tcPr>
          <w:p w14:paraId="24BF1C2D" w14:textId="77777777" w:rsidR="006928BB" w:rsidRPr="006D65C2" w:rsidRDefault="006928BB" w:rsidP="00CF79F3">
            <w:pPr>
              <w:jc w:val="center"/>
              <w:rPr>
                <w:rFonts w:ascii="Arial" w:hAnsi="Arial" w:cs="Arial"/>
                <w:b/>
              </w:rPr>
            </w:pPr>
            <w:r w:rsidRPr="006D65C2">
              <w:rPr>
                <w:rFonts w:ascii="Arial" w:hAnsi="Arial" w:cs="Arial"/>
                <w:b/>
              </w:rPr>
              <w:t>Total</w:t>
            </w:r>
          </w:p>
          <w:p w14:paraId="52A8C16A" w14:textId="77777777" w:rsidR="006928BB" w:rsidRPr="006D65C2" w:rsidRDefault="006928BB" w:rsidP="00CF79F3">
            <w:pPr>
              <w:jc w:val="center"/>
              <w:rPr>
                <w:rFonts w:ascii="Arial" w:hAnsi="Arial" w:cs="Arial"/>
              </w:rPr>
            </w:pPr>
          </w:p>
        </w:tc>
        <w:tc>
          <w:tcPr>
            <w:tcW w:w="3747" w:type="dxa"/>
            <w:shd w:val="clear" w:color="auto" w:fill="DBC1E5"/>
          </w:tcPr>
          <w:p w14:paraId="2F10DBE5" w14:textId="77777777" w:rsidR="006928BB" w:rsidRPr="006D65C2" w:rsidRDefault="006928BB" w:rsidP="00DA6105">
            <w:pPr>
              <w:rPr>
                <w:rFonts w:ascii="Arial" w:hAnsi="Arial" w:cs="Arial"/>
              </w:rPr>
            </w:pPr>
          </w:p>
        </w:tc>
      </w:tr>
      <w:tr w:rsidR="0025151B" w:rsidRPr="006D65C2" w14:paraId="6AC59500" w14:textId="77777777" w:rsidTr="00B511E5">
        <w:tc>
          <w:tcPr>
            <w:tcW w:w="1573" w:type="dxa"/>
            <w:vMerge/>
            <w:shd w:val="clear" w:color="auto" w:fill="DBC1E5"/>
          </w:tcPr>
          <w:p w14:paraId="4646F909" w14:textId="77777777" w:rsidR="0025151B" w:rsidRPr="006D65C2" w:rsidRDefault="0025151B" w:rsidP="00BC5317">
            <w:pPr>
              <w:jc w:val="both"/>
              <w:rPr>
                <w:rFonts w:ascii="Arial" w:hAnsi="Arial" w:cs="Arial"/>
                <w:b/>
              </w:rPr>
            </w:pPr>
          </w:p>
        </w:tc>
        <w:tc>
          <w:tcPr>
            <w:tcW w:w="5380" w:type="dxa"/>
            <w:shd w:val="clear" w:color="auto" w:fill="DBC1E5"/>
          </w:tcPr>
          <w:p w14:paraId="2BCCA93C" w14:textId="77777777" w:rsidR="001416DA" w:rsidRPr="006D65C2" w:rsidRDefault="0025151B" w:rsidP="002C348E">
            <w:pPr>
              <w:rPr>
                <w:rFonts w:ascii="Arial" w:hAnsi="Arial" w:cs="Arial"/>
              </w:rPr>
            </w:pPr>
            <w:r w:rsidRPr="006D65C2">
              <w:rPr>
                <w:rFonts w:ascii="Arial" w:hAnsi="Arial" w:cs="Arial"/>
                <w:b/>
              </w:rPr>
              <w:t>1.2</w:t>
            </w:r>
            <w:r w:rsidRPr="006D65C2">
              <w:rPr>
                <w:rFonts w:ascii="Arial" w:hAnsi="Arial" w:cs="Arial"/>
              </w:rPr>
              <w:t xml:space="preserve"> Conduct a local review of the workshop layout to factor in the need for social distancing for </w:t>
            </w:r>
            <w:r w:rsidR="006E1C32" w:rsidRPr="006D65C2">
              <w:rPr>
                <w:rFonts w:ascii="Arial" w:hAnsi="Arial" w:cs="Arial"/>
              </w:rPr>
              <w:t>staff. Particular attention should be given to the</w:t>
            </w:r>
            <w:r w:rsidR="001416DA" w:rsidRPr="006D65C2">
              <w:rPr>
                <w:rFonts w:ascii="Arial" w:hAnsi="Arial" w:cs="Arial"/>
              </w:rPr>
              <w:t>:</w:t>
            </w:r>
          </w:p>
          <w:p w14:paraId="658529E7" w14:textId="77777777" w:rsidR="006E1C32" w:rsidRPr="006D65C2" w:rsidRDefault="001416DA" w:rsidP="002C348E">
            <w:pPr>
              <w:rPr>
                <w:rFonts w:ascii="Arial" w:hAnsi="Arial" w:cs="Arial"/>
              </w:rPr>
            </w:pPr>
            <w:r w:rsidRPr="006D65C2">
              <w:rPr>
                <w:rFonts w:ascii="Arial" w:hAnsi="Arial" w:cs="Arial"/>
              </w:rPr>
              <w:t>- Numbers of staff</w:t>
            </w:r>
            <w:r w:rsidR="006E1C32" w:rsidRPr="006D65C2">
              <w:rPr>
                <w:rFonts w:ascii="Arial" w:hAnsi="Arial" w:cs="Arial"/>
              </w:rPr>
              <w:t xml:space="preserve"> </w:t>
            </w:r>
          </w:p>
          <w:p w14:paraId="40A56B38" w14:textId="77777777" w:rsidR="006E1C32" w:rsidRPr="006D65C2" w:rsidRDefault="006E1C32" w:rsidP="002C348E">
            <w:pPr>
              <w:rPr>
                <w:rFonts w:ascii="Arial" w:hAnsi="Arial" w:cs="Arial"/>
              </w:rPr>
            </w:pPr>
            <w:r w:rsidRPr="006D65C2">
              <w:rPr>
                <w:rFonts w:ascii="Arial" w:hAnsi="Arial" w:cs="Arial"/>
              </w:rPr>
              <w:t xml:space="preserve">- </w:t>
            </w:r>
            <w:r w:rsidR="001416DA" w:rsidRPr="006D65C2">
              <w:rPr>
                <w:rFonts w:ascii="Arial" w:hAnsi="Arial" w:cs="Arial"/>
              </w:rPr>
              <w:t>W</w:t>
            </w:r>
            <w:r w:rsidRPr="006D65C2">
              <w:rPr>
                <w:rFonts w:ascii="Arial" w:hAnsi="Arial" w:cs="Arial"/>
              </w:rPr>
              <w:t>orkshop office</w:t>
            </w:r>
          </w:p>
          <w:p w14:paraId="79B736A0" w14:textId="0F0306CE" w:rsidR="00446930" w:rsidRPr="006D65C2" w:rsidRDefault="00446930" w:rsidP="002C348E">
            <w:pPr>
              <w:rPr>
                <w:rFonts w:ascii="Arial" w:hAnsi="Arial" w:cs="Arial"/>
              </w:rPr>
            </w:pPr>
            <w:r w:rsidRPr="006D65C2">
              <w:rPr>
                <w:rFonts w:ascii="Arial" w:hAnsi="Arial" w:cs="Arial"/>
              </w:rPr>
              <w:t>- Access to toilets</w:t>
            </w:r>
          </w:p>
          <w:p w14:paraId="250F1731" w14:textId="77777777" w:rsidR="006E1C32" w:rsidRPr="006D65C2" w:rsidRDefault="006E1C32" w:rsidP="002C348E">
            <w:pPr>
              <w:rPr>
                <w:rFonts w:ascii="Arial" w:hAnsi="Arial" w:cs="Arial"/>
              </w:rPr>
            </w:pPr>
            <w:r w:rsidRPr="006D65C2">
              <w:rPr>
                <w:rFonts w:ascii="Arial" w:hAnsi="Arial" w:cs="Arial"/>
              </w:rPr>
              <w:t xml:space="preserve">- </w:t>
            </w:r>
            <w:r w:rsidR="001416DA" w:rsidRPr="006D65C2">
              <w:rPr>
                <w:rFonts w:ascii="Arial" w:hAnsi="Arial" w:cs="Arial"/>
              </w:rPr>
              <w:t>S</w:t>
            </w:r>
            <w:r w:rsidRPr="006D65C2">
              <w:rPr>
                <w:rFonts w:ascii="Arial" w:hAnsi="Arial" w:cs="Arial"/>
              </w:rPr>
              <w:t>taff tea room facilities</w:t>
            </w:r>
            <w:r w:rsidR="007B2FB1" w:rsidRPr="006D65C2">
              <w:rPr>
                <w:rFonts w:ascii="Arial" w:hAnsi="Arial" w:cs="Arial"/>
              </w:rPr>
              <w:t>,</w:t>
            </w:r>
            <w:r w:rsidRPr="006D65C2">
              <w:rPr>
                <w:rFonts w:ascii="Arial" w:hAnsi="Arial" w:cs="Arial"/>
              </w:rPr>
              <w:t xml:space="preserve"> if applicable</w:t>
            </w:r>
          </w:p>
          <w:p w14:paraId="4EF97017" w14:textId="77777777" w:rsidR="0025151B" w:rsidRPr="006D65C2" w:rsidRDefault="006E1C32" w:rsidP="00C47C83">
            <w:pPr>
              <w:rPr>
                <w:rFonts w:ascii="Arial" w:hAnsi="Arial" w:cs="Arial"/>
              </w:rPr>
            </w:pPr>
            <w:r w:rsidRPr="006D65C2">
              <w:rPr>
                <w:rFonts w:ascii="Arial" w:hAnsi="Arial" w:cs="Arial"/>
              </w:rPr>
              <w:t xml:space="preserve">- </w:t>
            </w:r>
            <w:r w:rsidR="001416DA" w:rsidRPr="006D65C2">
              <w:rPr>
                <w:rFonts w:ascii="Arial" w:hAnsi="Arial" w:cs="Arial"/>
              </w:rPr>
              <w:t>T</w:t>
            </w:r>
            <w:r w:rsidR="00C47C83" w:rsidRPr="006D65C2">
              <w:rPr>
                <w:rFonts w:ascii="Arial" w:hAnsi="Arial" w:cs="Arial"/>
              </w:rPr>
              <w:t>ool store, m</w:t>
            </w:r>
            <w:r w:rsidRPr="006D65C2">
              <w:rPr>
                <w:rFonts w:ascii="Arial" w:hAnsi="Arial" w:cs="Arial"/>
              </w:rPr>
              <w:t>aterials store, etc.</w:t>
            </w:r>
          </w:p>
        </w:tc>
        <w:tc>
          <w:tcPr>
            <w:tcW w:w="1156" w:type="dxa"/>
            <w:shd w:val="clear" w:color="auto" w:fill="DBC1E5"/>
          </w:tcPr>
          <w:p w14:paraId="524E1286" w14:textId="77777777" w:rsidR="0025151B" w:rsidRPr="006D65C2" w:rsidRDefault="001140B5" w:rsidP="00CF79F3">
            <w:pPr>
              <w:jc w:val="center"/>
              <w:rPr>
                <w:rFonts w:ascii="Arial" w:hAnsi="Arial" w:cs="Arial"/>
                <w:b/>
              </w:rPr>
            </w:pPr>
            <w:r w:rsidRPr="006D65C2">
              <w:rPr>
                <w:rFonts w:ascii="Arial" w:hAnsi="Arial" w:cs="Arial"/>
                <w:b/>
              </w:rPr>
              <w:t>3</w:t>
            </w:r>
          </w:p>
        </w:tc>
        <w:tc>
          <w:tcPr>
            <w:tcW w:w="2381" w:type="dxa"/>
            <w:shd w:val="clear" w:color="auto" w:fill="DBC1E5"/>
          </w:tcPr>
          <w:p w14:paraId="1829754D" w14:textId="77777777" w:rsidR="0025151B" w:rsidRPr="006D65C2" w:rsidRDefault="001140B5" w:rsidP="00CF79F3">
            <w:pPr>
              <w:jc w:val="center"/>
              <w:rPr>
                <w:rFonts w:ascii="Arial" w:hAnsi="Arial" w:cs="Arial"/>
                <w:b/>
              </w:rPr>
            </w:pPr>
            <w:r w:rsidRPr="006D65C2">
              <w:rPr>
                <w:rFonts w:ascii="Arial" w:hAnsi="Arial" w:cs="Arial"/>
                <w:b/>
              </w:rPr>
              <w:t>Total</w:t>
            </w:r>
          </w:p>
        </w:tc>
        <w:tc>
          <w:tcPr>
            <w:tcW w:w="3747" w:type="dxa"/>
            <w:shd w:val="clear" w:color="auto" w:fill="DBC1E5"/>
          </w:tcPr>
          <w:p w14:paraId="0985BD8E" w14:textId="77777777" w:rsidR="0025151B" w:rsidRPr="006D65C2" w:rsidRDefault="0025151B" w:rsidP="00DA6105">
            <w:pPr>
              <w:rPr>
                <w:rFonts w:ascii="Arial" w:hAnsi="Arial" w:cs="Arial"/>
              </w:rPr>
            </w:pPr>
          </w:p>
        </w:tc>
      </w:tr>
      <w:tr w:rsidR="0025151B" w:rsidRPr="006D65C2" w14:paraId="72184FEB" w14:textId="77777777" w:rsidTr="00B511E5">
        <w:tc>
          <w:tcPr>
            <w:tcW w:w="1573" w:type="dxa"/>
            <w:vMerge/>
            <w:shd w:val="clear" w:color="auto" w:fill="DBC1E5"/>
          </w:tcPr>
          <w:p w14:paraId="38F2057B" w14:textId="77777777" w:rsidR="0025151B" w:rsidRPr="006D65C2" w:rsidRDefault="0025151B" w:rsidP="00BC5317">
            <w:pPr>
              <w:jc w:val="both"/>
              <w:rPr>
                <w:rFonts w:ascii="Arial" w:hAnsi="Arial" w:cs="Arial"/>
                <w:b/>
              </w:rPr>
            </w:pPr>
          </w:p>
        </w:tc>
        <w:tc>
          <w:tcPr>
            <w:tcW w:w="5380" w:type="dxa"/>
            <w:shd w:val="clear" w:color="auto" w:fill="DBC1E5"/>
          </w:tcPr>
          <w:p w14:paraId="37C9097D" w14:textId="77777777" w:rsidR="007B2FB1" w:rsidRPr="006D65C2" w:rsidRDefault="006E1C32" w:rsidP="00FA133C">
            <w:pPr>
              <w:rPr>
                <w:rFonts w:ascii="Arial" w:hAnsi="Arial" w:cs="Arial"/>
              </w:rPr>
            </w:pPr>
            <w:r w:rsidRPr="006D65C2">
              <w:rPr>
                <w:rFonts w:ascii="Arial" w:hAnsi="Arial" w:cs="Arial"/>
                <w:b/>
              </w:rPr>
              <w:t>1.3</w:t>
            </w:r>
            <w:r w:rsidRPr="006D65C2">
              <w:rPr>
                <w:rFonts w:ascii="Arial" w:hAnsi="Arial" w:cs="Arial"/>
              </w:rPr>
              <w:t xml:space="preserve"> Conduct a local review of the layout </w:t>
            </w:r>
            <w:r w:rsidR="00E2425C" w:rsidRPr="006D65C2">
              <w:rPr>
                <w:rFonts w:ascii="Arial" w:hAnsi="Arial" w:cs="Arial"/>
              </w:rPr>
              <w:t xml:space="preserve">of each individual workshop </w:t>
            </w:r>
            <w:r w:rsidRPr="006D65C2">
              <w:rPr>
                <w:rFonts w:ascii="Arial" w:hAnsi="Arial" w:cs="Arial"/>
              </w:rPr>
              <w:t xml:space="preserve">to factor in the need for social distancing for </w:t>
            </w:r>
            <w:r w:rsidR="001416DA" w:rsidRPr="006D65C2">
              <w:rPr>
                <w:rFonts w:ascii="Arial" w:hAnsi="Arial" w:cs="Arial"/>
              </w:rPr>
              <w:t xml:space="preserve">the </w:t>
            </w:r>
            <w:r w:rsidRPr="006D65C2">
              <w:rPr>
                <w:rFonts w:ascii="Arial" w:hAnsi="Arial" w:cs="Arial"/>
              </w:rPr>
              <w:t>prisoner workforce</w:t>
            </w:r>
            <w:r w:rsidR="007B2FB1" w:rsidRPr="006D65C2">
              <w:rPr>
                <w:rFonts w:ascii="Arial" w:hAnsi="Arial" w:cs="Arial"/>
              </w:rPr>
              <w:t>, and the structure of the working day</w:t>
            </w:r>
            <w:r w:rsidRPr="006D65C2">
              <w:rPr>
                <w:rFonts w:ascii="Arial" w:hAnsi="Arial" w:cs="Arial"/>
              </w:rPr>
              <w:t xml:space="preserve">. </w:t>
            </w:r>
          </w:p>
          <w:p w14:paraId="367DD707" w14:textId="77777777" w:rsidR="001416DA" w:rsidRPr="006D65C2" w:rsidRDefault="006E1C32" w:rsidP="00FA133C">
            <w:pPr>
              <w:rPr>
                <w:rFonts w:ascii="Arial" w:hAnsi="Arial" w:cs="Arial"/>
              </w:rPr>
            </w:pPr>
            <w:r w:rsidRPr="006D65C2">
              <w:rPr>
                <w:rFonts w:ascii="Arial" w:hAnsi="Arial" w:cs="Arial"/>
              </w:rPr>
              <w:t>Particular attention should be given to the:</w:t>
            </w:r>
          </w:p>
          <w:p w14:paraId="0228C749" w14:textId="77777777" w:rsidR="00446930" w:rsidRPr="006D65C2" w:rsidRDefault="001416DA" w:rsidP="00FA133C">
            <w:pPr>
              <w:rPr>
                <w:rFonts w:ascii="Arial" w:hAnsi="Arial" w:cs="Arial"/>
              </w:rPr>
            </w:pPr>
            <w:r w:rsidRPr="006D65C2">
              <w:rPr>
                <w:rFonts w:ascii="Arial" w:hAnsi="Arial" w:cs="Arial"/>
              </w:rPr>
              <w:t xml:space="preserve">- </w:t>
            </w:r>
            <w:r w:rsidR="00446930" w:rsidRPr="006D65C2">
              <w:rPr>
                <w:rFonts w:ascii="Arial" w:hAnsi="Arial" w:cs="Arial"/>
              </w:rPr>
              <w:t>Staffing levels</w:t>
            </w:r>
          </w:p>
          <w:p w14:paraId="14AF007C" w14:textId="39131385" w:rsidR="006E1C32" w:rsidRPr="006D65C2" w:rsidRDefault="00446930" w:rsidP="00FA133C">
            <w:pPr>
              <w:rPr>
                <w:rFonts w:ascii="Arial" w:hAnsi="Arial" w:cs="Arial"/>
              </w:rPr>
            </w:pPr>
            <w:r w:rsidRPr="006D65C2">
              <w:rPr>
                <w:rFonts w:ascii="Arial" w:hAnsi="Arial" w:cs="Arial"/>
              </w:rPr>
              <w:t xml:space="preserve">- </w:t>
            </w:r>
            <w:r w:rsidR="001416DA" w:rsidRPr="006D65C2">
              <w:rPr>
                <w:rFonts w:ascii="Arial" w:hAnsi="Arial" w:cs="Arial"/>
              </w:rPr>
              <w:t xml:space="preserve">Numbers of </w:t>
            </w:r>
            <w:r w:rsidR="006E1C32" w:rsidRPr="006D65C2">
              <w:rPr>
                <w:rFonts w:ascii="Arial" w:hAnsi="Arial" w:cs="Arial"/>
              </w:rPr>
              <w:t xml:space="preserve">prisoners </w:t>
            </w:r>
          </w:p>
          <w:p w14:paraId="18B25FD4" w14:textId="77777777" w:rsidR="006E1C32" w:rsidRPr="006D65C2" w:rsidRDefault="006E1C32" w:rsidP="00FA133C">
            <w:pPr>
              <w:rPr>
                <w:rFonts w:ascii="Arial" w:hAnsi="Arial" w:cs="Arial"/>
              </w:rPr>
            </w:pPr>
            <w:r w:rsidRPr="006D65C2">
              <w:rPr>
                <w:rFonts w:ascii="Arial" w:hAnsi="Arial" w:cs="Arial"/>
              </w:rPr>
              <w:t>- Space between work stations</w:t>
            </w:r>
          </w:p>
          <w:p w14:paraId="0E130622" w14:textId="77777777" w:rsidR="00DD6613" w:rsidRPr="006D65C2" w:rsidRDefault="00DD6613" w:rsidP="00FA133C">
            <w:pPr>
              <w:rPr>
                <w:rFonts w:ascii="Arial" w:hAnsi="Arial" w:cs="Arial"/>
              </w:rPr>
            </w:pPr>
            <w:r w:rsidRPr="006D65C2">
              <w:rPr>
                <w:rFonts w:ascii="Arial" w:hAnsi="Arial" w:cs="Arial"/>
              </w:rPr>
              <w:t xml:space="preserve">- </w:t>
            </w:r>
            <w:r w:rsidR="007B2FB1" w:rsidRPr="006D65C2">
              <w:rPr>
                <w:rFonts w:ascii="Arial" w:hAnsi="Arial" w:cs="Arial"/>
              </w:rPr>
              <w:t>Use of</w:t>
            </w:r>
            <w:r w:rsidRPr="006D65C2">
              <w:rPr>
                <w:rFonts w:ascii="Arial" w:hAnsi="Arial" w:cs="Arial"/>
              </w:rPr>
              <w:t xml:space="preserve"> floor markings if appropriate</w:t>
            </w:r>
          </w:p>
          <w:p w14:paraId="0ADF1016" w14:textId="77777777" w:rsidR="00DD6613" w:rsidRPr="006D65C2" w:rsidRDefault="00DD6613" w:rsidP="00FA133C">
            <w:pPr>
              <w:rPr>
                <w:rFonts w:ascii="Arial" w:hAnsi="Arial" w:cs="Arial"/>
              </w:rPr>
            </w:pPr>
            <w:r w:rsidRPr="006D65C2">
              <w:rPr>
                <w:rFonts w:ascii="Arial" w:hAnsi="Arial" w:cs="Arial"/>
              </w:rPr>
              <w:t xml:space="preserve">- </w:t>
            </w:r>
            <w:r w:rsidR="007B2FB1" w:rsidRPr="006D65C2">
              <w:rPr>
                <w:rFonts w:ascii="Arial" w:hAnsi="Arial" w:cs="Arial"/>
              </w:rPr>
              <w:t>Signage regarding health and safety</w:t>
            </w:r>
          </w:p>
          <w:p w14:paraId="2A78C548" w14:textId="77777777" w:rsidR="00DD6613" w:rsidRPr="006D65C2" w:rsidRDefault="007B2FB1" w:rsidP="00FA133C">
            <w:pPr>
              <w:rPr>
                <w:rFonts w:ascii="Arial" w:hAnsi="Arial" w:cs="Arial"/>
              </w:rPr>
            </w:pPr>
            <w:r w:rsidRPr="006D65C2">
              <w:rPr>
                <w:rFonts w:ascii="Arial" w:hAnsi="Arial" w:cs="Arial"/>
              </w:rPr>
              <w:t xml:space="preserve">- Arrangements/ </w:t>
            </w:r>
            <w:r w:rsidR="00DD6613" w:rsidRPr="006D65C2">
              <w:rPr>
                <w:rFonts w:ascii="Arial" w:hAnsi="Arial" w:cs="Arial"/>
              </w:rPr>
              <w:t>instructions for ha</w:t>
            </w:r>
            <w:r w:rsidRPr="006D65C2">
              <w:rPr>
                <w:rFonts w:ascii="Arial" w:hAnsi="Arial" w:cs="Arial"/>
              </w:rPr>
              <w:t xml:space="preserve">ndwashing and/or </w:t>
            </w:r>
            <w:r w:rsidR="00DD6613" w:rsidRPr="006D65C2">
              <w:rPr>
                <w:rFonts w:ascii="Arial" w:hAnsi="Arial" w:cs="Arial"/>
              </w:rPr>
              <w:t>application of hand gels</w:t>
            </w:r>
          </w:p>
          <w:p w14:paraId="763511DA" w14:textId="77777777" w:rsidR="0025151B" w:rsidRPr="006D65C2" w:rsidRDefault="006E1C32" w:rsidP="00FA133C">
            <w:pPr>
              <w:rPr>
                <w:rFonts w:ascii="Arial" w:hAnsi="Arial" w:cs="Arial"/>
              </w:rPr>
            </w:pPr>
            <w:r w:rsidRPr="006D65C2">
              <w:rPr>
                <w:rFonts w:ascii="Arial" w:hAnsi="Arial" w:cs="Arial"/>
              </w:rPr>
              <w:t>- Arrangements</w:t>
            </w:r>
            <w:r w:rsidR="00DD6613" w:rsidRPr="006D65C2">
              <w:rPr>
                <w:rFonts w:ascii="Arial" w:hAnsi="Arial" w:cs="Arial"/>
              </w:rPr>
              <w:t>/instructions</w:t>
            </w:r>
            <w:r w:rsidRPr="006D65C2">
              <w:rPr>
                <w:rFonts w:ascii="Arial" w:hAnsi="Arial" w:cs="Arial"/>
              </w:rPr>
              <w:t xml:space="preserve"> for break times</w:t>
            </w:r>
          </w:p>
          <w:p w14:paraId="6CFAC8F6" w14:textId="77777777" w:rsidR="006E1C32" w:rsidRPr="006D65C2" w:rsidRDefault="006E1C32" w:rsidP="004B1462">
            <w:pPr>
              <w:rPr>
                <w:rFonts w:ascii="Arial" w:hAnsi="Arial" w:cs="Arial"/>
              </w:rPr>
            </w:pPr>
            <w:r w:rsidRPr="006D65C2">
              <w:rPr>
                <w:rFonts w:ascii="Arial" w:hAnsi="Arial" w:cs="Arial"/>
              </w:rPr>
              <w:t>- Arrangements</w:t>
            </w:r>
            <w:r w:rsidR="00DD6613" w:rsidRPr="006D65C2">
              <w:rPr>
                <w:rFonts w:ascii="Arial" w:hAnsi="Arial" w:cs="Arial"/>
              </w:rPr>
              <w:t>/instructions</w:t>
            </w:r>
            <w:r w:rsidRPr="006D65C2">
              <w:rPr>
                <w:rFonts w:ascii="Arial" w:hAnsi="Arial" w:cs="Arial"/>
              </w:rPr>
              <w:t xml:space="preserve"> for </w:t>
            </w:r>
            <w:r w:rsidR="00D854C8" w:rsidRPr="006D65C2">
              <w:rPr>
                <w:rFonts w:ascii="Arial" w:hAnsi="Arial" w:cs="Arial"/>
              </w:rPr>
              <w:t>access to</w:t>
            </w:r>
            <w:r w:rsidRPr="006D65C2">
              <w:rPr>
                <w:rFonts w:ascii="Arial" w:hAnsi="Arial" w:cs="Arial"/>
              </w:rPr>
              <w:t xml:space="preserve"> toilets</w:t>
            </w:r>
          </w:p>
        </w:tc>
        <w:tc>
          <w:tcPr>
            <w:tcW w:w="1156" w:type="dxa"/>
            <w:shd w:val="clear" w:color="auto" w:fill="DBC1E5"/>
          </w:tcPr>
          <w:p w14:paraId="6BFC6D71" w14:textId="77777777" w:rsidR="0025151B" w:rsidRPr="006D65C2" w:rsidRDefault="001140B5" w:rsidP="00CF79F3">
            <w:pPr>
              <w:jc w:val="center"/>
              <w:rPr>
                <w:rFonts w:ascii="Arial" w:hAnsi="Arial" w:cs="Arial"/>
                <w:b/>
              </w:rPr>
            </w:pPr>
            <w:r w:rsidRPr="006D65C2">
              <w:rPr>
                <w:rFonts w:ascii="Arial" w:hAnsi="Arial" w:cs="Arial"/>
                <w:b/>
              </w:rPr>
              <w:t>3</w:t>
            </w:r>
          </w:p>
        </w:tc>
        <w:tc>
          <w:tcPr>
            <w:tcW w:w="2381" w:type="dxa"/>
            <w:shd w:val="clear" w:color="auto" w:fill="DBC1E5"/>
          </w:tcPr>
          <w:p w14:paraId="4DFF6D6E" w14:textId="77777777" w:rsidR="0025151B" w:rsidRPr="006D65C2" w:rsidRDefault="001140B5" w:rsidP="00CF79F3">
            <w:pPr>
              <w:jc w:val="center"/>
              <w:rPr>
                <w:rFonts w:ascii="Arial" w:hAnsi="Arial" w:cs="Arial"/>
                <w:b/>
              </w:rPr>
            </w:pPr>
            <w:r w:rsidRPr="006D65C2">
              <w:rPr>
                <w:rFonts w:ascii="Arial" w:hAnsi="Arial" w:cs="Arial"/>
                <w:b/>
              </w:rPr>
              <w:t>Total</w:t>
            </w:r>
          </w:p>
        </w:tc>
        <w:tc>
          <w:tcPr>
            <w:tcW w:w="3747" w:type="dxa"/>
            <w:shd w:val="clear" w:color="auto" w:fill="DBC1E5"/>
          </w:tcPr>
          <w:p w14:paraId="5B15E5A8" w14:textId="77777777" w:rsidR="0025151B" w:rsidRPr="006D65C2" w:rsidRDefault="0025151B" w:rsidP="00DA6105">
            <w:pPr>
              <w:rPr>
                <w:rFonts w:ascii="Arial" w:hAnsi="Arial" w:cs="Arial"/>
              </w:rPr>
            </w:pPr>
          </w:p>
        </w:tc>
      </w:tr>
      <w:tr w:rsidR="006E1C32" w:rsidRPr="006D65C2" w14:paraId="1381F4EE" w14:textId="77777777" w:rsidTr="00B511E5">
        <w:tc>
          <w:tcPr>
            <w:tcW w:w="1573" w:type="dxa"/>
            <w:vMerge/>
            <w:shd w:val="clear" w:color="auto" w:fill="DBC1E5"/>
          </w:tcPr>
          <w:p w14:paraId="29BEEE2C" w14:textId="77777777" w:rsidR="006E1C32" w:rsidRPr="006D65C2" w:rsidRDefault="006E1C32" w:rsidP="00BC5317">
            <w:pPr>
              <w:jc w:val="both"/>
              <w:rPr>
                <w:rFonts w:ascii="Arial" w:hAnsi="Arial" w:cs="Arial"/>
                <w:b/>
              </w:rPr>
            </w:pPr>
          </w:p>
        </w:tc>
        <w:tc>
          <w:tcPr>
            <w:tcW w:w="5380" w:type="dxa"/>
            <w:shd w:val="clear" w:color="auto" w:fill="DBC1E5"/>
          </w:tcPr>
          <w:p w14:paraId="1CC3D4F2" w14:textId="77777777" w:rsidR="007B2FB1" w:rsidRPr="006D65C2" w:rsidRDefault="006E1C32" w:rsidP="00FA133C">
            <w:pPr>
              <w:rPr>
                <w:rFonts w:ascii="Arial" w:hAnsi="Arial" w:cs="Arial"/>
              </w:rPr>
            </w:pPr>
            <w:r w:rsidRPr="006D65C2">
              <w:rPr>
                <w:rFonts w:ascii="Arial" w:hAnsi="Arial" w:cs="Arial"/>
                <w:b/>
              </w:rPr>
              <w:t xml:space="preserve">1.4 </w:t>
            </w:r>
            <w:r w:rsidRPr="006D65C2">
              <w:rPr>
                <w:rFonts w:ascii="Arial" w:hAnsi="Arial" w:cs="Arial"/>
              </w:rPr>
              <w:t>Conduct a local review of</w:t>
            </w:r>
            <w:r w:rsidRPr="006D65C2">
              <w:rPr>
                <w:rFonts w:ascii="Arial" w:hAnsi="Arial" w:cs="Arial"/>
                <w:b/>
              </w:rPr>
              <w:t xml:space="preserve"> </w:t>
            </w:r>
            <w:r w:rsidRPr="006D65C2">
              <w:rPr>
                <w:rFonts w:ascii="Arial" w:hAnsi="Arial" w:cs="Arial"/>
              </w:rPr>
              <w:t xml:space="preserve">the arrangements for the safe </w:t>
            </w:r>
            <w:r w:rsidRPr="006D65C2">
              <w:rPr>
                <w:rFonts w:ascii="Arial" w:hAnsi="Arial" w:cs="Arial"/>
              </w:rPr>
              <w:lastRenderedPageBreak/>
              <w:t xml:space="preserve">issuing </w:t>
            </w:r>
            <w:r w:rsidR="007B2FB1" w:rsidRPr="006D65C2">
              <w:rPr>
                <w:rFonts w:ascii="Arial" w:hAnsi="Arial" w:cs="Arial"/>
              </w:rPr>
              <w:t xml:space="preserve">and cleaning </w:t>
            </w:r>
            <w:r w:rsidRPr="006D65C2">
              <w:rPr>
                <w:rFonts w:ascii="Arial" w:hAnsi="Arial" w:cs="Arial"/>
              </w:rPr>
              <w:t>of tools</w:t>
            </w:r>
            <w:r w:rsidR="007B2FB1" w:rsidRPr="006D65C2">
              <w:rPr>
                <w:rFonts w:ascii="Arial" w:hAnsi="Arial" w:cs="Arial"/>
              </w:rPr>
              <w:t xml:space="preserve"> and work stations. </w:t>
            </w:r>
          </w:p>
          <w:p w14:paraId="1FCCFBEB" w14:textId="77777777" w:rsidR="006E1C32" w:rsidRPr="006D65C2" w:rsidRDefault="007B2FB1" w:rsidP="00FA133C">
            <w:pPr>
              <w:rPr>
                <w:rFonts w:ascii="Arial" w:hAnsi="Arial" w:cs="Arial"/>
              </w:rPr>
            </w:pPr>
            <w:r w:rsidRPr="006D65C2">
              <w:rPr>
                <w:rFonts w:ascii="Arial" w:hAnsi="Arial" w:cs="Arial"/>
              </w:rPr>
              <w:t xml:space="preserve">- Ensure tools </w:t>
            </w:r>
            <w:r w:rsidR="006E1C32" w:rsidRPr="006D65C2">
              <w:rPr>
                <w:rFonts w:ascii="Arial" w:hAnsi="Arial" w:cs="Arial"/>
              </w:rPr>
              <w:t xml:space="preserve">are cleaned before being returned to the shadow board/tool cabinet. </w:t>
            </w:r>
          </w:p>
          <w:p w14:paraId="15E91C19" w14:textId="77777777" w:rsidR="007B2FB1" w:rsidRPr="006D65C2" w:rsidRDefault="007B2FB1" w:rsidP="00FA133C">
            <w:pPr>
              <w:rPr>
                <w:rFonts w:ascii="Arial" w:hAnsi="Arial" w:cs="Arial"/>
                <w:b/>
              </w:rPr>
            </w:pPr>
            <w:r w:rsidRPr="006D65C2">
              <w:rPr>
                <w:rFonts w:ascii="Arial" w:hAnsi="Arial" w:cs="Arial"/>
              </w:rPr>
              <w:t xml:space="preserve">- Ensure work stations are cleaned after use. </w:t>
            </w:r>
          </w:p>
        </w:tc>
        <w:tc>
          <w:tcPr>
            <w:tcW w:w="1156" w:type="dxa"/>
            <w:shd w:val="clear" w:color="auto" w:fill="DBC1E5"/>
          </w:tcPr>
          <w:p w14:paraId="2AE7A7A0" w14:textId="77777777" w:rsidR="006E1C32" w:rsidRPr="006D65C2" w:rsidRDefault="001140B5" w:rsidP="00CF79F3">
            <w:pPr>
              <w:jc w:val="center"/>
              <w:rPr>
                <w:rFonts w:ascii="Arial" w:hAnsi="Arial" w:cs="Arial"/>
                <w:b/>
              </w:rPr>
            </w:pPr>
            <w:r w:rsidRPr="006D65C2">
              <w:rPr>
                <w:rFonts w:ascii="Arial" w:hAnsi="Arial" w:cs="Arial"/>
                <w:b/>
              </w:rPr>
              <w:lastRenderedPageBreak/>
              <w:t>3</w:t>
            </w:r>
          </w:p>
        </w:tc>
        <w:tc>
          <w:tcPr>
            <w:tcW w:w="2381" w:type="dxa"/>
            <w:shd w:val="clear" w:color="auto" w:fill="DBC1E5"/>
          </w:tcPr>
          <w:p w14:paraId="141675FA" w14:textId="77777777" w:rsidR="006E1C32" w:rsidRPr="006D65C2" w:rsidRDefault="001140B5" w:rsidP="00CF79F3">
            <w:pPr>
              <w:jc w:val="center"/>
              <w:rPr>
                <w:rFonts w:ascii="Arial" w:hAnsi="Arial" w:cs="Arial"/>
                <w:b/>
              </w:rPr>
            </w:pPr>
            <w:r w:rsidRPr="006D65C2">
              <w:rPr>
                <w:rFonts w:ascii="Arial" w:hAnsi="Arial" w:cs="Arial"/>
                <w:b/>
              </w:rPr>
              <w:t xml:space="preserve">Total </w:t>
            </w:r>
          </w:p>
        </w:tc>
        <w:tc>
          <w:tcPr>
            <w:tcW w:w="3747" w:type="dxa"/>
            <w:shd w:val="clear" w:color="auto" w:fill="DBC1E5"/>
          </w:tcPr>
          <w:p w14:paraId="3CB8AAEC" w14:textId="77777777" w:rsidR="006E1C32" w:rsidRPr="006D65C2" w:rsidRDefault="006E1C32" w:rsidP="00DA6105">
            <w:pPr>
              <w:rPr>
                <w:rFonts w:ascii="Arial" w:hAnsi="Arial" w:cs="Arial"/>
              </w:rPr>
            </w:pPr>
          </w:p>
        </w:tc>
      </w:tr>
      <w:tr w:rsidR="00DD6613" w:rsidRPr="006D65C2" w14:paraId="1E37081F" w14:textId="77777777" w:rsidTr="00B511E5">
        <w:tc>
          <w:tcPr>
            <w:tcW w:w="1573" w:type="dxa"/>
            <w:vMerge/>
            <w:shd w:val="clear" w:color="auto" w:fill="DBC1E5"/>
          </w:tcPr>
          <w:p w14:paraId="7B9E1617" w14:textId="77777777" w:rsidR="00DD6613" w:rsidRPr="006D65C2" w:rsidRDefault="00DD6613" w:rsidP="00BC5317">
            <w:pPr>
              <w:jc w:val="both"/>
              <w:rPr>
                <w:rFonts w:ascii="Arial" w:hAnsi="Arial" w:cs="Arial"/>
                <w:b/>
              </w:rPr>
            </w:pPr>
          </w:p>
        </w:tc>
        <w:tc>
          <w:tcPr>
            <w:tcW w:w="5380" w:type="dxa"/>
            <w:shd w:val="clear" w:color="auto" w:fill="DBC1E5"/>
          </w:tcPr>
          <w:p w14:paraId="7AC26311" w14:textId="77777777" w:rsidR="00DD6613" w:rsidRPr="006D65C2" w:rsidRDefault="00DD6613" w:rsidP="00FA133C">
            <w:pPr>
              <w:rPr>
                <w:rFonts w:ascii="Arial" w:hAnsi="Arial" w:cs="Arial"/>
                <w:b/>
              </w:rPr>
            </w:pPr>
            <w:r w:rsidRPr="006D65C2">
              <w:rPr>
                <w:rFonts w:ascii="Arial" w:hAnsi="Arial" w:cs="Arial"/>
                <w:b/>
              </w:rPr>
              <w:t xml:space="preserve">1.5 </w:t>
            </w:r>
            <w:r w:rsidRPr="006D65C2">
              <w:rPr>
                <w:rFonts w:ascii="Arial" w:hAnsi="Arial" w:cs="Arial"/>
              </w:rPr>
              <w:t>Conduct a local review of</w:t>
            </w:r>
            <w:r w:rsidRPr="006D65C2">
              <w:rPr>
                <w:rFonts w:ascii="Arial" w:hAnsi="Arial" w:cs="Arial"/>
                <w:b/>
              </w:rPr>
              <w:t xml:space="preserve"> </w:t>
            </w:r>
            <w:r w:rsidRPr="006D65C2">
              <w:rPr>
                <w:rFonts w:ascii="Arial" w:hAnsi="Arial" w:cs="Arial"/>
              </w:rPr>
              <w:t>the safe issuing of materials and receipt of finished goods.</w:t>
            </w:r>
          </w:p>
        </w:tc>
        <w:tc>
          <w:tcPr>
            <w:tcW w:w="1156" w:type="dxa"/>
            <w:shd w:val="clear" w:color="auto" w:fill="DBC1E5"/>
          </w:tcPr>
          <w:p w14:paraId="0E5F86FA" w14:textId="77777777" w:rsidR="00DD6613" w:rsidRPr="006D65C2" w:rsidRDefault="001140B5" w:rsidP="00CF79F3">
            <w:pPr>
              <w:jc w:val="center"/>
              <w:rPr>
                <w:rFonts w:ascii="Arial" w:hAnsi="Arial" w:cs="Arial"/>
                <w:b/>
              </w:rPr>
            </w:pPr>
            <w:r w:rsidRPr="006D65C2">
              <w:rPr>
                <w:rFonts w:ascii="Arial" w:hAnsi="Arial" w:cs="Arial"/>
                <w:b/>
              </w:rPr>
              <w:t>2</w:t>
            </w:r>
          </w:p>
        </w:tc>
        <w:tc>
          <w:tcPr>
            <w:tcW w:w="2381" w:type="dxa"/>
            <w:shd w:val="clear" w:color="auto" w:fill="DBC1E5"/>
          </w:tcPr>
          <w:p w14:paraId="01C9EBC8" w14:textId="77777777" w:rsidR="00DD6613" w:rsidRPr="006D65C2" w:rsidRDefault="001140B5" w:rsidP="00CF79F3">
            <w:pPr>
              <w:jc w:val="center"/>
              <w:rPr>
                <w:rFonts w:ascii="Arial" w:hAnsi="Arial" w:cs="Arial"/>
                <w:b/>
              </w:rPr>
            </w:pPr>
            <w:r w:rsidRPr="006D65C2">
              <w:rPr>
                <w:rFonts w:ascii="Arial" w:hAnsi="Arial" w:cs="Arial"/>
                <w:b/>
              </w:rPr>
              <w:t>Total</w:t>
            </w:r>
          </w:p>
        </w:tc>
        <w:tc>
          <w:tcPr>
            <w:tcW w:w="3747" w:type="dxa"/>
            <w:shd w:val="clear" w:color="auto" w:fill="DBC1E5"/>
          </w:tcPr>
          <w:p w14:paraId="3A670BA8" w14:textId="77777777" w:rsidR="00DD6613" w:rsidRPr="006D65C2" w:rsidRDefault="00DD6613" w:rsidP="00DA6105">
            <w:pPr>
              <w:rPr>
                <w:rFonts w:ascii="Arial" w:hAnsi="Arial" w:cs="Arial"/>
              </w:rPr>
            </w:pPr>
          </w:p>
        </w:tc>
      </w:tr>
      <w:tr w:rsidR="0025151B" w:rsidRPr="006D65C2" w14:paraId="5B7C2CCF" w14:textId="77777777" w:rsidTr="00B511E5">
        <w:tc>
          <w:tcPr>
            <w:tcW w:w="1573" w:type="dxa"/>
            <w:vMerge/>
            <w:shd w:val="clear" w:color="auto" w:fill="DBC1E5"/>
          </w:tcPr>
          <w:p w14:paraId="403F60CF" w14:textId="77777777" w:rsidR="0025151B" w:rsidRPr="006D65C2" w:rsidRDefault="0025151B" w:rsidP="00BC5317">
            <w:pPr>
              <w:jc w:val="both"/>
              <w:rPr>
                <w:rFonts w:ascii="Arial" w:hAnsi="Arial" w:cs="Arial"/>
                <w:b/>
              </w:rPr>
            </w:pPr>
          </w:p>
        </w:tc>
        <w:tc>
          <w:tcPr>
            <w:tcW w:w="5380" w:type="dxa"/>
            <w:shd w:val="clear" w:color="auto" w:fill="DBC1E5"/>
          </w:tcPr>
          <w:p w14:paraId="5A71ACFB" w14:textId="77777777" w:rsidR="007B2FB1" w:rsidRPr="006D65C2" w:rsidRDefault="00DD6613" w:rsidP="00FA133C">
            <w:pPr>
              <w:rPr>
                <w:rFonts w:ascii="Arial" w:hAnsi="Arial" w:cs="Arial"/>
              </w:rPr>
            </w:pPr>
            <w:r w:rsidRPr="006D65C2">
              <w:rPr>
                <w:rFonts w:ascii="Arial" w:hAnsi="Arial" w:cs="Arial"/>
                <w:b/>
              </w:rPr>
              <w:t xml:space="preserve">1.6 </w:t>
            </w:r>
            <w:r w:rsidRPr="006D65C2">
              <w:rPr>
                <w:rFonts w:ascii="Arial" w:hAnsi="Arial" w:cs="Arial"/>
              </w:rPr>
              <w:t>Conduct a local review of</w:t>
            </w:r>
            <w:r w:rsidRPr="006D65C2">
              <w:rPr>
                <w:rFonts w:ascii="Arial" w:hAnsi="Arial" w:cs="Arial"/>
                <w:b/>
              </w:rPr>
              <w:t xml:space="preserve"> </w:t>
            </w:r>
            <w:r w:rsidRPr="006D65C2">
              <w:rPr>
                <w:rFonts w:ascii="Arial" w:hAnsi="Arial" w:cs="Arial"/>
              </w:rPr>
              <w:t>the processes for the prisoner workforce to change into and out of workwear before the start and the end of the activity session</w:t>
            </w:r>
            <w:r w:rsidR="007B2FB1" w:rsidRPr="006D65C2">
              <w:rPr>
                <w:rFonts w:ascii="Arial" w:hAnsi="Arial" w:cs="Arial"/>
              </w:rPr>
              <w:t xml:space="preserve">. </w:t>
            </w:r>
          </w:p>
          <w:p w14:paraId="5605F379" w14:textId="77777777" w:rsidR="0025151B" w:rsidRPr="006D65C2" w:rsidRDefault="007B2FB1" w:rsidP="00FA133C">
            <w:pPr>
              <w:rPr>
                <w:rFonts w:ascii="Arial" w:hAnsi="Arial" w:cs="Arial"/>
                <w:b/>
              </w:rPr>
            </w:pPr>
            <w:r w:rsidRPr="006D65C2">
              <w:rPr>
                <w:rFonts w:ascii="Arial" w:hAnsi="Arial" w:cs="Arial"/>
              </w:rPr>
              <w:t>- T</w:t>
            </w:r>
            <w:r w:rsidR="00D854C8" w:rsidRPr="006D65C2">
              <w:rPr>
                <w:rFonts w:ascii="Arial" w:hAnsi="Arial" w:cs="Arial"/>
              </w:rPr>
              <w:t>o include provision of clean kit and laundering.</w:t>
            </w:r>
          </w:p>
        </w:tc>
        <w:tc>
          <w:tcPr>
            <w:tcW w:w="1156" w:type="dxa"/>
            <w:shd w:val="clear" w:color="auto" w:fill="DBC1E5"/>
          </w:tcPr>
          <w:p w14:paraId="3D5A3E13" w14:textId="77777777" w:rsidR="0025151B" w:rsidRPr="006D65C2" w:rsidRDefault="001140B5" w:rsidP="00CF79F3">
            <w:pPr>
              <w:jc w:val="center"/>
              <w:rPr>
                <w:rFonts w:ascii="Arial" w:hAnsi="Arial" w:cs="Arial"/>
                <w:b/>
              </w:rPr>
            </w:pPr>
            <w:r w:rsidRPr="006D65C2">
              <w:rPr>
                <w:rFonts w:ascii="Arial" w:hAnsi="Arial" w:cs="Arial"/>
                <w:b/>
              </w:rPr>
              <w:t>2</w:t>
            </w:r>
          </w:p>
        </w:tc>
        <w:tc>
          <w:tcPr>
            <w:tcW w:w="2381" w:type="dxa"/>
            <w:shd w:val="clear" w:color="auto" w:fill="DBC1E5"/>
          </w:tcPr>
          <w:p w14:paraId="4A0C45EE" w14:textId="77777777" w:rsidR="0025151B" w:rsidRPr="006D65C2" w:rsidRDefault="001140B5" w:rsidP="00CF79F3">
            <w:pPr>
              <w:jc w:val="center"/>
              <w:rPr>
                <w:rFonts w:ascii="Arial" w:hAnsi="Arial" w:cs="Arial"/>
                <w:b/>
              </w:rPr>
            </w:pPr>
            <w:r w:rsidRPr="006D65C2">
              <w:rPr>
                <w:rFonts w:ascii="Arial" w:hAnsi="Arial" w:cs="Arial"/>
                <w:b/>
              </w:rPr>
              <w:t>Total</w:t>
            </w:r>
          </w:p>
        </w:tc>
        <w:tc>
          <w:tcPr>
            <w:tcW w:w="3747" w:type="dxa"/>
            <w:shd w:val="clear" w:color="auto" w:fill="DBC1E5"/>
          </w:tcPr>
          <w:p w14:paraId="53E38BEF" w14:textId="77777777" w:rsidR="0025151B" w:rsidRPr="006D65C2" w:rsidRDefault="0025151B" w:rsidP="00DA6105">
            <w:pPr>
              <w:rPr>
                <w:rFonts w:ascii="Arial" w:hAnsi="Arial" w:cs="Arial"/>
              </w:rPr>
            </w:pPr>
          </w:p>
        </w:tc>
      </w:tr>
      <w:tr w:rsidR="003F0097" w:rsidRPr="006D65C2" w14:paraId="4B89A034" w14:textId="77777777" w:rsidTr="00B511E5">
        <w:tc>
          <w:tcPr>
            <w:tcW w:w="1573" w:type="dxa"/>
            <w:shd w:val="clear" w:color="auto" w:fill="DBC1E5"/>
          </w:tcPr>
          <w:p w14:paraId="45CFEAFF" w14:textId="77777777" w:rsidR="003F0097" w:rsidRPr="006D65C2" w:rsidRDefault="003F0097" w:rsidP="00BC5317">
            <w:pPr>
              <w:jc w:val="both"/>
              <w:rPr>
                <w:rFonts w:ascii="Arial" w:hAnsi="Arial" w:cs="Arial"/>
                <w:b/>
              </w:rPr>
            </w:pPr>
          </w:p>
        </w:tc>
        <w:tc>
          <w:tcPr>
            <w:tcW w:w="5380" w:type="dxa"/>
            <w:shd w:val="clear" w:color="auto" w:fill="DBC1E5"/>
          </w:tcPr>
          <w:p w14:paraId="547724C2" w14:textId="77777777" w:rsidR="003F0097" w:rsidRPr="006D65C2" w:rsidRDefault="003F0097" w:rsidP="004B1462">
            <w:pPr>
              <w:rPr>
                <w:rFonts w:ascii="Arial" w:hAnsi="Arial" w:cs="Arial"/>
                <w:b/>
              </w:rPr>
            </w:pPr>
            <w:r w:rsidRPr="006D65C2">
              <w:rPr>
                <w:rFonts w:ascii="Arial" w:hAnsi="Arial" w:cs="Arial"/>
                <w:b/>
              </w:rPr>
              <w:t xml:space="preserve">1.7 </w:t>
            </w:r>
            <w:r w:rsidRPr="006D65C2">
              <w:rPr>
                <w:rFonts w:ascii="Arial" w:hAnsi="Arial" w:cs="Arial"/>
              </w:rPr>
              <w:t xml:space="preserve">Conduct a </w:t>
            </w:r>
            <w:r w:rsidR="00D854C8" w:rsidRPr="006D65C2">
              <w:rPr>
                <w:rFonts w:ascii="Arial" w:hAnsi="Arial" w:cs="Arial"/>
              </w:rPr>
              <w:t xml:space="preserve">local </w:t>
            </w:r>
            <w:r w:rsidRPr="006D65C2">
              <w:rPr>
                <w:rFonts w:ascii="Arial" w:hAnsi="Arial" w:cs="Arial"/>
              </w:rPr>
              <w:t xml:space="preserve">review on the availability of PPE and </w:t>
            </w:r>
            <w:r w:rsidR="00C94C6C" w:rsidRPr="006D65C2">
              <w:rPr>
                <w:rFonts w:ascii="Arial" w:hAnsi="Arial" w:cs="Arial"/>
              </w:rPr>
              <w:t xml:space="preserve">ensure there </w:t>
            </w:r>
            <w:r w:rsidR="00D854C8" w:rsidRPr="006D65C2">
              <w:rPr>
                <w:rFonts w:ascii="Arial" w:hAnsi="Arial" w:cs="Arial"/>
              </w:rPr>
              <w:t xml:space="preserve">are </w:t>
            </w:r>
            <w:r w:rsidR="00C94C6C" w:rsidRPr="006D65C2">
              <w:rPr>
                <w:rFonts w:ascii="Arial" w:hAnsi="Arial" w:cs="Arial"/>
              </w:rPr>
              <w:t>adequate</w:t>
            </w:r>
            <w:r w:rsidR="00D854C8" w:rsidRPr="006D65C2">
              <w:rPr>
                <w:rFonts w:ascii="Arial" w:hAnsi="Arial" w:cs="Arial"/>
              </w:rPr>
              <w:t xml:space="preserve"> provisions where required.</w:t>
            </w:r>
            <w:r w:rsidR="00C94C6C" w:rsidRPr="006D65C2">
              <w:rPr>
                <w:rFonts w:ascii="Arial" w:hAnsi="Arial" w:cs="Arial"/>
                <w:b/>
              </w:rPr>
              <w:t xml:space="preserve"> </w:t>
            </w:r>
            <w:r w:rsidRPr="006D65C2">
              <w:rPr>
                <w:rFonts w:ascii="Arial" w:hAnsi="Arial" w:cs="Arial"/>
                <w:b/>
              </w:rPr>
              <w:t xml:space="preserve"> </w:t>
            </w:r>
          </w:p>
        </w:tc>
        <w:tc>
          <w:tcPr>
            <w:tcW w:w="1156" w:type="dxa"/>
            <w:shd w:val="clear" w:color="auto" w:fill="DBC1E5"/>
          </w:tcPr>
          <w:p w14:paraId="79CA046F" w14:textId="77777777" w:rsidR="003F0097" w:rsidRPr="006D65C2" w:rsidRDefault="001140B5" w:rsidP="00CF79F3">
            <w:pPr>
              <w:jc w:val="center"/>
              <w:rPr>
                <w:rFonts w:ascii="Arial" w:hAnsi="Arial" w:cs="Arial"/>
                <w:b/>
              </w:rPr>
            </w:pPr>
            <w:r w:rsidRPr="006D65C2">
              <w:rPr>
                <w:rFonts w:ascii="Arial" w:hAnsi="Arial" w:cs="Arial"/>
                <w:b/>
              </w:rPr>
              <w:t>3</w:t>
            </w:r>
          </w:p>
        </w:tc>
        <w:tc>
          <w:tcPr>
            <w:tcW w:w="2381" w:type="dxa"/>
            <w:shd w:val="clear" w:color="auto" w:fill="DBC1E5"/>
          </w:tcPr>
          <w:p w14:paraId="56190DFC" w14:textId="77777777" w:rsidR="003F0097" w:rsidRPr="006D65C2" w:rsidRDefault="001140B5" w:rsidP="00CF79F3">
            <w:pPr>
              <w:jc w:val="center"/>
              <w:rPr>
                <w:rFonts w:ascii="Arial" w:hAnsi="Arial" w:cs="Arial"/>
                <w:b/>
              </w:rPr>
            </w:pPr>
            <w:r w:rsidRPr="006D65C2">
              <w:rPr>
                <w:rFonts w:ascii="Arial" w:hAnsi="Arial" w:cs="Arial"/>
                <w:b/>
              </w:rPr>
              <w:t>Total</w:t>
            </w:r>
          </w:p>
        </w:tc>
        <w:tc>
          <w:tcPr>
            <w:tcW w:w="3747" w:type="dxa"/>
            <w:shd w:val="clear" w:color="auto" w:fill="DBC1E5"/>
          </w:tcPr>
          <w:p w14:paraId="1A3A5989" w14:textId="77777777" w:rsidR="003F0097" w:rsidRPr="006D65C2" w:rsidRDefault="003F0097" w:rsidP="00DA6105">
            <w:pPr>
              <w:rPr>
                <w:rFonts w:ascii="Arial" w:hAnsi="Arial" w:cs="Arial"/>
              </w:rPr>
            </w:pPr>
          </w:p>
        </w:tc>
      </w:tr>
      <w:tr w:rsidR="003D73E5" w:rsidRPr="006D65C2" w14:paraId="378902EF" w14:textId="77777777" w:rsidTr="00B511E5">
        <w:trPr>
          <w:trHeight w:val="644"/>
        </w:trPr>
        <w:tc>
          <w:tcPr>
            <w:tcW w:w="1573" w:type="dxa"/>
            <w:tcBorders>
              <w:bottom w:val="single" w:sz="4" w:space="0" w:color="auto"/>
            </w:tcBorders>
            <w:shd w:val="clear" w:color="auto" w:fill="7F4098"/>
          </w:tcPr>
          <w:p w14:paraId="79D3D702" w14:textId="77777777" w:rsidR="003D73E5" w:rsidRPr="006D65C2" w:rsidRDefault="003D73E5" w:rsidP="003D73E5">
            <w:pPr>
              <w:jc w:val="both"/>
              <w:rPr>
                <w:rFonts w:ascii="Arial" w:hAnsi="Arial" w:cs="Arial"/>
                <w:b/>
                <w:color w:val="FFFFFF" w:themeColor="background1"/>
              </w:rPr>
            </w:pPr>
            <w:r w:rsidRPr="006D65C2">
              <w:rPr>
                <w:rFonts w:ascii="Arial" w:hAnsi="Arial" w:cs="Arial"/>
                <w:b/>
                <w:color w:val="FFFFFF" w:themeColor="background1"/>
              </w:rPr>
              <w:t>Area/Process</w:t>
            </w:r>
          </w:p>
        </w:tc>
        <w:tc>
          <w:tcPr>
            <w:tcW w:w="5380" w:type="dxa"/>
            <w:tcBorders>
              <w:bottom w:val="single" w:sz="4" w:space="0" w:color="auto"/>
            </w:tcBorders>
            <w:shd w:val="clear" w:color="auto" w:fill="7F4098"/>
          </w:tcPr>
          <w:p w14:paraId="4EEC6C0D" w14:textId="77777777" w:rsidR="003D73E5" w:rsidRPr="006D65C2" w:rsidRDefault="003D73E5" w:rsidP="003D73E5">
            <w:pPr>
              <w:jc w:val="both"/>
              <w:rPr>
                <w:rFonts w:ascii="Arial" w:hAnsi="Arial" w:cs="Arial"/>
                <w:b/>
                <w:color w:val="FFFFFF" w:themeColor="background1"/>
              </w:rPr>
            </w:pPr>
            <w:r w:rsidRPr="006D65C2">
              <w:rPr>
                <w:rFonts w:ascii="Arial" w:hAnsi="Arial" w:cs="Arial"/>
                <w:b/>
                <w:color w:val="FFFFFF" w:themeColor="background1"/>
              </w:rPr>
              <w:t>Baseline</w:t>
            </w:r>
          </w:p>
        </w:tc>
        <w:tc>
          <w:tcPr>
            <w:tcW w:w="1156" w:type="dxa"/>
            <w:tcBorders>
              <w:bottom w:val="single" w:sz="4" w:space="0" w:color="auto"/>
            </w:tcBorders>
            <w:shd w:val="clear" w:color="auto" w:fill="7F4098"/>
          </w:tcPr>
          <w:p w14:paraId="5EFA002B" w14:textId="77777777" w:rsidR="003D73E5" w:rsidRPr="006D65C2" w:rsidRDefault="003D73E5" w:rsidP="003D73E5">
            <w:pPr>
              <w:jc w:val="both"/>
              <w:rPr>
                <w:rFonts w:ascii="Arial" w:hAnsi="Arial" w:cs="Arial"/>
                <w:b/>
                <w:color w:val="FFFFFF" w:themeColor="background1"/>
              </w:rPr>
            </w:pPr>
            <w:r w:rsidRPr="006D65C2">
              <w:rPr>
                <w:rFonts w:ascii="Arial" w:hAnsi="Arial" w:cs="Arial"/>
                <w:b/>
                <w:color w:val="FFFFFF" w:themeColor="background1"/>
              </w:rPr>
              <w:t>Weighting (1,2,3)</w:t>
            </w:r>
          </w:p>
        </w:tc>
        <w:tc>
          <w:tcPr>
            <w:tcW w:w="2381" w:type="dxa"/>
            <w:tcBorders>
              <w:bottom w:val="single" w:sz="4" w:space="0" w:color="auto"/>
            </w:tcBorders>
            <w:shd w:val="clear" w:color="auto" w:fill="7F4098"/>
          </w:tcPr>
          <w:p w14:paraId="37E55C78" w14:textId="77777777" w:rsidR="003D73E5" w:rsidRPr="006D65C2" w:rsidRDefault="003D73E5" w:rsidP="003D73E5">
            <w:pPr>
              <w:rPr>
                <w:rFonts w:ascii="Arial" w:hAnsi="Arial" w:cs="Arial"/>
                <w:b/>
                <w:color w:val="FFFFFF" w:themeColor="background1"/>
              </w:rPr>
            </w:pPr>
            <w:r w:rsidRPr="006D65C2">
              <w:rPr>
                <w:rFonts w:ascii="Arial" w:hAnsi="Arial" w:cs="Arial"/>
                <w:b/>
                <w:color w:val="FFFFFF" w:themeColor="background1"/>
              </w:rPr>
              <w:t>Autonomy Level</w:t>
            </w:r>
          </w:p>
          <w:p w14:paraId="7519422E" w14:textId="77777777" w:rsidR="003D73E5" w:rsidRPr="006D65C2" w:rsidRDefault="003D73E5" w:rsidP="003D73E5">
            <w:pPr>
              <w:rPr>
                <w:rFonts w:ascii="Arial" w:hAnsi="Arial" w:cs="Arial"/>
                <w:b/>
                <w:color w:val="FFFFFF" w:themeColor="background1"/>
              </w:rPr>
            </w:pPr>
            <w:r w:rsidRPr="006D65C2">
              <w:rPr>
                <w:rFonts w:ascii="Arial" w:hAnsi="Arial" w:cs="Arial"/>
                <w:b/>
                <w:color w:val="FFFFFF" w:themeColor="background1"/>
              </w:rPr>
              <w:t>(total, partial, limited)</w:t>
            </w:r>
          </w:p>
        </w:tc>
        <w:tc>
          <w:tcPr>
            <w:tcW w:w="3747" w:type="dxa"/>
            <w:tcBorders>
              <w:bottom w:val="single" w:sz="4" w:space="0" w:color="auto"/>
            </w:tcBorders>
            <w:shd w:val="clear" w:color="auto" w:fill="7F4098"/>
          </w:tcPr>
          <w:p w14:paraId="650CCFB3" w14:textId="77777777" w:rsidR="003D73E5" w:rsidRPr="006D65C2" w:rsidRDefault="003D73E5" w:rsidP="003D73E5">
            <w:pPr>
              <w:jc w:val="both"/>
              <w:rPr>
                <w:rFonts w:ascii="Arial" w:hAnsi="Arial" w:cs="Arial"/>
                <w:b/>
                <w:color w:val="FFFFFF" w:themeColor="background1"/>
              </w:rPr>
            </w:pPr>
            <w:r w:rsidRPr="006D65C2">
              <w:rPr>
                <w:rFonts w:ascii="Arial" w:hAnsi="Arial" w:cs="Arial"/>
                <w:b/>
                <w:color w:val="FFFFFF" w:themeColor="background1"/>
              </w:rPr>
              <w:t>Comments/Sources of information</w:t>
            </w:r>
          </w:p>
        </w:tc>
      </w:tr>
      <w:tr w:rsidR="003D73E5" w:rsidRPr="006D65C2" w14:paraId="065A8D37" w14:textId="77777777" w:rsidTr="00B511E5">
        <w:tc>
          <w:tcPr>
            <w:tcW w:w="1573" w:type="dxa"/>
            <w:vMerge w:val="restart"/>
            <w:shd w:val="clear" w:color="auto" w:fill="C092D2"/>
          </w:tcPr>
          <w:p w14:paraId="1E425CCC" w14:textId="77777777" w:rsidR="003D73E5" w:rsidRPr="006D65C2" w:rsidRDefault="003D73E5" w:rsidP="001416DA">
            <w:pPr>
              <w:rPr>
                <w:rFonts w:ascii="Arial" w:hAnsi="Arial" w:cs="Arial"/>
                <w:b/>
              </w:rPr>
            </w:pPr>
            <w:r w:rsidRPr="006D65C2">
              <w:rPr>
                <w:rFonts w:ascii="Arial" w:hAnsi="Arial" w:cs="Arial"/>
                <w:b/>
              </w:rPr>
              <w:t xml:space="preserve">2 </w:t>
            </w:r>
            <w:r w:rsidR="001416DA" w:rsidRPr="006D65C2">
              <w:rPr>
                <w:rFonts w:ascii="Arial" w:hAnsi="Arial" w:cs="Arial"/>
                <w:b/>
              </w:rPr>
              <w:t>–</w:t>
            </w:r>
            <w:r w:rsidRPr="006D65C2">
              <w:rPr>
                <w:rFonts w:ascii="Arial" w:hAnsi="Arial" w:cs="Arial"/>
                <w:b/>
              </w:rPr>
              <w:t xml:space="preserve"> Preparation</w:t>
            </w:r>
            <w:r w:rsidR="001416DA" w:rsidRPr="006D65C2">
              <w:rPr>
                <w:rFonts w:ascii="Arial" w:hAnsi="Arial" w:cs="Arial"/>
                <w:b/>
              </w:rPr>
              <w:t xml:space="preserve"> s</w:t>
            </w:r>
            <w:r w:rsidRPr="006D65C2">
              <w:rPr>
                <w:rFonts w:ascii="Arial" w:hAnsi="Arial" w:cs="Arial"/>
                <w:b/>
              </w:rPr>
              <w:t>ecurity processes</w:t>
            </w:r>
          </w:p>
        </w:tc>
        <w:tc>
          <w:tcPr>
            <w:tcW w:w="5380" w:type="dxa"/>
            <w:tcBorders>
              <w:bottom w:val="single" w:sz="4" w:space="0" w:color="auto"/>
            </w:tcBorders>
            <w:shd w:val="clear" w:color="auto" w:fill="C092D2"/>
          </w:tcPr>
          <w:p w14:paraId="72EECD02" w14:textId="77777777" w:rsidR="003D73E5" w:rsidRPr="006D65C2" w:rsidRDefault="003D73E5" w:rsidP="00FA133C">
            <w:pPr>
              <w:rPr>
                <w:rFonts w:ascii="Arial" w:hAnsi="Arial" w:cs="Arial"/>
              </w:rPr>
            </w:pPr>
            <w:r w:rsidRPr="006D65C2">
              <w:rPr>
                <w:rFonts w:ascii="Arial" w:hAnsi="Arial" w:cs="Arial"/>
                <w:b/>
              </w:rPr>
              <w:t xml:space="preserve">2.1 </w:t>
            </w:r>
            <w:r w:rsidRPr="006D65C2">
              <w:rPr>
                <w:rFonts w:ascii="Arial" w:hAnsi="Arial" w:cs="Arial"/>
                <w:color w:val="000000" w:themeColor="text1"/>
              </w:rPr>
              <w:t>Conduct a local review of existing workshop Security Risk Assessments focusing on the arrangements for the searching of prisoners on entry and egress into the workshop.</w:t>
            </w:r>
          </w:p>
        </w:tc>
        <w:tc>
          <w:tcPr>
            <w:tcW w:w="1156" w:type="dxa"/>
            <w:tcBorders>
              <w:bottom w:val="single" w:sz="4" w:space="0" w:color="auto"/>
            </w:tcBorders>
            <w:shd w:val="clear" w:color="auto" w:fill="C092D2"/>
          </w:tcPr>
          <w:p w14:paraId="4E3BA9D5" w14:textId="77777777" w:rsidR="003D73E5" w:rsidRPr="006D65C2" w:rsidRDefault="001140B5" w:rsidP="001C19BB">
            <w:pPr>
              <w:jc w:val="center"/>
              <w:rPr>
                <w:rFonts w:ascii="Arial" w:hAnsi="Arial" w:cs="Arial"/>
                <w:b/>
              </w:rPr>
            </w:pPr>
            <w:r w:rsidRPr="006D65C2">
              <w:rPr>
                <w:rFonts w:ascii="Arial" w:hAnsi="Arial" w:cs="Arial"/>
                <w:b/>
              </w:rPr>
              <w:t>3</w:t>
            </w:r>
          </w:p>
        </w:tc>
        <w:tc>
          <w:tcPr>
            <w:tcW w:w="2381" w:type="dxa"/>
            <w:tcBorders>
              <w:bottom w:val="single" w:sz="4" w:space="0" w:color="auto"/>
            </w:tcBorders>
            <w:shd w:val="clear" w:color="auto" w:fill="C092D2"/>
          </w:tcPr>
          <w:p w14:paraId="61EF1DA1" w14:textId="77777777" w:rsidR="003D73E5" w:rsidRPr="006D65C2" w:rsidRDefault="001140B5" w:rsidP="001C19BB">
            <w:pPr>
              <w:jc w:val="center"/>
              <w:rPr>
                <w:rFonts w:ascii="Arial" w:hAnsi="Arial" w:cs="Arial"/>
                <w:b/>
              </w:rPr>
            </w:pPr>
            <w:r w:rsidRPr="006D65C2">
              <w:rPr>
                <w:rFonts w:ascii="Arial" w:hAnsi="Arial" w:cs="Arial"/>
                <w:b/>
              </w:rPr>
              <w:t>Total</w:t>
            </w:r>
          </w:p>
        </w:tc>
        <w:tc>
          <w:tcPr>
            <w:tcW w:w="3747" w:type="dxa"/>
            <w:tcBorders>
              <w:bottom w:val="single" w:sz="4" w:space="0" w:color="auto"/>
            </w:tcBorders>
            <w:shd w:val="clear" w:color="auto" w:fill="C092D2"/>
          </w:tcPr>
          <w:p w14:paraId="2D508DBE" w14:textId="77777777" w:rsidR="003D73E5" w:rsidRPr="006D65C2" w:rsidRDefault="003D73E5" w:rsidP="001C19BB">
            <w:pPr>
              <w:rPr>
                <w:rFonts w:ascii="Arial" w:hAnsi="Arial" w:cs="Arial"/>
              </w:rPr>
            </w:pPr>
            <w:r w:rsidRPr="006D65C2">
              <w:rPr>
                <w:rFonts w:ascii="Arial" w:hAnsi="Arial" w:cs="Arial"/>
              </w:rPr>
              <w:t xml:space="preserve">Local Security Strategy </w:t>
            </w:r>
          </w:p>
        </w:tc>
      </w:tr>
      <w:tr w:rsidR="003D73E5" w:rsidRPr="006D65C2" w14:paraId="4994C39C" w14:textId="77777777" w:rsidTr="00B511E5">
        <w:tc>
          <w:tcPr>
            <w:tcW w:w="1573" w:type="dxa"/>
            <w:vMerge/>
            <w:shd w:val="clear" w:color="auto" w:fill="C092D2"/>
          </w:tcPr>
          <w:p w14:paraId="5AE82CA1" w14:textId="77777777" w:rsidR="003D73E5" w:rsidRPr="006D65C2" w:rsidRDefault="003D73E5" w:rsidP="001C19BB">
            <w:pPr>
              <w:jc w:val="both"/>
              <w:rPr>
                <w:rFonts w:ascii="Arial" w:hAnsi="Arial" w:cs="Arial"/>
                <w:b/>
              </w:rPr>
            </w:pPr>
          </w:p>
        </w:tc>
        <w:tc>
          <w:tcPr>
            <w:tcW w:w="5380" w:type="dxa"/>
            <w:tcBorders>
              <w:bottom w:val="single" w:sz="4" w:space="0" w:color="auto"/>
            </w:tcBorders>
            <w:shd w:val="clear" w:color="auto" w:fill="C092D2"/>
          </w:tcPr>
          <w:p w14:paraId="1804F86E" w14:textId="77777777" w:rsidR="003D73E5" w:rsidRPr="006D65C2" w:rsidRDefault="003D73E5" w:rsidP="00FA133C">
            <w:pPr>
              <w:rPr>
                <w:rFonts w:ascii="Arial" w:hAnsi="Arial" w:cs="Arial"/>
                <w:b/>
              </w:rPr>
            </w:pPr>
            <w:r w:rsidRPr="006D65C2">
              <w:rPr>
                <w:rFonts w:ascii="Arial" w:hAnsi="Arial" w:cs="Arial"/>
                <w:b/>
              </w:rPr>
              <w:t xml:space="preserve">2.2 </w:t>
            </w:r>
            <w:r w:rsidRPr="006D65C2">
              <w:rPr>
                <w:rFonts w:ascii="Arial" w:hAnsi="Arial" w:cs="Arial"/>
                <w:color w:val="000000" w:themeColor="text1"/>
              </w:rPr>
              <w:t xml:space="preserve">Conduct a local review of existing workshop Security Risk Assessments including searching of materials </w:t>
            </w:r>
            <w:r w:rsidR="00E2425C" w:rsidRPr="006D65C2">
              <w:rPr>
                <w:rFonts w:ascii="Arial" w:hAnsi="Arial" w:cs="Arial"/>
                <w:color w:val="000000" w:themeColor="text1"/>
              </w:rPr>
              <w:t>in</w:t>
            </w:r>
            <w:r w:rsidRPr="006D65C2">
              <w:rPr>
                <w:rFonts w:ascii="Arial" w:hAnsi="Arial" w:cs="Arial"/>
                <w:color w:val="000000" w:themeColor="text1"/>
              </w:rPr>
              <w:t xml:space="preserve"> the workshop and finished goods </w:t>
            </w:r>
            <w:r w:rsidR="00E2425C" w:rsidRPr="006D65C2">
              <w:rPr>
                <w:rFonts w:ascii="Arial" w:hAnsi="Arial" w:cs="Arial"/>
                <w:color w:val="000000" w:themeColor="text1"/>
              </w:rPr>
              <w:t>being prepared for</w:t>
            </w:r>
            <w:r w:rsidRPr="006D65C2">
              <w:rPr>
                <w:rFonts w:ascii="Arial" w:hAnsi="Arial" w:cs="Arial"/>
                <w:color w:val="000000" w:themeColor="text1"/>
              </w:rPr>
              <w:t xml:space="preserve"> </w:t>
            </w:r>
            <w:r w:rsidR="00E2425C" w:rsidRPr="006D65C2">
              <w:rPr>
                <w:rFonts w:ascii="Arial" w:hAnsi="Arial" w:cs="Arial"/>
                <w:color w:val="000000" w:themeColor="text1"/>
              </w:rPr>
              <w:t>despatch</w:t>
            </w:r>
            <w:r w:rsidR="00D854C8" w:rsidRPr="006D65C2">
              <w:rPr>
                <w:rFonts w:ascii="Arial" w:hAnsi="Arial" w:cs="Arial"/>
                <w:color w:val="000000" w:themeColor="text1"/>
              </w:rPr>
              <w:t>.</w:t>
            </w:r>
          </w:p>
        </w:tc>
        <w:tc>
          <w:tcPr>
            <w:tcW w:w="1156" w:type="dxa"/>
            <w:tcBorders>
              <w:bottom w:val="single" w:sz="4" w:space="0" w:color="auto"/>
            </w:tcBorders>
            <w:shd w:val="clear" w:color="auto" w:fill="C092D2"/>
          </w:tcPr>
          <w:p w14:paraId="11BB4292" w14:textId="77777777" w:rsidR="003D73E5" w:rsidRPr="006D65C2" w:rsidRDefault="001140B5" w:rsidP="001C19BB">
            <w:pPr>
              <w:jc w:val="center"/>
              <w:rPr>
                <w:rFonts w:ascii="Arial" w:hAnsi="Arial" w:cs="Arial"/>
                <w:b/>
              </w:rPr>
            </w:pPr>
            <w:r w:rsidRPr="006D65C2">
              <w:rPr>
                <w:rFonts w:ascii="Arial" w:hAnsi="Arial" w:cs="Arial"/>
                <w:b/>
              </w:rPr>
              <w:t>2</w:t>
            </w:r>
          </w:p>
        </w:tc>
        <w:tc>
          <w:tcPr>
            <w:tcW w:w="2381" w:type="dxa"/>
            <w:tcBorders>
              <w:bottom w:val="single" w:sz="4" w:space="0" w:color="auto"/>
            </w:tcBorders>
            <w:shd w:val="clear" w:color="auto" w:fill="C092D2"/>
          </w:tcPr>
          <w:p w14:paraId="57F58DC4" w14:textId="77777777" w:rsidR="003D73E5" w:rsidRPr="006D65C2" w:rsidRDefault="001140B5" w:rsidP="001C19BB">
            <w:pPr>
              <w:jc w:val="center"/>
              <w:rPr>
                <w:rFonts w:ascii="Arial" w:hAnsi="Arial" w:cs="Arial"/>
                <w:b/>
              </w:rPr>
            </w:pPr>
            <w:r w:rsidRPr="006D65C2">
              <w:rPr>
                <w:rFonts w:ascii="Arial" w:hAnsi="Arial" w:cs="Arial"/>
                <w:b/>
              </w:rPr>
              <w:t>Total</w:t>
            </w:r>
          </w:p>
        </w:tc>
        <w:tc>
          <w:tcPr>
            <w:tcW w:w="3747" w:type="dxa"/>
            <w:tcBorders>
              <w:bottom w:val="single" w:sz="4" w:space="0" w:color="auto"/>
            </w:tcBorders>
            <w:shd w:val="clear" w:color="auto" w:fill="C092D2"/>
          </w:tcPr>
          <w:p w14:paraId="024C70EC" w14:textId="77777777" w:rsidR="003D73E5" w:rsidRPr="006D65C2" w:rsidRDefault="003D73E5" w:rsidP="001C19BB">
            <w:pPr>
              <w:rPr>
                <w:rFonts w:ascii="Arial" w:hAnsi="Arial" w:cs="Arial"/>
              </w:rPr>
            </w:pPr>
            <w:r w:rsidRPr="006D65C2">
              <w:rPr>
                <w:rFonts w:ascii="Arial" w:hAnsi="Arial" w:cs="Arial"/>
              </w:rPr>
              <w:t xml:space="preserve">Local Security Strategy </w:t>
            </w:r>
          </w:p>
        </w:tc>
      </w:tr>
      <w:tr w:rsidR="00E2425C" w:rsidRPr="006D65C2" w14:paraId="65247BC8" w14:textId="77777777" w:rsidTr="00B511E5">
        <w:tc>
          <w:tcPr>
            <w:tcW w:w="1573" w:type="dxa"/>
            <w:vMerge/>
            <w:shd w:val="clear" w:color="auto" w:fill="C092D2"/>
          </w:tcPr>
          <w:p w14:paraId="6B210227" w14:textId="77777777" w:rsidR="00E2425C" w:rsidRPr="006D65C2" w:rsidRDefault="00E2425C" w:rsidP="001C19BB">
            <w:pPr>
              <w:jc w:val="both"/>
              <w:rPr>
                <w:rFonts w:ascii="Arial" w:hAnsi="Arial" w:cs="Arial"/>
                <w:b/>
              </w:rPr>
            </w:pPr>
          </w:p>
        </w:tc>
        <w:tc>
          <w:tcPr>
            <w:tcW w:w="5380" w:type="dxa"/>
            <w:tcBorders>
              <w:bottom w:val="single" w:sz="4" w:space="0" w:color="auto"/>
            </w:tcBorders>
            <w:shd w:val="clear" w:color="auto" w:fill="C092D2"/>
          </w:tcPr>
          <w:p w14:paraId="6C5C71C6" w14:textId="5E72897D" w:rsidR="00E2425C" w:rsidRPr="006D65C2" w:rsidRDefault="00E2425C" w:rsidP="00FA133C">
            <w:pPr>
              <w:rPr>
                <w:rFonts w:ascii="Arial" w:hAnsi="Arial" w:cs="Arial"/>
                <w:b/>
              </w:rPr>
            </w:pPr>
            <w:r w:rsidRPr="006D65C2">
              <w:rPr>
                <w:rFonts w:ascii="Arial" w:hAnsi="Arial" w:cs="Arial"/>
                <w:b/>
              </w:rPr>
              <w:t xml:space="preserve">2.3 </w:t>
            </w:r>
            <w:r w:rsidRPr="006D65C2">
              <w:rPr>
                <w:rFonts w:ascii="Arial" w:hAnsi="Arial" w:cs="Arial"/>
                <w:color w:val="000000" w:themeColor="text1"/>
              </w:rPr>
              <w:t>Conduct a local review of the searching of vehicles, delivery drivers and internal escorting of vehicles around the establishment</w:t>
            </w:r>
            <w:r w:rsidR="00D854C8" w:rsidRPr="006D65C2">
              <w:rPr>
                <w:rFonts w:ascii="Arial" w:hAnsi="Arial" w:cs="Arial"/>
                <w:color w:val="000000" w:themeColor="text1"/>
              </w:rPr>
              <w:t>.</w:t>
            </w:r>
            <w:r w:rsidR="00264D98" w:rsidRPr="006D65C2">
              <w:rPr>
                <w:rFonts w:ascii="Arial" w:hAnsi="Arial" w:cs="Arial"/>
                <w:color w:val="000000" w:themeColor="text1"/>
              </w:rPr>
              <w:t xml:space="preserve"> (Consider </w:t>
            </w:r>
            <w:r w:rsidR="00264D98" w:rsidRPr="006D65C2">
              <w:rPr>
                <w:rFonts w:ascii="Arial" w:hAnsi="Arial" w:cs="Arial"/>
                <w:color w:val="000000" w:themeColor="text1"/>
              </w:rPr>
              <w:lastRenderedPageBreak/>
              <w:t>taking the temperature of delivery drivers).</w:t>
            </w:r>
          </w:p>
        </w:tc>
        <w:tc>
          <w:tcPr>
            <w:tcW w:w="1156" w:type="dxa"/>
            <w:tcBorders>
              <w:bottom w:val="single" w:sz="4" w:space="0" w:color="auto"/>
            </w:tcBorders>
            <w:shd w:val="clear" w:color="auto" w:fill="C092D2"/>
          </w:tcPr>
          <w:p w14:paraId="3185B071" w14:textId="77777777" w:rsidR="00E2425C" w:rsidRPr="006D65C2" w:rsidRDefault="001140B5" w:rsidP="001C19BB">
            <w:pPr>
              <w:jc w:val="center"/>
              <w:rPr>
                <w:rFonts w:ascii="Arial" w:hAnsi="Arial" w:cs="Arial"/>
                <w:b/>
              </w:rPr>
            </w:pPr>
            <w:r w:rsidRPr="006D65C2">
              <w:rPr>
                <w:rFonts w:ascii="Arial" w:hAnsi="Arial" w:cs="Arial"/>
                <w:b/>
              </w:rPr>
              <w:lastRenderedPageBreak/>
              <w:t>2</w:t>
            </w:r>
          </w:p>
        </w:tc>
        <w:tc>
          <w:tcPr>
            <w:tcW w:w="2381" w:type="dxa"/>
            <w:tcBorders>
              <w:bottom w:val="single" w:sz="4" w:space="0" w:color="auto"/>
            </w:tcBorders>
            <w:shd w:val="clear" w:color="auto" w:fill="C092D2"/>
          </w:tcPr>
          <w:p w14:paraId="70CEAE19" w14:textId="77777777" w:rsidR="00E2425C" w:rsidRPr="006D65C2" w:rsidRDefault="001140B5" w:rsidP="001C19BB">
            <w:pPr>
              <w:jc w:val="center"/>
              <w:rPr>
                <w:rFonts w:ascii="Arial" w:hAnsi="Arial" w:cs="Arial"/>
                <w:b/>
              </w:rPr>
            </w:pPr>
            <w:r w:rsidRPr="006D65C2">
              <w:rPr>
                <w:rFonts w:ascii="Arial" w:hAnsi="Arial" w:cs="Arial"/>
                <w:b/>
              </w:rPr>
              <w:t>Total</w:t>
            </w:r>
          </w:p>
        </w:tc>
        <w:tc>
          <w:tcPr>
            <w:tcW w:w="3747" w:type="dxa"/>
            <w:tcBorders>
              <w:bottom w:val="single" w:sz="4" w:space="0" w:color="auto"/>
            </w:tcBorders>
            <w:shd w:val="clear" w:color="auto" w:fill="C092D2"/>
          </w:tcPr>
          <w:p w14:paraId="43F9E71F" w14:textId="77777777" w:rsidR="00E2425C" w:rsidRPr="006D65C2" w:rsidRDefault="00E2425C" w:rsidP="001C19BB">
            <w:pPr>
              <w:rPr>
                <w:rFonts w:ascii="Arial" w:hAnsi="Arial" w:cs="Arial"/>
              </w:rPr>
            </w:pPr>
            <w:r w:rsidRPr="006D65C2">
              <w:rPr>
                <w:rFonts w:ascii="Arial" w:hAnsi="Arial" w:cs="Arial"/>
              </w:rPr>
              <w:t>Local Security Strategy</w:t>
            </w:r>
          </w:p>
        </w:tc>
      </w:tr>
      <w:tr w:rsidR="003D73E5" w:rsidRPr="006D65C2" w14:paraId="3A64BB48" w14:textId="77777777" w:rsidTr="00B511E5">
        <w:tc>
          <w:tcPr>
            <w:tcW w:w="1573" w:type="dxa"/>
            <w:vMerge/>
            <w:shd w:val="clear" w:color="auto" w:fill="C092D2"/>
          </w:tcPr>
          <w:p w14:paraId="43AD9A99" w14:textId="77777777" w:rsidR="003D73E5" w:rsidRPr="006D65C2" w:rsidRDefault="003D73E5" w:rsidP="001C19BB">
            <w:pPr>
              <w:jc w:val="both"/>
              <w:rPr>
                <w:rFonts w:ascii="Arial" w:hAnsi="Arial" w:cs="Arial"/>
                <w:b/>
              </w:rPr>
            </w:pPr>
          </w:p>
        </w:tc>
        <w:tc>
          <w:tcPr>
            <w:tcW w:w="5380" w:type="dxa"/>
            <w:tcBorders>
              <w:bottom w:val="single" w:sz="4" w:space="0" w:color="auto"/>
            </w:tcBorders>
            <w:shd w:val="clear" w:color="auto" w:fill="C092D2"/>
          </w:tcPr>
          <w:p w14:paraId="7610AB7B" w14:textId="77777777" w:rsidR="007B2FB1" w:rsidRPr="006D65C2" w:rsidRDefault="00E2425C" w:rsidP="00FA133C">
            <w:pPr>
              <w:rPr>
                <w:rFonts w:ascii="Arial" w:hAnsi="Arial" w:cs="Arial"/>
                <w:color w:val="000000" w:themeColor="text1"/>
              </w:rPr>
            </w:pPr>
            <w:r w:rsidRPr="006D65C2">
              <w:rPr>
                <w:rFonts w:ascii="Arial" w:hAnsi="Arial" w:cs="Arial"/>
                <w:b/>
              </w:rPr>
              <w:t>2.4</w:t>
            </w:r>
            <w:r w:rsidR="003D73E5" w:rsidRPr="006D65C2">
              <w:rPr>
                <w:rFonts w:ascii="Arial" w:hAnsi="Arial" w:cs="Arial"/>
                <w:b/>
              </w:rPr>
              <w:t xml:space="preserve"> </w:t>
            </w:r>
            <w:r w:rsidR="003D73E5" w:rsidRPr="006D65C2">
              <w:rPr>
                <w:rFonts w:ascii="Arial" w:hAnsi="Arial" w:cs="Arial"/>
                <w:color w:val="000000" w:themeColor="text1"/>
              </w:rPr>
              <w:t>Conduct a local review of the control of tools.</w:t>
            </w:r>
          </w:p>
          <w:p w14:paraId="788F8DF5" w14:textId="77777777" w:rsidR="003D73E5" w:rsidRPr="006D65C2" w:rsidRDefault="007B2FB1" w:rsidP="00FA133C">
            <w:pPr>
              <w:rPr>
                <w:rFonts w:ascii="Arial" w:hAnsi="Arial" w:cs="Arial"/>
              </w:rPr>
            </w:pPr>
            <w:r w:rsidRPr="006D65C2">
              <w:rPr>
                <w:rFonts w:ascii="Arial" w:hAnsi="Arial" w:cs="Arial"/>
                <w:color w:val="000000" w:themeColor="text1"/>
              </w:rPr>
              <w:t xml:space="preserve">- </w:t>
            </w:r>
            <w:r w:rsidR="003D73E5" w:rsidRPr="006D65C2">
              <w:rPr>
                <w:rFonts w:ascii="Arial" w:hAnsi="Arial" w:cs="Arial"/>
                <w:color w:val="000000" w:themeColor="text1"/>
              </w:rPr>
              <w:t>Consider if the numbers of tools can be reduced to avoid cross contamination</w:t>
            </w:r>
            <w:r w:rsidR="00D854C8" w:rsidRPr="006D65C2">
              <w:rPr>
                <w:rFonts w:ascii="Arial" w:hAnsi="Arial" w:cs="Arial"/>
                <w:color w:val="000000" w:themeColor="text1"/>
              </w:rPr>
              <w:t>.</w:t>
            </w:r>
          </w:p>
        </w:tc>
        <w:tc>
          <w:tcPr>
            <w:tcW w:w="1156" w:type="dxa"/>
            <w:tcBorders>
              <w:bottom w:val="single" w:sz="4" w:space="0" w:color="auto"/>
            </w:tcBorders>
            <w:shd w:val="clear" w:color="auto" w:fill="C092D2"/>
          </w:tcPr>
          <w:p w14:paraId="3645EF02" w14:textId="77777777" w:rsidR="003D73E5" w:rsidRPr="006D65C2" w:rsidRDefault="001140B5" w:rsidP="001C19BB">
            <w:pPr>
              <w:jc w:val="center"/>
              <w:rPr>
                <w:rFonts w:ascii="Arial" w:hAnsi="Arial" w:cs="Arial"/>
                <w:b/>
              </w:rPr>
            </w:pPr>
            <w:r w:rsidRPr="006D65C2">
              <w:rPr>
                <w:rFonts w:ascii="Arial" w:hAnsi="Arial" w:cs="Arial"/>
                <w:b/>
              </w:rPr>
              <w:t>2</w:t>
            </w:r>
          </w:p>
        </w:tc>
        <w:tc>
          <w:tcPr>
            <w:tcW w:w="2381" w:type="dxa"/>
            <w:tcBorders>
              <w:bottom w:val="single" w:sz="4" w:space="0" w:color="auto"/>
            </w:tcBorders>
            <w:shd w:val="clear" w:color="auto" w:fill="C092D2"/>
          </w:tcPr>
          <w:p w14:paraId="33EEF512" w14:textId="77777777" w:rsidR="003D73E5" w:rsidRPr="006D65C2" w:rsidRDefault="001140B5" w:rsidP="001C19BB">
            <w:pPr>
              <w:jc w:val="center"/>
              <w:rPr>
                <w:rFonts w:ascii="Arial" w:hAnsi="Arial" w:cs="Arial"/>
                <w:b/>
              </w:rPr>
            </w:pPr>
            <w:r w:rsidRPr="006D65C2">
              <w:rPr>
                <w:rFonts w:ascii="Arial" w:hAnsi="Arial" w:cs="Arial"/>
                <w:b/>
              </w:rPr>
              <w:t>Total</w:t>
            </w:r>
          </w:p>
        </w:tc>
        <w:tc>
          <w:tcPr>
            <w:tcW w:w="3747" w:type="dxa"/>
            <w:tcBorders>
              <w:bottom w:val="single" w:sz="4" w:space="0" w:color="auto"/>
            </w:tcBorders>
            <w:shd w:val="clear" w:color="auto" w:fill="C092D2"/>
          </w:tcPr>
          <w:p w14:paraId="713C891B" w14:textId="77777777" w:rsidR="003D73E5" w:rsidRPr="006D65C2" w:rsidRDefault="003D73E5" w:rsidP="001C19BB">
            <w:pPr>
              <w:rPr>
                <w:rFonts w:ascii="Arial" w:hAnsi="Arial" w:cs="Arial"/>
              </w:rPr>
            </w:pPr>
            <w:r w:rsidRPr="006D65C2">
              <w:rPr>
                <w:rFonts w:ascii="Arial" w:hAnsi="Arial" w:cs="Arial"/>
              </w:rPr>
              <w:t>Local Security Strategy</w:t>
            </w:r>
          </w:p>
        </w:tc>
      </w:tr>
      <w:tr w:rsidR="003D73E5" w:rsidRPr="006D65C2" w14:paraId="30881C1C" w14:textId="77777777" w:rsidTr="00B511E5">
        <w:trPr>
          <w:trHeight w:val="595"/>
        </w:trPr>
        <w:tc>
          <w:tcPr>
            <w:tcW w:w="1573" w:type="dxa"/>
            <w:tcBorders>
              <w:bottom w:val="single" w:sz="4" w:space="0" w:color="auto"/>
            </w:tcBorders>
            <w:shd w:val="clear" w:color="auto" w:fill="7F4098"/>
          </w:tcPr>
          <w:p w14:paraId="45719757" w14:textId="77777777" w:rsidR="003D73E5" w:rsidRPr="006D65C2" w:rsidRDefault="003D73E5" w:rsidP="001C19BB">
            <w:pPr>
              <w:jc w:val="both"/>
              <w:rPr>
                <w:rFonts w:ascii="Arial" w:hAnsi="Arial" w:cs="Arial"/>
                <w:b/>
                <w:color w:val="FFFFFF" w:themeColor="background1"/>
              </w:rPr>
            </w:pPr>
            <w:r w:rsidRPr="006D65C2">
              <w:rPr>
                <w:rFonts w:ascii="Arial" w:hAnsi="Arial" w:cs="Arial"/>
                <w:b/>
                <w:color w:val="FFFFFF" w:themeColor="background1"/>
              </w:rPr>
              <w:t>Area/Process</w:t>
            </w:r>
          </w:p>
        </w:tc>
        <w:tc>
          <w:tcPr>
            <w:tcW w:w="5380" w:type="dxa"/>
            <w:tcBorders>
              <w:bottom w:val="single" w:sz="4" w:space="0" w:color="auto"/>
            </w:tcBorders>
            <w:shd w:val="clear" w:color="auto" w:fill="7F4098"/>
          </w:tcPr>
          <w:p w14:paraId="31C7CACF" w14:textId="77777777" w:rsidR="003D73E5" w:rsidRPr="006D65C2" w:rsidRDefault="003D73E5" w:rsidP="001C19BB">
            <w:pPr>
              <w:jc w:val="both"/>
              <w:rPr>
                <w:rFonts w:ascii="Arial" w:hAnsi="Arial" w:cs="Arial"/>
                <w:b/>
                <w:color w:val="FFFFFF" w:themeColor="background1"/>
              </w:rPr>
            </w:pPr>
            <w:r w:rsidRPr="006D65C2">
              <w:rPr>
                <w:rFonts w:ascii="Arial" w:hAnsi="Arial" w:cs="Arial"/>
                <w:b/>
                <w:color w:val="FFFFFF" w:themeColor="background1"/>
              </w:rPr>
              <w:t>Baseline</w:t>
            </w:r>
          </w:p>
        </w:tc>
        <w:tc>
          <w:tcPr>
            <w:tcW w:w="1156" w:type="dxa"/>
            <w:tcBorders>
              <w:bottom w:val="single" w:sz="4" w:space="0" w:color="auto"/>
            </w:tcBorders>
            <w:shd w:val="clear" w:color="auto" w:fill="7F4098"/>
          </w:tcPr>
          <w:p w14:paraId="58BC37BF" w14:textId="77777777" w:rsidR="003D73E5" w:rsidRPr="006D65C2" w:rsidRDefault="003D73E5" w:rsidP="001C19BB">
            <w:pPr>
              <w:jc w:val="both"/>
              <w:rPr>
                <w:rFonts w:ascii="Arial" w:hAnsi="Arial" w:cs="Arial"/>
                <w:b/>
                <w:color w:val="FFFFFF" w:themeColor="background1"/>
              </w:rPr>
            </w:pPr>
            <w:r w:rsidRPr="006D65C2">
              <w:rPr>
                <w:rFonts w:ascii="Arial" w:hAnsi="Arial" w:cs="Arial"/>
                <w:b/>
                <w:color w:val="FFFFFF" w:themeColor="background1"/>
              </w:rPr>
              <w:t>Weighting (1,2,3)</w:t>
            </w:r>
          </w:p>
        </w:tc>
        <w:tc>
          <w:tcPr>
            <w:tcW w:w="2381" w:type="dxa"/>
            <w:tcBorders>
              <w:bottom w:val="single" w:sz="4" w:space="0" w:color="auto"/>
            </w:tcBorders>
            <w:shd w:val="clear" w:color="auto" w:fill="7F4098"/>
          </w:tcPr>
          <w:p w14:paraId="47B37E57" w14:textId="77777777" w:rsidR="003D73E5" w:rsidRPr="006D65C2" w:rsidRDefault="003D73E5" w:rsidP="001C19BB">
            <w:pPr>
              <w:rPr>
                <w:rFonts w:ascii="Arial" w:hAnsi="Arial" w:cs="Arial"/>
                <w:b/>
                <w:color w:val="FFFFFF" w:themeColor="background1"/>
              </w:rPr>
            </w:pPr>
            <w:r w:rsidRPr="006D65C2">
              <w:rPr>
                <w:rFonts w:ascii="Arial" w:hAnsi="Arial" w:cs="Arial"/>
                <w:b/>
                <w:color w:val="FFFFFF" w:themeColor="background1"/>
              </w:rPr>
              <w:t>Autonomy Level</w:t>
            </w:r>
          </w:p>
          <w:p w14:paraId="4C02B548" w14:textId="77777777" w:rsidR="003D73E5" w:rsidRPr="006D65C2" w:rsidRDefault="003D73E5" w:rsidP="001C19BB">
            <w:pPr>
              <w:rPr>
                <w:rFonts w:ascii="Arial" w:hAnsi="Arial" w:cs="Arial"/>
                <w:b/>
                <w:color w:val="FFFFFF" w:themeColor="background1"/>
              </w:rPr>
            </w:pPr>
            <w:r w:rsidRPr="006D65C2">
              <w:rPr>
                <w:rFonts w:ascii="Arial" w:hAnsi="Arial" w:cs="Arial"/>
                <w:b/>
                <w:color w:val="FFFFFF" w:themeColor="background1"/>
              </w:rPr>
              <w:t>(total, partial, limited)</w:t>
            </w:r>
          </w:p>
        </w:tc>
        <w:tc>
          <w:tcPr>
            <w:tcW w:w="3747" w:type="dxa"/>
            <w:tcBorders>
              <w:bottom w:val="single" w:sz="4" w:space="0" w:color="auto"/>
            </w:tcBorders>
            <w:shd w:val="clear" w:color="auto" w:fill="7F4098"/>
          </w:tcPr>
          <w:p w14:paraId="1EF177A8" w14:textId="77777777" w:rsidR="003D73E5" w:rsidRPr="006D65C2" w:rsidRDefault="003D73E5" w:rsidP="001C19BB">
            <w:pPr>
              <w:jc w:val="both"/>
              <w:rPr>
                <w:rFonts w:ascii="Arial" w:hAnsi="Arial" w:cs="Arial"/>
                <w:b/>
                <w:color w:val="FFFFFF" w:themeColor="background1"/>
              </w:rPr>
            </w:pPr>
            <w:r w:rsidRPr="006D65C2">
              <w:rPr>
                <w:rFonts w:ascii="Arial" w:hAnsi="Arial" w:cs="Arial"/>
                <w:b/>
                <w:color w:val="FFFFFF" w:themeColor="background1"/>
              </w:rPr>
              <w:t>Comments/Sources of information</w:t>
            </w:r>
          </w:p>
        </w:tc>
      </w:tr>
      <w:tr w:rsidR="003D73E5" w:rsidRPr="006D65C2" w14:paraId="2C3CF324" w14:textId="77777777" w:rsidTr="00B511E5">
        <w:tc>
          <w:tcPr>
            <w:tcW w:w="1573" w:type="dxa"/>
            <w:vMerge w:val="restart"/>
            <w:shd w:val="clear" w:color="auto" w:fill="DBC1E5"/>
          </w:tcPr>
          <w:p w14:paraId="70AB1ADC" w14:textId="77777777" w:rsidR="003D73E5" w:rsidRPr="006D65C2" w:rsidRDefault="003D73E5" w:rsidP="007138DA">
            <w:pPr>
              <w:rPr>
                <w:rFonts w:ascii="Arial" w:hAnsi="Arial" w:cs="Arial"/>
                <w:b/>
              </w:rPr>
            </w:pPr>
            <w:r w:rsidRPr="006D65C2">
              <w:rPr>
                <w:rFonts w:ascii="Arial" w:hAnsi="Arial" w:cs="Arial"/>
                <w:b/>
              </w:rPr>
              <w:t xml:space="preserve">3 </w:t>
            </w:r>
            <w:r w:rsidR="007138DA" w:rsidRPr="006D65C2">
              <w:rPr>
                <w:rFonts w:ascii="Arial" w:hAnsi="Arial" w:cs="Arial"/>
                <w:b/>
              </w:rPr>
              <w:t xml:space="preserve">– </w:t>
            </w:r>
            <w:r w:rsidRPr="006D65C2">
              <w:rPr>
                <w:rFonts w:ascii="Arial" w:hAnsi="Arial" w:cs="Arial"/>
                <w:b/>
              </w:rPr>
              <w:t>M</w:t>
            </w:r>
            <w:r w:rsidR="007138DA" w:rsidRPr="006D65C2">
              <w:rPr>
                <w:rFonts w:ascii="Arial" w:hAnsi="Arial" w:cs="Arial"/>
                <w:b/>
              </w:rPr>
              <w:t>anagement Checks</w:t>
            </w:r>
          </w:p>
        </w:tc>
        <w:tc>
          <w:tcPr>
            <w:tcW w:w="5380" w:type="dxa"/>
            <w:tcBorders>
              <w:bottom w:val="single" w:sz="4" w:space="0" w:color="auto"/>
            </w:tcBorders>
            <w:shd w:val="clear" w:color="auto" w:fill="DBC1E5"/>
          </w:tcPr>
          <w:p w14:paraId="6F326F11" w14:textId="77777777" w:rsidR="003D73E5" w:rsidRPr="006D65C2" w:rsidRDefault="003D73E5" w:rsidP="00FA133C">
            <w:pPr>
              <w:rPr>
                <w:rFonts w:ascii="Arial" w:hAnsi="Arial" w:cs="Arial"/>
              </w:rPr>
            </w:pPr>
            <w:r w:rsidRPr="006D65C2">
              <w:rPr>
                <w:rFonts w:ascii="Arial" w:hAnsi="Arial" w:cs="Arial"/>
                <w:b/>
              </w:rPr>
              <w:t xml:space="preserve">3.1 </w:t>
            </w:r>
            <w:r w:rsidR="001416DA" w:rsidRPr="006D65C2">
              <w:rPr>
                <w:rFonts w:ascii="Arial" w:hAnsi="Arial" w:cs="Arial"/>
                <w:color w:val="000000" w:themeColor="text1"/>
              </w:rPr>
              <w:t>Conduct a local review of</w:t>
            </w:r>
            <w:r w:rsidRPr="006D65C2">
              <w:rPr>
                <w:rFonts w:ascii="Arial" w:hAnsi="Arial" w:cs="Arial"/>
              </w:rPr>
              <w:t xml:space="preserve"> </w:t>
            </w:r>
            <w:r w:rsidR="007138DA" w:rsidRPr="006D65C2">
              <w:rPr>
                <w:rFonts w:ascii="Arial" w:hAnsi="Arial" w:cs="Arial"/>
              </w:rPr>
              <w:t>management</w:t>
            </w:r>
            <w:r w:rsidRPr="006D65C2">
              <w:rPr>
                <w:rFonts w:ascii="Arial" w:hAnsi="Arial" w:cs="Arial"/>
              </w:rPr>
              <w:t xml:space="preserve"> checks</w:t>
            </w:r>
            <w:r w:rsidR="007138DA" w:rsidRPr="006D65C2">
              <w:rPr>
                <w:rFonts w:ascii="Arial" w:hAnsi="Arial" w:cs="Arial"/>
              </w:rPr>
              <w:t xml:space="preserve"> by the Industrial Manager to be updated</w:t>
            </w:r>
            <w:r w:rsidR="00D854C8" w:rsidRPr="006D65C2">
              <w:rPr>
                <w:rFonts w:ascii="Arial" w:hAnsi="Arial" w:cs="Arial"/>
              </w:rPr>
              <w:t xml:space="preserve"> to</w:t>
            </w:r>
            <w:r w:rsidR="007138DA" w:rsidRPr="006D65C2">
              <w:rPr>
                <w:rFonts w:ascii="Arial" w:hAnsi="Arial" w:cs="Arial"/>
              </w:rPr>
              <w:t xml:space="preserve"> include additional checks on COVID controls.</w:t>
            </w:r>
          </w:p>
        </w:tc>
        <w:tc>
          <w:tcPr>
            <w:tcW w:w="1156" w:type="dxa"/>
            <w:tcBorders>
              <w:bottom w:val="single" w:sz="4" w:space="0" w:color="auto"/>
            </w:tcBorders>
            <w:shd w:val="clear" w:color="auto" w:fill="DBC1E5"/>
          </w:tcPr>
          <w:p w14:paraId="7CDBD6D5" w14:textId="77777777" w:rsidR="003D73E5" w:rsidRPr="006D65C2" w:rsidRDefault="001140B5" w:rsidP="003D73E5">
            <w:pPr>
              <w:jc w:val="center"/>
              <w:rPr>
                <w:rFonts w:ascii="Arial" w:hAnsi="Arial" w:cs="Arial"/>
                <w:b/>
              </w:rPr>
            </w:pPr>
            <w:r w:rsidRPr="006D65C2">
              <w:rPr>
                <w:rFonts w:ascii="Arial" w:hAnsi="Arial" w:cs="Arial"/>
                <w:b/>
              </w:rPr>
              <w:t>2</w:t>
            </w:r>
          </w:p>
        </w:tc>
        <w:tc>
          <w:tcPr>
            <w:tcW w:w="2381" w:type="dxa"/>
            <w:tcBorders>
              <w:bottom w:val="single" w:sz="4" w:space="0" w:color="auto"/>
            </w:tcBorders>
            <w:shd w:val="clear" w:color="auto" w:fill="DBC1E5"/>
          </w:tcPr>
          <w:p w14:paraId="18CDACBB" w14:textId="77777777" w:rsidR="003D73E5" w:rsidRPr="006D65C2" w:rsidRDefault="001B5C29" w:rsidP="003D73E5">
            <w:pPr>
              <w:jc w:val="center"/>
              <w:rPr>
                <w:rFonts w:ascii="Arial" w:hAnsi="Arial" w:cs="Arial"/>
                <w:b/>
              </w:rPr>
            </w:pPr>
            <w:r w:rsidRPr="006D65C2">
              <w:rPr>
                <w:rFonts w:ascii="Arial" w:hAnsi="Arial" w:cs="Arial"/>
                <w:b/>
              </w:rPr>
              <w:t>Total</w:t>
            </w:r>
          </w:p>
        </w:tc>
        <w:tc>
          <w:tcPr>
            <w:tcW w:w="3747" w:type="dxa"/>
            <w:tcBorders>
              <w:bottom w:val="single" w:sz="4" w:space="0" w:color="auto"/>
            </w:tcBorders>
            <w:shd w:val="clear" w:color="auto" w:fill="DBC1E5"/>
          </w:tcPr>
          <w:p w14:paraId="25684572" w14:textId="77777777" w:rsidR="003D73E5" w:rsidRPr="006D65C2" w:rsidRDefault="003D73E5" w:rsidP="003D73E5">
            <w:pPr>
              <w:jc w:val="both"/>
              <w:rPr>
                <w:rFonts w:ascii="Arial" w:hAnsi="Arial" w:cs="Arial"/>
              </w:rPr>
            </w:pPr>
          </w:p>
        </w:tc>
      </w:tr>
      <w:tr w:rsidR="003D73E5" w:rsidRPr="006D65C2" w14:paraId="58928390" w14:textId="77777777" w:rsidTr="00B511E5">
        <w:tc>
          <w:tcPr>
            <w:tcW w:w="1573" w:type="dxa"/>
            <w:vMerge/>
            <w:shd w:val="clear" w:color="auto" w:fill="DBC1E5"/>
          </w:tcPr>
          <w:p w14:paraId="394885EB" w14:textId="77777777" w:rsidR="003D73E5" w:rsidRPr="006D65C2" w:rsidRDefault="003D73E5" w:rsidP="003D73E5">
            <w:pPr>
              <w:jc w:val="both"/>
              <w:rPr>
                <w:rFonts w:ascii="Arial" w:hAnsi="Arial" w:cs="Arial"/>
                <w:b/>
              </w:rPr>
            </w:pPr>
          </w:p>
        </w:tc>
        <w:tc>
          <w:tcPr>
            <w:tcW w:w="5380" w:type="dxa"/>
            <w:tcBorders>
              <w:bottom w:val="single" w:sz="4" w:space="0" w:color="auto"/>
            </w:tcBorders>
            <w:shd w:val="clear" w:color="auto" w:fill="DBC1E5"/>
          </w:tcPr>
          <w:p w14:paraId="2E465A0B" w14:textId="77777777" w:rsidR="003D73E5" w:rsidRPr="006D65C2" w:rsidRDefault="003D73E5" w:rsidP="00FA133C">
            <w:pPr>
              <w:rPr>
                <w:rFonts w:ascii="Arial" w:hAnsi="Arial" w:cs="Arial"/>
              </w:rPr>
            </w:pPr>
            <w:r w:rsidRPr="006D65C2">
              <w:rPr>
                <w:rFonts w:ascii="Arial" w:hAnsi="Arial" w:cs="Arial"/>
                <w:b/>
              </w:rPr>
              <w:t xml:space="preserve">3.2 </w:t>
            </w:r>
            <w:r w:rsidR="001416DA" w:rsidRPr="006D65C2">
              <w:rPr>
                <w:rFonts w:ascii="Arial" w:hAnsi="Arial" w:cs="Arial"/>
                <w:color w:val="000000" w:themeColor="text1"/>
              </w:rPr>
              <w:t xml:space="preserve">Conduct a local review of </w:t>
            </w:r>
            <w:r w:rsidRPr="006D65C2">
              <w:rPr>
                <w:rFonts w:ascii="Arial" w:hAnsi="Arial" w:cs="Arial"/>
              </w:rPr>
              <w:t>visits</w:t>
            </w:r>
            <w:r w:rsidR="007138DA" w:rsidRPr="006D65C2">
              <w:rPr>
                <w:rFonts w:ascii="Arial" w:hAnsi="Arial" w:cs="Arial"/>
              </w:rPr>
              <w:t xml:space="preserve"> from PSPI</w:t>
            </w:r>
            <w:r w:rsidRPr="006D65C2">
              <w:rPr>
                <w:rFonts w:ascii="Arial" w:hAnsi="Arial" w:cs="Arial"/>
              </w:rPr>
              <w:t xml:space="preserve"> to include frequency and </w:t>
            </w:r>
            <w:r w:rsidR="007138DA" w:rsidRPr="006D65C2">
              <w:rPr>
                <w:rFonts w:ascii="Arial" w:hAnsi="Arial" w:cs="Arial"/>
              </w:rPr>
              <w:t xml:space="preserve">any </w:t>
            </w:r>
            <w:r w:rsidRPr="006D65C2">
              <w:rPr>
                <w:rFonts w:ascii="Arial" w:hAnsi="Arial" w:cs="Arial"/>
              </w:rPr>
              <w:t>additional COVID controls</w:t>
            </w:r>
            <w:r w:rsidR="00D854C8" w:rsidRPr="006D65C2">
              <w:rPr>
                <w:rFonts w:ascii="Arial" w:hAnsi="Arial" w:cs="Arial"/>
              </w:rPr>
              <w:t>.</w:t>
            </w:r>
          </w:p>
        </w:tc>
        <w:tc>
          <w:tcPr>
            <w:tcW w:w="1156" w:type="dxa"/>
            <w:tcBorders>
              <w:bottom w:val="single" w:sz="4" w:space="0" w:color="auto"/>
            </w:tcBorders>
            <w:shd w:val="clear" w:color="auto" w:fill="DBC1E5"/>
          </w:tcPr>
          <w:p w14:paraId="5BF93162" w14:textId="77777777" w:rsidR="003D73E5" w:rsidRPr="006D65C2" w:rsidRDefault="001140B5" w:rsidP="003D73E5">
            <w:pPr>
              <w:jc w:val="center"/>
              <w:rPr>
                <w:rFonts w:ascii="Arial" w:hAnsi="Arial" w:cs="Arial"/>
                <w:b/>
              </w:rPr>
            </w:pPr>
            <w:r w:rsidRPr="006D65C2">
              <w:rPr>
                <w:rFonts w:ascii="Arial" w:hAnsi="Arial" w:cs="Arial"/>
                <w:b/>
              </w:rPr>
              <w:t>1</w:t>
            </w:r>
          </w:p>
        </w:tc>
        <w:tc>
          <w:tcPr>
            <w:tcW w:w="2381" w:type="dxa"/>
            <w:tcBorders>
              <w:bottom w:val="single" w:sz="4" w:space="0" w:color="auto"/>
            </w:tcBorders>
            <w:shd w:val="clear" w:color="auto" w:fill="DBC1E5"/>
          </w:tcPr>
          <w:p w14:paraId="01E87132" w14:textId="77777777" w:rsidR="003D73E5" w:rsidRPr="006D65C2" w:rsidRDefault="001140B5" w:rsidP="003D73E5">
            <w:pPr>
              <w:jc w:val="center"/>
              <w:rPr>
                <w:rFonts w:ascii="Arial" w:hAnsi="Arial" w:cs="Arial"/>
                <w:b/>
              </w:rPr>
            </w:pPr>
            <w:r w:rsidRPr="006D65C2">
              <w:rPr>
                <w:rFonts w:ascii="Arial" w:hAnsi="Arial" w:cs="Arial"/>
                <w:b/>
              </w:rPr>
              <w:t>Partial</w:t>
            </w:r>
          </w:p>
        </w:tc>
        <w:tc>
          <w:tcPr>
            <w:tcW w:w="3747" w:type="dxa"/>
            <w:tcBorders>
              <w:bottom w:val="single" w:sz="4" w:space="0" w:color="auto"/>
            </w:tcBorders>
            <w:shd w:val="clear" w:color="auto" w:fill="DBC1E5"/>
          </w:tcPr>
          <w:p w14:paraId="4D4B308E" w14:textId="77777777" w:rsidR="003D73E5" w:rsidRPr="006D65C2" w:rsidRDefault="003D73E5" w:rsidP="003D73E5">
            <w:pPr>
              <w:jc w:val="both"/>
              <w:rPr>
                <w:rFonts w:ascii="Arial" w:hAnsi="Arial" w:cs="Arial"/>
              </w:rPr>
            </w:pPr>
          </w:p>
        </w:tc>
      </w:tr>
      <w:tr w:rsidR="00FA133C" w:rsidRPr="006D65C2" w14:paraId="5FE536FD" w14:textId="77777777" w:rsidTr="00B511E5">
        <w:trPr>
          <w:trHeight w:val="819"/>
        </w:trPr>
        <w:tc>
          <w:tcPr>
            <w:tcW w:w="1573" w:type="dxa"/>
            <w:tcBorders>
              <w:bottom w:val="single" w:sz="4" w:space="0" w:color="auto"/>
            </w:tcBorders>
            <w:shd w:val="clear" w:color="auto" w:fill="7F4098"/>
          </w:tcPr>
          <w:p w14:paraId="07CE2334" w14:textId="77777777" w:rsidR="00FA133C" w:rsidRPr="006D65C2" w:rsidRDefault="00FA133C" w:rsidP="001C19BB">
            <w:pPr>
              <w:jc w:val="both"/>
              <w:rPr>
                <w:rFonts w:ascii="Arial" w:hAnsi="Arial" w:cs="Arial"/>
                <w:b/>
                <w:color w:val="FFFFFF" w:themeColor="background1"/>
              </w:rPr>
            </w:pPr>
            <w:r w:rsidRPr="006D65C2">
              <w:rPr>
                <w:rFonts w:ascii="Arial" w:hAnsi="Arial" w:cs="Arial"/>
                <w:b/>
                <w:color w:val="FFFFFF" w:themeColor="background1"/>
              </w:rPr>
              <w:t>Area/Process</w:t>
            </w:r>
          </w:p>
        </w:tc>
        <w:tc>
          <w:tcPr>
            <w:tcW w:w="5380" w:type="dxa"/>
            <w:tcBorders>
              <w:bottom w:val="single" w:sz="4" w:space="0" w:color="auto"/>
            </w:tcBorders>
            <w:shd w:val="clear" w:color="auto" w:fill="7F4098"/>
          </w:tcPr>
          <w:p w14:paraId="0A2926FC" w14:textId="77777777" w:rsidR="00FA133C" w:rsidRPr="006D65C2" w:rsidRDefault="00FA133C" w:rsidP="001C19BB">
            <w:pPr>
              <w:jc w:val="both"/>
              <w:rPr>
                <w:rFonts w:ascii="Arial" w:hAnsi="Arial" w:cs="Arial"/>
                <w:b/>
                <w:color w:val="FFFFFF" w:themeColor="background1"/>
              </w:rPr>
            </w:pPr>
            <w:r w:rsidRPr="006D65C2">
              <w:rPr>
                <w:rFonts w:ascii="Arial" w:hAnsi="Arial" w:cs="Arial"/>
                <w:b/>
                <w:color w:val="FFFFFF" w:themeColor="background1"/>
              </w:rPr>
              <w:t>Baseline</w:t>
            </w:r>
          </w:p>
        </w:tc>
        <w:tc>
          <w:tcPr>
            <w:tcW w:w="1156" w:type="dxa"/>
            <w:tcBorders>
              <w:bottom w:val="single" w:sz="4" w:space="0" w:color="auto"/>
            </w:tcBorders>
            <w:shd w:val="clear" w:color="auto" w:fill="7F4098"/>
          </w:tcPr>
          <w:p w14:paraId="67C941A6" w14:textId="77777777" w:rsidR="00FA133C" w:rsidRPr="006D65C2" w:rsidRDefault="00FA133C" w:rsidP="001C19BB">
            <w:pPr>
              <w:jc w:val="both"/>
              <w:rPr>
                <w:rFonts w:ascii="Arial" w:hAnsi="Arial" w:cs="Arial"/>
                <w:b/>
                <w:color w:val="FFFFFF" w:themeColor="background1"/>
              </w:rPr>
            </w:pPr>
            <w:r w:rsidRPr="006D65C2">
              <w:rPr>
                <w:rFonts w:ascii="Arial" w:hAnsi="Arial" w:cs="Arial"/>
                <w:b/>
                <w:color w:val="FFFFFF" w:themeColor="background1"/>
              </w:rPr>
              <w:t>Weighting (1,2,3)</w:t>
            </w:r>
          </w:p>
        </w:tc>
        <w:tc>
          <w:tcPr>
            <w:tcW w:w="2381" w:type="dxa"/>
            <w:tcBorders>
              <w:bottom w:val="single" w:sz="4" w:space="0" w:color="auto"/>
            </w:tcBorders>
            <w:shd w:val="clear" w:color="auto" w:fill="7F4098"/>
          </w:tcPr>
          <w:p w14:paraId="2EE86EAC" w14:textId="77777777" w:rsidR="00FA133C" w:rsidRPr="006D65C2" w:rsidRDefault="00FA133C" w:rsidP="001C19BB">
            <w:pPr>
              <w:rPr>
                <w:rFonts w:ascii="Arial" w:hAnsi="Arial" w:cs="Arial"/>
                <w:b/>
                <w:color w:val="FFFFFF" w:themeColor="background1"/>
              </w:rPr>
            </w:pPr>
            <w:r w:rsidRPr="006D65C2">
              <w:rPr>
                <w:rFonts w:ascii="Arial" w:hAnsi="Arial" w:cs="Arial"/>
                <w:b/>
                <w:color w:val="FFFFFF" w:themeColor="background1"/>
              </w:rPr>
              <w:t>Autonomy Level</w:t>
            </w:r>
          </w:p>
          <w:p w14:paraId="25EA8F82" w14:textId="77777777" w:rsidR="00FA133C" w:rsidRPr="006D65C2" w:rsidRDefault="00FA133C" w:rsidP="001C19BB">
            <w:pPr>
              <w:rPr>
                <w:rFonts w:ascii="Arial" w:hAnsi="Arial" w:cs="Arial"/>
                <w:b/>
                <w:color w:val="FFFFFF" w:themeColor="background1"/>
              </w:rPr>
            </w:pPr>
            <w:r w:rsidRPr="006D65C2">
              <w:rPr>
                <w:rFonts w:ascii="Arial" w:hAnsi="Arial" w:cs="Arial"/>
                <w:b/>
                <w:color w:val="FFFFFF" w:themeColor="background1"/>
              </w:rPr>
              <w:t>(total, partial, limited)</w:t>
            </w:r>
          </w:p>
        </w:tc>
        <w:tc>
          <w:tcPr>
            <w:tcW w:w="3747" w:type="dxa"/>
            <w:tcBorders>
              <w:bottom w:val="single" w:sz="4" w:space="0" w:color="auto"/>
            </w:tcBorders>
            <w:shd w:val="clear" w:color="auto" w:fill="7F4098"/>
          </w:tcPr>
          <w:p w14:paraId="32902B98" w14:textId="77777777" w:rsidR="00FA133C" w:rsidRPr="006D65C2" w:rsidRDefault="00FA133C" w:rsidP="001C19BB">
            <w:pPr>
              <w:jc w:val="both"/>
              <w:rPr>
                <w:rFonts w:ascii="Arial" w:hAnsi="Arial" w:cs="Arial"/>
                <w:b/>
                <w:color w:val="FFFFFF" w:themeColor="background1"/>
              </w:rPr>
            </w:pPr>
            <w:r w:rsidRPr="006D65C2">
              <w:rPr>
                <w:rFonts w:ascii="Arial" w:hAnsi="Arial" w:cs="Arial"/>
                <w:b/>
                <w:color w:val="FFFFFF" w:themeColor="background1"/>
              </w:rPr>
              <w:t>Comments/Sources of information</w:t>
            </w:r>
          </w:p>
        </w:tc>
      </w:tr>
      <w:tr w:rsidR="00FA133C" w:rsidRPr="006D65C2" w14:paraId="7377D608" w14:textId="77777777" w:rsidTr="00B511E5">
        <w:tc>
          <w:tcPr>
            <w:tcW w:w="1573" w:type="dxa"/>
            <w:vMerge w:val="restart"/>
            <w:shd w:val="clear" w:color="auto" w:fill="C092D2"/>
          </w:tcPr>
          <w:p w14:paraId="777B80C4" w14:textId="77777777" w:rsidR="00FA133C" w:rsidRPr="006D65C2" w:rsidRDefault="00FA133C" w:rsidP="00FA133C">
            <w:pPr>
              <w:rPr>
                <w:rFonts w:ascii="Arial" w:hAnsi="Arial" w:cs="Arial"/>
                <w:b/>
              </w:rPr>
            </w:pPr>
            <w:r w:rsidRPr="006D65C2">
              <w:rPr>
                <w:rFonts w:ascii="Arial" w:hAnsi="Arial" w:cs="Arial"/>
                <w:b/>
              </w:rPr>
              <w:t xml:space="preserve">4 – Stakeholder management </w:t>
            </w:r>
          </w:p>
        </w:tc>
        <w:tc>
          <w:tcPr>
            <w:tcW w:w="5380" w:type="dxa"/>
            <w:tcBorders>
              <w:bottom w:val="single" w:sz="4" w:space="0" w:color="auto"/>
            </w:tcBorders>
            <w:shd w:val="clear" w:color="auto" w:fill="C092D2"/>
          </w:tcPr>
          <w:p w14:paraId="5807DEE1" w14:textId="77777777" w:rsidR="00FA133C" w:rsidRPr="006D65C2" w:rsidRDefault="00FA133C" w:rsidP="00FA133C">
            <w:pPr>
              <w:rPr>
                <w:rFonts w:ascii="Arial" w:hAnsi="Arial" w:cs="Arial"/>
              </w:rPr>
            </w:pPr>
            <w:r w:rsidRPr="006D65C2">
              <w:rPr>
                <w:rFonts w:ascii="Arial" w:hAnsi="Arial" w:cs="Arial"/>
                <w:b/>
              </w:rPr>
              <w:t xml:space="preserve">4.1 </w:t>
            </w:r>
            <w:r w:rsidRPr="006D65C2">
              <w:rPr>
                <w:rFonts w:ascii="Arial" w:hAnsi="Arial" w:cs="Arial"/>
              </w:rPr>
              <w:t>Although all revisions to the arrangements for Prison Industries will be</w:t>
            </w:r>
            <w:r w:rsidRPr="006D65C2">
              <w:rPr>
                <w:rFonts w:ascii="Arial" w:hAnsi="Arial" w:cs="Arial"/>
                <w:b/>
              </w:rPr>
              <w:t xml:space="preserve"> </w:t>
            </w:r>
            <w:r w:rsidRPr="006D65C2">
              <w:rPr>
                <w:rFonts w:ascii="Arial" w:hAnsi="Arial" w:cs="Arial"/>
              </w:rPr>
              <w:t>subject to consultation with recognised Trades Unions as part of the Establishment Regime Management Plan, a local internal stakeholder engagement plan must be developed to assist in communicating any revised working arrangements with:</w:t>
            </w:r>
          </w:p>
          <w:p w14:paraId="40FE4B5C" w14:textId="77777777" w:rsidR="00FA133C" w:rsidRPr="006D65C2" w:rsidRDefault="00FA133C" w:rsidP="00FA133C">
            <w:pPr>
              <w:rPr>
                <w:rFonts w:ascii="Arial" w:hAnsi="Arial" w:cs="Arial"/>
              </w:rPr>
            </w:pPr>
            <w:r w:rsidRPr="006D65C2">
              <w:rPr>
                <w:rFonts w:ascii="Arial" w:hAnsi="Arial" w:cs="Arial"/>
              </w:rPr>
              <w:t>- Staff</w:t>
            </w:r>
          </w:p>
          <w:p w14:paraId="769DD84B" w14:textId="77777777" w:rsidR="00FA133C" w:rsidRPr="006D65C2" w:rsidRDefault="00FA133C" w:rsidP="00FA133C">
            <w:pPr>
              <w:rPr>
                <w:rFonts w:ascii="Arial" w:hAnsi="Arial" w:cs="Arial"/>
              </w:rPr>
            </w:pPr>
            <w:r w:rsidRPr="006D65C2">
              <w:rPr>
                <w:rFonts w:ascii="Arial" w:hAnsi="Arial" w:cs="Arial"/>
              </w:rPr>
              <w:t>- Prisoner workforce</w:t>
            </w:r>
          </w:p>
          <w:p w14:paraId="207FA737" w14:textId="77777777" w:rsidR="00FA133C" w:rsidRPr="006D65C2" w:rsidRDefault="00FA133C" w:rsidP="00FA133C">
            <w:pPr>
              <w:rPr>
                <w:rFonts w:ascii="Arial" w:hAnsi="Arial" w:cs="Arial"/>
              </w:rPr>
            </w:pPr>
            <w:r w:rsidRPr="006D65C2">
              <w:rPr>
                <w:rFonts w:ascii="Arial" w:hAnsi="Arial" w:cs="Arial"/>
              </w:rPr>
              <w:t>- Activities hub</w:t>
            </w:r>
          </w:p>
          <w:p w14:paraId="5C3EA718" w14:textId="77777777" w:rsidR="00FA133C" w:rsidRPr="006D65C2" w:rsidRDefault="00FA133C" w:rsidP="00FA133C">
            <w:pPr>
              <w:rPr>
                <w:rFonts w:ascii="Arial" w:hAnsi="Arial" w:cs="Arial"/>
              </w:rPr>
            </w:pPr>
            <w:r w:rsidRPr="006D65C2">
              <w:rPr>
                <w:rFonts w:ascii="Arial" w:hAnsi="Arial" w:cs="Arial"/>
              </w:rPr>
              <w:t>- OMiC Team</w:t>
            </w:r>
          </w:p>
          <w:p w14:paraId="6A9D33CF" w14:textId="77777777" w:rsidR="00FA133C" w:rsidRPr="006D65C2" w:rsidRDefault="00FA133C" w:rsidP="00FA133C">
            <w:pPr>
              <w:rPr>
                <w:rFonts w:ascii="Arial" w:hAnsi="Arial" w:cs="Arial"/>
              </w:rPr>
            </w:pPr>
            <w:r w:rsidRPr="006D65C2">
              <w:rPr>
                <w:rFonts w:ascii="Arial" w:hAnsi="Arial" w:cs="Arial"/>
              </w:rPr>
              <w:t>- Education Team</w:t>
            </w:r>
          </w:p>
        </w:tc>
        <w:tc>
          <w:tcPr>
            <w:tcW w:w="1156" w:type="dxa"/>
            <w:tcBorders>
              <w:bottom w:val="single" w:sz="4" w:space="0" w:color="auto"/>
            </w:tcBorders>
            <w:shd w:val="clear" w:color="auto" w:fill="C092D2"/>
          </w:tcPr>
          <w:p w14:paraId="2BD98236" w14:textId="77777777" w:rsidR="00FA133C" w:rsidRPr="006D65C2" w:rsidRDefault="001140B5" w:rsidP="00FA133C">
            <w:pPr>
              <w:jc w:val="center"/>
              <w:rPr>
                <w:rFonts w:ascii="Arial" w:hAnsi="Arial" w:cs="Arial"/>
                <w:b/>
              </w:rPr>
            </w:pPr>
            <w:r w:rsidRPr="006D65C2">
              <w:rPr>
                <w:rFonts w:ascii="Arial" w:hAnsi="Arial" w:cs="Arial"/>
                <w:b/>
              </w:rPr>
              <w:t>3</w:t>
            </w:r>
          </w:p>
        </w:tc>
        <w:tc>
          <w:tcPr>
            <w:tcW w:w="2381" w:type="dxa"/>
            <w:tcBorders>
              <w:bottom w:val="single" w:sz="4" w:space="0" w:color="auto"/>
            </w:tcBorders>
            <w:shd w:val="clear" w:color="auto" w:fill="C092D2"/>
          </w:tcPr>
          <w:p w14:paraId="52652EAD" w14:textId="77777777" w:rsidR="00FA133C" w:rsidRPr="006D65C2" w:rsidRDefault="001B5C29" w:rsidP="00FA133C">
            <w:pPr>
              <w:jc w:val="center"/>
              <w:rPr>
                <w:rFonts w:ascii="Arial" w:hAnsi="Arial" w:cs="Arial"/>
                <w:b/>
              </w:rPr>
            </w:pPr>
            <w:r w:rsidRPr="006D65C2">
              <w:rPr>
                <w:rFonts w:ascii="Arial" w:hAnsi="Arial" w:cs="Arial"/>
                <w:b/>
              </w:rPr>
              <w:t>Total</w:t>
            </w:r>
          </w:p>
        </w:tc>
        <w:tc>
          <w:tcPr>
            <w:tcW w:w="3747" w:type="dxa"/>
            <w:tcBorders>
              <w:bottom w:val="single" w:sz="4" w:space="0" w:color="auto"/>
            </w:tcBorders>
            <w:shd w:val="clear" w:color="auto" w:fill="C092D2"/>
          </w:tcPr>
          <w:p w14:paraId="0EBC939E" w14:textId="77777777" w:rsidR="00FA133C" w:rsidRPr="006D65C2" w:rsidRDefault="00FA133C" w:rsidP="00FA133C">
            <w:pPr>
              <w:jc w:val="both"/>
              <w:rPr>
                <w:rFonts w:ascii="Arial" w:hAnsi="Arial" w:cs="Arial"/>
              </w:rPr>
            </w:pPr>
          </w:p>
        </w:tc>
      </w:tr>
      <w:tr w:rsidR="00FA133C" w:rsidRPr="006D65C2" w14:paraId="3F84052E" w14:textId="77777777" w:rsidTr="00B511E5">
        <w:tc>
          <w:tcPr>
            <w:tcW w:w="1573" w:type="dxa"/>
            <w:vMerge/>
            <w:shd w:val="clear" w:color="auto" w:fill="C092D2"/>
          </w:tcPr>
          <w:p w14:paraId="575AF59A" w14:textId="77777777" w:rsidR="00FA133C" w:rsidRPr="006D65C2" w:rsidRDefault="00FA133C" w:rsidP="00FA133C">
            <w:pPr>
              <w:rPr>
                <w:rFonts w:ascii="Arial" w:hAnsi="Arial" w:cs="Arial"/>
                <w:b/>
              </w:rPr>
            </w:pPr>
          </w:p>
        </w:tc>
        <w:tc>
          <w:tcPr>
            <w:tcW w:w="5380" w:type="dxa"/>
            <w:tcBorders>
              <w:bottom w:val="single" w:sz="4" w:space="0" w:color="auto"/>
            </w:tcBorders>
            <w:shd w:val="clear" w:color="auto" w:fill="C092D2"/>
          </w:tcPr>
          <w:p w14:paraId="578D0928" w14:textId="77777777" w:rsidR="00FA133C" w:rsidRPr="006D65C2" w:rsidRDefault="00FA133C" w:rsidP="00FA133C">
            <w:pPr>
              <w:rPr>
                <w:rFonts w:ascii="Arial" w:hAnsi="Arial" w:cs="Arial"/>
              </w:rPr>
            </w:pPr>
            <w:r w:rsidRPr="006D65C2">
              <w:rPr>
                <w:rFonts w:ascii="Arial" w:hAnsi="Arial" w:cs="Arial"/>
                <w:b/>
              </w:rPr>
              <w:t xml:space="preserve">4.2 </w:t>
            </w:r>
            <w:r w:rsidRPr="006D65C2">
              <w:rPr>
                <w:rFonts w:ascii="Arial" w:hAnsi="Arial" w:cs="Arial"/>
              </w:rPr>
              <w:t>Develop a local external stakeholder engagement plan to assist in communicating with any:</w:t>
            </w:r>
          </w:p>
          <w:p w14:paraId="58A5392B" w14:textId="77777777" w:rsidR="00FA133C" w:rsidRPr="006D65C2" w:rsidRDefault="00FA133C" w:rsidP="00FA133C">
            <w:pPr>
              <w:rPr>
                <w:rFonts w:ascii="Arial" w:hAnsi="Arial" w:cs="Arial"/>
              </w:rPr>
            </w:pPr>
            <w:r w:rsidRPr="006D65C2">
              <w:rPr>
                <w:rFonts w:ascii="Arial" w:hAnsi="Arial" w:cs="Arial"/>
              </w:rPr>
              <w:lastRenderedPageBreak/>
              <w:t>- suppliers of raw materials</w:t>
            </w:r>
          </w:p>
          <w:p w14:paraId="558F0734" w14:textId="77777777" w:rsidR="00FA133C" w:rsidRPr="006D65C2" w:rsidRDefault="00FA133C" w:rsidP="00FA133C">
            <w:pPr>
              <w:rPr>
                <w:rFonts w:ascii="Arial" w:hAnsi="Arial" w:cs="Arial"/>
              </w:rPr>
            </w:pPr>
            <w:r w:rsidRPr="006D65C2">
              <w:rPr>
                <w:rFonts w:ascii="Arial" w:hAnsi="Arial" w:cs="Arial"/>
              </w:rPr>
              <w:t>- hauliers</w:t>
            </w:r>
          </w:p>
          <w:p w14:paraId="6B1434E6" w14:textId="77777777" w:rsidR="00FA133C" w:rsidRPr="006D65C2" w:rsidRDefault="00FA133C" w:rsidP="00FA133C">
            <w:pPr>
              <w:rPr>
                <w:rFonts w:ascii="Arial" w:hAnsi="Arial" w:cs="Arial"/>
                <w:b/>
              </w:rPr>
            </w:pPr>
            <w:r w:rsidRPr="006D65C2">
              <w:rPr>
                <w:rFonts w:ascii="Arial" w:hAnsi="Arial" w:cs="Arial"/>
              </w:rPr>
              <w:t>- machinery/plant maintenance contractors</w:t>
            </w:r>
          </w:p>
        </w:tc>
        <w:tc>
          <w:tcPr>
            <w:tcW w:w="1156" w:type="dxa"/>
            <w:tcBorders>
              <w:bottom w:val="single" w:sz="4" w:space="0" w:color="auto"/>
            </w:tcBorders>
            <w:shd w:val="clear" w:color="auto" w:fill="C092D2"/>
          </w:tcPr>
          <w:p w14:paraId="013E41B0" w14:textId="77777777" w:rsidR="00FA133C" w:rsidRPr="006D65C2" w:rsidRDefault="001140B5" w:rsidP="00FA133C">
            <w:pPr>
              <w:jc w:val="center"/>
              <w:rPr>
                <w:rFonts w:ascii="Arial" w:hAnsi="Arial" w:cs="Arial"/>
                <w:b/>
              </w:rPr>
            </w:pPr>
            <w:r w:rsidRPr="006D65C2">
              <w:rPr>
                <w:rFonts w:ascii="Arial" w:hAnsi="Arial" w:cs="Arial"/>
                <w:b/>
              </w:rPr>
              <w:lastRenderedPageBreak/>
              <w:t>2</w:t>
            </w:r>
          </w:p>
        </w:tc>
        <w:tc>
          <w:tcPr>
            <w:tcW w:w="2381" w:type="dxa"/>
            <w:tcBorders>
              <w:bottom w:val="single" w:sz="4" w:space="0" w:color="auto"/>
            </w:tcBorders>
            <w:shd w:val="clear" w:color="auto" w:fill="C092D2"/>
          </w:tcPr>
          <w:p w14:paraId="4C6AA03A" w14:textId="77777777" w:rsidR="00FA133C" w:rsidRPr="006D65C2" w:rsidRDefault="001B5C29" w:rsidP="00FA133C">
            <w:pPr>
              <w:jc w:val="center"/>
              <w:rPr>
                <w:rFonts w:ascii="Arial" w:hAnsi="Arial" w:cs="Arial"/>
                <w:b/>
              </w:rPr>
            </w:pPr>
            <w:r w:rsidRPr="006D65C2">
              <w:rPr>
                <w:rFonts w:ascii="Arial" w:hAnsi="Arial" w:cs="Arial"/>
                <w:b/>
              </w:rPr>
              <w:t>Total</w:t>
            </w:r>
          </w:p>
        </w:tc>
        <w:tc>
          <w:tcPr>
            <w:tcW w:w="3747" w:type="dxa"/>
            <w:tcBorders>
              <w:bottom w:val="single" w:sz="4" w:space="0" w:color="auto"/>
            </w:tcBorders>
            <w:shd w:val="clear" w:color="auto" w:fill="C092D2"/>
          </w:tcPr>
          <w:p w14:paraId="3191C01E" w14:textId="77777777" w:rsidR="00FA133C" w:rsidRPr="006D65C2" w:rsidRDefault="00FA133C" w:rsidP="00FA133C">
            <w:pPr>
              <w:jc w:val="both"/>
              <w:rPr>
                <w:rFonts w:ascii="Arial" w:hAnsi="Arial" w:cs="Arial"/>
              </w:rPr>
            </w:pPr>
          </w:p>
        </w:tc>
      </w:tr>
      <w:tr w:rsidR="00FA133C" w:rsidRPr="006D65C2" w14:paraId="019D596D" w14:textId="77777777" w:rsidTr="00B511E5">
        <w:tc>
          <w:tcPr>
            <w:tcW w:w="1573" w:type="dxa"/>
            <w:vMerge/>
            <w:shd w:val="clear" w:color="auto" w:fill="C092D2"/>
          </w:tcPr>
          <w:p w14:paraId="46C79E16" w14:textId="77777777" w:rsidR="00FA133C" w:rsidRPr="006D65C2" w:rsidRDefault="00FA133C" w:rsidP="00FA133C">
            <w:pPr>
              <w:jc w:val="both"/>
              <w:rPr>
                <w:rFonts w:ascii="Arial" w:hAnsi="Arial" w:cs="Arial"/>
                <w:b/>
              </w:rPr>
            </w:pPr>
          </w:p>
        </w:tc>
        <w:tc>
          <w:tcPr>
            <w:tcW w:w="5380" w:type="dxa"/>
            <w:tcBorders>
              <w:bottom w:val="single" w:sz="4" w:space="0" w:color="auto"/>
            </w:tcBorders>
            <w:shd w:val="clear" w:color="auto" w:fill="C092D2"/>
          </w:tcPr>
          <w:p w14:paraId="73088CCD" w14:textId="77777777" w:rsidR="00FA133C" w:rsidRPr="006D65C2" w:rsidRDefault="00FA133C" w:rsidP="00FA133C">
            <w:pPr>
              <w:rPr>
                <w:rFonts w:ascii="Arial" w:hAnsi="Arial" w:cs="Arial"/>
              </w:rPr>
            </w:pPr>
            <w:r w:rsidRPr="006D65C2">
              <w:rPr>
                <w:rFonts w:ascii="Arial" w:hAnsi="Arial" w:cs="Arial"/>
                <w:b/>
              </w:rPr>
              <w:t xml:space="preserve">4.3 </w:t>
            </w:r>
            <w:r w:rsidRPr="006D65C2">
              <w:rPr>
                <w:rFonts w:ascii="Arial" w:hAnsi="Arial" w:cs="Arial"/>
              </w:rPr>
              <w:t>Develop a local external stakeholder engagement plan in partnership with New Futures Network (NFN) to assist in communicating with any:</w:t>
            </w:r>
          </w:p>
          <w:p w14:paraId="2A0E9A5F" w14:textId="77777777" w:rsidR="00FA133C" w:rsidRPr="006D65C2" w:rsidRDefault="00FA133C" w:rsidP="00FA133C">
            <w:pPr>
              <w:rPr>
                <w:rFonts w:ascii="Arial" w:hAnsi="Arial" w:cs="Arial"/>
              </w:rPr>
            </w:pPr>
            <w:r w:rsidRPr="006D65C2">
              <w:rPr>
                <w:rFonts w:ascii="Arial" w:hAnsi="Arial" w:cs="Arial"/>
              </w:rPr>
              <w:t>- commercial or training partners/customers</w:t>
            </w:r>
          </w:p>
        </w:tc>
        <w:tc>
          <w:tcPr>
            <w:tcW w:w="1156" w:type="dxa"/>
            <w:tcBorders>
              <w:bottom w:val="single" w:sz="4" w:space="0" w:color="auto"/>
            </w:tcBorders>
            <w:shd w:val="clear" w:color="auto" w:fill="C092D2"/>
          </w:tcPr>
          <w:p w14:paraId="0D44F8C5" w14:textId="77777777" w:rsidR="00FA133C" w:rsidRPr="006D65C2" w:rsidRDefault="00283D29" w:rsidP="00FA133C">
            <w:pPr>
              <w:jc w:val="center"/>
              <w:rPr>
                <w:rFonts w:ascii="Arial" w:hAnsi="Arial" w:cs="Arial"/>
                <w:b/>
              </w:rPr>
            </w:pPr>
            <w:r w:rsidRPr="006D65C2">
              <w:rPr>
                <w:rFonts w:ascii="Arial" w:hAnsi="Arial" w:cs="Arial"/>
                <w:b/>
              </w:rPr>
              <w:t>2</w:t>
            </w:r>
          </w:p>
        </w:tc>
        <w:tc>
          <w:tcPr>
            <w:tcW w:w="2381" w:type="dxa"/>
            <w:tcBorders>
              <w:bottom w:val="single" w:sz="4" w:space="0" w:color="auto"/>
            </w:tcBorders>
            <w:shd w:val="clear" w:color="auto" w:fill="C092D2"/>
          </w:tcPr>
          <w:p w14:paraId="2A085145" w14:textId="77777777" w:rsidR="00FA133C" w:rsidRPr="006D65C2" w:rsidRDefault="001B5C29" w:rsidP="00FA133C">
            <w:pPr>
              <w:jc w:val="center"/>
              <w:rPr>
                <w:rFonts w:ascii="Arial" w:hAnsi="Arial" w:cs="Arial"/>
                <w:b/>
              </w:rPr>
            </w:pPr>
            <w:r w:rsidRPr="006D65C2">
              <w:rPr>
                <w:rFonts w:ascii="Arial" w:hAnsi="Arial" w:cs="Arial"/>
                <w:b/>
              </w:rPr>
              <w:t>P</w:t>
            </w:r>
            <w:r w:rsidR="00283D29" w:rsidRPr="006D65C2">
              <w:rPr>
                <w:rFonts w:ascii="Arial" w:hAnsi="Arial" w:cs="Arial"/>
                <w:b/>
              </w:rPr>
              <w:t>artial</w:t>
            </w:r>
          </w:p>
        </w:tc>
        <w:tc>
          <w:tcPr>
            <w:tcW w:w="3747" w:type="dxa"/>
            <w:tcBorders>
              <w:bottom w:val="single" w:sz="4" w:space="0" w:color="auto"/>
            </w:tcBorders>
            <w:shd w:val="clear" w:color="auto" w:fill="C092D2"/>
          </w:tcPr>
          <w:p w14:paraId="1C228448" w14:textId="48143B3E" w:rsidR="00FA133C" w:rsidRPr="006D65C2" w:rsidRDefault="007B2FB1" w:rsidP="00FA133C">
            <w:pPr>
              <w:jc w:val="both"/>
              <w:rPr>
                <w:rFonts w:ascii="Arial" w:hAnsi="Arial" w:cs="Arial"/>
              </w:rPr>
            </w:pPr>
            <w:r w:rsidRPr="006D65C2">
              <w:rPr>
                <w:rFonts w:ascii="Arial" w:hAnsi="Arial" w:cs="Arial"/>
              </w:rPr>
              <w:t xml:space="preserve">Annex </w:t>
            </w:r>
            <w:r w:rsidR="00396DDA" w:rsidRPr="006D65C2">
              <w:rPr>
                <w:rFonts w:ascii="Arial" w:hAnsi="Arial" w:cs="Arial"/>
              </w:rPr>
              <w:t>B</w:t>
            </w:r>
            <w:r w:rsidRPr="006D65C2">
              <w:rPr>
                <w:rFonts w:ascii="Arial" w:hAnsi="Arial" w:cs="Arial"/>
              </w:rPr>
              <w:t xml:space="preserve"> </w:t>
            </w:r>
            <w:r w:rsidR="00693E2D" w:rsidRPr="006D65C2">
              <w:rPr>
                <w:rFonts w:ascii="Arial" w:hAnsi="Arial" w:cs="Arial"/>
              </w:rPr>
              <w:t xml:space="preserve">– Further guidance on engaging businesses and ‘customers’ </w:t>
            </w:r>
          </w:p>
          <w:p w14:paraId="73398B2E" w14:textId="77777777" w:rsidR="00FD1132" w:rsidRPr="006D65C2" w:rsidRDefault="00FD1132" w:rsidP="00FA133C">
            <w:pPr>
              <w:jc w:val="both"/>
              <w:rPr>
                <w:rFonts w:ascii="Arial" w:hAnsi="Arial" w:cs="Arial"/>
              </w:rPr>
            </w:pPr>
            <w:r w:rsidRPr="006D65C2">
              <w:rPr>
                <w:rFonts w:ascii="Arial" w:hAnsi="Arial" w:cs="Arial"/>
              </w:rPr>
              <w:t>List of accounts, and letter template.</w:t>
            </w:r>
          </w:p>
        </w:tc>
      </w:tr>
      <w:tr w:rsidR="00FA133C" w:rsidRPr="006D65C2" w14:paraId="493FBE92" w14:textId="77777777" w:rsidTr="00B511E5">
        <w:tc>
          <w:tcPr>
            <w:tcW w:w="1573" w:type="dxa"/>
            <w:vMerge w:val="restart"/>
            <w:shd w:val="clear" w:color="auto" w:fill="DBC1E5"/>
          </w:tcPr>
          <w:p w14:paraId="0C7C6BDD" w14:textId="77777777" w:rsidR="00D83E7A" w:rsidRPr="006D65C2" w:rsidRDefault="00FA133C" w:rsidP="00FA133C">
            <w:pPr>
              <w:jc w:val="both"/>
              <w:rPr>
                <w:rFonts w:ascii="Arial" w:hAnsi="Arial" w:cs="Arial"/>
                <w:b/>
              </w:rPr>
            </w:pPr>
            <w:r w:rsidRPr="006D65C2">
              <w:rPr>
                <w:rFonts w:ascii="Arial" w:hAnsi="Arial" w:cs="Arial"/>
                <w:b/>
              </w:rPr>
              <w:t xml:space="preserve">5 </w:t>
            </w:r>
            <w:r w:rsidR="00D83E7A" w:rsidRPr="006D65C2">
              <w:rPr>
                <w:rFonts w:ascii="Arial" w:hAnsi="Arial" w:cs="Arial"/>
                <w:b/>
              </w:rPr>
              <w:t>–</w:t>
            </w:r>
            <w:r w:rsidR="0066109A" w:rsidRPr="006D65C2">
              <w:rPr>
                <w:rFonts w:ascii="Arial" w:hAnsi="Arial" w:cs="Arial"/>
                <w:b/>
              </w:rPr>
              <w:t xml:space="preserve"> Manufacturing processes</w:t>
            </w:r>
          </w:p>
        </w:tc>
        <w:tc>
          <w:tcPr>
            <w:tcW w:w="5380" w:type="dxa"/>
            <w:shd w:val="clear" w:color="auto" w:fill="DBC1E5"/>
          </w:tcPr>
          <w:p w14:paraId="1C42B8C8" w14:textId="77777777" w:rsidR="00FA133C" w:rsidRPr="006D65C2" w:rsidRDefault="00FA133C" w:rsidP="004B1462">
            <w:pPr>
              <w:rPr>
                <w:rFonts w:ascii="Arial" w:hAnsi="Arial" w:cs="Arial"/>
              </w:rPr>
            </w:pPr>
            <w:r w:rsidRPr="006D65C2">
              <w:rPr>
                <w:rFonts w:ascii="Arial" w:hAnsi="Arial" w:cs="Arial"/>
                <w:b/>
              </w:rPr>
              <w:t xml:space="preserve">5.1 </w:t>
            </w:r>
            <w:r w:rsidR="001B5C29" w:rsidRPr="006D65C2">
              <w:rPr>
                <w:rFonts w:ascii="Arial" w:hAnsi="Arial" w:cs="Arial"/>
              </w:rPr>
              <w:t>C</w:t>
            </w:r>
            <w:r w:rsidR="00C94C6C" w:rsidRPr="006D65C2">
              <w:rPr>
                <w:rFonts w:ascii="Arial" w:hAnsi="Arial" w:cs="Arial"/>
              </w:rPr>
              <w:t xml:space="preserve">onduct a local review of </w:t>
            </w:r>
            <w:r w:rsidR="0066109A" w:rsidRPr="006D65C2">
              <w:rPr>
                <w:rFonts w:ascii="Arial" w:hAnsi="Arial" w:cs="Arial"/>
              </w:rPr>
              <w:t>the strategy for</w:t>
            </w:r>
            <w:r w:rsidR="007B2FB1" w:rsidRPr="006D65C2">
              <w:rPr>
                <w:rFonts w:ascii="Arial" w:hAnsi="Arial" w:cs="Arial"/>
              </w:rPr>
              <w:t xml:space="preserve"> safely</w:t>
            </w:r>
            <w:r w:rsidR="0066109A" w:rsidRPr="006D65C2">
              <w:rPr>
                <w:rFonts w:ascii="Arial" w:hAnsi="Arial" w:cs="Arial"/>
              </w:rPr>
              <w:t xml:space="preserve"> dealing with waste</w:t>
            </w:r>
            <w:r w:rsidR="00C94C6C" w:rsidRPr="006D65C2">
              <w:rPr>
                <w:rFonts w:ascii="Arial" w:hAnsi="Arial" w:cs="Arial"/>
              </w:rPr>
              <w:t xml:space="preserve"> generated</w:t>
            </w:r>
            <w:r w:rsidR="0066109A" w:rsidRPr="006D65C2">
              <w:rPr>
                <w:rFonts w:ascii="Arial" w:hAnsi="Arial" w:cs="Arial"/>
              </w:rPr>
              <w:t xml:space="preserve"> from industrial activities</w:t>
            </w:r>
            <w:r w:rsidR="007B2FB1" w:rsidRPr="006D65C2">
              <w:rPr>
                <w:rFonts w:ascii="Arial" w:hAnsi="Arial" w:cs="Arial"/>
              </w:rPr>
              <w:t>,</w:t>
            </w:r>
            <w:r w:rsidR="0066109A" w:rsidRPr="006D65C2">
              <w:rPr>
                <w:rFonts w:ascii="Arial" w:hAnsi="Arial" w:cs="Arial"/>
              </w:rPr>
              <w:t xml:space="preserve"> </w:t>
            </w:r>
            <w:r w:rsidR="00C94C6C" w:rsidRPr="006D65C2">
              <w:rPr>
                <w:rFonts w:ascii="Arial" w:hAnsi="Arial" w:cs="Arial"/>
              </w:rPr>
              <w:t>ensuring waste is cleared from workshops daily</w:t>
            </w:r>
            <w:r w:rsidR="00D854C8" w:rsidRPr="006D65C2">
              <w:rPr>
                <w:rFonts w:ascii="Arial" w:hAnsi="Arial" w:cs="Arial"/>
              </w:rPr>
              <w:t>.</w:t>
            </w:r>
          </w:p>
        </w:tc>
        <w:tc>
          <w:tcPr>
            <w:tcW w:w="1156" w:type="dxa"/>
            <w:shd w:val="clear" w:color="auto" w:fill="DBC1E5"/>
          </w:tcPr>
          <w:p w14:paraId="46B7982D" w14:textId="77777777" w:rsidR="00FA133C" w:rsidRPr="006D65C2" w:rsidRDefault="00FA133C" w:rsidP="00FA133C">
            <w:pPr>
              <w:jc w:val="center"/>
              <w:rPr>
                <w:rFonts w:ascii="Arial" w:hAnsi="Arial" w:cs="Arial"/>
                <w:b/>
              </w:rPr>
            </w:pPr>
            <w:r w:rsidRPr="006D65C2">
              <w:rPr>
                <w:rFonts w:ascii="Arial" w:hAnsi="Arial" w:cs="Arial"/>
                <w:b/>
              </w:rPr>
              <w:t>3</w:t>
            </w:r>
          </w:p>
        </w:tc>
        <w:tc>
          <w:tcPr>
            <w:tcW w:w="2381" w:type="dxa"/>
            <w:shd w:val="clear" w:color="auto" w:fill="DBC1E5"/>
          </w:tcPr>
          <w:p w14:paraId="0C55CB6F" w14:textId="77777777" w:rsidR="00FA133C" w:rsidRPr="006D65C2" w:rsidRDefault="001B5C29" w:rsidP="00FA133C">
            <w:pPr>
              <w:jc w:val="center"/>
              <w:rPr>
                <w:rFonts w:ascii="Arial" w:hAnsi="Arial" w:cs="Arial"/>
                <w:b/>
              </w:rPr>
            </w:pPr>
            <w:r w:rsidRPr="006D65C2">
              <w:rPr>
                <w:rFonts w:ascii="Arial" w:hAnsi="Arial" w:cs="Arial"/>
                <w:b/>
              </w:rPr>
              <w:t>T</w:t>
            </w:r>
            <w:r w:rsidR="00283D29" w:rsidRPr="006D65C2">
              <w:rPr>
                <w:rFonts w:ascii="Arial" w:hAnsi="Arial" w:cs="Arial"/>
                <w:b/>
              </w:rPr>
              <w:t>otal</w:t>
            </w:r>
          </w:p>
        </w:tc>
        <w:tc>
          <w:tcPr>
            <w:tcW w:w="3747" w:type="dxa"/>
            <w:shd w:val="clear" w:color="auto" w:fill="DBC1E5"/>
          </w:tcPr>
          <w:p w14:paraId="526A0B49" w14:textId="77777777" w:rsidR="00FA133C" w:rsidRPr="006D65C2" w:rsidRDefault="00FA133C" w:rsidP="00FA133C">
            <w:pPr>
              <w:rPr>
                <w:rFonts w:ascii="Arial" w:hAnsi="Arial" w:cs="Arial"/>
              </w:rPr>
            </w:pPr>
          </w:p>
        </w:tc>
      </w:tr>
      <w:tr w:rsidR="00FA133C" w:rsidRPr="006D65C2" w14:paraId="57C85BFD" w14:textId="77777777" w:rsidTr="00B511E5">
        <w:tc>
          <w:tcPr>
            <w:tcW w:w="1573" w:type="dxa"/>
            <w:vMerge/>
            <w:shd w:val="clear" w:color="auto" w:fill="DBC1E5"/>
          </w:tcPr>
          <w:p w14:paraId="2D7EB2B8" w14:textId="77777777" w:rsidR="00FA133C" w:rsidRPr="006D65C2" w:rsidRDefault="00FA133C" w:rsidP="00FA133C">
            <w:pPr>
              <w:jc w:val="both"/>
              <w:rPr>
                <w:rFonts w:ascii="Arial" w:hAnsi="Arial" w:cs="Arial"/>
                <w:b/>
              </w:rPr>
            </w:pPr>
          </w:p>
        </w:tc>
        <w:tc>
          <w:tcPr>
            <w:tcW w:w="5380" w:type="dxa"/>
            <w:shd w:val="clear" w:color="auto" w:fill="DBC1E5"/>
          </w:tcPr>
          <w:p w14:paraId="709B01DA" w14:textId="77777777" w:rsidR="00FA133C" w:rsidRPr="006D65C2" w:rsidRDefault="00FA133C" w:rsidP="004B1462">
            <w:pPr>
              <w:rPr>
                <w:rFonts w:ascii="Arial" w:hAnsi="Arial" w:cs="Arial"/>
              </w:rPr>
            </w:pPr>
            <w:r w:rsidRPr="006D65C2">
              <w:rPr>
                <w:rFonts w:ascii="Arial" w:hAnsi="Arial" w:cs="Arial"/>
                <w:b/>
              </w:rPr>
              <w:t xml:space="preserve">5.2 </w:t>
            </w:r>
            <w:r w:rsidR="001B5C29" w:rsidRPr="006D65C2">
              <w:rPr>
                <w:rFonts w:ascii="Arial" w:hAnsi="Arial" w:cs="Arial"/>
              </w:rPr>
              <w:t>D</w:t>
            </w:r>
            <w:r w:rsidR="0066109A" w:rsidRPr="006D65C2">
              <w:rPr>
                <w:rFonts w:ascii="Arial" w:hAnsi="Arial" w:cs="Arial"/>
              </w:rPr>
              <w:t xml:space="preserve">evelop a coordinated strategy to </w:t>
            </w:r>
            <w:r w:rsidR="001B5C29" w:rsidRPr="006D65C2">
              <w:rPr>
                <w:rFonts w:ascii="Arial" w:hAnsi="Arial" w:cs="Arial"/>
              </w:rPr>
              <w:t>receive material</w:t>
            </w:r>
            <w:r w:rsidR="0066109A" w:rsidRPr="006D65C2">
              <w:rPr>
                <w:rFonts w:ascii="Arial" w:hAnsi="Arial" w:cs="Arial"/>
              </w:rPr>
              <w:t xml:space="preserve"> deliveries from suppliers </w:t>
            </w:r>
            <w:r w:rsidR="003F0097" w:rsidRPr="006D65C2">
              <w:rPr>
                <w:rFonts w:ascii="Arial" w:hAnsi="Arial" w:cs="Arial"/>
              </w:rPr>
              <w:t xml:space="preserve">minimising </w:t>
            </w:r>
            <w:r w:rsidR="00283D29" w:rsidRPr="006D65C2">
              <w:rPr>
                <w:rFonts w:ascii="Arial" w:hAnsi="Arial" w:cs="Arial"/>
              </w:rPr>
              <w:t>the numbers of deliveries where possible</w:t>
            </w:r>
            <w:r w:rsidR="001B5C29" w:rsidRPr="006D65C2">
              <w:rPr>
                <w:rFonts w:ascii="Arial" w:hAnsi="Arial" w:cs="Arial"/>
              </w:rPr>
              <w:t>.</w:t>
            </w:r>
          </w:p>
        </w:tc>
        <w:tc>
          <w:tcPr>
            <w:tcW w:w="1156" w:type="dxa"/>
            <w:shd w:val="clear" w:color="auto" w:fill="DBC1E5"/>
          </w:tcPr>
          <w:p w14:paraId="05A2ED34" w14:textId="77777777" w:rsidR="00FA133C" w:rsidRPr="006D65C2" w:rsidRDefault="00283D29" w:rsidP="00FA133C">
            <w:pPr>
              <w:jc w:val="center"/>
              <w:rPr>
                <w:rFonts w:ascii="Arial" w:hAnsi="Arial" w:cs="Arial"/>
                <w:b/>
              </w:rPr>
            </w:pPr>
            <w:r w:rsidRPr="006D65C2">
              <w:rPr>
                <w:rFonts w:ascii="Arial" w:hAnsi="Arial" w:cs="Arial"/>
                <w:b/>
              </w:rPr>
              <w:t>1</w:t>
            </w:r>
          </w:p>
        </w:tc>
        <w:tc>
          <w:tcPr>
            <w:tcW w:w="2381" w:type="dxa"/>
            <w:shd w:val="clear" w:color="auto" w:fill="DBC1E5"/>
          </w:tcPr>
          <w:p w14:paraId="567291AC" w14:textId="77777777" w:rsidR="00FA133C" w:rsidRPr="006D65C2" w:rsidRDefault="001B5C29" w:rsidP="00FA133C">
            <w:pPr>
              <w:jc w:val="center"/>
              <w:rPr>
                <w:rFonts w:ascii="Arial" w:hAnsi="Arial" w:cs="Arial"/>
                <w:b/>
              </w:rPr>
            </w:pPr>
            <w:r w:rsidRPr="006D65C2">
              <w:rPr>
                <w:rFonts w:ascii="Arial" w:hAnsi="Arial" w:cs="Arial"/>
                <w:b/>
              </w:rPr>
              <w:t>T</w:t>
            </w:r>
            <w:r w:rsidR="00283D29" w:rsidRPr="006D65C2">
              <w:rPr>
                <w:rFonts w:ascii="Arial" w:hAnsi="Arial" w:cs="Arial"/>
                <w:b/>
              </w:rPr>
              <w:t>otal</w:t>
            </w:r>
          </w:p>
        </w:tc>
        <w:tc>
          <w:tcPr>
            <w:tcW w:w="3747" w:type="dxa"/>
            <w:shd w:val="clear" w:color="auto" w:fill="DBC1E5"/>
          </w:tcPr>
          <w:p w14:paraId="044B4CA7" w14:textId="77777777" w:rsidR="00FA133C" w:rsidRPr="006D65C2" w:rsidRDefault="00FA133C" w:rsidP="00FA133C">
            <w:pPr>
              <w:rPr>
                <w:rFonts w:ascii="Arial" w:hAnsi="Arial" w:cs="Arial"/>
              </w:rPr>
            </w:pPr>
          </w:p>
        </w:tc>
      </w:tr>
      <w:tr w:rsidR="00FA133C" w:rsidRPr="006D65C2" w14:paraId="41ED0DE8" w14:textId="77777777" w:rsidTr="00B511E5">
        <w:tc>
          <w:tcPr>
            <w:tcW w:w="1573" w:type="dxa"/>
            <w:vMerge/>
            <w:shd w:val="clear" w:color="auto" w:fill="DBC1E5"/>
          </w:tcPr>
          <w:p w14:paraId="3C7DD107" w14:textId="77777777" w:rsidR="00FA133C" w:rsidRPr="006D65C2" w:rsidRDefault="00FA133C" w:rsidP="00FA133C">
            <w:pPr>
              <w:jc w:val="both"/>
              <w:rPr>
                <w:rFonts w:ascii="Arial" w:hAnsi="Arial" w:cs="Arial"/>
                <w:b/>
              </w:rPr>
            </w:pPr>
          </w:p>
        </w:tc>
        <w:tc>
          <w:tcPr>
            <w:tcW w:w="5380" w:type="dxa"/>
            <w:shd w:val="clear" w:color="auto" w:fill="DBC1E5"/>
          </w:tcPr>
          <w:p w14:paraId="41C8C466" w14:textId="77777777" w:rsidR="00FA133C" w:rsidRPr="006D65C2" w:rsidRDefault="00FA133C" w:rsidP="004B1462">
            <w:pPr>
              <w:rPr>
                <w:rFonts w:ascii="Arial" w:hAnsi="Arial" w:cs="Arial"/>
                <w:b/>
              </w:rPr>
            </w:pPr>
            <w:r w:rsidRPr="006D65C2">
              <w:rPr>
                <w:rFonts w:ascii="Arial" w:hAnsi="Arial" w:cs="Arial"/>
                <w:b/>
              </w:rPr>
              <w:t>5.3</w:t>
            </w:r>
            <w:r w:rsidR="00C94C6C" w:rsidRPr="006D65C2">
              <w:rPr>
                <w:rFonts w:ascii="Arial" w:hAnsi="Arial" w:cs="Arial"/>
                <w:b/>
              </w:rPr>
              <w:t xml:space="preserve"> </w:t>
            </w:r>
            <w:r w:rsidR="001B5C29" w:rsidRPr="006D65C2">
              <w:rPr>
                <w:rFonts w:ascii="Arial" w:hAnsi="Arial" w:cs="Arial"/>
              </w:rPr>
              <w:t>C</w:t>
            </w:r>
            <w:r w:rsidR="00C94C6C" w:rsidRPr="006D65C2">
              <w:rPr>
                <w:rFonts w:ascii="Arial" w:hAnsi="Arial" w:cs="Arial"/>
              </w:rPr>
              <w:t>onduct a review of manufacturing workflows to minimise the movement of people and products through the manufacturing processes</w:t>
            </w:r>
            <w:r w:rsidR="001B5C29" w:rsidRPr="006D65C2">
              <w:rPr>
                <w:rFonts w:ascii="Arial" w:hAnsi="Arial" w:cs="Arial"/>
              </w:rPr>
              <w:t>.</w:t>
            </w:r>
          </w:p>
        </w:tc>
        <w:tc>
          <w:tcPr>
            <w:tcW w:w="1156" w:type="dxa"/>
            <w:shd w:val="clear" w:color="auto" w:fill="DBC1E5"/>
          </w:tcPr>
          <w:p w14:paraId="4E234223" w14:textId="77777777" w:rsidR="00FA133C" w:rsidRPr="006D65C2" w:rsidRDefault="00283D29" w:rsidP="00FA133C">
            <w:pPr>
              <w:jc w:val="center"/>
              <w:rPr>
                <w:rFonts w:ascii="Arial" w:hAnsi="Arial" w:cs="Arial"/>
                <w:b/>
              </w:rPr>
            </w:pPr>
            <w:r w:rsidRPr="006D65C2">
              <w:rPr>
                <w:rFonts w:ascii="Arial" w:hAnsi="Arial" w:cs="Arial"/>
                <w:b/>
              </w:rPr>
              <w:t>2</w:t>
            </w:r>
          </w:p>
        </w:tc>
        <w:tc>
          <w:tcPr>
            <w:tcW w:w="2381" w:type="dxa"/>
            <w:shd w:val="clear" w:color="auto" w:fill="DBC1E5"/>
          </w:tcPr>
          <w:p w14:paraId="39AD24B0" w14:textId="77777777" w:rsidR="00FA133C" w:rsidRPr="006D65C2" w:rsidRDefault="001B5C29" w:rsidP="00FA133C">
            <w:pPr>
              <w:jc w:val="center"/>
              <w:rPr>
                <w:rFonts w:ascii="Arial" w:hAnsi="Arial" w:cs="Arial"/>
                <w:b/>
              </w:rPr>
            </w:pPr>
            <w:r w:rsidRPr="006D65C2">
              <w:rPr>
                <w:rFonts w:ascii="Arial" w:hAnsi="Arial" w:cs="Arial"/>
                <w:b/>
              </w:rPr>
              <w:t>T</w:t>
            </w:r>
            <w:r w:rsidR="00283D29" w:rsidRPr="006D65C2">
              <w:rPr>
                <w:rFonts w:ascii="Arial" w:hAnsi="Arial" w:cs="Arial"/>
                <w:b/>
              </w:rPr>
              <w:t>otal</w:t>
            </w:r>
          </w:p>
        </w:tc>
        <w:tc>
          <w:tcPr>
            <w:tcW w:w="3747" w:type="dxa"/>
            <w:shd w:val="clear" w:color="auto" w:fill="DBC1E5"/>
          </w:tcPr>
          <w:p w14:paraId="426543F6" w14:textId="77777777" w:rsidR="00FA133C" w:rsidRPr="006D65C2" w:rsidRDefault="00FA133C" w:rsidP="00FA133C">
            <w:pPr>
              <w:rPr>
                <w:rFonts w:ascii="Arial" w:hAnsi="Arial" w:cs="Arial"/>
              </w:rPr>
            </w:pPr>
          </w:p>
        </w:tc>
      </w:tr>
      <w:tr w:rsidR="00FA133C" w:rsidRPr="006D65C2" w14:paraId="7765A9D2" w14:textId="77777777" w:rsidTr="00D075B4">
        <w:tc>
          <w:tcPr>
            <w:tcW w:w="14237" w:type="dxa"/>
            <w:gridSpan w:val="5"/>
            <w:shd w:val="clear" w:color="auto" w:fill="BFBFBF" w:themeFill="background1" w:themeFillShade="BF"/>
          </w:tcPr>
          <w:p w14:paraId="3E3B5972" w14:textId="77777777" w:rsidR="00FA133C" w:rsidRPr="006D65C2" w:rsidRDefault="00FA133C" w:rsidP="00FA133C">
            <w:pPr>
              <w:jc w:val="both"/>
              <w:rPr>
                <w:rFonts w:ascii="Arial" w:hAnsi="Arial" w:cs="Arial"/>
                <w:b/>
              </w:rPr>
            </w:pPr>
            <w:r w:rsidRPr="006D65C2">
              <w:rPr>
                <w:rFonts w:ascii="Arial" w:hAnsi="Arial" w:cs="Arial"/>
                <w:b/>
              </w:rPr>
              <w:t>Desirable actions</w:t>
            </w:r>
          </w:p>
          <w:p w14:paraId="05E32DEE" w14:textId="77777777" w:rsidR="00FA133C" w:rsidRPr="006D65C2" w:rsidRDefault="00FA133C" w:rsidP="00FA133C">
            <w:pPr>
              <w:jc w:val="both"/>
              <w:rPr>
                <w:rFonts w:ascii="Arial" w:hAnsi="Arial" w:cs="Arial"/>
              </w:rPr>
            </w:pPr>
          </w:p>
        </w:tc>
      </w:tr>
      <w:tr w:rsidR="00FA133C" w:rsidRPr="006D65C2" w14:paraId="041335CF" w14:textId="77777777" w:rsidTr="00B511E5">
        <w:tc>
          <w:tcPr>
            <w:tcW w:w="1573" w:type="dxa"/>
            <w:tcBorders>
              <w:bottom w:val="single" w:sz="4" w:space="0" w:color="auto"/>
            </w:tcBorders>
            <w:shd w:val="clear" w:color="auto" w:fill="DBC1E5"/>
          </w:tcPr>
          <w:p w14:paraId="1230DD7F" w14:textId="77777777" w:rsidR="00FA133C" w:rsidRPr="006D65C2" w:rsidRDefault="00FA133C" w:rsidP="00FA133C">
            <w:pPr>
              <w:jc w:val="both"/>
              <w:rPr>
                <w:rFonts w:ascii="Arial" w:hAnsi="Arial" w:cs="Arial"/>
                <w:b/>
              </w:rPr>
            </w:pPr>
            <w:r w:rsidRPr="006D65C2">
              <w:rPr>
                <w:rFonts w:ascii="Arial" w:hAnsi="Arial" w:cs="Arial"/>
                <w:b/>
              </w:rPr>
              <w:t xml:space="preserve">6 </w:t>
            </w:r>
          </w:p>
        </w:tc>
        <w:tc>
          <w:tcPr>
            <w:tcW w:w="5380" w:type="dxa"/>
            <w:tcBorders>
              <w:bottom w:val="single" w:sz="4" w:space="0" w:color="auto"/>
            </w:tcBorders>
            <w:shd w:val="clear" w:color="auto" w:fill="DBC1E5"/>
          </w:tcPr>
          <w:p w14:paraId="77ADFC84" w14:textId="77777777" w:rsidR="00FA133C" w:rsidRPr="006D65C2" w:rsidRDefault="00FA133C" w:rsidP="004B1462">
            <w:pPr>
              <w:rPr>
                <w:rFonts w:ascii="Arial" w:hAnsi="Arial" w:cs="Arial"/>
              </w:rPr>
            </w:pPr>
            <w:r w:rsidRPr="006D65C2">
              <w:rPr>
                <w:rFonts w:ascii="Arial" w:hAnsi="Arial" w:cs="Arial"/>
                <w:b/>
              </w:rPr>
              <w:t xml:space="preserve">6.1 </w:t>
            </w:r>
            <w:r w:rsidR="00893407" w:rsidRPr="006D65C2">
              <w:rPr>
                <w:rFonts w:ascii="Arial" w:hAnsi="Arial" w:cs="Arial"/>
              </w:rPr>
              <w:t>Where</w:t>
            </w:r>
            <w:r w:rsidR="00C94C6C" w:rsidRPr="006D65C2">
              <w:rPr>
                <w:rFonts w:ascii="Arial" w:hAnsi="Arial" w:cs="Arial"/>
              </w:rPr>
              <w:t xml:space="preserve"> possible</w:t>
            </w:r>
            <w:r w:rsidR="001B5C29" w:rsidRPr="006D65C2">
              <w:rPr>
                <w:rFonts w:ascii="Arial" w:hAnsi="Arial" w:cs="Arial"/>
              </w:rPr>
              <w:t>, and if storage space is available,</w:t>
            </w:r>
            <w:r w:rsidR="00C94C6C" w:rsidRPr="006D65C2">
              <w:rPr>
                <w:rFonts w:ascii="Arial" w:hAnsi="Arial" w:cs="Arial"/>
              </w:rPr>
              <w:t xml:space="preserve"> </w:t>
            </w:r>
            <w:r w:rsidR="001140B5" w:rsidRPr="006D65C2">
              <w:rPr>
                <w:rFonts w:ascii="Arial" w:hAnsi="Arial" w:cs="Arial"/>
              </w:rPr>
              <w:t xml:space="preserve">change into overalls when commencing </w:t>
            </w:r>
            <w:r w:rsidR="00C94C6C" w:rsidRPr="006D65C2">
              <w:rPr>
                <w:rFonts w:ascii="Arial" w:hAnsi="Arial" w:cs="Arial"/>
              </w:rPr>
              <w:t>work</w:t>
            </w:r>
            <w:r w:rsidR="001B5C29" w:rsidRPr="006D65C2">
              <w:rPr>
                <w:rFonts w:ascii="Arial" w:hAnsi="Arial" w:cs="Arial"/>
              </w:rPr>
              <w:t xml:space="preserve"> </w:t>
            </w:r>
            <w:r w:rsidR="001140B5" w:rsidRPr="006D65C2">
              <w:rPr>
                <w:rFonts w:ascii="Arial" w:hAnsi="Arial" w:cs="Arial"/>
              </w:rPr>
              <w:t xml:space="preserve">and leave </w:t>
            </w:r>
            <w:r w:rsidR="00C94C6C" w:rsidRPr="006D65C2">
              <w:rPr>
                <w:rFonts w:ascii="Arial" w:hAnsi="Arial" w:cs="Arial"/>
              </w:rPr>
              <w:t>overalls and PPE in the workshops</w:t>
            </w:r>
            <w:r w:rsidR="001140B5" w:rsidRPr="006D65C2">
              <w:rPr>
                <w:rFonts w:ascii="Arial" w:hAnsi="Arial" w:cs="Arial"/>
              </w:rPr>
              <w:t xml:space="preserve"> at the end of shift</w:t>
            </w:r>
            <w:r w:rsidR="001B5C29" w:rsidRPr="006D65C2">
              <w:rPr>
                <w:rFonts w:ascii="Arial" w:hAnsi="Arial" w:cs="Arial"/>
              </w:rPr>
              <w:t>.</w:t>
            </w:r>
          </w:p>
        </w:tc>
        <w:tc>
          <w:tcPr>
            <w:tcW w:w="1156" w:type="dxa"/>
            <w:tcBorders>
              <w:bottom w:val="single" w:sz="4" w:space="0" w:color="auto"/>
            </w:tcBorders>
            <w:shd w:val="clear" w:color="auto" w:fill="DBC1E5"/>
          </w:tcPr>
          <w:p w14:paraId="68BD5AAC" w14:textId="77777777" w:rsidR="00FA133C" w:rsidRPr="006D65C2" w:rsidRDefault="00FA133C" w:rsidP="00FA133C">
            <w:pPr>
              <w:jc w:val="center"/>
              <w:rPr>
                <w:rFonts w:ascii="Arial" w:hAnsi="Arial" w:cs="Arial"/>
                <w:b/>
              </w:rPr>
            </w:pPr>
          </w:p>
        </w:tc>
        <w:tc>
          <w:tcPr>
            <w:tcW w:w="2381" w:type="dxa"/>
            <w:tcBorders>
              <w:bottom w:val="single" w:sz="4" w:space="0" w:color="auto"/>
            </w:tcBorders>
            <w:shd w:val="clear" w:color="auto" w:fill="DBC1E5"/>
          </w:tcPr>
          <w:p w14:paraId="434C691A" w14:textId="77777777" w:rsidR="00FA133C" w:rsidRPr="006D65C2" w:rsidRDefault="00FA133C" w:rsidP="00FA133C">
            <w:pPr>
              <w:jc w:val="center"/>
              <w:rPr>
                <w:rFonts w:ascii="Arial" w:hAnsi="Arial" w:cs="Arial"/>
                <w:b/>
              </w:rPr>
            </w:pPr>
          </w:p>
        </w:tc>
        <w:tc>
          <w:tcPr>
            <w:tcW w:w="3747" w:type="dxa"/>
            <w:tcBorders>
              <w:bottom w:val="single" w:sz="4" w:space="0" w:color="auto"/>
            </w:tcBorders>
            <w:shd w:val="clear" w:color="auto" w:fill="DBC1E5"/>
          </w:tcPr>
          <w:p w14:paraId="6568E482" w14:textId="77777777" w:rsidR="00FA133C" w:rsidRPr="006D65C2" w:rsidRDefault="00FA133C" w:rsidP="00FA133C">
            <w:pPr>
              <w:jc w:val="both"/>
              <w:rPr>
                <w:rFonts w:ascii="Arial" w:hAnsi="Arial" w:cs="Arial"/>
              </w:rPr>
            </w:pPr>
          </w:p>
        </w:tc>
      </w:tr>
      <w:tr w:rsidR="00FA133C" w:rsidRPr="006D65C2" w14:paraId="43F8C55E" w14:textId="77777777" w:rsidTr="00B511E5">
        <w:tc>
          <w:tcPr>
            <w:tcW w:w="1573" w:type="dxa"/>
            <w:shd w:val="clear" w:color="auto" w:fill="C092D2"/>
          </w:tcPr>
          <w:p w14:paraId="7003ECDC" w14:textId="77777777" w:rsidR="00FA133C" w:rsidRPr="006D65C2" w:rsidRDefault="00FA133C" w:rsidP="00FA133C">
            <w:pPr>
              <w:jc w:val="both"/>
              <w:rPr>
                <w:rFonts w:ascii="Arial" w:hAnsi="Arial" w:cs="Arial"/>
                <w:b/>
              </w:rPr>
            </w:pPr>
            <w:r w:rsidRPr="006D65C2">
              <w:rPr>
                <w:rFonts w:ascii="Arial" w:hAnsi="Arial" w:cs="Arial"/>
                <w:b/>
              </w:rPr>
              <w:t>7</w:t>
            </w:r>
          </w:p>
        </w:tc>
        <w:tc>
          <w:tcPr>
            <w:tcW w:w="5380" w:type="dxa"/>
            <w:shd w:val="clear" w:color="auto" w:fill="C092D2"/>
          </w:tcPr>
          <w:p w14:paraId="61A2A9A2" w14:textId="77777777" w:rsidR="00FA133C" w:rsidRPr="006D65C2" w:rsidRDefault="00FA133C" w:rsidP="004B1462">
            <w:pPr>
              <w:jc w:val="both"/>
              <w:rPr>
                <w:rFonts w:ascii="Arial" w:hAnsi="Arial" w:cs="Arial"/>
                <w:b/>
              </w:rPr>
            </w:pPr>
            <w:r w:rsidRPr="006D65C2">
              <w:rPr>
                <w:rFonts w:ascii="Arial" w:hAnsi="Arial" w:cs="Arial"/>
                <w:b/>
              </w:rPr>
              <w:t xml:space="preserve">7.1 </w:t>
            </w:r>
            <w:r w:rsidR="001B5C29" w:rsidRPr="006D65C2">
              <w:rPr>
                <w:rFonts w:ascii="Arial" w:hAnsi="Arial" w:cs="Arial"/>
              </w:rPr>
              <w:t>Where possible, c</w:t>
            </w:r>
            <w:r w:rsidR="001140B5" w:rsidRPr="006D65C2">
              <w:rPr>
                <w:rFonts w:ascii="Arial" w:hAnsi="Arial" w:cs="Arial"/>
              </w:rPr>
              <w:t>onsider the introduction of tool kits allocated to the same prisoner every day to prevent the sharing of tools</w:t>
            </w:r>
            <w:r w:rsidR="001B5C29" w:rsidRPr="006D65C2">
              <w:rPr>
                <w:rFonts w:ascii="Arial" w:hAnsi="Arial" w:cs="Arial"/>
              </w:rPr>
              <w:t>.</w:t>
            </w:r>
          </w:p>
        </w:tc>
        <w:tc>
          <w:tcPr>
            <w:tcW w:w="1156" w:type="dxa"/>
            <w:shd w:val="clear" w:color="auto" w:fill="C092D2"/>
          </w:tcPr>
          <w:p w14:paraId="3852937A" w14:textId="77777777" w:rsidR="00FA133C" w:rsidRPr="006D65C2" w:rsidRDefault="00FA133C" w:rsidP="00FA133C">
            <w:pPr>
              <w:jc w:val="center"/>
              <w:rPr>
                <w:rFonts w:ascii="Arial" w:hAnsi="Arial" w:cs="Arial"/>
                <w:b/>
              </w:rPr>
            </w:pPr>
          </w:p>
        </w:tc>
        <w:tc>
          <w:tcPr>
            <w:tcW w:w="2381" w:type="dxa"/>
            <w:shd w:val="clear" w:color="auto" w:fill="C092D2"/>
          </w:tcPr>
          <w:p w14:paraId="52F0912D" w14:textId="77777777" w:rsidR="00FA133C" w:rsidRPr="006D65C2" w:rsidRDefault="00FA133C" w:rsidP="00FA133C">
            <w:pPr>
              <w:jc w:val="center"/>
              <w:rPr>
                <w:rFonts w:ascii="Arial" w:hAnsi="Arial" w:cs="Arial"/>
                <w:b/>
              </w:rPr>
            </w:pPr>
          </w:p>
        </w:tc>
        <w:tc>
          <w:tcPr>
            <w:tcW w:w="3747" w:type="dxa"/>
            <w:shd w:val="clear" w:color="auto" w:fill="C092D2"/>
          </w:tcPr>
          <w:p w14:paraId="71FE4DBA" w14:textId="77777777" w:rsidR="00FA133C" w:rsidRPr="006D65C2" w:rsidRDefault="00FA133C" w:rsidP="00FA133C">
            <w:pPr>
              <w:jc w:val="both"/>
              <w:rPr>
                <w:rFonts w:ascii="Arial" w:hAnsi="Arial" w:cs="Arial"/>
              </w:rPr>
            </w:pPr>
          </w:p>
        </w:tc>
      </w:tr>
    </w:tbl>
    <w:p w14:paraId="39B87719" w14:textId="77777777" w:rsidR="00890724" w:rsidRPr="006D65C2" w:rsidRDefault="00890724" w:rsidP="0030699B">
      <w:pPr>
        <w:ind w:left="360"/>
        <w:jc w:val="both"/>
        <w:rPr>
          <w:rFonts w:ascii="Arial" w:hAnsi="Arial" w:cs="Arial"/>
          <w:b/>
        </w:rPr>
      </w:pPr>
    </w:p>
    <w:p w14:paraId="74BDCCA6" w14:textId="77777777" w:rsidR="00890724" w:rsidRPr="006D65C2" w:rsidRDefault="00890724">
      <w:pPr>
        <w:rPr>
          <w:rFonts w:ascii="Arial" w:hAnsi="Arial" w:cs="Arial"/>
          <w:b/>
        </w:rPr>
      </w:pPr>
      <w:r w:rsidRPr="006D65C2">
        <w:rPr>
          <w:rFonts w:ascii="Arial" w:hAnsi="Arial" w:cs="Arial"/>
          <w:b/>
        </w:rPr>
        <w:br w:type="page"/>
      </w:r>
    </w:p>
    <w:p w14:paraId="306102F4" w14:textId="77777777" w:rsidR="00890724" w:rsidRPr="006D65C2" w:rsidRDefault="00890724">
      <w:pPr>
        <w:rPr>
          <w:rFonts w:ascii="Arial" w:hAnsi="Arial" w:cs="Arial"/>
          <w:b/>
        </w:rPr>
        <w:sectPr w:rsidR="00890724" w:rsidRPr="006D65C2" w:rsidSect="00081D0C">
          <w:pgSz w:w="11906" w:h="16838"/>
          <w:pgMar w:top="1440" w:right="1440" w:bottom="1440" w:left="1440" w:header="708" w:footer="708" w:gutter="0"/>
          <w:cols w:space="708"/>
          <w:docGrid w:linePitch="360"/>
        </w:sectPr>
      </w:pPr>
    </w:p>
    <w:p w14:paraId="4A566BD1" w14:textId="18BC3203" w:rsidR="00F512EE" w:rsidRPr="006D65C2" w:rsidRDefault="006223A5" w:rsidP="00F512EE">
      <w:pPr>
        <w:jc w:val="both"/>
        <w:rPr>
          <w:rFonts w:ascii="Arial" w:hAnsi="Arial" w:cs="Arial"/>
          <w:b/>
          <w:u w:val="single"/>
        </w:rPr>
      </w:pPr>
      <w:r w:rsidRPr="006D65C2">
        <w:rPr>
          <w:rFonts w:ascii="Arial" w:hAnsi="Arial" w:cs="Arial"/>
          <w:b/>
          <w:u w:val="single"/>
        </w:rPr>
        <w:lastRenderedPageBreak/>
        <w:t xml:space="preserve">Annex A – List of Workshops Opened Temporarily During Level </w:t>
      </w:r>
      <w:r w:rsidR="00122D8D" w:rsidRPr="006D65C2">
        <w:rPr>
          <w:rFonts w:ascii="Arial" w:hAnsi="Arial" w:cs="Arial"/>
          <w:b/>
          <w:u w:val="single"/>
        </w:rPr>
        <w:t>4</w:t>
      </w:r>
      <w:r w:rsidR="0075092D" w:rsidRPr="006D65C2">
        <w:rPr>
          <w:rFonts w:ascii="Arial" w:hAnsi="Arial" w:cs="Arial"/>
          <w:b/>
          <w:u w:val="single"/>
        </w:rPr>
        <w:t xml:space="preserve"> that could </w:t>
      </w:r>
      <w:proofErr w:type="spellStart"/>
      <w:r w:rsidR="0075092D" w:rsidRPr="006D65C2">
        <w:rPr>
          <w:rFonts w:ascii="Arial" w:hAnsi="Arial" w:cs="Arial"/>
          <w:b/>
          <w:u w:val="single"/>
        </w:rPr>
        <w:t>potentianlly</w:t>
      </w:r>
      <w:proofErr w:type="spellEnd"/>
      <w:r w:rsidR="0075092D" w:rsidRPr="006D65C2">
        <w:rPr>
          <w:rFonts w:ascii="Arial" w:hAnsi="Arial" w:cs="Arial"/>
          <w:b/>
          <w:u w:val="single"/>
        </w:rPr>
        <w:t xml:space="preserve"> continue into </w:t>
      </w:r>
      <w:r w:rsidR="00526D61" w:rsidRPr="006D65C2">
        <w:rPr>
          <w:rFonts w:ascii="Arial" w:hAnsi="Arial" w:cs="Arial"/>
          <w:b/>
          <w:u w:val="single"/>
        </w:rPr>
        <w:t>Level 3</w:t>
      </w:r>
      <w:r w:rsidR="0075092D" w:rsidRPr="006D65C2">
        <w:rPr>
          <w:rFonts w:ascii="Arial" w:hAnsi="Arial" w:cs="Arial"/>
          <w:b/>
          <w:u w:val="single"/>
        </w:rPr>
        <w:t xml:space="preserve"> regimes depending on need across the estate and country</w:t>
      </w:r>
    </w:p>
    <w:tbl>
      <w:tblPr>
        <w:tblStyle w:val="TableGrid"/>
        <w:tblW w:w="0" w:type="auto"/>
        <w:tblLook w:val="04A0" w:firstRow="1" w:lastRow="0" w:firstColumn="1" w:lastColumn="0" w:noHBand="0" w:noVBand="1"/>
      </w:tblPr>
      <w:tblGrid>
        <w:gridCol w:w="1838"/>
        <w:gridCol w:w="1559"/>
        <w:gridCol w:w="5619"/>
      </w:tblGrid>
      <w:tr w:rsidR="00F512EE" w:rsidRPr="006D65C2" w14:paraId="7F2B2A3C" w14:textId="77777777" w:rsidTr="00F66B9D">
        <w:tc>
          <w:tcPr>
            <w:tcW w:w="1838" w:type="dxa"/>
          </w:tcPr>
          <w:p w14:paraId="7072FC60" w14:textId="77777777" w:rsidR="00F512EE" w:rsidRPr="006D65C2" w:rsidRDefault="00F512EE" w:rsidP="00F66B9D">
            <w:pPr>
              <w:rPr>
                <w:rFonts w:ascii="Arial" w:hAnsi="Arial" w:cs="Arial"/>
              </w:rPr>
            </w:pPr>
            <w:r w:rsidRPr="006D65C2">
              <w:rPr>
                <w:rFonts w:ascii="Arial" w:hAnsi="Arial" w:cs="Arial"/>
              </w:rPr>
              <w:t xml:space="preserve">Establishment </w:t>
            </w:r>
          </w:p>
        </w:tc>
        <w:tc>
          <w:tcPr>
            <w:tcW w:w="1559" w:type="dxa"/>
          </w:tcPr>
          <w:p w14:paraId="0648EBB6" w14:textId="77777777" w:rsidR="00F512EE" w:rsidRPr="006D65C2" w:rsidRDefault="00F512EE" w:rsidP="00F66B9D">
            <w:pPr>
              <w:rPr>
                <w:rFonts w:ascii="Arial" w:hAnsi="Arial" w:cs="Arial"/>
              </w:rPr>
            </w:pPr>
            <w:r w:rsidRPr="006D65C2">
              <w:rPr>
                <w:rFonts w:ascii="Arial" w:hAnsi="Arial" w:cs="Arial"/>
              </w:rPr>
              <w:t>Workshop</w:t>
            </w:r>
          </w:p>
        </w:tc>
        <w:tc>
          <w:tcPr>
            <w:tcW w:w="5619" w:type="dxa"/>
          </w:tcPr>
          <w:p w14:paraId="368749E8" w14:textId="77777777" w:rsidR="00F512EE" w:rsidRPr="006D65C2" w:rsidRDefault="00F512EE" w:rsidP="00F66B9D">
            <w:pPr>
              <w:rPr>
                <w:rFonts w:ascii="Arial" w:hAnsi="Arial" w:cs="Arial"/>
              </w:rPr>
            </w:pPr>
            <w:r w:rsidRPr="006D65C2">
              <w:rPr>
                <w:rFonts w:ascii="Arial" w:hAnsi="Arial" w:cs="Arial"/>
              </w:rPr>
              <w:t xml:space="preserve">Rationale </w:t>
            </w:r>
          </w:p>
        </w:tc>
      </w:tr>
      <w:tr w:rsidR="00F512EE" w:rsidRPr="006D65C2" w14:paraId="0D03C9F5" w14:textId="77777777" w:rsidTr="00F66B9D">
        <w:tc>
          <w:tcPr>
            <w:tcW w:w="1838" w:type="dxa"/>
          </w:tcPr>
          <w:p w14:paraId="360041A6" w14:textId="77777777" w:rsidR="00F512EE" w:rsidRPr="006D65C2" w:rsidRDefault="00F512EE" w:rsidP="00F66B9D">
            <w:pPr>
              <w:rPr>
                <w:rFonts w:ascii="Arial" w:hAnsi="Arial" w:cs="Arial"/>
              </w:rPr>
            </w:pPr>
            <w:r w:rsidRPr="006D65C2">
              <w:rPr>
                <w:rFonts w:ascii="Arial" w:hAnsi="Arial" w:cs="Arial"/>
              </w:rPr>
              <w:t xml:space="preserve">Coldingley </w:t>
            </w:r>
          </w:p>
        </w:tc>
        <w:tc>
          <w:tcPr>
            <w:tcW w:w="1559" w:type="dxa"/>
          </w:tcPr>
          <w:p w14:paraId="42E34EE7" w14:textId="77777777" w:rsidR="00F512EE" w:rsidRPr="006D65C2" w:rsidRDefault="00F512EE" w:rsidP="00F66B9D">
            <w:pPr>
              <w:rPr>
                <w:rFonts w:ascii="Arial" w:hAnsi="Arial" w:cs="Arial"/>
              </w:rPr>
            </w:pPr>
            <w:r w:rsidRPr="006D65C2">
              <w:rPr>
                <w:rFonts w:ascii="Arial" w:hAnsi="Arial" w:cs="Arial"/>
              </w:rPr>
              <w:t>Print</w:t>
            </w:r>
          </w:p>
        </w:tc>
        <w:tc>
          <w:tcPr>
            <w:tcW w:w="5619" w:type="dxa"/>
          </w:tcPr>
          <w:p w14:paraId="2556C657" w14:textId="77777777" w:rsidR="00F512EE" w:rsidRPr="006D65C2" w:rsidRDefault="00F512EE" w:rsidP="00F66B9D">
            <w:pPr>
              <w:rPr>
                <w:rFonts w:ascii="Arial" w:hAnsi="Arial" w:cs="Arial"/>
              </w:rPr>
            </w:pPr>
            <w:r w:rsidRPr="006D65C2">
              <w:rPr>
                <w:rFonts w:ascii="Arial" w:hAnsi="Arial" w:cs="Arial"/>
              </w:rPr>
              <w:t xml:space="preserve">Workshop is being </w:t>
            </w:r>
            <w:r w:rsidRPr="006D65C2">
              <w:rPr>
                <w:rFonts w:ascii="Arial" w:hAnsi="Arial" w:cs="Arial"/>
                <w:b/>
                <w:bCs/>
              </w:rPr>
              <w:t>run by instructional officers</w:t>
            </w:r>
            <w:r w:rsidRPr="006D65C2">
              <w:rPr>
                <w:rFonts w:ascii="Arial" w:hAnsi="Arial" w:cs="Arial"/>
              </w:rPr>
              <w:t xml:space="preserve"> and is printing signs enabling social distancing for use across the Estate.</w:t>
            </w:r>
          </w:p>
        </w:tc>
      </w:tr>
      <w:tr w:rsidR="00F512EE" w:rsidRPr="006D65C2" w14:paraId="4A2309DE" w14:textId="77777777" w:rsidTr="00F66B9D">
        <w:tc>
          <w:tcPr>
            <w:tcW w:w="1838" w:type="dxa"/>
          </w:tcPr>
          <w:p w14:paraId="65676104" w14:textId="77777777" w:rsidR="00F512EE" w:rsidRPr="006D65C2" w:rsidRDefault="00F512EE" w:rsidP="00F66B9D">
            <w:pPr>
              <w:rPr>
                <w:rFonts w:ascii="Arial" w:hAnsi="Arial" w:cs="Arial"/>
              </w:rPr>
            </w:pPr>
            <w:r w:rsidRPr="006D65C2">
              <w:rPr>
                <w:rFonts w:ascii="Arial" w:hAnsi="Arial" w:cs="Arial"/>
              </w:rPr>
              <w:t>Holme House</w:t>
            </w:r>
          </w:p>
        </w:tc>
        <w:tc>
          <w:tcPr>
            <w:tcW w:w="1559" w:type="dxa"/>
          </w:tcPr>
          <w:p w14:paraId="4A01CC51" w14:textId="77777777" w:rsidR="00F512EE" w:rsidRPr="006D65C2" w:rsidRDefault="00F512EE" w:rsidP="00F66B9D">
            <w:pPr>
              <w:rPr>
                <w:rFonts w:ascii="Arial" w:hAnsi="Arial" w:cs="Arial"/>
              </w:rPr>
            </w:pPr>
            <w:r w:rsidRPr="006D65C2">
              <w:rPr>
                <w:rFonts w:ascii="Arial" w:hAnsi="Arial" w:cs="Arial"/>
              </w:rPr>
              <w:t>Print</w:t>
            </w:r>
          </w:p>
        </w:tc>
        <w:tc>
          <w:tcPr>
            <w:tcW w:w="5619" w:type="dxa"/>
          </w:tcPr>
          <w:p w14:paraId="42080E8D" w14:textId="77777777" w:rsidR="00F512EE" w:rsidRPr="006D65C2" w:rsidRDefault="00F512EE" w:rsidP="00F66B9D">
            <w:pPr>
              <w:rPr>
                <w:rFonts w:ascii="Arial" w:hAnsi="Arial" w:cs="Arial"/>
              </w:rPr>
            </w:pPr>
            <w:r w:rsidRPr="006D65C2">
              <w:rPr>
                <w:rFonts w:ascii="Arial" w:hAnsi="Arial" w:cs="Arial"/>
              </w:rPr>
              <w:t xml:space="preserve">Workshop is being </w:t>
            </w:r>
            <w:r w:rsidRPr="006D65C2">
              <w:rPr>
                <w:rFonts w:ascii="Arial" w:hAnsi="Arial" w:cs="Arial"/>
                <w:b/>
                <w:bCs/>
              </w:rPr>
              <w:t>run by instructional officers</w:t>
            </w:r>
            <w:r w:rsidRPr="006D65C2">
              <w:rPr>
                <w:rFonts w:ascii="Arial" w:hAnsi="Arial" w:cs="Arial"/>
              </w:rPr>
              <w:t xml:space="preserve"> and is printing signs enabling social distancing for use across the Estate.</w:t>
            </w:r>
          </w:p>
        </w:tc>
      </w:tr>
      <w:tr w:rsidR="00F512EE" w:rsidRPr="006D65C2" w14:paraId="7081E956" w14:textId="77777777" w:rsidTr="00F66B9D">
        <w:tc>
          <w:tcPr>
            <w:tcW w:w="1838" w:type="dxa"/>
          </w:tcPr>
          <w:p w14:paraId="3D3E70E6" w14:textId="77777777" w:rsidR="00F512EE" w:rsidRPr="006D65C2" w:rsidRDefault="00F512EE" w:rsidP="00F66B9D">
            <w:pPr>
              <w:rPr>
                <w:rFonts w:ascii="Arial" w:hAnsi="Arial" w:cs="Arial"/>
              </w:rPr>
            </w:pPr>
            <w:r w:rsidRPr="006D65C2">
              <w:rPr>
                <w:rFonts w:ascii="Arial" w:hAnsi="Arial" w:cs="Arial"/>
              </w:rPr>
              <w:t xml:space="preserve">Aylesbury </w:t>
            </w:r>
          </w:p>
        </w:tc>
        <w:tc>
          <w:tcPr>
            <w:tcW w:w="1559" w:type="dxa"/>
          </w:tcPr>
          <w:p w14:paraId="1F7E0CEF" w14:textId="77777777" w:rsidR="00F512EE" w:rsidRPr="006D65C2" w:rsidRDefault="00F512EE" w:rsidP="00F66B9D">
            <w:pPr>
              <w:rPr>
                <w:rFonts w:ascii="Arial" w:hAnsi="Arial" w:cs="Arial"/>
              </w:rPr>
            </w:pPr>
            <w:r w:rsidRPr="006D65C2">
              <w:rPr>
                <w:rFonts w:ascii="Arial" w:hAnsi="Arial" w:cs="Arial"/>
              </w:rPr>
              <w:t>Print</w:t>
            </w:r>
          </w:p>
        </w:tc>
        <w:tc>
          <w:tcPr>
            <w:tcW w:w="5619" w:type="dxa"/>
          </w:tcPr>
          <w:p w14:paraId="41C2FD73" w14:textId="77777777" w:rsidR="00F512EE" w:rsidRPr="006D65C2" w:rsidRDefault="00F512EE" w:rsidP="00F66B9D">
            <w:pPr>
              <w:rPr>
                <w:rFonts w:ascii="Arial" w:hAnsi="Arial" w:cs="Arial"/>
              </w:rPr>
            </w:pPr>
            <w:r w:rsidRPr="006D65C2">
              <w:rPr>
                <w:rFonts w:ascii="Arial" w:hAnsi="Arial" w:cs="Arial"/>
              </w:rPr>
              <w:t xml:space="preserve">Workshop is being </w:t>
            </w:r>
            <w:r w:rsidRPr="006D65C2">
              <w:rPr>
                <w:rFonts w:ascii="Arial" w:hAnsi="Arial" w:cs="Arial"/>
                <w:b/>
                <w:bCs/>
              </w:rPr>
              <w:t>run by instructional officers</w:t>
            </w:r>
            <w:r w:rsidRPr="006D65C2">
              <w:rPr>
                <w:rFonts w:ascii="Arial" w:hAnsi="Arial" w:cs="Arial"/>
              </w:rPr>
              <w:t xml:space="preserve"> and is printing signs enabling social distancing for use across the Estate.</w:t>
            </w:r>
          </w:p>
        </w:tc>
      </w:tr>
      <w:tr w:rsidR="00F512EE" w:rsidRPr="006D65C2" w14:paraId="3CC4A6AD" w14:textId="77777777" w:rsidTr="00F66B9D">
        <w:tc>
          <w:tcPr>
            <w:tcW w:w="1838" w:type="dxa"/>
          </w:tcPr>
          <w:p w14:paraId="42E169CD" w14:textId="77777777" w:rsidR="00F512EE" w:rsidRPr="006D65C2" w:rsidRDefault="00F512EE" w:rsidP="00F66B9D">
            <w:pPr>
              <w:rPr>
                <w:rFonts w:ascii="Arial" w:hAnsi="Arial" w:cs="Arial"/>
              </w:rPr>
            </w:pPr>
            <w:proofErr w:type="spellStart"/>
            <w:r w:rsidRPr="006D65C2">
              <w:rPr>
                <w:rFonts w:ascii="Arial" w:hAnsi="Arial" w:cs="Arial"/>
              </w:rPr>
              <w:t>Channings</w:t>
            </w:r>
            <w:proofErr w:type="spellEnd"/>
            <w:r w:rsidRPr="006D65C2">
              <w:rPr>
                <w:rFonts w:ascii="Arial" w:hAnsi="Arial" w:cs="Arial"/>
              </w:rPr>
              <w:t xml:space="preserve"> Wood</w:t>
            </w:r>
          </w:p>
        </w:tc>
        <w:tc>
          <w:tcPr>
            <w:tcW w:w="1559" w:type="dxa"/>
          </w:tcPr>
          <w:p w14:paraId="5CA4A421"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33396AD8" w14:textId="77777777" w:rsidR="00F512EE" w:rsidRPr="006D65C2" w:rsidRDefault="00F512EE" w:rsidP="00F66B9D">
            <w:pPr>
              <w:rPr>
                <w:rFonts w:ascii="Arial" w:hAnsi="Arial" w:cs="Arial"/>
              </w:rPr>
            </w:pPr>
            <w:r w:rsidRPr="006D65C2">
              <w:rPr>
                <w:rFonts w:ascii="Arial" w:hAnsi="Arial" w:cs="Arial"/>
              </w:rPr>
              <w:t xml:space="preserve">Workshop is critical for the manufacture of scrubs or scrub bags to support frontline NHS staff. Manufacture is being undertaken by a </w:t>
            </w:r>
            <w:r w:rsidRPr="006D65C2">
              <w:rPr>
                <w:rFonts w:ascii="Arial" w:hAnsi="Arial" w:cs="Arial"/>
                <w:b/>
                <w:bCs/>
              </w:rPr>
              <w:t>combination of instructional officers and offenders.</w:t>
            </w:r>
          </w:p>
        </w:tc>
      </w:tr>
      <w:tr w:rsidR="00F512EE" w:rsidRPr="006D65C2" w14:paraId="74A9C7AA" w14:textId="77777777" w:rsidTr="00F66B9D">
        <w:tc>
          <w:tcPr>
            <w:tcW w:w="1838" w:type="dxa"/>
          </w:tcPr>
          <w:p w14:paraId="5F3B1C41" w14:textId="77777777" w:rsidR="00F512EE" w:rsidRPr="006D65C2" w:rsidRDefault="00F512EE" w:rsidP="00F66B9D">
            <w:pPr>
              <w:rPr>
                <w:rFonts w:ascii="Arial" w:hAnsi="Arial" w:cs="Arial"/>
              </w:rPr>
            </w:pPr>
            <w:r w:rsidRPr="006D65C2">
              <w:rPr>
                <w:rFonts w:ascii="Arial" w:hAnsi="Arial" w:cs="Arial"/>
              </w:rPr>
              <w:t xml:space="preserve">Downview </w:t>
            </w:r>
          </w:p>
        </w:tc>
        <w:tc>
          <w:tcPr>
            <w:tcW w:w="1559" w:type="dxa"/>
          </w:tcPr>
          <w:p w14:paraId="79B7C88B" w14:textId="77777777" w:rsidR="00F512EE" w:rsidRPr="006D65C2" w:rsidRDefault="00F512EE" w:rsidP="00F66B9D">
            <w:pPr>
              <w:rPr>
                <w:rFonts w:ascii="Arial" w:hAnsi="Arial" w:cs="Arial"/>
              </w:rPr>
            </w:pPr>
            <w:r w:rsidRPr="006D65C2">
              <w:rPr>
                <w:rFonts w:ascii="Arial" w:hAnsi="Arial" w:cs="Arial"/>
              </w:rPr>
              <w:t xml:space="preserve">Textiles </w:t>
            </w:r>
          </w:p>
        </w:tc>
        <w:tc>
          <w:tcPr>
            <w:tcW w:w="5619" w:type="dxa"/>
          </w:tcPr>
          <w:p w14:paraId="1A958205" w14:textId="77777777" w:rsidR="00F512EE" w:rsidRPr="006D65C2" w:rsidRDefault="00F512EE" w:rsidP="00F66B9D">
            <w:pPr>
              <w:rPr>
                <w:rFonts w:ascii="Arial" w:hAnsi="Arial" w:cs="Arial"/>
              </w:rPr>
            </w:pPr>
            <w:r w:rsidRPr="006D65C2">
              <w:rPr>
                <w:rFonts w:ascii="Arial" w:hAnsi="Arial" w:cs="Arial"/>
              </w:rPr>
              <w:t xml:space="preserve">Workshop is critical for the manufacture of scrubs or scrub bags to support frontline NHS staff. Manufacture is being undertaken by a </w:t>
            </w:r>
            <w:r w:rsidRPr="006D65C2">
              <w:rPr>
                <w:rFonts w:ascii="Arial" w:hAnsi="Arial" w:cs="Arial"/>
                <w:b/>
                <w:bCs/>
              </w:rPr>
              <w:t>combination of instructional officers and offenders.</w:t>
            </w:r>
          </w:p>
        </w:tc>
      </w:tr>
      <w:tr w:rsidR="00F512EE" w:rsidRPr="006D65C2" w14:paraId="7428EB98" w14:textId="77777777" w:rsidTr="00F66B9D">
        <w:tc>
          <w:tcPr>
            <w:tcW w:w="1838" w:type="dxa"/>
          </w:tcPr>
          <w:p w14:paraId="305DBA66" w14:textId="77777777" w:rsidR="00F512EE" w:rsidRPr="006D65C2" w:rsidRDefault="00F512EE" w:rsidP="00F66B9D">
            <w:pPr>
              <w:rPr>
                <w:rFonts w:ascii="Arial" w:hAnsi="Arial" w:cs="Arial"/>
              </w:rPr>
            </w:pPr>
            <w:r w:rsidRPr="006D65C2">
              <w:rPr>
                <w:rFonts w:ascii="Arial" w:hAnsi="Arial" w:cs="Arial"/>
              </w:rPr>
              <w:t>Highdown</w:t>
            </w:r>
          </w:p>
        </w:tc>
        <w:tc>
          <w:tcPr>
            <w:tcW w:w="1559" w:type="dxa"/>
          </w:tcPr>
          <w:p w14:paraId="16C4956D" w14:textId="77777777" w:rsidR="00F512EE" w:rsidRPr="006D65C2" w:rsidRDefault="00F512EE" w:rsidP="00F66B9D">
            <w:pPr>
              <w:rPr>
                <w:rFonts w:ascii="Arial" w:hAnsi="Arial" w:cs="Arial"/>
              </w:rPr>
            </w:pPr>
            <w:r w:rsidRPr="006D65C2">
              <w:rPr>
                <w:rFonts w:ascii="Arial" w:hAnsi="Arial" w:cs="Arial"/>
              </w:rPr>
              <w:t xml:space="preserve">Textiles </w:t>
            </w:r>
          </w:p>
        </w:tc>
        <w:tc>
          <w:tcPr>
            <w:tcW w:w="5619" w:type="dxa"/>
          </w:tcPr>
          <w:p w14:paraId="0EA53D2F" w14:textId="77777777" w:rsidR="00F512EE" w:rsidRPr="006D65C2" w:rsidRDefault="00F512EE" w:rsidP="00F66B9D">
            <w:pPr>
              <w:rPr>
                <w:rFonts w:ascii="Arial" w:hAnsi="Arial" w:cs="Arial"/>
              </w:rPr>
            </w:pPr>
            <w:r w:rsidRPr="006D65C2">
              <w:rPr>
                <w:rFonts w:ascii="Arial" w:hAnsi="Arial" w:cs="Arial"/>
              </w:rPr>
              <w:t xml:space="preserve">Workshop is critical for the manufacture of scrubs or scrub bags to support frontline NHS staff. Manufacture is being undertaken by a </w:t>
            </w:r>
            <w:r w:rsidRPr="006D65C2">
              <w:rPr>
                <w:rFonts w:ascii="Arial" w:hAnsi="Arial" w:cs="Arial"/>
                <w:b/>
                <w:bCs/>
              </w:rPr>
              <w:t>combination of instructional officers and offenders.</w:t>
            </w:r>
          </w:p>
        </w:tc>
      </w:tr>
      <w:tr w:rsidR="00F512EE" w:rsidRPr="006D65C2" w14:paraId="40F081BD" w14:textId="77777777" w:rsidTr="00F66B9D">
        <w:tc>
          <w:tcPr>
            <w:tcW w:w="1838" w:type="dxa"/>
          </w:tcPr>
          <w:p w14:paraId="60E316E9" w14:textId="77777777" w:rsidR="00F512EE" w:rsidRPr="006D65C2" w:rsidRDefault="00F512EE" w:rsidP="00F66B9D">
            <w:pPr>
              <w:rPr>
                <w:rFonts w:ascii="Arial" w:hAnsi="Arial" w:cs="Arial"/>
              </w:rPr>
            </w:pPr>
            <w:r w:rsidRPr="006D65C2">
              <w:rPr>
                <w:rFonts w:ascii="Arial" w:hAnsi="Arial" w:cs="Arial"/>
              </w:rPr>
              <w:t>Highpoint</w:t>
            </w:r>
          </w:p>
        </w:tc>
        <w:tc>
          <w:tcPr>
            <w:tcW w:w="1559" w:type="dxa"/>
          </w:tcPr>
          <w:p w14:paraId="02F2C9AE"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372FD44E" w14:textId="77777777" w:rsidR="00F512EE" w:rsidRPr="006D65C2" w:rsidRDefault="00F512EE" w:rsidP="00F66B9D">
            <w:pPr>
              <w:rPr>
                <w:rFonts w:ascii="Arial" w:hAnsi="Arial" w:cs="Arial"/>
              </w:rPr>
            </w:pPr>
            <w:r w:rsidRPr="006D65C2">
              <w:rPr>
                <w:rFonts w:ascii="Arial" w:hAnsi="Arial" w:cs="Arial"/>
              </w:rPr>
              <w:t xml:space="preserve">Workshop is critical for the manufacture of scrubs or scrub bags to support frontline NHS staff. Manufacture is being undertaken by a </w:t>
            </w:r>
            <w:r w:rsidRPr="006D65C2">
              <w:rPr>
                <w:rFonts w:ascii="Arial" w:hAnsi="Arial" w:cs="Arial"/>
                <w:b/>
                <w:bCs/>
              </w:rPr>
              <w:t>combination of instructional officers and offenders.</w:t>
            </w:r>
          </w:p>
        </w:tc>
      </w:tr>
      <w:tr w:rsidR="00F512EE" w:rsidRPr="006D65C2" w14:paraId="2A45036F" w14:textId="77777777" w:rsidTr="00F66B9D">
        <w:tc>
          <w:tcPr>
            <w:tcW w:w="1838" w:type="dxa"/>
          </w:tcPr>
          <w:p w14:paraId="65AE127D" w14:textId="77777777" w:rsidR="00F512EE" w:rsidRPr="006D65C2" w:rsidRDefault="00F512EE" w:rsidP="00F66B9D">
            <w:pPr>
              <w:rPr>
                <w:rFonts w:ascii="Arial" w:hAnsi="Arial" w:cs="Arial"/>
              </w:rPr>
            </w:pPr>
            <w:r w:rsidRPr="006D65C2">
              <w:rPr>
                <w:rFonts w:ascii="Arial" w:hAnsi="Arial" w:cs="Arial"/>
              </w:rPr>
              <w:t xml:space="preserve">New Hall </w:t>
            </w:r>
          </w:p>
        </w:tc>
        <w:tc>
          <w:tcPr>
            <w:tcW w:w="1559" w:type="dxa"/>
          </w:tcPr>
          <w:p w14:paraId="620835A7" w14:textId="77777777" w:rsidR="00F512EE" w:rsidRPr="006D65C2" w:rsidRDefault="00F512EE" w:rsidP="00F66B9D">
            <w:pPr>
              <w:rPr>
                <w:rFonts w:ascii="Arial" w:hAnsi="Arial" w:cs="Arial"/>
              </w:rPr>
            </w:pPr>
            <w:r w:rsidRPr="006D65C2">
              <w:rPr>
                <w:rFonts w:ascii="Arial" w:hAnsi="Arial" w:cs="Arial"/>
              </w:rPr>
              <w:t xml:space="preserve">Textiles </w:t>
            </w:r>
          </w:p>
        </w:tc>
        <w:tc>
          <w:tcPr>
            <w:tcW w:w="5619" w:type="dxa"/>
          </w:tcPr>
          <w:p w14:paraId="6FFF2540" w14:textId="77777777" w:rsidR="00F512EE" w:rsidRPr="006D65C2" w:rsidRDefault="00F512EE" w:rsidP="00F66B9D">
            <w:pPr>
              <w:rPr>
                <w:rFonts w:ascii="Arial" w:hAnsi="Arial" w:cs="Arial"/>
              </w:rPr>
            </w:pPr>
            <w:r w:rsidRPr="006D65C2">
              <w:rPr>
                <w:rFonts w:ascii="Arial" w:hAnsi="Arial" w:cs="Arial"/>
              </w:rPr>
              <w:t xml:space="preserve">Workshop is critical for the manufacture of scrubs or scrub bags to support frontline NHS staff. Manufacture is being undertaken by a </w:t>
            </w:r>
            <w:r w:rsidRPr="006D65C2">
              <w:rPr>
                <w:rFonts w:ascii="Arial" w:hAnsi="Arial" w:cs="Arial"/>
                <w:b/>
                <w:bCs/>
              </w:rPr>
              <w:t>combination of instructional officers and offenders.</w:t>
            </w:r>
          </w:p>
        </w:tc>
      </w:tr>
      <w:tr w:rsidR="00F512EE" w:rsidRPr="006D65C2" w14:paraId="557E83AD" w14:textId="77777777" w:rsidTr="00F66B9D">
        <w:tc>
          <w:tcPr>
            <w:tcW w:w="1838" w:type="dxa"/>
          </w:tcPr>
          <w:p w14:paraId="34A1847A" w14:textId="77777777" w:rsidR="00F512EE" w:rsidRPr="006D65C2" w:rsidRDefault="00F512EE" w:rsidP="00F66B9D">
            <w:pPr>
              <w:rPr>
                <w:rFonts w:ascii="Arial" w:hAnsi="Arial" w:cs="Arial"/>
              </w:rPr>
            </w:pPr>
            <w:proofErr w:type="spellStart"/>
            <w:r w:rsidRPr="006D65C2">
              <w:rPr>
                <w:rFonts w:ascii="Arial" w:hAnsi="Arial" w:cs="Arial"/>
              </w:rPr>
              <w:t>Risley</w:t>
            </w:r>
            <w:proofErr w:type="spellEnd"/>
          </w:p>
        </w:tc>
        <w:tc>
          <w:tcPr>
            <w:tcW w:w="1559" w:type="dxa"/>
          </w:tcPr>
          <w:p w14:paraId="33641D47" w14:textId="77777777" w:rsidR="00F512EE" w:rsidRPr="006D65C2" w:rsidRDefault="00F512EE" w:rsidP="00F66B9D">
            <w:pPr>
              <w:rPr>
                <w:rFonts w:ascii="Arial" w:hAnsi="Arial" w:cs="Arial"/>
              </w:rPr>
            </w:pPr>
            <w:r w:rsidRPr="006D65C2">
              <w:rPr>
                <w:rFonts w:ascii="Arial" w:hAnsi="Arial" w:cs="Arial"/>
              </w:rPr>
              <w:t xml:space="preserve">Textiles </w:t>
            </w:r>
          </w:p>
        </w:tc>
        <w:tc>
          <w:tcPr>
            <w:tcW w:w="5619" w:type="dxa"/>
          </w:tcPr>
          <w:p w14:paraId="22C40848" w14:textId="77777777" w:rsidR="00F512EE" w:rsidRPr="006D65C2" w:rsidRDefault="00F512EE" w:rsidP="00F66B9D">
            <w:pPr>
              <w:rPr>
                <w:rFonts w:ascii="Arial" w:hAnsi="Arial" w:cs="Arial"/>
              </w:rPr>
            </w:pPr>
            <w:r w:rsidRPr="006D65C2">
              <w:rPr>
                <w:rFonts w:ascii="Arial" w:hAnsi="Arial" w:cs="Arial"/>
              </w:rPr>
              <w:t xml:space="preserve">Workshop is critical for the manufacture of scrubs or scrub bags to support frontline NHS staff. Manufacture is being undertaken by a </w:t>
            </w:r>
            <w:r w:rsidRPr="006D65C2">
              <w:rPr>
                <w:rFonts w:ascii="Arial" w:hAnsi="Arial" w:cs="Arial"/>
                <w:b/>
                <w:bCs/>
              </w:rPr>
              <w:t>combination of instructional officers and offenders.</w:t>
            </w:r>
          </w:p>
        </w:tc>
      </w:tr>
      <w:tr w:rsidR="00F512EE" w:rsidRPr="006D65C2" w14:paraId="5EA090AA" w14:textId="77777777" w:rsidTr="00F66B9D">
        <w:tc>
          <w:tcPr>
            <w:tcW w:w="1838" w:type="dxa"/>
          </w:tcPr>
          <w:p w14:paraId="718E75A9" w14:textId="77777777" w:rsidR="00F512EE" w:rsidRPr="006D65C2" w:rsidRDefault="00F512EE" w:rsidP="00F66B9D">
            <w:pPr>
              <w:rPr>
                <w:rFonts w:ascii="Arial" w:hAnsi="Arial" w:cs="Arial"/>
              </w:rPr>
            </w:pPr>
            <w:r w:rsidRPr="006D65C2">
              <w:rPr>
                <w:rFonts w:ascii="Arial" w:hAnsi="Arial" w:cs="Arial"/>
              </w:rPr>
              <w:t>Swansea</w:t>
            </w:r>
          </w:p>
        </w:tc>
        <w:tc>
          <w:tcPr>
            <w:tcW w:w="1559" w:type="dxa"/>
          </w:tcPr>
          <w:p w14:paraId="0144D13B"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481B6939" w14:textId="77777777" w:rsidR="00F512EE" w:rsidRPr="006D65C2" w:rsidRDefault="00F512EE" w:rsidP="00F66B9D">
            <w:pPr>
              <w:rPr>
                <w:rFonts w:ascii="Arial" w:hAnsi="Arial" w:cs="Arial"/>
              </w:rPr>
            </w:pPr>
            <w:r w:rsidRPr="006D65C2">
              <w:rPr>
                <w:rFonts w:ascii="Arial" w:hAnsi="Arial" w:cs="Arial"/>
              </w:rPr>
              <w:t xml:space="preserve">Workshop is critical for the manufacture of scrubs or scrub bags to support frontline NHS staff. Manufacture is being undertaken by a </w:t>
            </w:r>
            <w:r w:rsidRPr="006D65C2">
              <w:rPr>
                <w:rFonts w:ascii="Arial" w:hAnsi="Arial" w:cs="Arial"/>
                <w:b/>
                <w:bCs/>
              </w:rPr>
              <w:t>combination of instructional officers and offenders.</w:t>
            </w:r>
          </w:p>
        </w:tc>
      </w:tr>
      <w:tr w:rsidR="00F512EE" w:rsidRPr="006D65C2" w14:paraId="7E87C912" w14:textId="77777777" w:rsidTr="00F66B9D">
        <w:tc>
          <w:tcPr>
            <w:tcW w:w="1838" w:type="dxa"/>
          </w:tcPr>
          <w:p w14:paraId="50DAB0B5" w14:textId="77777777" w:rsidR="00F512EE" w:rsidRPr="006D65C2" w:rsidRDefault="00F512EE" w:rsidP="00F66B9D">
            <w:pPr>
              <w:rPr>
                <w:rFonts w:ascii="Arial" w:hAnsi="Arial" w:cs="Arial"/>
              </w:rPr>
            </w:pPr>
            <w:r w:rsidRPr="006D65C2">
              <w:rPr>
                <w:rFonts w:ascii="Arial" w:hAnsi="Arial" w:cs="Arial"/>
              </w:rPr>
              <w:t>Wakefield</w:t>
            </w:r>
          </w:p>
        </w:tc>
        <w:tc>
          <w:tcPr>
            <w:tcW w:w="1559" w:type="dxa"/>
          </w:tcPr>
          <w:p w14:paraId="70B9FF9F"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2A9057DF" w14:textId="77777777" w:rsidR="00F512EE" w:rsidRPr="006D65C2" w:rsidRDefault="00F512EE" w:rsidP="00F66B9D">
            <w:pPr>
              <w:rPr>
                <w:rFonts w:ascii="Arial" w:hAnsi="Arial" w:cs="Arial"/>
              </w:rPr>
            </w:pPr>
            <w:r w:rsidRPr="006D65C2">
              <w:rPr>
                <w:rFonts w:ascii="Arial" w:hAnsi="Arial" w:cs="Arial"/>
              </w:rPr>
              <w:t xml:space="preserve">Workshop is critical for the manufacture of scrubs or scrub bags to support frontline NHS staff. Manufacture is being undertaken by a </w:t>
            </w:r>
            <w:r w:rsidRPr="006D65C2">
              <w:rPr>
                <w:rFonts w:ascii="Arial" w:hAnsi="Arial" w:cs="Arial"/>
                <w:b/>
                <w:bCs/>
              </w:rPr>
              <w:t>combination of instructional officers and offenders.</w:t>
            </w:r>
          </w:p>
        </w:tc>
      </w:tr>
      <w:tr w:rsidR="00F512EE" w:rsidRPr="006D65C2" w14:paraId="6E1FD947" w14:textId="77777777" w:rsidTr="00F66B9D">
        <w:tc>
          <w:tcPr>
            <w:tcW w:w="1838" w:type="dxa"/>
          </w:tcPr>
          <w:p w14:paraId="3A39A72F" w14:textId="77777777" w:rsidR="00F512EE" w:rsidRPr="006D65C2" w:rsidRDefault="00F512EE" w:rsidP="00F66B9D">
            <w:pPr>
              <w:rPr>
                <w:rFonts w:ascii="Arial" w:hAnsi="Arial" w:cs="Arial"/>
              </w:rPr>
            </w:pPr>
            <w:proofErr w:type="spellStart"/>
            <w:r w:rsidRPr="006D65C2">
              <w:rPr>
                <w:rFonts w:ascii="Arial" w:hAnsi="Arial" w:cs="Arial"/>
              </w:rPr>
              <w:t>Whatton</w:t>
            </w:r>
            <w:proofErr w:type="spellEnd"/>
          </w:p>
        </w:tc>
        <w:tc>
          <w:tcPr>
            <w:tcW w:w="1559" w:type="dxa"/>
          </w:tcPr>
          <w:p w14:paraId="50CF826D"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43CB6CF5" w14:textId="77777777" w:rsidR="00F512EE" w:rsidRPr="006D65C2" w:rsidRDefault="00F512EE" w:rsidP="00F66B9D">
            <w:pPr>
              <w:rPr>
                <w:rFonts w:ascii="Arial" w:hAnsi="Arial" w:cs="Arial"/>
              </w:rPr>
            </w:pPr>
            <w:r w:rsidRPr="006D65C2">
              <w:rPr>
                <w:rFonts w:ascii="Arial" w:hAnsi="Arial" w:cs="Arial"/>
              </w:rPr>
              <w:t xml:space="preserve">Workshop is critical for the manufacture of scrubs or scrub bags to support frontline NHS staff. Manufacture is being undertaken by a </w:t>
            </w:r>
            <w:r w:rsidRPr="006D65C2">
              <w:rPr>
                <w:rFonts w:ascii="Arial" w:hAnsi="Arial" w:cs="Arial"/>
                <w:b/>
                <w:bCs/>
              </w:rPr>
              <w:t>combination of instructional officers and offenders.</w:t>
            </w:r>
          </w:p>
        </w:tc>
      </w:tr>
      <w:tr w:rsidR="00F512EE" w:rsidRPr="006D65C2" w14:paraId="67011A4B" w14:textId="77777777" w:rsidTr="00F66B9D">
        <w:tc>
          <w:tcPr>
            <w:tcW w:w="1838" w:type="dxa"/>
          </w:tcPr>
          <w:p w14:paraId="56DF76AC" w14:textId="77777777" w:rsidR="00F512EE" w:rsidRPr="006D65C2" w:rsidRDefault="00F512EE" w:rsidP="00F66B9D">
            <w:pPr>
              <w:rPr>
                <w:rFonts w:ascii="Arial" w:hAnsi="Arial" w:cs="Arial"/>
              </w:rPr>
            </w:pPr>
            <w:proofErr w:type="spellStart"/>
            <w:r w:rsidRPr="006D65C2">
              <w:rPr>
                <w:rFonts w:ascii="Arial" w:hAnsi="Arial" w:cs="Arial"/>
              </w:rPr>
              <w:t>Wymott</w:t>
            </w:r>
            <w:proofErr w:type="spellEnd"/>
          </w:p>
        </w:tc>
        <w:tc>
          <w:tcPr>
            <w:tcW w:w="1559" w:type="dxa"/>
          </w:tcPr>
          <w:p w14:paraId="55D88451"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6E58FD7A" w14:textId="77777777" w:rsidR="00F512EE" w:rsidRPr="006D65C2" w:rsidRDefault="00F512EE" w:rsidP="00F66B9D">
            <w:pPr>
              <w:rPr>
                <w:rFonts w:ascii="Arial" w:hAnsi="Arial" w:cs="Arial"/>
              </w:rPr>
            </w:pPr>
            <w:r w:rsidRPr="006D65C2">
              <w:rPr>
                <w:rFonts w:ascii="Arial" w:hAnsi="Arial" w:cs="Arial"/>
              </w:rPr>
              <w:t xml:space="preserve">Workshop is critical for the manufacture of scrubs or scrub bags to support frontline NHS staff. Manufacture is being undertaken by a </w:t>
            </w:r>
            <w:r w:rsidRPr="006D65C2">
              <w:rPr>
                <w:rFonts w:ascii="Arial" w:hAnsi="Arial" w:cs="Arial"/>
                <w:b/>
                <w:bCs/>
              </w:rPr>
              <w:t>combination of instructional officers and offenders.</w:t>
            </w:r>
          </w:p>
        </w:tc>
      </w:tr>
      <w:tr w:rsidR="00F512EE" w:rsidRPr="006D65C2" w14:paraId="33822AE9" w14:textId="77777777" w:rsidTr="00F66B9D">
        <w:tc>
          <w:tcPr>
            <w:tcW w:w="1838" w:type="dxa"/>
          </w:tcPr>
          <w:p w14:paraId="305A9B85" w14:textId="77777777" w:rsidR="00F512EE" w:rsidRPr="006D65C2" w:rsidRDefault="00F512EE" w:rsidP="00F66B9D">
            <w:pPr>
              <w:rPr>
                <w:rFonts w:ascii="Arial" w:hAnsi="Arial" w:cs="Arial"/>
              </w:rPr>
            </w:pPr>
            <w:r w:rsidRPr="006D65C2">
              <w:rPr>
                <w:rFonts w:ascii="Arial" w:hAnsi="Arial" w:cs="Arial"/>
              </w:rPr>
              <w:t>Norwich</w:t>
            </w:r>
          </w:p>
        </w:tc>
        <w:tc>
          <w:tcPr>
            <w:tcW w:w="1559" w:type="dxa"/>
          </w:tcPr>
          <w:p w14:paraId="1F0D02DA"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51332E40" w14:textId="77777777" w:rsidR="00F512EE" w:rsidRPr="006D65C2" w:rsidRDefault="00F512EE" w:rsidP="00F66B9D">
            <w:pPr>
              <w:rPr>
                <w:rFonts w:ascii="Arial" w:hAnsi="Arial" w:cs="Arial"/>
              </w:rPr>
            </w:pPr>
            <w:r w:rsidRPr="006D65C2">
              <w:rPr>
                <w:rFonts w:ascii="Arial" w:hAnsi="Arial" w:cs="Arial"/>
              </w:rPr>
              <w:t xml:space="preserve">Workshop is critical for the manufacture of scrubs or scrub bags to support frontline NHS staff. Manufacture </w:t>
            </w:r>
            <w:r w:rsidRPr="006D65C2">
              <w:rPr>
                <w:rFonts w:ascii="Arial" w:hAnsi="Arial" w:cs="Arial"/>
              </w:rPr>
              <w:lastRenderedPageBreak/>
              <w:t xml:space="preserve">is being undertaken by a </w:t>
            </w:r>
            <w:r w:rsidRPr="006D65C2">
              <w:rPr>
                <w:rFonts w:ascii="Arial" w:hAnsi="Arial" w:cs="Arial"/>
                <w:b/>
                <w:bCs/>
              </w:rPr>
              <w:t>combination of instructional officers and offenders.</w:t>
            </w:r>
            <w:r w:rsidRPr="006D65C2">
              <w:rPr>
                <w:rFonts w:ascii="Arial" w:hAnsi="Arial" w:cs="Arial"/>
              </w:rPr>
              <w:t xml:space="preserve"> </w:t>
            </w:r>
          </w:p>
        </w:tc>
      </w:tr>
      <w:tr w:rsidR="00F512EE" w:rsidRPr="006D65C2" w14:paraId="73BB615E" w14:textId="77777777" w:rsidTr="00F66B9D">
        <w:tc>
          <w:tcPr>
            <w:tcW w:w="1838" w:type="dxa"/>
          </w:tcPr>
          <w:p w14:paraId="23B5086F" w14:textId="77777777" w:rsidR="00F512EE" w:rsidRPr="006D65C2" w:rsidRDefault="00F512EE" w:rsidP="00F66B9D">
            <w:pPr>
              <w:rPr>
                <w:rFonts w:ascii="Arial" w:hAnsi="Arial" w:cs="Arial"/>
              </w:rPr>
            </w:pPr>
            <w:r w:rsidRPr="006D65C2">
              <w:rPr>
                <w:rFonts w:ascii="Arial" w:hAnsi="Arial" w:cs="Arial"/>
              </w:rPr>
              <w:lastRenderedPageBreak/>
              <w:t xml:space="preserve">Albany </w:t>
            </w:r>
          </w:p>
        </w:tc>
        <w:tc>
          <w:tcPr>
            <w:tcW w:w="1559" w:type="dxa"/>
          </w:tcPr>
          <w:p w14:paraId="7311515A"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7A6AF163" w14:textId="77777777" w:rsidR="00F512EE" w:rsidRPr="006D65C2" w:rsidRDefault="00F512EE" w:rsidP="00F66B9D">
            <w:pPr>
              <w:rPr>
                <w:rFonts w:ascii="Arial" w:hAnsi="Arial" w:cs="Arial"/>
              </w:rPr>
            </w:pPr>
            <w:r w:rsidRPr="006D65C2">
              <w:rPr>
                <w:rFonts w:ascii="Arial" w:hAnsi="Arial" w:cs="Arial"/>
              </w:rPr>
              <w:t>Workshop is critical for the manufacture of face coverings for use across the Estate.</w:t>
            </w:r>
          </w:p>
        </w:tc>
      </w:tr>
      <w:tr w:rsidR="00F512EE" w:rsidRPr="006D65C2" w14:paraId="5697FAE9" w14:textId="77777777" w:rsidTr="00F66B9D">
        <w:tc>
          <w:tcPr>
            <w:tcW w:w="1838" w:type="dxa"/>
          </w:tcPr>
          <w:p w14:paraId="76933D78" w14:textId="77777777" w:rsidR="00F512EE" w:rsidRPr="006D65C2" w:rsidRDefault="00F512EE" w:rsidP="00F66B9D">
            <w:pPr>
              <w:rPr>
                <w:rFonts w:ascii="Arial" w:hAnsi="Arial" w:cs="Arial"/>
              </w:rPr>
            </w:pPr>
            <w:proofErr w:type="spellStart"/>
            <w:r w:rsidRPr="006D65C2">
              <w:rPr>
                <w:rFonts w:ascii="Arial" w:hAnsi="Arial" w:cs="Arial"/>
              </w:rPr>
              <w:t>Foston</w:t>
            </w:r>
            <w:proofErr w:type="spellEnd"/>
            <w:r w:rsidRPr="006D65C2">
              <w:rPr>
                <w:rFonts w:ascii="Arial" w:hAnsi="Arial" w:cs="Arial"/>
              </w:rPr>
              <w:t xml:space="preserve"> Hall </w:t>
            </w:r>
          </w:p>
        </w:tc>
        <w:tc>
          <w:tcPr>
            <w:tcW w:w="1559" w:type="dxa"/>
          </w:tcPr>
          <w:p w14:paraId="09AA1B35"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5DE28869" w14:textId="77777777" w:rsidR="00F512EE" w:rsidRPr="006D65C2" w:rsidRDefault="00F512EE" w:rsidP="00F66B9D">
            <w:pPr>
              <w:rPr>
                <w:rFonts w:ascii="Arial" w:hAnsi="Arial" w:cs="Arial"/>
              </w:rPr>
            </w:pPr>
            <w:r w:rsidRPr="006D65C2">
              <w:rPr>
                <w:rFonts w:ascii="Arial" w:hAnsi="Arial" w:cs="Arial"/>
              </w:rPr>
              <w:t>Workshop is critical for the manufacture of face coverings for use across the Estate.</w:t>
            </w:r>
          </w:p>
        </w:tc>
      </w:tr>
      <w:tr w:rsidR="00F512EE" w:rsidRPr="006D65C2" w14:paraId="47588F4E" w14:textId="77777777" w:rsidTr="00F66B9D">
        <w:tc>
          <w:tcPr>
            <w:tcW w:w="1838" w:type="dxa"/>
          </w:tcPr>
          <w:p w14:paraId="1F81A386" w14:textId="77777777" w:rsidR="00F512EE" w:rsidRPr="006D65C2" w:rsidRDefault="00F512EE" w:rsidP="00F66B9D">
            <w:pPr>
              <w:rPr>
                <w:rFonts w:ascii="Arial" w:hAnsi="Arial" w:cs="Arial"/>
              </w:rPr>
            </w:pPr>
            <w:r w:rsidRPr="006D65C2">
              <w:rPr>
                <w:rFonts w:ascii="Arial" w:hAnsi="Arial" w:cs="Arial"/>
              </w:rPr>
              <w:t>Garth</w:t>
            </w:r>
          </w:p>
        </w:tc>
        <w:tc>
          <w:tcPr>
            <w:tcW w:w="1559" w:type="dxa"/>
          </w:tcPr>
          <w:p w14:paraId="4B6B0E37"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650D3935" w14:textId="77777777" w:rsidR="00F512EE" w:rsidRPr="006D65C2" w:rsidRDefault="00F512EE" w:rsidP="00F66B9D">
            <w:pPr>
              <w:rPr>
                <w:rFonts w:ascii="Arial" w:hAnsi="Arial" w:cs="Arial"/>
              </w:rPr>
            </w:pPr>
            <w:r w:rsidRPr="006D65C2">
              <w:rPr>
                <w:rFonts w:ascii="Arial" w:hAnsi="Arial" w:cs="Arial"/>
              </w:rPr>
              <w:t>Workshop is critical for the manufacture of face coverings for use across the Estate.</w:t>
            </w:r>
          </w:p>
        </w:tc>
      </w:tr>
      <w:tr w:rsidR="00F512EE" w:rsidRPr="006D65C2" w14:paraId="0BA95234" w14:textId="77777777" w:rsidTr="00F66B9D">
        <w:tc>
          <w:tcPr>
            <w:tcW w:w="1838" w:type="dxa"/>
          </w:tcPr>
          <w:p w14:paraId="2B7E7024" w14:textId="77777777" w:rsidR="00F512EE" w:rsidRPr="006D65C2" w:rsidRDefault="00F512EE" w:rsidP="00F66B9D">
            <w:pPr>
              <w:rPr>
                <w:rFonts w:ascii="Arial" w:hAnsi="Arial" w:cs="Arial"/>
              </w:rPr>
            </w:pPr>
            <w:proofErr w:type="spellStart"/>
            <w:r w:rsidRPr="006D65C2">
              <w:rPr>
                <w:rFonts w:ascii="Arial" w:hAnsi="Arial" w:cs="Arial"/>
              </w:rPr>
              <w:t>Haverigg</w:t>
            </w:r>
            <w:proofErr w:type="spellEnd"/>
          </w:p>
        </w:tc>
        <w:tc>
          <w:tcPr>
            <w:tcW w:w="1559" w:type="dxa"/>
          </w:tcPr>
          <w:p w14:paraId="2CA0CF86"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3046153B" w14:textId="77777777" w:rsidR="00F512EE" w:rsidRPr="006D65C2" w:rsidRDefault="00F512EE" w:rsidP="00F66B9D">
            <w:pPr>
              <w:rPr>
                <w:rFonts w:ascii="Arial" w:hAnsi="Arial" w:cs="Arial"/>
              </w:rPr>
            </w:pPr>
            <w:r w:rsidRPr="006D65C2">
              <w:rPr>
                <w:rFonts w:ascii="Arial" w:hAnsi="Arial" w:cs="Arial"/>
              </w:rPr>
              <w:t>Workshop is critical for the manufacture of face coverings for use across the Estate.</w:t>
            </w:r>
          </w:p>
        </w:tc>
      </w:tr>
      <w:tr w:rsidR="00F512EE" w:rsidRPr="006D65C2" w14:paraId="3AC9CC7A" w14:textId="77777777" w:rsidTr="00F66B9D">
        <w:tc>
          <w:tcPr>
            <w:tcW w:w="1838" w:type="dxa"/>
          </w:tcPr>
          <w:p w14:paraId="79C3393A" w14:textId="77777777" w:rsidR="00F512EE" w:rsidRPr="006D65C2" w:rsidRDefault="00F512EE" w:rsidP="00F66B9D">
            <w:pPr>
              <w:rPr>
                <w:rFonts w:ascii="Arial" w:hAnsi="Arial" w:cs="Arial"/>
              </w:rPr>
            </w:pPr>
            <w:r w:rsidRPr="006D65C2">
              <w:rPr>
                <w:rFonts w:ascii="Arial" w:hAnsi="Arial" w:cs="Arial"/>
              </w:rPr>
              <w:t>Holme House</w:t>
            </w:r>
          </w:p>
        </w:tc>
        <w:tc>
          <w:tcPr>
            <w:tcW w:w="1559" w:type="dxa"/>
          </w:tcPr>
          <w:p w14:paraId="517769F2"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6D2836C3" w14:textId="77777777" w:rsidR="00F512EE" w:rsidRPr="006D65C2" w:rsidRDefault="00F512EE" w:rsidP="00F66B9D">
            <w:pPr>
              <w:rPr>
                <w:rFonts w:ascii="Arial" w:hAnsi="Arial" w:cs="Arial"/>
              </w:rPr>
            </w:pPr>
            <w:r w:rsidRPr="006D65C2">
              <w:rPr>
                <w:rFonts w:ascii="Arial" w:hAnsi="Arial" w:cs="Arial"/>
              </w:rPr>
              <w:t>Workshop is critical for the manufacture of face coverings for use across the Estate.</w:t>
            </w:r>
          </w:p>
        </w:tc>
      </w:tr>
      <w:tr w:rsidR="00F512EE" w:rsidRPr="006D65C2" w14:paraId="23844D22" w14:textId="77777777" w:rsidTr="00F66B9D">
        <w:tc>
          <w:tcPr>
            <w:tcW w:w="1838" w:type="dxa"/>
          </w:tcPr>
          <w:p w14:paraId="6AB6450D" w14:textId="77777777" w:rsidR="00F512EE" w:rsidRPr="006D65C2" w:rsidRDefault="00F512EE" w:rsidP="00F66B9D">
            <w:pPr>
              <w:rPr>
                <w:rFonts w:ascii="Arial" w:hAnsi="Arial" w:cs="Arial"/>
              </w:rPr>
            </w:pPr>
            <w:r w:rsidRPr="006D65C2">
              <w:rPr>
                <w:rFonts w:ascii="Arial" w:hAnsi="Arial" w:cs="Arial"/>
              </w:rPr>
              <w:t xml:space="preserve">Liverpool </w:t>
            </w:r>
          </w:p>
        </w:tc>
        <w:tc>
          <w:tcPr>
            <w:tcW w:w="1559" w:type="dxa"/>
          </w:tcPr>
          <w:p w14:paraId="6D83F0AA"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79B4AE01" w14:textId="77777777" w:rsidR="00F512EE" w:rsidRPr="006D65C2" w:rsidRDefault="00F512EE" w:rsidP="00F66B9D">
            <w:pPr>
              <w:rPr>
                <w:rFonts w:ascii="Arial" w:hAnsi="Arial" w:cs="Arial"/>
              </w:rPr>
            </w:pPr>
            <w:r w:rsidRPr="006D65C2">
              <w:rPr>
                <w:rFonts w:ascii="Arial" w:hAnsi="Arial" w:cs="Arial"/>
              </w:rPr>
              <w:t>Workshop is critical for the manufacture of face coverings for use across the Estate.</w:t>
            </w:r>
          </w:p>
        </w:tc>
      </w:tr>
      <w:tr w:rsidR="00F512EE" w:rsidRPr="006D65C2" w14:paraId="01213A45" w14:textId="77777777" w:rsidTr="00F66B9D">
        <w:tc>
          <w:tcPr>
            <w:tcW w:w="1838" w:type="dxa"/>
          </w:tcPr>
          <w:p w14:paraId="258FD311" w14:textId="77777777" w:rsidR="00F512EE" w:rsidRPr="006D65C2" w:rsidRDefault="00F512EE" w:rsidP="00F66B9D">
            <w:pPr>
              <w:rPr>
                <w:rFonts w:ascii="Arial" w:hAnsi="Arial" w:cs="Arial"/>
              </w:rPr>
            </w:pPr>
            <w:r w:rsidRPr="006D65C2">
              <w:rPr>
                <w:rFonts w:ascii="Arial" w:hAnsi="Arial" w:cs="Arial"/>
              </w:rPr>
              <w:t xml:space="preserve">Ranby </w:t>
            </w:r>
          </w:p>
        </w:tc>
        <w:tc>
          <w:tcPr>
            <w:tcW w:w="1559" w:type="dxa"/>
          </w:tcPr>
          <w:p w14:paraId="19A0F21E"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4E75328D" w14:textId="77777777" w:rsidR="00F512EE" w:rsidRPr="006D65C2" w:rsidRDefault="00F512EE" w:rsidP="00F66B9D">
            <w:pPr>
              <w:rPr>
                <w:rFonts w:ascii="Arial" w:hAnsi="Arial" w:cs="Arial"/>
              </w:rPr>
            </w:pPr>
            <w:r w:rsidRPr="006D65C2">
              <w:rPr>
                <w:rFonts w:ascii="Arial" w:hAnsi="Arial" w:cs="Arial"/>
              </w:rPr>
              <w:t>Workshop is critical for the manufacture of face coverings for use across the Estate.</w:t>
            </w:r>
          </w:p>
        </w:tc>
      </w:tr>
      <w:tr w:rsidR="00F512EE" w:rsidRPr="006D65C2" w14:paraId="61D5C245" w14:textId="77777777" w:rsidTr="00F66B9D">
        <w:tc>
          <w:tcPr>
            <w:tcW w:w="1838" w:type="dxa"/>
          </w:tcPr>
          <w:p w14:paraId="72C523E2" w14:textId="77777777" w:rsidR="00F512EE" w:rsidRPr="006D65C2" w:rsidRDefault="00F512EE" w:rsidP="00F66B9D">
            <w:pPr>
              <w:rPr>
                <w:rFonts w:ascii="Arial" w:hAnsi="Arial" w:cs="Arial"/>
              </w:rPr>
            </w:pPr>
            <w:r w:rsidRPr="006D65C2">
              <w:rPr>
                <w:rFonts w:ascii="Arial" w:hAnsi="Arial" w:cs="Arial"/>
              </w:rPr>
              <w:t>The Verne</w:t>
            </w:r>
          </w:p>
        </w:tc>
        <w:tc>
          <w:tcPr>
            <w:tcW w:w="1559" w:type="dxa"/>
          </w:tcPr>
          <w:p w14:paraId="0FFE8580"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325429D6" w14:textId="77777777" w:rsidR="00F512EE" w:rsidRPr="006D65C2" w:rsidRDefault="00F512EE" w:rsidP="00F66B9D">
            <w:pPr>
              <w:rPr>
                <w:rFonts w:ascii="Arial" w:hAnsi="Arial" w:cs="Arial"/>
              </w:rPr>
            </w:pPr>
            <w:r w:rsidRPr="006D65C2">
              <w:rPr>
                <w:rFonts w:ascii="Arial" w:hAnsi="Arial" w:cs="Arial"/>
              </w:rPr>
              <w:t>Workshop is critical for the manufacture of face coverings for use across the Estate.</w:t>
            </w:r>
          </w:p>
        </w:tc>
      </w:tr>
      <w:tr w:rsidR="00F512EE" w:rsidRPr="006D65C2" w14:paraId="69EEDBDD" w14:textId="77777777" w:rsidTr="00F66B9D">
        <w:tc>
          <w:tcPr>
            <w:tcW w:w="1838" w:type="dxa"/>
          </w:tcPr>
          <w:p w14:paraId="608AAE80" w14:textId="77777777" w:rsidR="00F512EE" w:rsidRPr="006D65C2" w:rsidRDefault="00F512EE" w:rsidP="00F66B9D">
            <w:pPr>
              <w:rPr>
                <w:rFonts w:ascii="Arial" w:hAnsi="Arial" w:cs="Arial"/>
              </w:rPr>
            </w:pPr>
            <w:r w:rsidRPr="006D65C2">
              <w:rPr>
                <w:rFonts w:ascii="Arial" w:hAnsi="Arial" w:cs="Arial"/>
              </w:rPr>
              <w:t>Wandsworth</w:t>
            </w:r>
          </w:p>
        </w:tc>
        <w:tc>
          <w:tcPr>
            <w:tcW w:w="1559" w:type="dxa"/>
          </w:tcPr>
          <w:p w14:paraId="435551BF"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3B2DDFC8" w14:textId="77777777" w:rsidR="00F512EE" w:rsidRPr="006D65C2" w:rsidRDefault="00F512EE" w:rsidP="00F66B9D">
            <w:pPr>
              <w:rPr>
                <w:rFonts w:ascii="Arial" w:hAnsi="Arial" w:cs="Arial"/>
              </w:rPr>
            </w:pPr>
            <w:r w:rsidRPr="006D65C2">
              <w:rPr>
                <w:rFonts w:ascii="Arial" w:hAnsi="Arial" w:cs="Arial"/>
              </w:rPr>
              <w:t>Workshop is critical for the manufacture of face coverings for use across the Estate.</w:t>
            </w:r>
          </w:p>
        </w:tc>
      </w:tr>
      <w:tr w:rsidR="00F512EE" w:rsidRPr="006D65C2" w14:paraId="3EFE36BF" w14:textId="77777777" w:rsidTr="00F66B9D">
        <w:tc>
          <w:tcPr>
            <w:tcW w:w="1838" w:type="dxa"/>
          </w:tcPr>
          <w:p w14:paraId="0B758FD2" w14:textId="77777777" w:rsidR="00F512EE" w:rsidRPr="006D65C2" w:rsidRDefault="00F512EE" w:rsidP="00F66B9D">
            <w:pPr>
              <w:rPr>
                <w:rFonts w:ascii="Arial" w:hAnsi="Arial" w:cs="Arial"/>
              </w:rPr>
            </w:pPr>
            <w:r w:rsidRPr="006D65C2">
              <w:rPr>
                <w:rFonts w:ascii="Arial" w:hAnsi="Arial" w:cs="Arial"/>
              </w:rPr>
              <w:t>Wayland</w:t>
            </w:r>
          </w:p>
        </w:tc>
        <w:tc>
          <w:tcPr>
            <w:tcW w:w="1559" w:type="dxa"/>
          </w:tcPr>
          <w:p w14:paraId="381B194C"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02A64052" w14:textId="77777777" w:rsidR="00F512EE" w:rsidRPr="006D65C2" w:rsidRDefault="00F512EE" w:rsidP="00F66B9D">
            <w:pPr>
              <w:rPr>
                <w:rFonts w:ascii="Arial" w:hAnsi="Arial" w:cs="Arial"/>
              </w:rPr>
            </w:pPr>
            <w:r w:rsidRPr="006D65C2">
              <w:rPr>
                <w:rFonts w:ascii="Arial" w:hAnsi="Arial" w:cs="Arial"/>
              </w:rPr>
              <w:t>Workshop is critical for the manufacture of face coverings for use across the Estate.</w:t>
            </w:r>
          </w:p>
        </w:tc>
      </w:tr>
    </w:tbl>
    <w:p w14:paraId="398716A1" w14:textId="77777777" w:rsidR="00F512EE" w:rsidRPr="006D65C2" w:rsidRDefault="00F512EE" w:rsidP="00F512EE">
      <w:pPr>
        <w:rPr>
          <w:rFonts w:ascii="Arial" w:hAnsi="Arial" w:cs="Arial"/>
          <w:b/>
        </w:rPr>
      </w:pPr>
    </w:p>
    <w:p w14:paraId="0E7BF5C8" w14:textId="77777777" w:rsidR="00F512EE" w:rsidRPr="006D65C2" w:rsidRDefault="00F512EE" w:rsidP="00F512EE">
      <w:pPr>
        <w:rPr>
          <w:rFonts w:ascii="Arial" w:hAnsi="Arial" w:cs="Arial"/>
          <w:b/>
        </w:rPr>
      </w:pPr>
      <w:r w:rsidRPr="006D65C2">
        <w:rPr>
          <w:rFonts w:ascii="Arial" w:hAnsi="Arial" w:cs="Arial"/>
          <w:b/>
        </w:rPr>
        <w:t>Workshops using mostly instructors and in some cases very small numbers of offenders to manufacture some items for the internal market which cannot be sourced externally.</w:t>
      </w:r>
    </w:p>
    <w:tbl>
      <w:tblPr>
        <w:tblStyle w:val="TableGrid"/>
        <w:tblW w:w="0" w:type="auto"/>
        <w:tblLook w:val="04A0" w:firstRow="1" w:lastRow="0" w:firstColumn="1" w:lastColumn="0" w:noHBand="0" w:noVBand="1"/>
      </w:tblPr>
      <w:tblGrid>
        <w:gridCol w:w="1838"/>
        <w:gridCol w:w="1559"/>
        <w:gridCol w:w="5619"/>
      </w:tblGrid>
      <w:tr w:rsidR="00F512EE" w:rsidRPr="006D65C2" w14:paraId="07973CBC" w14:textId="77777777" w:rsidTr="00F66B9D">
        <w:tc>
          <w:tcPr>
            <w:tcW w:w="1838" w:type="dxa"/>
          </w:tcPr>
          <w:p w14:paraId="4490C496" w14:textId="77777777" w:rsidR="00F512EE" w:rsidRPr="006D65C2" w:rsidRDefault="00F512EE" w:rsidP="00F66B9D">
            <w:pPr>
              <w:rPr>
                <w:rFonts w:ascii="Arial" w:hAnsi="Arial" w:cs="Arial"/>
              </w:rPr>
            </w:pPr>
            <w:r w:rsidRPr="006D65C2">
              <w:rPr>
                <w:rFonts w:ascii="Arial" w:hAnsi="Arial" w:cs="Arial"/>
              </w:rPr>
              <w:t xml:space="preserve">Establishment </w:t>
            </w:r>
          </w:p>
        </w:tc>
        <w:tc>
          <w:tcPr>
            <w:tcW w:w="1559" w:type="dxa"/>
          </w:tcPr>
          <w:p w14:paraId="00D27A8C" w14:textId="77777777" w:rsidR="00F512EE" w:rsidRPr="006D65C2" w:rsidRDefault="00F512EE" w:rsidP="00F66B9D">
            <w:pPr>
              <w:rPr>
                <w:rFonts w:ascii="Arial" w:hAnsi="Arial" w:cs="Arial"/>
              </w:rPr>
            </w:pPr>
            <w:r w:rsidRPr="006D65C2">
              <w:rPr>
                <w:rFonts w:ascii="Arial" w:hAnsi="Arial" w:cs="Arial"/>
              </w:rPr>
              <w:t xml:space="preserve">Workshop </w:t>
            </w:r>
          </w:p>
        </w:tc>
        <w:tc>
          <w:tcPr>
            <w:tcW w:w="5619" w:type="dxa"/>
          </w:tcPr>
          <w:p w14:paraId="25B40E59" w14:textId="77777777" w:rsidR="00F512EE" w:rsidRPr="006D65C2" w:rsidRDefault="00F512EE" w:rsidP="00F66B9D">
            <w:pPr>
              <w:rPr>
                <w:rFonts w:ascii="Arial" w:hAnsi="Arial" w:cs="Arial"/>
              </w:rPr>
            </w:pPr>
            <w:r w:rsidRPr="006D65C2">
              <w:rPr>
                <w:rFonts w:ascii="Arial" w:hAnsi="Arial" w:cs="Arial"/>
              </w:rPr>
              <w:t xml:space="preserve">Why </w:t>
            </w:r>
          </w:p>
        </w:tc>
      </w:tr>
      <w:tr w:rsidR="00F512EE" w:rsidRPr="006D65C2" w14:paraId="22A9D330" w14:textId="77777777" w:rsidTr="00F66B9D">
        <w:tc>
          <w:tcPr>
            <w:tcW w:w="1838" w:type="dxa"/>
          </w:tcPr>
          <w:p w14:paraId="5001B374" w14:textId="77777777" w:rsidR="00F512EE" w:rsidRPr="006D65C2" w:rsidRDefault="00F512EE" w:rsidP="00F66B9D">
            <w:pPr>
              <w:rPr>
                <w:rFonts w:ascii="Arial" w:hAnsi="Arial" w:cs="Arial"/>
              </w:rPr>
            </w:pPr>
            <w:r w:rsidRPr="006D65C2">
              <w:rPr>
                <w:rFonts w:ascii="Arial" w:hAnsi="Arial" w:cs="Arial"/>
              </w:rPr>
              <w:t>Bure</w:t>
            </w:r>
          </w:p>
        </w:tc>
        <w:tc>
          <w:tcPr>
            <w:tcW w:w="1559" w:type="dxa"/>
          </w:tcPr>
          <w:p w14:paraId="6C4E3F58" w14:textId="77777777" w:rsidR="00F512EE" w:rsidRPr="006D65C2" w:rsidRDefault="00F512EE" w:rsidP="00F66B9D">
            <w:pPr>
              <w:rPr>
                <w:rFonts w:ascii="Arial" w:hAnsi="Arial" w:cs="Arial"/>
              </w:rPr>
            </w:pPr>
            <w:r w:rsidRPr="006D65C2">
              <w:rPr>
                <w:rFonts w:ascii="Arial" w:hAnsi="Arial" w:cs="Arial"/>
              </w:rPr>
              <w:t>Engineering</w:t>
            </w:r>
          </w:p>
        </w:tc>
        <w:tc>
          <w:tcPr>
            <w:tcW w:w="5619" w:type="dxa"/>
          </w:tcPr>
          <w:p w14:paraId="10E0FF2B" w14:textId="77777777" w:rsidR="00F512EE" w:rsidRPr="006D65C2" w:rsidRDefault="00F512EE" w:rsidP="00F66B9D">
            <w:pPr>
              <w:rPr>
                <w:rFonts w:ascii="Arial" w:hAnsi="Arial" w:cs="Arial"/>
              </w:rPr>
            </w:pPr>
            <w:r w:rsidRPr="006D65C2">
              <w:rPr>
                <w:rFonts w:ascii="Arial" w:hAnsi="Arial" w:cs="Arial"/>
              </w:rPr>
              <w:t>Bure is the sole manufacturer of volumetric control boxes which hold prisoner property in cells. The workshop has been operated by instructional officers only.</w:t>
            </w:r>
          </w:p>
        </w:tc>
      </w:tr>
      <w:tr w:rsidR="00F512EE" w:rsidRPr="006D65C2" w14:paraId="790F3CB7" w14:textId="77777777" w:rsidTr="00F66B9D">
        <w:tc>
          <w:tcPr>
            <w:tcW w:w="1838" w:type="dxa"/>
          </w:tcPr>
          <w:p w14:paraId="6817A59D" w14:textId="77777777" w:rsidR="00F512EE" w:rsidRPr="006D65C2" w:rsidRDefault="00F512EE" w:rsidP="00F66B9D">
            <w:pPr>
              <w:rPr>
                <w:rFonts w:ascii="Arial" w:hAnsi="Arial" w:cs="Arial"/>
              </w:rPr>
            </w:pPr>
            <w:r w:rsidRPr="006D65C2">
              <w:rPr>
                <w:rFonts w:ascii="Arial" w:hAnsi="Arial" w:cs="Arial"/>
              </w:rPr>
              <w:t xml:space="preserve">Featherstone </w:t>
            </w:r>
          </w:p>
        </w:tc>
        <w:tc>
          <w:tcPr>
            <w:tcW w:w="1559" w:type="dxa"/>
          </w:tcPr>
          <w:p w14:paraId="6E395552" w14:textId="77777777" w:rsidR="00F512EE" w:rsidRPr="006D65C2" w:rsidRDefault="00F512EE" w:rsidP="00F66B9D">
            <w:pPr>
              <w:rPr>
                <w:rFonts w:ascii="Arial" w:hAnsi="Arial" w:cs="Arial"/>
              </w:rPr>
            </w:pPr>
            <w:r w:rsidRPr="006D65C2">
              <w:rPr>
                <w:rFonts w:ascii="Arial" w:hAnsi="Arial" w:cs="Arial"/>
              </w:rPr>
              <w:t xml:space="preserve">Engineering </w:t>
            </w:r>
          </w:p>
        </w:tc>
        <w:tc>
          <w:tcPr>
            <w:tcW w:w="5619" w:type="dxa"/>
          </w:tcPr>
          <w:p w14:paraId="288B0A19" w14:textId="77777777" w:rsidR="00F512EE" w:rsidRPr="006D65C2" w:rsidRDefault="00F512EE" w:rsidP="00F66B9D">
            <w:pPr>
              <w:rPr>
                <w:rFonts w:ascii="Arial" w:hAnsi="Arial" w:cs="Arial"/>
              </w:rPr>
            </w:pPr>
            <w:r w:rsidRPr="006D65C2">
              <w:rPr>
                <w:rFonts w:ascii="Arial" w:hAnsi="Arial" w:cs="Arial"/>
              </w:rPr>
              <w:t xml:space="preserve">Featherstone is the primary manufacturer of steel beds and ladder guard </w:t>
            </w:r>
            <w:proofErr w:type="gramStart"/>
            <w:r w:rsidRPr="006D65C2">
              <w:rPr>
                <w:rFonts w:ascii="Arial" w:hAnsi="Arial" w:cs="Arial"/>
              </w:rPr>
              <w:t>rails,</w:t>
            </w:r>
            <w:proofErr w:type="gramEnd"/>
            <w:r w:rsidRPr="006D65C2">
              <w:rPr>
                <w:rFonts w:ascii="Arial" w:hAnsi="Arial" w:cs="Arial"/>
              </w:rPr>
              <w:t xml:space="preserve"> the workshop has been operated predominately by instructional officers. Should Featherstone have closed, market alternatives could have </w:t>
            </w:r>
            <w:proofErr w:type="gramStart"/>
            <w:r w:rsidRPr="006D65C2">
              <w:rPr>
                <w:rFonts w:ascii="Arial" w:hAnsi="Arial" w:cs="Arial"/>
              </w:rPr>
              <w:t>be</w:t>
            </w:r>
            <w:proofErr w:type="gramEnd"/>
            <w:r w:rsidRPr="006D65C2">
              <w:rPr>
                <w:rFonts w:ascii="Arial" w:hAnsi="Arial" w:cs="Arial"/>
              </w:rPr>
              <w:t xml:space="preserve"> sourced, however, a recent competition resulted in a 700% price increase on internal manufacturing costs. </w:t>
            </w:r>
          </w:p>
        </w:tc>
      </w:tr>
      <w:tr w:rsidR="00F512EE" w:rsidRPr="006D65C2" w14:paraId="05996203" w14:textId="77777777" w:rsidTr="00F66B9D">
        <w:tc>
          <w:tcPr>
            <w:tcW w:w="1838" w:type="dxa"/>
          </w:tcPr>
          <w:p w14:paraId="58993E4D" w14:textId="77777777" w:rsidR="00F512EE" w:rsidRPr="006D65C2" w:rsidRDefault="00F512EE" w:rsidP="00F66B9D">
            <w:pPr>
              <w:rPr>
                <w:rFonts w:ascii="Arial" w:hAnsi="Arial" w:cs="Arial"/>
              </w:rPr>
            </w:pPr>
            <w:r w:rsidRPr="006D65C2">
              <w:rPr>
                <w:rFonts w:ascii="Arial" w:hAnsi="Arial" w:cs="Arial"/>
              </w:rPr>
              <w:t>Stoke Heath</w:t>
            </w:r>
          </w:p>
        </w:tc>
        <w:tc>
          <w:tcPr>
            <w:tcW w:w="1559" w:type="dxa"/>
          </w:tcPr>
          <w:p w14:paraId="09F7F9B3" w14:textId="77777777" w:rsidR="00F512EE" w:rsidRPr="006D65C2" w:rsidRDefault="00F512EE" w:rsidP="00F66B9D">
            <w:pPr>
              <w:rPr>
                <w:rFonts w:ascii="Arial" w:hAnsi="Arial" w:cs="Arial"/>
              </w:rPr>
            </w:pPr>
            <w:r w:rsidRPr="006D65C2">
              <w:rPr>
                <w:rFonts w:ascii="Arial" w:hAnsi="Arial" w:cs="Arial"/>
              </w:rPr>
              <w:t>Engineering</w:t>
            </w:r>
          </w:p>
        </w:tc>
        <w:tc>
          <w:tcPr>
            <w:tcW w:w="5619" w:type="dxa"/>
          </w:tcPr>
          <w:p w14:paraId="093306D2" w14:textId="77777777" w:rsidR="00F512EE" w:rsidRPr="006D65C2" w:rsidRDefault="00F512EE" w:rsidP="00F66B9D">
            <w:pPr>
              <w:rPr>
                <w:rFonts w:ascii="Arial" w:hAnsi="Arial" w:cs="Arial"/>
              </w:rPr>
            </w:pPr>
            <w:r w:rsidRPr="006D65C2">
              <w:rPr>
                <w:rFonts w:ascii="Arial" w:hAnsi="Arial" w:cs="Arial"/>
              </w:rPr>
              <w:t>Second largest manufacturer of steel beds.</w:t>
            </w:r>
          </w:p>
        </w:tc>
      </w:tr>
      <w:tr w:rsidR="00F512EE" w:rsidRPr="006D65C2" w14:paraId="3940FE4E" w14:textId="77777777" w:rsidTr="00F66B9D">
        <w:tc>
          <w:tcPr>
            <w:tcW w:w="1838" w:type="dxa"/>
          </w:tcPr>
          <w:p w14:paraId="6851B7A6" w14:textId="77777777" w:rsidR="00F512EE" w:rsidRPr="006D65C2" w:rsidRDefault="00F512EE" w:rsidP="00F66B9D">
            <w:pPr>
              <w:rPr>
                <w:rFonts w:ascii="Arial" w:hAnsi="Arial" w:cs="Arial"/>
              </w:rPr>
            </w:pPr>
            <w:r w:rsidRPr="006D65C2">
              <w:rPr>
                <w:rFonts w:ascii="Arial" w:hAnsi="Arial" w:cs="Arial"/>
              </w:rPr>
              <w:t>Frankland</w:t>
            </w:r>
          </w:p>
        </w:tc>
        <w:tc>
          <w:tcPr>
            <w:tcW w:w="1559" w:type="dxa"/>
          </w:tcPr>
          <w:p w14:paraId="21FF3BBD" w14:textId="77777777" w:rsidR="00F512EE" w:rsidRPr="006D65C2" w:rsidRDefault="00F512EE" w:rsidP="00F66B9D">
            <w:pPr>
              <w:rPr>
                <w:rFonts w:ascii="Arial" w:hAnsi="Arial" w:cs="Arial"/>
              </w:rPr>
            </w:pPr>
            <w:r w:rsidRPr="006D65C2">
              <w:rPr>
                <w:rFonts w:ascii="Arial" w:hAnsi="Arial" w:cs="Arial"/>
              </w:rPr>
              <w:t xml:space="preserve">Woodwork </w:t>
            </w:r>
          </w:p>
        </w:tc>
        <w:tc>
          <w:tcPr>
            <w:tcW w:w="5619" w:type="dxa"/>
          </w:tcPr>
          <w:p w14:paraId="57A392BB" w14:textId="77777777" w:rsidR="00F512EE" w:rsidRPr="006D65C2" w:rsidRDefault="00F512EE" w:rsidP="00F66B9D">
            <w:pPr>
              <w:rPr>
                <w:rFonts w:ascii="Arial" w:hAnsi="Arial" w:cs="Arial"/>
              </w:rPr>
            </w:pPr>
            <w:r w:rsidRPr="006D65C2">
              <w:rPr>
                <w:rFonts w:ascii="Arial" w:hAnsi="Arial" w:cs="Arial"/>
              </w:rPr>
              <w:t>Frankland manufactures the full core decency range.</w:t>
            </w:r>
          </w:p>
        </w:tc>
      </w:tr>
      <w:tr w:rsidR="00F512EE" w:rsidRPr="006D65C2" w14:paraId="40485674" w14:textId="77777777" w:rsidTr="00F66B9D">
        <w:tc>
          <w:tcPr>
            <w:tcW w:w="1838" w:type="dxa"/>
          </w:tcPr>
          <w:p w14:paraId="0D68BF2B" w14:textId="77777777" w:rsidR="00F512EE" w:rsidRPr="006D65C2" w:rsidRDefault="00F512EE" w:rsidP="00F66B9D">
            <w:pPr>
              <w:rPr>
                <w:rFonts w:ascii="Arial" w:hAnsi="Arial" w:cs="Arial"/>
              </w:rPr>
            </w:pPr>
            <w:proofErr w:type="spellStart"/>
            <w:r w:rsidRPr="006D65C2">
              <w:rPr>
                <w:rFonts w:ascii="Arial" w:hAnsi="Arial" w:cs="Arial"/>
              </w:rPr>
              <w:t>Channings</w:t>
            </w:r>
            <w:proofErr w:type="spellEnd"/>
            <w:r w:rsidRPr="006D65C2">
              <w:rPr>
                <w:rFonts w:ascii="Arial" w:hAnsi="Arial" w:cs="Arial"/>
              </w:rPr>
              <w:t xml:space="preserve"> Wood</w:t>
            </w:r>
          </w:p>
        </w:tc>
        <w:tc>
          <w:tcPr>
            <w:tcW w:w="1559" w:type="dxa"/>
          </w:tcPr>
          <w:p w14:paraId="067A9D61" w14:textId="77777777" w:rsidR="00F512EE" w:rsidRPr="006D65C2" w:rsidRDefault="00F512EE" w:rsidP="00F66B9D">
            <w:pPr>
              <w:rPr>
                <w:rFonts w:ascii="Arial" w:hAnsi="Arial" w:cs="Arial"/>
              </w:rPr>
            </w:pPr>
            <w:r w:rsidRPr="006D65C2">
              <w:rPr>
                <w:rFonts w:ascii="Arial" w:hAnsi="Arial" w:cs="Arial"/>
              </w:rPr>
              <w:t>Woodwork</w:t>
            </w:r>
          </w:p>
        </w:tc>
        <w:tc>
          <w:tcPr>
            <w:tcW w:w="5619" w:type="dxa"/>
          </w:tcPr>
          <w:p w14:paraId="28F45407" w14:textId="77777777" w:rsidR="00F512EE" w:rsidRPr="006D65C2" w:rsidRDefault="00F512EE" w:rsidP="00F66B9D">
            <w:pPr>
              <w:rPr>
                <w:rFonts w:ascii="Arial" w:hAnsi="Arial" w:cs="Arial"/>
                <w:color w:val="000000"/>
              </w:rPr>
            </w:pPr>
            <w:r w:rsidRPr="006D65C2">
              <w:rPr>
                <w:rFonts w:ascii="Arial" w:hAnsi="Arial" w:cs="Arial"/>
                <w:color w:val="000000"/>
              </w:rPr>
              <w:t>Workshop has significant infrastructure with ability to manufacture both Whitewood furniture and C+E range.</w:t>
            </w:r>
          </w:p>
        </w:tc>
      </w:tr>
      <w:tr w:rsidR="00F512EE" w:rsidRPr="006D65C2" w14:paraId="0860CEB5" w14:textId="77777777" w:rsidTr="00F66B9D">
        <w:tc>
          <w:tcPr>
            <w:tcW w:w="1838" w:type="dxa"/>
          </w:tcPr>
          <w:p w14:paraId="322965AD" w14:textId="77777777" w:rsidR="00F512EE" w:rsidRPr="006D65C2" w:rsidRDefault="00F512EE" w:rsidP="00F66B9D">
            <w:pPr>
              <w:rPr>
                <w:rFonts w:ascii="Arial" w:hAnsi="Arial" w:cs="Arial"/>
              </w:rPr>
            </w:pPr>
            <w:r w:rsidRPr="006D65C2">
              <w:rPr>
                <w:rFonts w:ascii="Arial" w:hAnsi="Arial" w:cs="Arial"/>
              </w:rPr>
              <w:t xml:space="preserve">Garth </w:t>
            </w:r>
          </w:p>
        </w:tc>
        <w:tc>
          <w:tcPr>
            <w:tcW w:w="1559" w:type="dxa"/>
          </w:tcPr>
          <w:p w14:paraId="792E66E6" w14:textId="77777777" w:rsidR="00F512EE" w:rsidRPr="006D65C2" w:rsidRDefault="00F512EE" w:rsidP="00F66B9D">
            <w:pPr>
              <w:rPr>
                <w:rFonts w:ascii="Arial" w:hAnsi="Arial" w:cs="Arial"/>
              </w:rPr>
            </w:pPr>
            <w:r w:rsidRPr="006D65C2">
              <w:rPr>
                <w:rFonts w:ascii="Arial" w:hAnsi="Arial" w:cs="Arial"/>
              </w:rPr>
              <w:t xml:space="preserve">Plastics </w:t>
            </w:r>
          </w:p>
        </w:tc>
        <w:tc>
          <w:tcPr>
            <w:tcW w:w="5619" w:type="dxa"/>
          </w:tcPr>
          <w:p w14:paraId="042E8995" w14:textId="77777777" w:rsidR="00F512EE" w:rsidRPr="006D65C2" w:rsidRDefault="00F512EE" w:rsidP="00F66B9D">
            <w:pPr>
              <w:rPr>
                <w:rFonts w:ascii="Arial" w:hAnsi="Arial" w:cs="Arial"/>
                <w:color w:val="000000"/>
              </w:rPr>
            </w:pPr>
            <w:r w:rsidRPr="006D65C2">
              <w:rPr>
                <w:rFonts w:ascii="Arial" w:hAnsi="Arial" w:cs="Arial"/>
                <w:color w:val="000000"/>
              </w:rPr>
              <w:t>Garth manufacture the full core decency range, and is the sole manufacturer of toothbrushes.</w:t>
            </w:r>
          </w:p>
        </w:tc>
      </w:tr>
      <w:tr w:rsidR="00F512EE" w:rsidRPr="006D65C2" w14:paraId="0C254493" w14:textId="77777777" w:rsidTr="00F66B9D">
        <w:tc>
          <w:tcPr>
            <w:tcW w:w="1838" w:type="dxa"/>
          </w:tcPr>
          <w:p w14:paraId="04E6A45D" w14:textId="77777777" w:rsidR="00F512EE" w:rsidRPr="006D65C2" w:rsidRDefault="00F512EE" w:rsidP="00F66B9D">
            <w:pPr>
              <w:rPr>
                <w:rFonts w:ascii="Arial" w:hAnsi="Arial" w:cs="Arial"/>
              </w:rPr>
            </w:pPr>
            <w:r w:rsidRPr="006D65C2">
              <w:rPr>
                <w:rFonts w:ascii="Arial" w:hAnsi="Arial" w:cs="Arial"/>
              </w:rPr>
              <w:t xml:space="preserve">Ranby </w:t>
            </w:r>
          </w:p>
        </w:tc>
        <w:tc>
          <w:tcPr>
            <w:tcW w:w="1559" w:type="dxa"/>
          </w:tcPr>
          <w:p w14:paraId="1F3C3684" w14:textId="77777777" w:rsidR="00F512EE" w:rsidRPr="006D65C2" w:rsidRDefault="00F512EE" w:rsidP="00F66B9D">
            <w:pPr>
              <w:rPr>
                <w:rFonts w:ascii="Arial" w:hAnsi="Arial" w:cs="Arial"/>
              </w:rPr>
            </w:pPr>
            <w:r w:rsidRPr="006D65C2">
              <w:rPr>
                <w:rFonts w:ascii="Arial" w:hAnsi="Arial" w:cs="Arial"/>
              </w:rPr>
              <w:t xml:space="preserve">Plastics </w:t>
            </w:r>
          </w:p>
        </w:tc>
        <w:tc>
          <w:tcPr>
            <w:tcW w:w="5619" w:type="dxa"/>
          </w:tcPr>
          <w:p w14:paraId="6404184E" w14:textId="77777777" w:rsidR="00F512EE" w:rsidRPr="006D65C2" w:rsidRDefault="00F512EE" w:rsidP="00F66B9D">
            <w:pPr>
              <w:rPr>
                <w:rFonts w:ascii="Arial" w:hAnsi="Arial" w:cs="Arial"/>
              </w:rPr>
            </w:pPr>
            <w:r w:rsidRPr="006D65C2">
              <w:rPr>
                <w:rFonts w:ascii="Arial" w:hAnsi="Arial" w:cs="Arial"/>
              </w:rPr>
              <w:t>Sole manufacturer of plastic in cell chairs.</w:t>
            </w:r>
          </w:p>
        </w:tc>
      </w:tr>
      <w:tr w:rsidR="00F512EE" w:rsidRPr="006D65C2" w14:paraId="709A5C3E" w14:textId="77777777" w:rsidTr="00F66B9D">
        <w:tc>
          <w:tcPr>
            <w:tcW w:w="1838" w:type="dxa"/>
          </w:tcPr>
          <w:p w14:paraId="0CC485E2" w14:textId="77777777" w:rsidR="00F512EE" w:rsidRPr="006D65C2" w:rsidRDefault="00F512EE" w:rsidP="00F66B9D">
            <w:pPr>
              <w:rPr>
                <w:rFonts w:ascii="Arial" w:hAnsi="Arial" w:cs="Arial"/>
              </w:rPr>
            </w:pPr>
            <w:proofErr w:type="spellStart"/>
            <w:r w:rsidRPr="006D65C2">
              <w:rPr>
                <w:rFonts w:ascii="Arial" w:hAnsi="Arial" w:cs="Arial"/>
              </w:rPr>
              <w:t>Leyhill</w:t>
            </w:r>
            <w:proofErr w:type="spellEnd"/>
          </w:p>
        </w:tc>
        <w:tc>
          <w:tcPr>
            <w:tcW w:w="1559" w:type="dxa"/>
          </w:tcPr>
          <w:p w14:paraId="6A50F7B4" w14:textId="77777777" w:rsidR="00F512EE" w:rsidRPr="006D65C2" w:rsidRDefault="00F512EE" w:rsidP="00F66B9D">
            <w:pPr>
              <w:rPr>
                <w:rFonts w:ascii="Arial" w:hAnsi="Arial" w:cs="Arial"/>
              </w:rPr>
            </w:pPr>
            <w:r w:rsidRPr="006D65C2">
              <w:rPr>
                <w:rFonts w:ascii="Arial" w:hAnsi="Arial" w:cs="Arial"/>
              </w:rPr>
              <w:t xml:space="preserve">Print </w:t>
            </w:r>
          </w:p>
        </w:tc>
        <w:tc>
          <w:tcPr>
            <w:tcW w:w="5619" w:type="dxa"/>
          </w:tcPr>
          <w:p w14:paraId="3F3BB4F8" w14:textId="77777777" w:rsidR="00F512EE" w:rsidRPr="006D65C2" w:rsidRDefault="00F512EE" w:rsidP="00F66B9D">
            <w:pPr>
              <w:rPr>
                <w:rFonts w:ascii="Arial" w:hAnsi="Arial" w:cs="Arial"/>
              </w:rPr>
            </w:pPr>
            <w:proofErr w:type="spellStart"/>
            <w:r w:rsidRPr="006D65C2">
              <w:rPr>
                <w:rFonts w:ascii="Arial" w:hAnsi="Arial" w:cs="Arial"/>
                <w:color w:val="000000"/>
              </w:rPr>
              <w:t>Leyhill</w:t>
            </w:r>
            <w:proofErr w:type="spellEnd"/>
            <w:r w:rsidRPr="006D65C2">
              <w:rPr>
                <w:rFonts w:ascii="Arial" w:hAnsi="Arial" w:cs="Arial"/>
                <w:color w:val="000000"/>
              </w:rPr>
              <w:t xml:space="preserve"> is the print distribution centre which is </w:t>
            </w:r>
            <w:r w:rsidRPr="006D65C2">
              <w:rPr>
                <w:rFonts w:ascii="Arial" w:hAnsi="Arial" w:cs="Arial"/>
              </w:rPr>
              <w:t xml:space="preserve">essential for the continued distribution of all printed prison stationary. </w:t>
            </w:r>
          </w:p>
        </w:tc>
      </w:tr>
      <w:tr w:rsidR="00F512EE" w:rsidRPr="006D65C2" w14:paraId="5E20C7E8" w14:textId="77777777" w:rsidTr="00F66B9D">
        <w:tc>
          <w:tcPr>
            <w:tcW w:w="1838" w:type="dxa"/>
          </w:tcPr>
          <w:p w14:paraId="6CD1A1AB" w14:textId="77777777" w:rsidR="00F512EE" w:rsidRPr="006D65C2" w:rsidRDefault="00F512EE" w:rsidP="00F66B9D">
            <w:pPr>
              <w:rPr>
                <w:rFonts w:ascii="Arial" w:hAnsi="Arial" w:cs="Arial"/>
              </w:rPr>
            </w:pPr>
            <w:r w:rsidRPr="006D65C2">
              <w:rPr>
                <w:rFonts w:ascii="Arial" w:hAnsi="Arial" w:cs="Arial"/>
              </w:rPr>
              <w:t xml:space="preserve">Manchester </w:t>
            </w:r>
          </w:p>
        </w:tc>
        <w:tc>
          <w:tcPr>
            <w:tcW w:w="1559" w:type="dxa"/>
          </w:tcPr>
          <w:p w14:paraId="413413BC" w14:textId="77777777" w:rsidR="00F512EE" w:rsidRPr="006D65C2" w:rsidRDefault="00F512EE" w:rsidP="00F66B9D">
            <w:pPr>
              <w:rPr>
                <w:rFonts w:ascii="Arial" w:hAnsi="Arial" w:cs="Arial"/>
              </w:rPr>
            </w:pPr>
            <w:r w:rsidRPr="006D65C2">
              <w:rPr>
                <w:rFonts w:ascii="Arial" w:hAnsi="Arial" w:cs="Arial"/>
              </w:rPr>
              <w:t>Print</w:t>
            </w:r>
          </w:p>
        </w:tc>
        <w:tc>
          <w:tcPr>
            <w:tcW w:w="5619" w:type="dxa"/>
          </w:tcPr>
          <w:p w14:paraId="05E5DB75" w14:textId="77777777" w:rsidR="00F512EE" w:rsidRPr="006D65C2" w:rsidRDefault="00F512EE" w:rsidP="00F66B9D">
            <w:pPr>
              <w:rPr>
                <w:rFonts w:ascii="Arial" w:hAnsi="Arial" w:cs="Arial"/>
              </w:rPr>
            </w:pPr>
            <w:r w:rsidRPr="006D65C2">
              <w:rPr>
                <w:rFonts w:ascii="Arial" w:hAnsi="Arial" w:cs="Arial"/>
              </w:rPr>
              <w:t xml:space="preserve">The workshop is </w:t>
            </w:r>
            <w:r w:rsidRPr="006D65C2">
              <w:rPr>
                <w:rFonts w:ascii="Arial" w:hAnsi="Arial" w:cs="Arial"/>
                <w:color w:val="000000"/>
              </w:rPr>
              <w:t xml:space="preserve">critical to </w:t>
            </w:r>
            <w:r w:rsidRPr="006D65C2">
              <w:rPr>
                <w:rFonts w:ascii="Arial" w:hAnsi="Arial" w:cs="Arial"/>
              </w:rPr>
              <w:t>the continued supply of critical prison stationary including Prisoner Escort Record (PER) and ACCT forms. The workshop has been operated by instructional officers only.</w:t>
            </w:r>
          </w:p>
        </w:tc>
      </w:tr>
      <w:tr w:rsidR="00F512EE" w:rsidRPr="006D65C2" w14:paraId="7FE2847C" w14:textId="77777777" w:rsidTr="00F66B9D">
        <w:tc>
          <w:tcPr>
            <w:tcW w:w="1838" w:type="dxa"/>
          </w:tcPr>
          <w:p w14:paraId="2AA1F629" w14:textId="77777777" w:rsidR="00F512EE" w:rsidRPr="006D65C2" w:rsidRDefault="00F512EE" w:rsidP="00F66B9D">
            <w:pPr>
              <w:rPr>
                <w:rFonts w:ascii="Arial" w:hAnsi="Arial" w:cs="Arial"/>
              </w:rPr>
            </w:pPr>
            <w:r w:rsidRPr="006D65C2">
              <w:rPr>
                <w:rFonts w:ascii="Arial" w:hAnsi="Arial" w:cs="Arial"/>
              </w:rPr>
              <w:t>Norwich</w:t>
            </w:r>
          </w:p>
        </w:tc>
        <w:tc>
          <w:tcPr>
            <w:tcW w:w="1559" w:type="dxa"/>
          </w:tcPr>
          <w:p w14:paraId="226D456F" w14:textId="77777777" w:rsidR="00F512EE" w:rsidRPr="006D65C2" w:rsidRDefault="00F512EE" w:rsidP="00F66B9D">
            <w:pPr>
              <w:rPr>
                <w:rFonts w:ascii="Arial" w:hAnsi="Arial" w:cs="Arial"/>
              </w:rPr>
            </w:pPr>
            <w:r w:rsidRPr="006D65C2">
              <w:rPr>
                <w:rFonts w:ascii="Arial" w:hAnsi="Arial" w:cs="Arial"/>
              </w:rPr>
              <w:t xml:space="preserve">Print </w:t>
            </w:r>
          </w:p>
        </w:tc>
        <w:tc>
          <w:tcPr>
            <w:tcW w:w="5619" w:type="dxa"/>
          </w:tcPr>
          <w:p w14:paraId="550D7230" w14:textId="77777777" w:rsidR="00F512EE" w:rsidRPr="006D65C2" w:rsidRDefault="00F512EE" w:rsidP="00F66B9D">
            <w:pPr>
              <w:rPr>
                <w:rFonts w:ascii="Arial" w:hAnsi="Arial" w:cs="Arial"/>
              </w:rPr>
            </w:pPr>
            <w:r w:rsidRPr="006D65C2">
              <w:rPr>
                <w:rFonts w:ascii="Arial" w:hAnsi="Arial" w:cs="Arial"/>
              </w:rPr>
              <w:t xml:space="preserve">The workshop is </w:t>
            </w:r>
            <w:r w:rsidRPr="006D65C2">
              <w:rPr>
                <w:rFonts w:ascii="Arial" w:hAnsi="Arial" w:cs="Arial"/>
                <w:color w:val="000000"/>
              </w:rPr>
              <w:t xml:space="preserve">critical to </w:t>
            </w:r>
            <w:r w:rsidRPr="006D65C2">
              <w:rPr>
                <w:rFonts w:ascii="Arial" w:hAnsi="Arial" w:cs="Arial"/>
              </w:rPr>
              <w:t xml:space="preserve">the continued supply of critical prison stationary including Prisoner Escort </w:t>
            </w:r>
            <w:r w:rsidRPr="006D65C2">
              <w:rPr>
                <w:rFonts w:ascii="Arial" w:hAnsi="Arial" w:cs="Arial"/>
              </w:rPr>
              <w:lastRenderedPageBreak/>
              <w:t xml:space="preserve">Record (PER) and ACCT forms. The workshop has been </w:t>
            </w:r>
            <w:r w:rsidRPr="006D65C2">
              <w:rPr>
                <w:rFonts w:ascii="Arial" w:hAnsi="Arial" w:cs="Arial"/>
                <w:b/>
                <w:bCs/>
              </w:rPr>
              <w:t>operated by instructional officers only.</w:t>
            </w:r>
          </w:p>
        </w:tc>
      </w:tr>
      <w:tr w:rsidR="00F512EE" w:rsidRPr="006D65C2" w14:paraId="4996D076" w14:textId="77777777" w:rsidTr="00F66B9D">
        <w:tc>
          <w:tcPr>
            <w:tcW w:w="1838" w:type="dxa"/>
          </w:tcPr>
          <w:p w14:paraId="30017C37" w14:textId="77777777" w:rsidR="00F512EE" w:rsidRPr="006D65C2" w:rsidRDefault="00F512EE" w:rsidP="00F66B9D">
            <w:pPr>
              <w:rPr>
                <w:rFonts w:ascii="Arial" w:hAnsi="Arial" w:cs="Arial"/>
              </w:rPr>
            </w:pPr>
            <w:r w:rsidRPr="006D65C2">
              <w:rPr>
                <w:rFonts w:ascii="Arial" w:hAnsi="Arial" w:cs="Arial"/>
              </w:rPr>
              <w:lastRenderedPageBreak/>
              <w:t xml:space="preserve">Buckley Hall </w:t>
            </w:r>
          </w:p>
        </w:tc>
        <w:tc>
          <w:tcPr>
            <w:tcW w:w="1559" w:type="dxa"/>
          </w:tcPr>
          <w:p w14:paraId="44070480"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5C447705" w14:textId="77777777" w:rsidR="00F512EE" w:rsidRPr="006D65C2" w:rsidRDefault="00F512EE" w:rsidP="00F66B9D">
            <w:pPr>
              <w:rPr>
                <w:rFonts w:ascii="Arial" w:hAnsi="Arial" w:cs="Arial"/>
                <w:color w:val="000000"/>
              </w:rPr>
            </w:pPr>
            <w:r w:rsidRPr="006D65C2">
              <w:rPr>
                <w:rFonts w:ascii="Arial" w:hAnsi="Arial" w:cs="Arial"/>
                <w:color w:val="000000"/>
              </w:rPr>
              <w:t xml:space="preserve">The workshop has the machinery and staff skills required to manufacture key items of prisoner clothing. The workshop has been </w:t>
            </w:r>
            <w:r w:rsidRPr="006D65C2">
              <w:rPr>
                <w:rFonts w:ascii="Arial" w:hAnsi="Arial" w:cs="Arial"/>
                <w:b/>
                <w:bCs/>
                <w:color w:val="000000"/>
              </w:rPr>
              <w:t>operating with a reduced roll.</w:t>
            </w:r>
          </w:p>
        </w:tc>
      </w:tr>
      <w:tr w:rsidR="00F512EE" w:rsidRPr="006D65C2" w14:paraId="19D86731" w14:textId="77777777" w:rsidTr="00F66B9D">
        <w:tc>
          <w:tcPr>
            <w:tcW w:w="1838" w:type="dxa"/>
          </w:tcPr>
          <w:p w14:paraId="39C809F2" w14:textId="77777777" w:rsidR="00F512EE" w:rsidRPr="006D65C2" w:rsidRDefault="00F512EE" w:rsidP="00F66B9D">
            <w:pPr>
              <w:rPr>
                <w:rFonts w:ascii="Arial" w:hAnsi="Arial" w:cs="Arial"/>
              </w:rPr>
            </w:pPr>
            <w:r w:rsidRPr="006D65C2">
              <w:rPr>
                <w:rFonts w:ascii="Arial" w:hAnsi="Arial" w:cs="Arial"/>
              </w:rPr>
              <w:t>Bullingdon</w:t>
            </w:r>
          </w:p>
        </w:tc>
        <w:tc>
          <w:tcPr>
            <w:tcW w:w="1559" w:type="dxa"/>
          </w:tcPr>
          <w:p w14:paraId="4A3262E7"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0A091788" w14:textId="77777777" w:rsidR="00F512EE" w:rsidRPr="006D65C2" w:rsidRDefault="00F512EE" w:rsidP="00F66B9D">
            <w:pPr>
              <w:rPr>
                <w:rFonts w:ascii="Arial" w:hAnsi="Arial" w:cs="Arial"/>
                <w:color w:val="000000"/>
              </w:rPr>
            </w:pPr>
            <w:r w:rsidRPr="006D65C2">
              <w:rPr>
                <w:rFonts w:ascii="Arial" w:hAnsi="Arial" w:cs="Arial"/>
                <w:color w:val="000000"/>
              </w:rPr>
              <w:t xml:space="preserve">The workshop has the machinery and staff skills required to manufacture key items of prisoner clothing. The workshop has been </w:t>
            </w:r>
            <w:r w:rsidRPr="006D65C2">
              <w:rPr>
                <w:rFonts w:ascii="Arial" w:hAnsi="Arial" w:cs="Arial"/>
                <w:b/>
                <w:bCs/>
                <w:color w:val="000000"/>
              </w:rPr>
              <w:t>operating with a reduced roll.</w:t>
            </w:r>
          </w:p>
        </w:tc>
      </w:tr>
      <w:tr w:rsidR="00F512EE" w:rsidRPr="006D65C2" w14:paraId="6B69FD66" w14:textId="77777777" w:rsidTr="00F66B9D">
        <w:tc>
          <w:tcPr>
            <w:tcW w:w="1838" w:type="dxa"/>
          </w:tcPr>
          <w:p w14:paraId="1DFB91C7" w14:textId="77777777" w:rsidR="00F512EE" w:rsidRPr="006D65C2" w:rsidRDefault="00F512EE" w:rsidP="00F66B9D">
            <w:pPr>
              <w:rPr>
                <w:rFonts w:ascii="Arial" w:hAnsi="Arial" w:cs="Arial"/>
              </w:rPr>
            </w:pPr>
            <w:r w:rsidRPr="006D65C2">
              <w:rPr>
                <w:rFonts w:ascii="Arial" w:hAnsi="Arial" w:cs="Arial"/>
              </w:rPr>
              <w:t>Featherstone</w:t>
            </w:r>
          </w:p>
        </w:tc>
        <w:tc>
          <w:tcPr>
            <w:tcW w:w="1559" w:type="dxa"/>
          </w:tcPr>
          <w:p w14:paraId="57144400" w14:textId="77777777" w:rsidR="00F512EE" w:rsidRPr="006D65C2" w:rsidRDefault="00F512EE" w:rsidP="00F66B9D">
            <w:pPr>
              <w:rPr>
                <w:rFonts w:ascii="Arial" w:hAnsi="Arial" w:cs="Arial"/>
              </w:rPr>
            </w:pPr>
            <w:r w:rsidRPr="006D65C2">
              <w:rPr>
                <w:rFonts w:ascii="Arial" w:hAnsi="Arial" w:cs="Arial"/>
              </w:rPr>
              <w:t xml:space="preserve">Textiles </w:t>
            </w:r>
          </w:p>
        </w:tc>
        <w:tc>
          <w:tcPr>
            <w:tcW w:w="5619" w:type="dxa"/>
          </w:tcPr>
          <w:p w14:paraId="3F81A37E" w14:textId="77777777" w:rsidR="00F512EE" w:rsidRPr="006D65C2" w:rsidRDefault="00F512EE" w:rsidP="00F66B9D">
            <w:pPr>
              <w:rPr>
                <w:rFonts w:ascii="Arial" w:hAnsi="Arial" w:cs="Arial"/>
              </w:rPr>
            </w:pPr>
            <w:r w:rsidRPr="006D65C2">
              <w:rPr>
                <w:rFonts w:ascii="Arial" w:hAnsi="Arial" w:cs="Arial"/>
                <w:color w:val="000000"/>
              </w:rPr>
              <w:t xml:space="preserve">The workshop has the machinery and staff skills required to manufacture key items of prisoner clothing. The workshop has been </w:t>
            </w:r>
            <w:r w:rsidRPr="006D65C2">
              <w:rPr>
                <w:rFonts w:ascii="Arial" w:hAnsi="Arial" w:cs="Arial"/>
                <w:b/>
                <w:bCs/>
                <w:color w:val="000000"/>
              </w:rPr>
              <w:t>operating with a reduced roll.</w:t>
            </w:r>
          </w:p>
        </w:tc>
      </w:tr>
      <w:tr w:rsidR="00F512EE" w:rsidRPr="006D65C2" w14:paraId="639684F0" w14:textId="77777777" w:rsidTr="00F66B9D">
        <w:tc>
          <w:tcPr>
            <w:tcW w:w="1838" w:type="dxa"/>
          </w:tcPr>
          <w:p w14:paraId="5C2B3015" w14:textId="77777777" w:rsidR="00F512EE" w:rsidRPr="006D65C2" w:rsidRDefault="00F512EE" w:rsidP="00F66B9D">
            <w:pPr>
              <w:rPr>
                <w:rFonts w:ascii="Arial" w:hAnsi="Arial" w:cs="Arial"/>
              </w:rPr>
            </w:pPr>
            <w:r w:rsidRPr="006D65C2">
              <w:rPr>
                <w:rFonts w:ascii="Arial" w:hAnsi="Arial" w:cs="Arial"/>
              </w:rPr>
              <w:t>Hewell</w:t>
            </w:r>
          </w:p>
        </w:tc>
        <w:tc>
          <w:tcPr>
            <w:tcW w:w="1559" w:type="dxa"/>
          </w:tcPr>
          <w:p w14:paraId="7FE0838C"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63237D9B" w14:textId="77777777" w:rsidR="00F512EE" w:rsidRPr="006D65C2" w:rsidRDefault="00F512EE" w:rsidP="00F66B9D">
            <w:pPr>
              <w:rPr>
                <w:rFonts w:ascii="Arial" w:hAnsi="Arial" w:cs="Arial"/>
                <w:color w:val="000000"/>
              </w:rPr>
            </w:pPr>
            <w:r w:rsidRPr="006D65C2">
              <w:rPr>
                <w:rFonts w:ascii="Arial" w:hAnsi="Arial" w:cs="Arial"/>
                <w:color w:val="000000"/>
              </w:rPr>
              <w:t xml:space="preserve">The workshop has the machinery and staff skills required to manufacture key items of prisoner clothing. </w:t>
            </w:r>
            <w:r w:rsidRPr="006D65C2">
              <w:rPr>
                <w:rFonts w:ascii="Arial" w:hAnsi="Arial" w:cs="Arial"/>
              </w:rPr>
              <w:t xml:space="preserve">The workshop has been </w:t>
            </w:r>
            <w:r w:rsidRPr="006D65C2">
              <w:rPr>
                <w:rFonts w:ascii="Arial" w:hAnsi="Arial" w:cs="Arial"/>
                <w:b/>
                <w:bCs/>
              </w:rPr>
              <w:t>operated by instructional officers only.</w:t>
            </w:r>
          </w:p>
        </w:tc>
      </w:tr>
      <w:tr w:rsidR="00F512EE" w:rsidRPr="006D65C2" w14:paraId="73A24318" w14:textId="77777777" w:rsidTr="00F66B9D">
        <w:tc>
          <w:tcPr>
            <w:tcW w:w="1838" w:type="dxa"/>
          </w:tcPr>
          <w:p w14:paraId="2076DF07" w14:textId="77777777" w:rsidR="00F512EE" w:rsidRPr="006D65C2" w:rsidRDefault="00F512EE" w:rsidP="00F66B9D">
            <w:pPr>
              <w:rPr>
                <w:rFonts w:ascii="Arial" w:hAnsi="Arial" w:cs="Arial"/>
              </w:rPr>
            </w:pPr>
            <w:r w:rsidRPr="006D65C2">
              <w:rPr>
                <w:rFonts w:ascii="Arial" w:hAnsi="Arial" w:cs="Arial"/>
              </w:rPr>
              <w:t>Holme House</w:t>
            </w:r>
          </w:p>
        </w:tc>
        <w:tc>
          <w:tcPr>
            <w:tcW w:w="1559" w:type="dxa"/>
          </w:tcPr>
          <w:p w14:paraId="0B56E258"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1F35F26F" w14:textId="77777777" w:rsidR="00F512EE" w:rsidRPr="006D65C2" w:rsidRDefault="00F512EE" w:rsidP="00F66B9D">
            <w:pPr>
              <w:rPr>
                <w:rFonts w:ascii="Arial" w:hAnsi="Arial" w:cs="Arial"/>
                <w:color w:val="000000"/>
              </w:rPr>
            </w:pPr>
            <w:r w:rsidRPr="006D65C2">
              <w:rPr>
                <w:rFonts w:ascii="Arial" w:hAnsi="Arial" w:cs="Arial"/>
                <w:color w:val="000000"/>
              </w:rPr>
              <w:t xml:space="preserve">The workshop has the machinery and staff skills required to manufacture key items of prisoner clothing. The workshop has been </w:t>
            </w:r>
            <w:r w:rsidRPr="006D65C2">
              <w:rPr>
                <w:rFonts w:ascii="Arial" w:hAnsi="Arial" w:cs="Arial"/>
                <w:b/>
                <w:bCs/>
                <w:color w:val="000000"/>
              </w:rPr>
              <w:t>operating with a reduced roll.</w:t>
            </w:r>
          </w:p>
        </w:tc>
      </w:tr>
      <w:tr w:rsidR="00F512EE" w:rsidRPr="006D65C2" w14:paraId="67C7B83A" w14:textId="77777777" w:rsidTr="00F66B9D">
        <w:tc>
          <w:tcPr>
            <w:tcW w:w="1838" w:type="dxa"/>
          </w:tcPr>
          <w:p w14:paraId="32F4E775" w14:textId="77777777" w:rsidR="00F512EE" w:rsidRPr="006D65C2" w:rsidRDefault="00F512EE" w:rsidP="00F66B9D">
            <w:pPr>
              <w:rPr>
                <w:rFonts w:ascii="Arial" w:hAnsi="Arial" w:cs="Arial"/>
              </w:rPr>
            </w:pPr>
            <w:proofErr w:type="spellStart"/>
            <w:r w:rsidRPr="006D65C2">
              <w:rPr>
                <w:rFonts w:ascii="Arial" w:hAnsi="Arial" w:cs="Arial"/>
              </w:rPr>
              <w:t>Lindholme</w:t>
            </w:r>
            <w:proofErr w:type="spellEnd"/>
          </w:p>
        </w:tc>
        <w:tc>
          <w:tcPr>
            <w:tcW w:w="1559" w:type="dxa"/>
          </w:tcPr>
          <w:p w14:paraId="7860312B"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1D4B2B45" w14:textId="77777777" w:rsidR="00F512EE" w:rsidRPr="006D65C2" w:rsidRDefault="00F512EE" w:rsidP="00F66B9D">
            <w:pPr>
              <w:rPr>
                <w:rFonts w:ascii="Arial" w:hAnsi="Arial" w:cs="Arial"/>
                <w:color w:val="000000"/>
              </w:rPr>
            </w:pPr>
            <w:r w:rsidRPr="006D65C2">
              <w:rPr>
                <w:rFonts w:ascii="Arial" w:hAnsi="Arial" w:cs="Arial"/>
                <w:color w:val="000000"/>
              </w:rPr>
              <w:t xml:space="preserve">The workshop has the machinery and staff skills required to manufacture key items of prisoner clothing. </w:t>
            </w:r>
            <w:r w:rsidRPr="006D65C2">
              <w:rPr>
                <w:rFonts w:ascii="Arial" w:hAnsi="Arial" w:cs="Arial"/>
              </w:rPr>
              <w:t xml:space="preserve">The workshop has been </w:t>
            </w:r>
            <w:r w:rsidRPr="006D65C2">
              <w:rPr>
                <w:rFonts w:ascii="Arial" w:hAnsi="Arial" w:cs="Arial"/>
                <w:b/>
                <w:bCs/>
              </w:rPr>
              <w:t>operated by instructional officers only.</w:t>
            </w:r>
          </w:p>
        </w:tc>
      </w:tr>
      <w:tr w:rsidR="00F512EE" w:rsidRPr="006D65C2" w14:paraId="41946A5F" w14:textId="77777777" w:rsidTr="00F66B9D">
        <w:tc>
          <w:tcPr>
            <w:tcW w:w="1838" w:type="dxa"/>
          </w:tcPr>
          <w:p w14:paraId="73F371D1" w14:textId="77777777" w:rsidR="00F512EE" w:rsidRPr="006D65C2" w:rsidRDefault="00F512EE" w:rsidP="00F66B9D">
            <w:pPr>
              <w:rPr>
                <w:rFonts w:ascii="Arial" w:hAnsi="Arial" w:cs="Arial"/>
              </w:rPr>
            </w:pPr>
            <w:r w:rsidRPr="006D65C2">
              <w:rPr>
                <w:rFonts w:ascii="Arial" w:hAnsi="Arial" w:cs="Arial"/>
              </w:rPr>
              <w:t>Ranby</w:t>
            </w:r>
          </w:p>
        </w:tc>
        <w:tc>
          <w:tcPr>
            <w:tcW w:w="1559" w:type="dxa"/>
          </w:tcPr>
          <w:p w14:paraId="5D625C94"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21868B22" w14:textId="77777777" w:rsidR="00F512EE" w:rsidRPr="006D65C2" w:rsidRDefault="00F512EE" w:rsidP="00F66B9D">
            <w:pPr>
              <w:rPr>
                <w:rFonts w:ascii="Arial" w:hAnsi="Arial" w:cs="Arial"/>
                <w:color w:val="000000"/>
              </w:rPr>
            </w:pPr>
            <w:r w:rsidRPr="006D65C2">
              <w:rPr>
                <w:rFonts w:ascii="Arial" w:hAnsi="Arial" w:cs="Arial"/>
                <w:color w:val="000000"/>
              </w:rPr>
              <w:t>The workshop has the machinery and staff skills required to manufacture key items of prisoner clothing.</w:t>
            </w:r>
            <w:r w:rsidRPr="006D65C2">
              <w:rPr>
                <w:rFonts w:ascii="Arial" w:hAnsi="Arial" w:cs="Arial"/>
              </w:rPr>
              <w:t xml:space="preserve"> The workshop has been </w:t>
            </w:r>
            <w:r w:rsidRPr="006D65C2">
              <w:rPr>
                <w:rFonts w:ascii="Arial" w:hAnsi="Arial" w:cs="Arial"/>
                <w:b/>
                <w:bCs/>
              </w:rPr>
              <w:t>operated by instructional officers only.</w:t>
            </w:r>
          </w:p>
        </w:tc>
      </w:tr>
      <w:tr w:rsidR="00F512EE" w:rsidRPr="006D65C2" w14:paraId="5F889FDD" w14:textId="77777777" w:rsidTr="00F66B9D">
        <w:tc>
          <w:tcPr>
            <w:tcW w:w="1838" w:type="dxa"/>
          </w:tcPr>
          <w:p w14:paraId="75C1A23D" w14:textId="77777777" w:rsidR="00F512EE" w:rsidRPr="006D65C2" w:rsidRDefault="00F512EE" w:rsidP="00F66B9D">
            <w:pPr>
              <w:rPr>
                <w:rFonts w:ascii="Arial" w:hAnsi="Arial" w:cs="Arial"/>
              </w:rPr>
            </w:pPr>
            <w:r w:rsidRPr="006D65C2">
              <w:rPr>
                <w:rFonts w:ascii="Arial" w:hAnsi="Arial" w:cs="Arial"/>
              </w:rPr>
              <w:t>Stafford</w:t>
            </w:r>
          </w:p>
        </w:tc>
        <w:tc>
          <w:tcPr>
            <w:tcW w:w="1559" w:type="dxa"/>
          </w:tcPr>
          <w:p w14:paraId="2079F54C"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01C43742" w14:textId="77777777" w:rsidR="00F512EE" w:rsidRPr="006D65C2" w:rsidRDefault="00F512EE" w:rsidP="00F66B9D">
            <w:pPr>
              <w:rPr>
                <w:rFonts w:ascii="Arial" w:hAnsi="Arial" w:cs="Arial"/>
                <w:color w:val="000000"/>
              </w:rPr>
            </w:pPr>
            <w:r w:rsidRPr="006D65C2">
              <w:rPr>
                <w:rFonts w:ascii="Arial" w:hAnsi="Arial" w:cs="Arial"/>
                <w:color w:val="000000"/>
              </w:rPr>
              <w:t xml:space="preserve">The workshop has the machinery and staff skills required to manufacture key items of prisoner clothing. The workshop has been </w:t>
            </w:r>
            <w:r w:rsidRPr="006D65C2">
              <w:rPr>
                <w:rFonts w:ascii="Arial" w:hAnsi="Arial" w:cs="Arial"/>
                <w:b/>
                <w:bCs/>
                <w:color w:val="000000"/>
              </w:rPr>
              <w:t>operating with a reduced roll.</w:t>
            </w:r>
          </w:p>
        </w:tc>
      </w:tr>
      <w:tr w:rsidR="00F512EE" w:rsidRPr="006D65C2" w14:paraId="5B281EE2" w14:textId="77777777" w:rsidTr="00F66B9D">
        <w:tc>
          <w:tcPr>
            <w:tcW w:w="1838" w:type="dxa"/>
          </w:tcPr>
          <w:p w14:paraId="1769C6AB" w14:textId="77777777" w:rsidR="00F512EE" w:rsidRPr="006D65C2" w:rsidRDefault="00F512EE" w:rsidP="00F66B9D">
            <w:pPr>
              <w:rPr>
                <w:rFonts w:ascii="Arial" w:hAnsi="Arial" w:cs="Arial"/>
              </w:rPr>
            </w:pPr>
            <w:r w:rsidRPr="006D65C2">
              <w:rPr>
                <w:rFonts w:ascii="Arial" w:hAnsi="Arial" w:cs="Arial"/>
              </w:rPr>
              <w:t>Wayland</w:t>
            </w:r>
          </w:p>
        </w:tc>
        <w:tc>
          <w:tcPr>
            <w:tcW w:w="1559" w:type="dxa"/>
          </w:tcPr>
          <w:p w14:paraId="4FF74F62"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5DAD4475" w14:textId="77777777" w:rsidR="00F512EE" w:rsidRPr="006D65C2" w:rsidRDefault="00F512EE" w:rsidP="00F66B9D">
            <w:pPr>
              <w:rPr>
                <w:rFonts w:ascii="Arial" w:hAnsi="Arial" w:cs="Arial"/>
                <w:color w:val="000000"/>
              </w:rPr>
            </w:pPr>
            <w:r w:rsidRPr="006D65C2">
              <w:rPr>
                <w:rFonts w:ascii="Arial" w:hAnsi="Arial" w:cs="Arial"/>
                <w:color w:val="000000"/>
              </w:rPr>
              <w:t xml:space="preserve">The workshop has the machinery and staff skills required to manufacture key items of prisoner clothing. </w:t>
            </w:r>
            <w:r w:rsidRPr="006D65C2">
              <w:rPr>
                <w:rFonts w:ascii="Arial" w:hAnsi="Arial" w:cs="Arial"/>
              </w:rPr>
              <w:t xml:space="preserve">The workshop has been </w:t>
            </w:r>
            <w:r w:rsidRPr="006D65C2">
              <w:rPr>
                <w:rFonts w:ascii="Arial" w:hAnsi="Arial" w:cs="Arial"/>
                <w:b/>
                <w:bCs/>
              </w:rPr>
              <w:t>operated by instructional officers only.</w:t>
            </w:r>
          </w:p>
        </w:tc>
      </w:tr>
      <w:tr w:rsidR="00F512EE" w:rsidRPr="006D65C2" w14:paraId="57ABDCC1" w14:textId="77777777" w:rsidTr="00F66B9D">
        <w:tc>
          <w:tcPr>
            <w:tcW w:w="1838" w:type="dxa"/>
          </w:tcPr>
          <w:p w14:paraId="2D35B0E6" w14:textId="77777777" w:rsidR="00F512EE" w:rsidRPr="006D65C2" w:rsidRDefault="00F512EE" w:rsidP="00F66B9D">
            <w:pPr>
              <w:rPr>
                <w:rFonts w:ascii="Arial" w:hAnsi="Arial" w:cs="Arial"/>
              </w:rPr>
            </w:pPr>
            <w:r w:rsidRPr="006D65C2">
              <w:rPr>
                <w:rFonts w:ascii="Arial" w:hAnsi="Arial" w:cs="Arial"/>
              </w:rPr>
              <w:t>Wealstun</w:t>
            </w:r>
          </w:p>
        </w:tc>
        <w:tc>
          <w:tcPr>
            <w:tcW w:w="1559" w:type="dxa"/>
          </w:tcPr>
          <w:p w14:paraId="7FD03780"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71EE226E" w14:textId="77777777" w:rsidR="00F512EE" w:rsidRPr="006D65C2" w:rsidRDefault="00F512EE" w:rsidP="00F66B9D">
            <w:pPr>
              <w:rPr>
                <w:rFonts w:ascii="Arial" w:hAnsi="Arial" w:cs="Arial"/>
                <w:color w:val="000000"/>
              </w:rPr>
            </w:pPr>
            <w:r w:rsidRPr="006D65C2">
              <w:rPr>
                <w:rFonts w:ascii="Arial" w:hAnsi="Arial" w:cs="Arial"/>
                <w:color w:val="000000"/>
              </w:rPr>
              <w:t xml:space="preserve">The workshop has the machinery and staff skills required to manufacture key items of prisoner clothing. The workshop has been </w:t>
            </w:r>
            <w:r w:rsidRPr="006D65C2">
              <w:rPr>
                <w:rFonts w:ascii="Arial" w:hAnsi="Arial" w:cs="Arial"/>
                <w:b/>
                <w:bCs/>
                <w:color w:val="000000"/>
              </w:rPr>
              <w:t>operating with a reduced roll.</w:t>
            </w:r>
          </w:p>
        </w:tc>
      </w:tr>
      <w:tr w:rsidR="00F512EE" w:rsidRPr="006D65C2" w14:paraId="6BA52566" w14:textId="77777777" w:rsidTr="00F66B9D">
        <w:tc>
          <w:tcPr>
            <w:tcW w:w="1838" w:type="dxa"/>
          </w:tcPr>
          <w:p w14:paraId="7740CF9F" w14:textId="77777777" w:rsidR="00F512EE" w:rsidRPr="006D65C2" w:rsidRDefault="00F512EE" w:rsidP="00F66B9D">
            <w:pPr>
              <w:rPr>
                <w:rFonts w:ascii="Arial" w:hAnsi="Arial" w:cs="Arial"/>
              </w:rPr>
            </w:pPr>
            <w:proofErr w:type="spellStart"/>
            <w:r w:rsidRPr="006D65C2">
              <w:rPr>
                <w:rFonts w:ascii="Arial" w:hAnsi="Arial" w:cs="Arial"/>
              </w:rPr>
              <w:t>Whatton</w:t>
            </w:r>
            <w:proofErr w:type="spellEnd"/>
          </w:p>
        </w:tc>
        <w:tc>
          <w:tcPr>
            <w:tcW w:w="1559" w:type="dxa"/>
          </w:tcPr>
          <w:p w14:paraId="0C69FC1A" w14:textId="77777777" w:rsidR="00F512EE" w:rsidRPr="006D65C2" w:rsidRDefault="00F512EE" w:rsidP="00F66B9D">
            <w:pPr>
              <w:rPr>
                <w:rFonts w:ascii="Arial" w:hAnsi="Arial" w:cs="Arial"/>
              </w:rPr>
            </w:pPr>
            <w:r w:rsidRPr="006D65C2">
              <w:rPr>
                <w:rFonts w:ascii="Arial" w:hAnsi="Arial" w:cs="Arial"/>
              </w:rPr>
              <w:t>Textiles</w:t>
            </w:r>
          </w:p>
        </w:tc>
        <w:tc>
          <w:tcPr>
            <w:tcW w:w="5619" w:type="dxa"/>
          </w:tcPr>
          <w:p w14:paraId="58F9364E" w14:textId="77777777" w:rsidR="00F512EE" w:rsidRPr="006D65C2" w:rsidRDefault="00F512EE" w:rsidP="00F66B9D">
            <w:pPr>
              <w:rPr>
                <w:rFonts w:ascii="Arial" w:hAnsi="Arial" w:cs="Arial"/>
                <w:color w:val="000000"/>
              </w:rPr>
            </w:pPr>
            <w:r w:rsidRPr="006D65C2">
              <w:rPr>
                <w:rFonts w:ascii="Arial" w:hAnsi="Arial" w:cs="Arial"/>
                <w:color w:val="000000"/>
              </w:rPr>
              <w:t xml:space="preserve">The workshop has the machinery and staff skills required to manufacture key items of prisoner clothing. </w:t>
            </w:r>
            <w:r w:rsidRPr="006D65C2">
              <w:rPr>
                <w:rFonts w:ascii="Arial" w:hAnsi="Arial" w:cs="Arial"/>
              </w:rPr>
              <w:t xml:space="preserve">The workshop has been </w:t>
            </w:r>
            <w:r w:rsidRPr="006D65C2">
              <w:rPr>
                <w:rFonts w:ascii="Arial" w:hAnsi="Arial" w:cs="Arial"/>
                <w:b/>
                <w:bCs/>
              </w:rPr>
              <w:t>operated by instructional officers only.</w:t>
            </w:r>
          </w:p>
        </w:tc>
      </w:tr>
    </w:tbl>
    <w:p w14:paraId="18A53954" w14:textId="77777777" w:rsidR="006223A5" w:rsidRPr="006D65C2" w:rsidRDefault="006223A5" w:rsidP="00890724">
      <w:pPr>
        <w:jc w:val="both"/>
        <w:rPr>
          <w:rFonts w:ascii="Arial" w:hAnsi="Arial" w:cs="Arial"/>
          <w:b/>
          <w:u w:val="single"/>
        </w:rPr>
      </w:pPr>
    </w:p>
    <w:p w14:paraId="1134FA5F" w14:textId="579A964B" w:rsidR="006223A5" w:rsidRPr="006D65C2" w:rsidRDefault="006223A5" w:rsidP="00890724">
      <w:pPr>
        <w:jc w:val="both"/>
        <w:rPr>
          <w:rFonts w:ascii="Arial" w:hAnsi="Arial" w:cs="Arial"/>
          <w:b/>
          <w:u w:val="single"/>
        </w:rPr>
      </w:pPr>
    </w:p>
    <w:p w14:paraId="6084A0D9" w14:textId="5B1B8A5C" w:rsidR="00F512EE" w:rsidRPr="006D65C2" w:rsidRDefault="00F512EE" w:rsidP="00890724">
      <w:pPr>
        <w:jc w:val="both"/>
        <w:rPr>
          <w:rFonts w:ascii="Arial" w:hAnsi="Arial" w:cs="Arial"/>
          <w:b/>
          <w:u w:val="single"/>
        </w:rPr>
      </w:pPr>
    </w:p>
    <w:p w14:paraId="4A97C9FB" w14:textId="3C2C84DD" w:rsidR="00F512EE" w:rsidRPr="006D65C2" w:rsidRDefault="00F512EE" w:rsidP="00890724">
      <w:pPr>
        <w:jc w:val="both"/>
        <w:rPr>
          <w:rFonts w:ascii="Arial" w:hAnsi="Arial" w:cs="Arial"/>
          <w:b/>
          <w:u w:val="single"/>
        </w:rPr>
      </w:pPr>
    </w:p>
    <w:p w14:paraId="12F1F498" w14:textId="67412AAE" w:rsidR="00F512EE" w:rsidRPr="006D65C2" w:rsidRDefault="00F512EE" w:rsidP="00890724">
      <w:pPr>
        <w:jc w:val="both"/>
        <w:rPr>
          <w:rFonts w:ascii="Arial" w:hAnsi="Arial" w:cs="Arial"/>
          <w:b/>
          <w:u w:val="single"/>
        </w:rPr>
      </w:pPr>
    </w:p>
    <w:p w14:paraId="4A0F4FA5" w14:textId="486F3F23" w:rsidR="00F512EE" w:rsidRPr="006D65C2" w:rsidRDefault="00F512EE" w:rsidP="00890724">
      <w:pPr>
        <w:jc w:val="both"/>
        <w:rPr>
          <w:rFonts w:ascii="Arial" w:hAnsi="Arial" w:cs="Arial"/>
          <w:b/>
          <w:u w:val="single"/>
        </w:rPr>
      </w:pPr>
    </w:p>
    <w:p w14:paraId="6ED60584" w14:textId="239E970F" w:rsidR="00F512EE" w:rsidRPr="006D65C2" w:rsidRDefault="00F512EE" w:rsidP="00890724">
      <w:pPr>
        <w:jc w:val="both"/>
        <w:rPr>
          <w:rFonts w:ascii="Arial" w:hAnsi="Arial" w:cs="Arial"/>
          <w:b/>
          <w:u w:val="single"/>
        </w:rPr>
      </w:pPr>
    </w:p>
    <w:p w14:paraId="1615E8E7" w14:textId="77777777" w:rsidR="00F512EE" w:rsidRPr="006D65C2" w:rsidRDefault="00F512EE" w:rsidP="00890724">
      <w:pPr>
        <w:jc w:val="both"/>
        <w:rPr>
          <w:rFonts w:ascii="Arial" w:hAnsi="Arial" w:cs="Arial"/>
          <w:b/>
          <w:u w:val="single"/>
        </w:rPr>
      </w:pPr>
    </w:p>
    <w:p w14:paraId="14BB0DDB" w14:textId="159506DD" w:rsidR="00890724" w:rsidRPr="006D65C2" w:rsidRDefault="00890724" w:rsidP="00890724">
      <w:pPr>
        <w:jc w:val="both"/>
        <w:rPr>
          <w:rFonts w:ascii="Arial" w:hAnsi="Arial" w:cs="Arial"/>
          <w:b/>
          <w:u w:val="single"/>
        </w:rPr>
      </w:pPr>
      <w:r w:rsidRPr="006D65C2">
        <w:rPr>
          <w:rFonts w:ascii="Arial" w:hAnsi="Arial" w:cs="Arial"/>
          <w:b/>
          <w:u w:val="single"/>
        </w:rPr>
        <w:t xml:space="preserve">Annex </w:t>
      </w:r>
      <w:r w:rsidR="00396DDA" w:rsidRPr="006D65C2">
        <w:rPr>
          <w:rFonts w:ascii="Arial" w:hAnsi="Arial" w:cs="Arial"/>
          <w:b/>
          <w:u w:val="single"/>
        </w:rPr>
        <w:t>B</w:t>
      </w:r>
      <w:r w:rsidRPr="006D65C2">
        <w:rPr>
          <w:rFonts w:ascii="Arial" w:hAnsi="Arial" w:cs="Arial"/>
          <w:b/>
          <w:u w:val="single"/>
        </w:rPr>
        <w:t xml:space="preserve"> – Further guidance on engaging with businesses/</w:t>
      </w:r>
      <w:r w:rsidR="003B0559" w:rsidRPr="006D65C2">
        <w:rPr>
          <w:rFonts w:ascii="Arial" w:hAnsi="Arial" w:cs="Arial"/>
          <w:b/>
          <w:u w:val="single"/>
        </w:rPr>
        <w:t xml:space="preserve"> ‘</w:t>
      </w:r>
      <w:r w:rsidRPr="006D65C2">
        <w:rPr>
          <w:rFonts w:ascii="Arial" w:hAnsi="Arial" w:cs="Arial"/>
          <w:b/>
          <w:u w:val="single"/>
        </w:rPr>
        <w:t>customers’</w:t>
      </w:r>
    </w:p>
    <w:p w14:paraId="215AA2A5" w14:textId="7200675D" w:rsidR="009031E2" w:rsidRDefault="00890724" w:rsidP="009031E2">
      <w:pPr>
        <w:spacing w:after="0" w:line="240" w:lineRule="auto"/>
        <w:jc w:val="both"/>
      </w:pPr>
      <w:r w:rsidRPr="006D65C2">
        <w:rPr>
          <w:rFonts w:ascii="Arial" w:hAnsi="Arial" w:cs="Arial"/>
        </w:rPr>
        <w:t>The COVID-19 pandemic has significantly affected the ability of customers and prisons to meet their contractual obligations as most face to face workshop activity has been suspended by HMPPS.</w:t>
      </w:r>
      <w:r w:rsidR="003B0559" w:rsidRPr="006D65C2">
        <w:rPr>
          <w:rFonts w:ascii="Arial" w:hAnsi="Arial" w:cs="Arial"/>
        </w:rPr>
        <w:t xml:space="preserve"> The period during which temporary payment assurance will be in place will therefore be for the period commencing 24</w:t>
      </w:r>
      <w:r w:rsidR="003B0559" w:rsidRPr="006D65C2">
        <w:rPr>
          <w:rFonts w:ascii="Arial" w:hAnsi="Arial" w:cs="Arial"/>
          <w:vertAlign w:val="superscript"/>
        </w:rPr>
        <w:t>th</w:t>
      </w:r>
      <w:r w:rsidR="003B0559" w:rsidRPr="006D65C2">
        <w:rPr>
          <w:rFonts w:ascii="Arial" w:hAnsi="Arial" w:cs="Arial"/>
        </w:rPr>
        <w:t xml:space="preserve"> March 2020 until the regime restrictions are lifted by HMPPS or 30</w:t>
      </w:r>
      <w:r w:rsidR="003B0559" w:rsidRPr="006D65C2">
        <w:rPr>
          <w:rFonts w:ascii="Arial" w:hAnsi="Arial" w:cs="Arial"/>
          <w:vertAlign w:val="superscript"/>
        </w:rPr>
        <w:t>th</w:t>
      </w:r>
      <w:r w:rsidR="003B0559" w:rsidRPr="006D65C2">
        <w:rPr>
          <w:rFonts w:ascii="Arial" w:hAnsi="Arial" w:cs="Arial"/>
        </w:rPr>
        <w:t xml:space="preserve"> </w:t>
      </w:r>
      <w:r w:rsidR="009031E2">
        <w:rPr>
          <w:rFonts w:ascii="Arial" w:hAnsi="Arial" w:cs="Arial"/>
        </w:rPr>
        <w:t>October 2020</w:t>
      </w:r>
      <w:r w:rsidR="003B0559" w:rsidRPr="006D65C2">
        <w:rPr>
          <w:rFonts w:ascii="Arial" w:hAnsi="Arial" w:cs="Arial"/>
        </w:rPr>
        <w:t>, whichever is sooner.</w:t>
      </w:r>
      <w:r w:rsidR="00EA4309" w:rsidRPr="006D65C2">
        <w:rPr>
          <w:rFonts w:ascii="Arial" w:hAnsi="Arial" w:cs="Arial"/>
        </w:rPr>
        <w:t xml:space="preserve"> For those prisons that have commercial industry workshop customers it is recommended that the Governor appoints a named Single Point of Contact within the prison who has responsibility for coordinating communications and actions and being the liaison with NFN and other key stakeholders, including Finance Business Partners.</w:t>
      </w:r>
    </w:p>
    <w:p w14:paraId="670F3B69" w14:textId="7C6C5AAD" w:rsidR="00890724" w:rsidRPr="006D65C2" w:rsidRDefault="00890724" w:rsidP="00890724">
      <w:pPr>
        <w:spacing w:after="0" w:line="240" w:lineRule="auto"/>
        <w:jc w:val="both"/>
        <w:rPr>
          <w:rFonts w:ascii="Arial" w:hAnsi="Arial" w:cs="Arial"/>
        </w:rPr>
      </w:pPr>
    </w:p>
    <w:p w14:paraId="4E671578" w14:textId="77777777" w:rsidR="003B0559" w:rsidRPr="006D65C2" w:rsidRDefault="003B0559" w:rsidP="00890724">
      <w:pPr>
        <w:spacing w:after="0" w:line="240" w:lineRule="auto"/>
        <w:jc w:val="both"/>
        <w:rPr>
          <w:rFonts w:ascii="Arial" w:hAnsi="Arial" w:cs="Arial"/>
        </w:rPr>
      </w:pPr>
    </w:p>
    <w:p w14:paraId="63AF6CC4" w14:textId="16875F10" w:rsidR="003B0559" w:rsidRPr="006D65C2" w:rsidRDefault="003B0559" w:rsidP="003B0559">
      <w:pPr>
        <w:jc w:val="both"/>
        <w:textAlignment w:val="baseline"/>
        <w:outlineLvl w:val="1"/>
        <w:rPr>
          <w:rFonts w:ascii="Arial" w:hAnsi="Arial" w:cs="Arial"/>
        </w:rPr>
      </w:pPr>
      <w:r w:rsidRPr="006D65C2">
        <w:rPr>
          <w:rFonts w:ascii="Arial" w:hAnsi="Arial" w:cs="Arial"/>
        </w:rPr>
        <w:t xml:space="preserve">There is a pressing need for staff to keep customers informed of the approach to manage these contractual difficulties during and after the crisis, particularly given we are reliant on their proactive support in delivering services during the crisis. </w:t>
      </w:r>
      <w:r w:rsidRPr="006D65C2">
        <w:rPr>
          <w:rFonts w:ascii="Arial" w:eastAsia="Times New Roman" w:hAnsi="Arial" w:cs="Arial"/>
          <w:color w:val="0B0C0C"/>
          <w:lang w:eastAsia="en-GB"/>
        </w:rPr>
        <w:t xml:space="preserve">It is therefore vitally important to maintain regular communication, </w:t>
      </w:r>
      <w:r w:rsidR="005B02B6" w:rsidRPr="006D65C2">
        <w:rPr>
          <w:rFonts w:ascii="Arial" w:eastAsia="Times New Roman" w:hAnsi="Arial" w:cs="Arial"/>
          <w:color w:val="0B0C0C"/>
          <w:lang w:eastAsia="en-GB"/>
        </w:rPr>
        <w:t xml:space="preserve">with customers </w:t>
      </w:r>
      <w:r w:rsidRPr="006D65C2">
        <w:rPr>
          <w:rFonts w:ascii="Arial" w:eastAsia="Times New Roman" w:hAnsi="Arial" w:cs="Arial"/>
          <w:color w:val="0B0C0C"/>
          <w:lang w:eastAsia="en-GB"/>
        </w:rPr>
        <w:t xml:space="preserve">who may be experiencing severe consequences of the Covid-19 pandemic. Some will be keen to recommence workshops activities as soon as it is safe to do so, others may be more reluctant and will be seeking reassurance about productivity, continuity and safety. </w:t>
      </w:r>
      <w:r w:rsidR="001C19BB" w:rsidRPr="006D65C2">
        <w:rPr>
          <w:rFonts w:ascii="Arial" w:eastAsia="Times New Roman" w:hAnsi="Arial" w:cs="Arial"/>
          <w:color w:val="0B0C0C"/>
          <w:lang w:eastAsia="en-GB"/>
        </w:rPr>
        <w:t>The g</w:t>
      </w:r>
      <w:r w:rsidRPr="006D65C2">
        <w:rPr>
          <w:rFonts w:ascii="Arial" w:eastAsia="Times New Roman" w:hAnsi="Arial" w:cs="Arial"/>
          <w:color w:val="0B0C0C"/>
          <w:lang w:eastAsia="en-GB"/>
        </w:rPr>
        <w:t>uidance</w:t>
      </w:r>
      <w:r w:rsidR="001C19BB" w:rsidRPr="006D65C2">
        <w:rPr>
          <w:rFonts w:ascii="Arial" w:eastAsia="Times New Roman" w:hAnsi="Arial" w:cs="Arial"/>
          <w:color w:val="0B0C0C"/>
          <w:lang w:eastAsia="en-GB"/>
        </w:rPr>
        <w:t xml:space="preserve"> below will assist you</w:t>
      </w:r>
      <w:r w:rsidRPr="006D65C2">
        <w:rPr>
          <w:rFonts w:ascii="Arial" w:hAnsi="Arial" w:cs="Arial"/>
        </w:rPr>
        <w:t xml:space="preserve"> support commercial customers at risk</w:t>
      </w:r>
      <w:r w:rsidR="001C19BB" w:rsidRPr="006D65C2">
        <w:rPr>
          <w:rFonts w:ascii="Arial" w:hAnsi="Arial" w:cs="Arial"/>
        </w:rPr>
        <w:t>,</w:t>
      </w:r>
      <w:r w:rsidRPr="006D65C2">
        <w:rPr>
          <w:rFonts w:ascii="Arial" w:hAnsi="Arial" w:cs="Arial"/>
        </w:rPr>
        <w:t xml:space="preserve"> so they are better able to cope with the current crises and </w:t>
      </w:r>
      <w:r w:rsidR="00477F27">
        <w:rPr>
          <w:rFonts w:ascii="Arial" w:hAnsi="Arial" w:cs="Arial"/>
        </w:rPr>
        <w:t xml:space="preserve">work with them to develop </w:t>
      </w:r>
      <w:r w:rsidR="00477F27" w:rsidRPr="00556225">
        <w:rPr>
          <w:rFonts w:ascii="Arial" w:hAnsi="Arial" w:cs="Arial"/>
        </w:rPr>
        <w:t xml:space="preserve">a transition plan ready to be implemented as soon as regime restrictions are lifted. It will also help support a return </w:t>
      </w:r>
      <w:r w:rsidRPr="006D65C2">
        <w:rPr>
          <w:rFonts w:ascii="Arial" w:hAnsi="Arial" w:cs="Arial"/>
        </w:rPr>
        <w:t>to normal service delivery and</w:t>
      </w:r>
      <w:r w:rsidR="00477F27">
        <w:rPr>
          <w:rFonts w:ascii="Arial" w:hAnsi="Arial" w:cs="Arial"/>
        </w:rPr>
        <w:t xml:space="preserve"> a</w:t>
      </w:r>
      <w:r w:rsidRPr="006D65C2">
        <w:rPr>
          <w:rFonts w:ascii="Arial" w:hAnsi="Arial" w:cs="Arial"/>
        </w:rPr>
        <w:t xml:space="preserve"> fulfil</w:t>
      </w:r>
      <w:r w:rsidR="00477F27">
        <w:rPr>
          <w:rFonts w:ascii="Arial" w:hAnsi="Arial" w:cs="Arial"/>
        </w:rPr>
        <w:t xml:space="preserve">ment of </w:t>
      </w:r>
      <w:r w:rsidRPr="006D65C2">
        <w:rPr>
          <w:rFonts w:ascii="Arial" w:hAnsi="Arial" w:cs="Arial"/>
        </w:rPr>
        <w:t xml:space="preserve">contractual obligations when the outbreak is </w:t>
      </w:r>
      <w:r w:rsidRPr="009031E2">
        <w:rPr>
          <w:rFonts w:ascii="Arial" w:hAnsi="Arial" w:cs="Arial"/>
        </w:rPr>
        <w:t>over.</w:t>
      </w:r>
    </w:p>
    <w:p w14:paraId="5BEC82AD" w14:textId="77777777" w:rsidR="005B02B6" w:rsidRPr="006D65C2" w:rsidRDefault="005B02B6" w:rsidP="003B0559">
      <w:pPr>
        <w:jc w:val="both"/>
        <w:textAlignment w:val="baseline"/>
        <w:outlineLvl w:val="1"/>
        <w:rPr>
          <w:rFonts w:ascii="Arial" w:hAnsi="Arial" w:cs="Arial"/>
        </w:rPr>
      </w:pPr>
      <w:r w:rsidRPr="006D65C2">
        <w:rPr>
          <w:rFonts w:ascii="Arial" w:hAnsi="Arial" w:cs="Arial"/>
        </w:rPr>
        <w:t>It covers:</w:t>
      </w:r>
    </w:p>
    <w:p w14:paraId="1B5E2122" w14:textId="77777777" w:rsidR="005B02B6" w:rsidRPr="006D65C2" w:rsidRDefault="005B02B6" w:rsidP="005B02B6">
      <w:pPr>
        <w:numPr>
          <w:ilvl w:val="0"/>
          <w:numId w:val="27"/>
        </w:numPr>
        <w:jc w:val="both"/>
        <w:textAlignment w:val="baseline"/>
        <w:outlineLvl w:val="1"/>
        <w:rPr>
          <w:rFonts w:ascii="Arial" w:eastAsia="Times New Roman" w:hAnsi="Arial" w:cs="Arial"/>
          <w:color w:val="0B0C0C"/>
          <w:lang w:eastAsia="en-GB"/>
        </w:rPr>
      </w:pPr>
      <w:r w:rsidRPr="006D65C2">
        <w:rPr>
          <w:rFonts w:ascii="Arial" w:hAnsi="Arial" w:cs="Arial"/>
        </w:rPr>
        <w:t>Contracts, invoicing and debt</w:t>
      </w:r>
    </w:p>
    <w:p w14:paraId="0529D99D" w14:textId="77777777" w:rsidR="005B02B6" w:rsidRPr="006D65C2" w:rsidRDefault="005B02B6" w:rsidP="005B02B6">
      <w:pPr>
        <w:numPr>
          <w:ilvl w:val="0"/>
          <w:numId w:val="27"/>
        </w:numPr>
        <w:jc w:val="both"/>
        <w:textAlignment w:val="baseline"/>
        <w:outlineLvl w:val="1"/>
        <w:rPr>
          <w:rFonts w:ascii="Arial" w:eastAsia="Times New Roman" w:hAnsi="Arial" w:cs="Arial"/>
          <w:color w:val="0B0C0C"/>
          <w:lang w:eastAsia="en-GB"/>
        </w:rPr>
      </w:pPr>
      <w:r w:rsidRPr="006D65C2">
        <w:rPr>
          <w:rFonts w:ascii="Arial" w:eastAsia="Times New Roman" w:hAnsi="Arial" w:cs="Arial"/>
          <w:color w:val="0B0C0C"/>
          <w:lang w:eastAsia="en-GB"/>
        </w:rPr>
        <w:t>Operating safely</w:t>
      </w:r>
    </w:p>
    <w:p w14:paraId="318E21B8" w14:textId="77777777" w:rsidR="005B02B6" w:rsidRPr="006D65C2" w:rsidRDefault="005B02B6" w:rsidP="005B02B6">
      <w:pPr>
        <w:numPr>
          <w:ilvl w:val="0"/>
          <w:numId w:val="27"/>
        </w:numPr>
        <w:jc w:val="both"/>
        <w:textAlignment w:val="baseline"/>
        <w:outlineLvl w:val="1"/>
        <w:rPr>
          <w:rFonts w:ascii="Arial" w:eastAsia="Times New Roman" w:hAnsi="Arial" w:cs="Arial"/>
          <w:color w:val="0B0C0C"/>
          <w:lang w:eastAsia="en-GB"/>
        </w:rPr>
      </w:pPr>
      <w:r w:rsidRPr="006D65C2">
        <w:rPr>
          <w:rFonts w:ascii="Arial" w:eastAsia="Times New Roman" w:hAnsi="Arial" w:cs="Arial"/>
          <w:color w:val="0B0C0C"/>
          <w:lang w:eastAsia="en-GB"/>
        </w:rPr>
        <w:t>Recovery planning</w:t>
      </w:r>
    </w:p>
    <w:p w14:paraId="34B066D6" w14:textId="6256A427" w:rsidR="003B0559" w:rsidRPr="006D65C2" w:rsidRDefault="003B0559" w:rsidP="003B0559">
      <w:pPr>
        <w:jc w:val="both"/>
        <w:textAlignment w:val="baseline"/>
        <w:outlineLvl w:val="1"/>
        <w:rPr>
          <w:rFonts w:ascii="Arial" w:eastAsia="Times New Roman" w:hAnsi="Arial" w:cs="Arial"/>
          <w:color w:val="0B0C0C"/>
          <w:lang w:eastAsia="en-GB"/>
        </w:rPr>
      </w:pPr>
      <w:r w:rsidRPr="006D65C2">
        <w:rPr>
          <w:rFonts w:ascii="Arial" w:eastAsia="Times New Roman" w:hAnsi="Arial" w:cs="Arial"/>
          <w:color w:val="0B0C0C"/>
          <w:lang w:eastAsia="en-GB"/>
        </w:rPr>
        <w:t>Any temporary variations should be made available at the sole discretion of HMPPS and be time limited, to expire no later than 30</w:t>
      </w:r>
      <w:r w:rsidRPr="006D65C2">
        <w:rPr>
          <w:rFonts w:ascii="Arial" w:eastAsia="Times New Roman" w:hAnsi="Arial" w:cs="Arial"/>
          <w:color w:val="0B0C0C"/>
          <w:vertAlign w:val="superscript"/>
          <w:lang w:eastAsia="en-GB"/>
        </w:rPr>
        <w:t>th</w:t>
      </w:r>
      <w:r w:rsidRPr="006D65C2">
        <w:rPr>
          <w:rFonts w:ascii="Arial" w:eastAsia="Times New Roman" w:hAnsi="Arial" w:cs="Arial"/>
          <w:color w:val="0B0C0C"/>
          <w:lang w:eastAsia="en-GB"/>
        </w:rPr>
        <w:t xml:space="preserve"> </w:t>
      </w:r>
      <w:r w:rsidR="009031E2">
        <w:rPr>
          <w:rFonts w:ascii="Arial" w:eastAsia="Times New Roman" w:hAnsi="Arial" w:cs="Arial"/>
          <w:color w:val="0B0C0C"/>
          <w:lang w:eastAsia="en-GB"/>
        </w:rPr>
        <w:t>October</w:t>
      </w:r>
      <w:r w:rsidR="009031E2" w:rsidRPr="006D65C2">
        <w:rPr>
          <w:rFonts w:ascii="Arial" w:eastAsia="Times New Roman" w:hAnsi="Arial" w:cs="Arial"/>
          <w:color w:val="0B0C0C"/>
          <w:lang w:eastAsia="en-GB"/>
        </w:rPr>
        <w:t xml:space="preserve"> </w:t>
      </w:r>
      <w:r w:rsidRPr="006D65C2">
        <w:rPr>
          <w:rFonts w:ascii="Arial" w:eastAsia="Times New Roman" w:hAnsi="Arial" w:cs="Arial"/>
          <w:color w:val="0B0C0C"/>
          <w:lang w:eastAsia="en-GB"/>
        </w:rPr>
        <w:t>2020.</w:t>
      </w:r>
    </w:p>
    <w:p w14:paraId="6E65F528" w14:textId="77777777" w:rsidR="005B02B6" w:rsidRPr="006D65C2" w:rsidRDefault="005B02B6" w:rsidP="005B02B6">
      <w:pPr>
        <w:keepNext/>
        <w:keepLines/>
        <w:spacing w:before="40" w:after="0" w:line="240" w:lineRule="auto"/>
        <w:outlineLvl w:val="2"/>
        <w:rPr>
          <w:rFonts w:ascii="Arial" w:eastAsia="Times New Roman" w:hAnsi="Arial" w:cs="Arial"/>
          <w:bCs/>
          <w:color w:val="1F3763"/>
          <w:lang w:eastAsia="en-GB"/>
        </w:rPr>
      </w:pPr>
      <w:r w:rsidRPr="006D65C2">
        <w:rPr>
          <w:rFonts w:ascii="Arial" w:eastAsia="Times New Roman" w:hAnsi="Arial" w:cs="Arial"/>
          <w:color w:val="1F3763"/>
          <w:lang w:eastAsia="en-GB"/>
        </w:rPr>
        <w:t>Contracts, Invoicing and debt</w:t>
      </w:r>
    </w:p>
    <w:p w14:paraId="587B026E" w14:textId="77777777" w:rsidR="001C19BB" w:rsidRPr="006D65C2" w:rsidRDefault="001C19BB" w:rsidP="005B02B6">
      <w:pPr>
        <w:spacing w:before="240" w:after="0" w:line="240" w:lineRule="auto"/>
        <w:jc w:val="both"/>
        <w:textAlignment w:val="baseline"/>
        <w:outlineLvl w:val="1"/>
        <w:rPr>
          <w:rFonts w:ascii="Arial" w:eastAsia="Times New Roman" w:hAnsi="Arial" w:cs="Arial"/>
          <w:b/>
          <w:color w:val="0B0C0C"/>
          <w:lang w:eastAsia="en-GB"/>
        </w:rPr>
      </w:pPr>
      <w:r w:rsidRPr="006D65C2">
        <w:rPr>
          <w:rFonts w:ascii="Arial" w:eastAsia="Times New Roman" w:hAnsi="Arial" w:cs="Arial"/>
          <w:b/>
          <w:color w:val="0B0C0C"/>
          <w:lang w:eastAsia="en-GB"/>
        </w:rPr>
        <w:t xml:space="preserve">Should I continue to charge customers </w:t>
      </w:r>
      <w:r w:rsidRPr="006D65C2">
        <w:rPr>
          <w:rFonts w:ascii="Arial" w:eastAsia="Times New Roman" w:hAnsi="Arial" w:cs="Arial"/>
          <w:b/>
          <w:bCs/>
          <w:color w:val="0B0C0C"/>
          <w:lang w:eastAsia="en-GB"/>
        </w:rPr>
        <w:t xml:space="preserve">the license fee </w:t>
      </w:r>
      <w:r w:rsidRPr="006D65C2">
        <w:rPr>
          <w:rFonts w:ascii="Arial" w:eastAsia="Times New Roman" w:hAnsi="Arial" w:cs="Arial"/>
          <w:b/>
          <w:color w:val="0B0C0C"/>
          <w:lang w:eastAsia="en-GB"/>
        </w:rPr>
        <w:t>(</w:t>
      </w:r>
      <w:r w:rsidRPr="006D65C2">
        <w:rPr>
          <w:rFonts w:ascii="Arial" w:eastAsia="Times New Roman" w:hAnsi="Arial" w:cs="Arial"/>
          <w:b/>
          <w:bCs/>
          <w:color w:val="0B0C0C"/>
          <w:lang w:eastAsia="en-GB"/>
        </w:rPr>
        <w:t xml:space="preserve">sometimes referred to as ‘rent’) </w:t>
      </w:r>
      <w:r w:rsidRPr="006D65C2">
        <w:rPr>
          <w:rFonts w:ascii="Arial" w:eastAsia="Times New Roman" w:hAnsi="Arial" w:cs="Arial"/>
          <w:b/>
          <w:color w:val="0B0C0C"/>
          <w:lang w:eastAsia="en-GB"/>
        </w:rPr>
        <w:t>set out in the agreements while workshops are closed?</w:t>
      </w:r>
    </w:p>
    <w:p w14:paraId="02191C64" w14:textId="0F42FE57" w:rsidR="001C19BB" w:rsidRPr="006D65C2" w:rsidRDefault="001C19BB" w:rsidP="001C19BB">
      <w:pPr>
        <w:spacing w:after="0" w:line="240" w:lineRule="auto"/>
        <w:jc w:val="both"/>
        <w:rPr>
          <w:rFonts w:ascii="Arial" w:eastAsia="Times New Roman" w:hAnsi="Arial" w:cs="Arial"/>
          <w:bCs/>
          <w:color w:val="0B0C0C"/>
          <w:lang w:eastAsia="en-GB"/>
        </w:rPr>
      </w:pPr>
      <w:r w:rsidRPr="006D65C2">
        <w:rPr>
          <w:rFonts w:ascii="Arial" w:eastAsia="Times New Roman" w:hAnsi="Arial" w:cs="Arial"/>
          <w:bCs/>
          <w:color w:val="0B0C0C"/>
          <w:lang w:eastAsia="en-GB"/>
        </w:rPr>
        <w:t xml:space="preserve">No. When C-19 restrictions mean that a workshop is closed and unable to provide services for commercial customers, all charges relating to the workshop – including rent and prisoner wages – should be waived temporarily </w:t>
      </w:r>
      <w:r w:rsidR="009031E2" w:rsidRPr="006D65C2">
        <w:rPr>
          <w:rFonts w:ascii="Arial" w:hAnsi="Arial" w:cs="Arial"/>
        </w:rPr>
        <w:t>for the period commencing 24</w:t>
      </w:r>
      <w:r w:rsidR="009031E2" w:rsidRPr="006D65C2">
        <w:rPr>
          <w:rFonts w:ascii="Arial" w:hAnsi="Arial" w:cs="Arial"/>
          <w:vertAlign w:val="superscript"/>
        </w:rPr>
        <w:t>th</w:t>
      </w:r>
      <w:r w:rsidR="009031E2" w:rsidRPr="006D65C2">
        <w:rPr>
          <w:rFonts w:ascii="Arial" w:hAnsi="Arial" w:cs="Arial"/>
        </w:rPr>
        <w:t xml:space="preserve"> March 2020 until the regime restrictions are lifted by HMPPS or 30</w:t>
      </w:r>
      <w:r w:rsidR="009031E2" w:rsidRPr="006D65C2">
        <w:rPr>
          <w:rFonts w:ascii="Arial" w:hAnsi="Arial" w:cs="Arial"/>
          <w:vertAlign w:val="superscript"/>
        </w:rPr>
        <w:t>th</w:t>
      </w:r>
      <w:r w:rsidR="009031E2" w:rsidRPr="006D65C2">
        <w:rPr>
          <w:rFonts w:ascii="Arial" w:hAnsi="Arial" w:cs="Arial"/>
        </w:rPr>
        <w:t xml:space="preserve"> </w:t>
      </w:r>
      <w:r w:rsidR="009031E2">
        <w:rPr>
          <w:rFonts w:ascii="Arial" w:hAnsi="Arial" w:cs="Arial"/>
        </w:rPr>
        <w:t xml:space="preserve">October </w:t>
      </w:r>
      <w:r w:rsidRPr="006D65C2">
        <w:rPr>
          <w:rFonts w:ascii="Arial" w:eastAsia="Times New Roman" w:hAnsi="Arial" w:cs="Arial"/>
          <w:bCs/>
          <w:color w:val="0B0C0C"/>
          <w:lang w:eastAsia="en-GB"/>
        </w:rPr>
        <w:t xml:space="preserve">2020.  This may have an impact on prison budgets due to lost revenue that will need to be considered locally. In a circumstance where both the prison and customer have been able to maintain the provision of work and productivity it would be justifiable to maintain the appropriate charges and/or fees. </w:t>
      </w:r>
    </w:p>
    <w:p w14:paraId="1862E76C" w14:textId="77777777" w:rsidR="001C19BB" w:rsidRPr="006D65C2" w:rsidRDefault="001C19BB" w:rsidP="001C19BB">
      <w:pPr>
        <w:spacing w:after="0" w:line="240" w:lineRule="auto"/>
        <w:jc w:val="both"/>
        <w:rPr>
          <w:rFonts w:ascii="Arial" w:eastAsia="Times New Roman" w:hAnsi="Arial" w:cs="Arial"/>
          <w:b/>
          <w:bCs/>
          <w:color w:val="0B0C0C"/>
          <w:lang w:eastAsia="en-GB"/>
        </w:rPr>
      </w:pPr>
      <w:r w:rsidRPr="006D65C2">
        <w:rPr>
          <w:rFonts w:ascii="Arial" w:eastAsia="Calibri" w:hAnsi="Arial" w:cs="Arial"/>
          <w:b/>
        </w:rPr>
        <w:br/>
        <w:t>Customers may ask to renegotiate contract terms, particularly pricing, given the financial challenges they are facing. What is our position?</w:t>
      </w:r>
    </w:p>
    <w:p w14:paraId="2554CB77" w14:textId="6DB3C266" w:rsidR="001C19BB" w:rsidRPr="006D65C2" w:rsidRDefault="001C19BB" w:rsidP="001C19BB">
      <w:pPr>
        <w:spacing w:after="0" w:line="240" w:lineRule="auto"/>
        <w:jc w:val="both"/>
        <w:rPr>
          <w:rFonts w:ascii="Arial" w:eastAsia="Calibri" w:hAnsi="Arial" w:cs="Arial"/>
          <w:strike/>
        </w:rPr>
      </w:pPr>
      <w:r w:rsidRPr="006D65C2">
        <w:rPr>
          <w:rFonts w:ascii="Arial" w:eastAsia="Calibri" w:hAnsi="Arial" w:cs="Arial"/>
        </w:rPr>
        <w:t xml:space="preserve">Agreeing a temporary change </w:t>
      </w:r>
      <w:r w:rsidR="009031E2" w:rsidRPr="006D65C2">
        <w:rPr>
          <w:rFonts w:ascii="Arial" w:eastAsia="Calibri" w:hAnsi="Arial" w:cs="Arial"/>
        </w:rPr>
        <w:t xml:space="preserve">of terms </w:t>
      </w:r>
      <w:r w:rsidR="009031E2" w:rsidRPr="006D65C2">
        <w:rPr>
          <w:rFonts w:ascii="Arial" w:hAnsi="Arial" w:cs="Arial"/>
        </w:rPr>
        <w:t>for the period commencing 24</w:t>
      </w:r>
      <w:r w:rsidR="009031E2" w:rsidRPr="006D65C2">
        <w:rPr>
          <w:rFonts w:ascii="Arial" w:hAnsi="Arial" w:cs="Arial"/>
          <w:vertAlign w:val="superscript"/>
        </w:rPr>
        <w:t>th</w:t>
      </w:r>
      <w:r w:rsidR="009031E2" w:rsidRPr="006D65C2">
        <w:rPr>
          <w:rFonts w:ascii="Arial" w:hAnsi="Arial" w:cs="Arial"/>
        </w:rPr>
        <w:t xml:space="preserve"> March 2020 until the regime restrictions are lifted by HMPPS or 30</w:t>
      </w:r>
      <w:r w:rsidR="009031E2" w:rsidRPr="006D65C2">
        <w:rPr>
          <w:rFonts w:ascii="Arial" w:hAnsi="Arial" w:cs="Arial"/>
          <w:vertAlign w:val="superscript"/>
        </w:rPr>
        <w:t>th</w:t>
      </w:r>
      <w:r w:rsidR="009031E2" w:rsidRPr="006D65C2">
        <w:rPr>
          <w:rFonts w:ascii="Arial" w:hAnsi="Arial" w:cs="Arial"/>
        </w:rPr>
        <w:t xml:space="preserve"> </w:t>
      </w:r>
      <w:r w:rsidR="009031E2">
        <w:rPr>
          <w:rFonts w:ascii="Arial" w:hAnsi="Arial" w:cs="Arial"/>
        </w:rPr>
        <w:t xml:space="preserve">October </w:t>
      </w:r>
      <w:r w:rsidRPr="006D65C2">
        <w:rPr>
          <w:rFonts w:ascii="Arial" w:eastAsia="Calibri" w:hAnsi="Arial" w:cs="Arial"/>
        </w:rPr>
        <w:t xml:space="preserve">2020 is appropriate when the prison cannot provide the agreed capacity or productivity levels agreed in the contract. As a guideline: for contracts that provide assembly and packaging the rate will remain unchanged as it is chargeable based on the volume of product produced. But for some other more complex </w:t>
      </w:r>
      <w:r w:rsidRPr="006D65C2">
        <w:rPr>
          <w:rFonts w:ascii="Arial" w:eastAsia="Calibri" w:hAnsi="Arial" w:cs="Arial"/>
        </w:rPr>
        <w:lastRenderedPageBreak/>
        <w:t xml:space="preserve">contracts, including those that include a license fee: if a workshop is 50% as productive, due to social distancing, then the licence fee should be reduced by 50% and prisoner wages should be chargeable only for those working. </w:t>
      </w:r>
    </w:p>
    <w:p w14:paraId="410E6BAC" w14:textId="77777777" w:rsidR="001C19BB" w:rsidRPr="006D65C2" w:rsidRDefault="001C19BB" w:rsidP="001C19BB">
      <w:pPr>
        <w:spacing w:after="0" w:line="240" w:lineRule="auto"/>
        <w:jc w:val="both"/>
        <w:rPr>
          <w:rFonts w:ascii="Arial" w:eastAsia="Calibri" w:hAnsi="Arial" w:cs="Arial"/>
        </w:rPr>
      </w:pPr>
    </w:p>
    <w:p w14:paraId="61457E59" w14:textId="639AE370" w:rsidR="001C19BB" w:rsidRPr="006D65C2" w:rsidRDefault="001C19BB" w:rsidP="001C19BB">
      <w:pPr>
        <w:spacing w:after="0" w:line="240" w:lineRule="auto"/>
        <w:jc w:val="both"/>
        <w:rPr>
          <w:rFonts w:ascii="Arial" w:eastAsia="Calibri" w:hAnsi="Arial" w:cs="Arial"/>
        </w:rPr>
      </w:pPr>
      <w:r w:rsidRPr="006D65C2">
        <w:rPr>
          <w:rFonts w:ascii="Arial" w:eastAsia="Calibri" w:hAnsi="Arial" w:cs="Arial"/>
        </w:rPr>
        <w:t xml:space="preserve">Temporary variations like this must be well documented and regularly reviewed to ensure a return to normal trading when it is safe and appropriate to do so and may have an impact on prison budgets. The New Futures Network (NFN) is available to provide further advice and guidance on a case-by-case basis. You should contact your Regional Employment Broker – or the national lead if the contract is managed nationally. </w:t>
      </w:r>
    </w:p>
    <w:p w14:paraId="420D0681" w14:textId="77777777" w:rsidR="001C19BB" w:rsidRPr="006D65C2" w:rsidRDefault="001C19BB" w:rsidP="001C19BB">
      <w:pPr>
        <w:spacing w:after="0" w:line="240" w:lineRule="auto"/>
        <w:jc w:val="both"/>
        <w:rPr>
          <w:rFonts w:ascii="Arial" w:eastAsia="Times New Roman" w:hAnsi="Arial" w:cs="Arial"/>
          <w:b/>
          <w:bCs/>
          <w:color w:val="0B0C0C"/>
          <w:lang w:eastAsia="en-GB"/>
        </w:rPr>
      </w:pPr>
      <w:r w:rsidRPr="006D65C2">
        <w:rPr>
          <w:rFonts w:ascii="Arial" w:eastAsia="Times New Roman" w:hAnsi="Arial" w:cs="Arial"/>
          <w:b/>
          <w:bCs/>
          <w:color w:val="0B0C0C"/>
          <w:lang w:eastAsia="en-GB"/>
        </w:rPr>
        <w:br/>
        <w:t>Our standard payment terms are 30 days from invoice date. Can/should there be a relaxation of credit terms for customers who are struggling to pay their invoices?</w:t>
      </w:r>
    </w:p>
    <w:p w14:paraId="08BF6B78" w14:textId="77777777" w:rsidR="001C19BB" w:rsidRPr="006D65C2" w:rsidRDefault="001C19BB" w:rsidP="001C19BB">
      <w:pPr>
        <w:spacing w:after="0" w:line="240" w:lineRule="auto"/>
        <w:jc w:val="both"/>
        <w:rPr>
          <w:rFonts w:ascii="Arial" w:eastAsia="Times New Roman" w:hAnsi="Arial" w:cs="Arial"/>
          <w:color w:val="0B0C0C"/>
          <w:lang w:eastAsia="en-GB"/>
        </w:rPr>
      </w:pPr>
      <w:r w:rsidRPr="006D65C2">
        <w:rPr>
          <w:rFonts w:ascii="Arial" w:eastAsia="Times New Roman" w:hAnsi="Arial" w:cs="Arial"/>
          <w:color w:val="0B0C0C"/>
          <w:lang w:eastAsia="en-GB"/>
        </w:rPr>
        <w:t>Yes. For many customers cashflow will be a problem.   D</w:t>
      </w:r>
      <w:r w:rsidRPr="006D65C2">
        <w:rPr>
          <w:rFonts w:ascii="Arial" w:eastAsia="Calibri" w:hAnsi="Arial" w:cs="Arial"/>
        </w:rPr>
        <w:t>elaying the payment of invoices may mean that the company survives, and we maintain the opportunity for payment when their financial situation or stabilises. There is little to be gained by taking legal action to recover aged debt in the current climate. We must also be mindful of the reputational damage aggressive pursuance may cause to the HMPPS and the Government.</w:t>
      </w:r>
    </w:p>
    <w:p w14:paraId="328A7D96" w14:textId="77777777" w:rsidR="001C19BB" w:rsidRPr="006D65C2" w:rsidRDefault="001C19BB" w:rsidP="001C19BB">
      <w:pPr>
        <w:spacing w:after="0" w:line="240" w:lineRule="auto"/>
        <w:jc w:val="both"/>
        <w:rPr>
          <w:rFonts w:ascii="Arial" w:eastAsia="Times New Roman" w:hAnsi="Arial" w:cs="Arial"/>
          <w:bCs/>
          <w:color w:val="0B0C0C"/>
          <w:lang w:eastAsia="en-GB"/>
        </w:rPr>
      </w:pPr>
      <w:r w:rsidRPr="006D65C2">
        <w:rPr>
          <w:rFonts w:ascii="Arial" w:eastAsia="Times New Roman" w:hAnsi="Arial" w:cs="Arial"/>
          <w:bCs/>
          <w:color w:val="0B0C0C"/>
          <w:lang w:eastAsia="en-GB"/>
        </w:rPr>
        <w:br/>
      </w:r>
      <w:r w:rsidRPr="006D65C2">
        <w:rPr>
          <w:rFonts w:ascii="Arial" w:eastAsia="Calibri" w:hAnsi="Arial" w:cs="Arial"/>
          <w:b/>
        </w:rPr>
        <w:t>Should we be offering a payment plan over an extended period to help companies and other organisations repay what is owed to us?</w:t>
      </w:r>
    </w:p>
    <w:p w14:paraId="0600B6AB" w14:textId="7828E25B" w:rsidR="001C19BB" w:rsidRPr="006D65C2" w:rsidRDefault="001C19BB" w:rsidP="001C19BB">
      <w:pPr>
        <w:spacing w:after="0" w:line="240" w:lineRule="auto"/>
        <w:jc w:val="both"/>
        <w:rPr>
          <w:rFonts w:ascii="Arial" w:eastAsia="Times New Roman" w:hAnsi="Arial" w:cs="Arial"/>
          <w:bCs/>
          <w:color w:val="0B0C0C"/>
          <w:lang w:eastAsia="en-GB"/>
        </w:rPr>
      </w:pPr>
      <w:r w:rsidRPr="006D65C2">
        <w:rPr>
          <w:rFonts w:ascii="Arial" w:eastAsia="Calibri" w:hAnsi="Arial" w:cs="Arial"/>
        </w:rPr>
        <w:t xml:space="preserve">Yes, this is something we should consider. A payment plan for amounts owed </w:t>
      </w:r>
      <w:r w:rsidR="009031E2" w:rsidRPr="006D65C2">
        <w:rPr>
          <w:rFonts w:ascii="Arial" w:hAnsi="Arial" w:cs="Arial"/>
        </w:rPr>
        <w:t>for the period until the regime restrictions are lifted by HMPPS or 30</w:t>
      </w:r>
      <w:r w:rsidR="009031E2" w:rsidRPr="006D65C2">
        <w:rPr>
          <w:rFonts w:ascii="Arial" w:hAnsi="Arial" w:cs="Arial"/>
          <w:vertAlign w:val="superscript"/>
        </w:rPr>
        <w:t>th</w:t>
      </w:r>
      <w:r w:rsidR="009031E2" w:rsidRPr="006D65C2">
        <w:rPr>
          <w:rFonts w:ascii="Arial" w:hAnsi="Arial" w:cs="Arial"/>
        </w:rPr>
        <w:t xml:space="preserve"> </w:t>
      </w:r>
      <w:r w:rsidR="009031E2">
        <w:rPr>
          <w:rFonts w:ascii="Arial" w:hAnsi="Arial" w:cs="Arial"/>
        </w:rPr>
        <w:t>October 2020</w:t>
      </w:r>
      <w:r w:rsidRPr="006D65C2">
        <w:rPr>
          <w:rFonts w:ascii="Arial" w:eastAsia="Calibri" w:hAnsi="Arial" w:cs="Arial"/>
        </w:rPr>
        <w:t xml:space="preserve"> might be a sensible solution and these should be agreed between the Governor and Finance colleagues. NFN, including regional employment brokers, should be consulted when these are being considered for national accounts (generally those that span multiple prisons). Once a plan is agreed it is important that it is closely monitored to ensure we stand every chance of recovering everything that is owed. We maintain our responsibility as custodian of the public purse and should engage with our customers, at a suitable time, to discuss an agreeable plan for age debt accrued prior to the national restrictions.</w:t>
      </w:r>
    </w:p>
    <w:p w14:paraId="646C630F" w14:textId="77777777" w:rsidR="001C19BB" w:rsidRPr="006D65C2" w:rsidRDefault="001C19BB" w:rsidP="001C19BB">
      <w:pPr>
        <w:spacing w:after="0" w:line="240" w:lineRule="auto"/>
        <w:jc w:val="both"/>
        <w:rPr>
          <w:rFonts w:ascii="Arial" w:eastAsia="Times New Roman" w:hAnsi="Arial" w:cs="Arial"/>
          <w:bCs/>
          <w:color w:val="0B0C0C"/>
          <w:lang w:eastAsia="en-GB"/>
        </w:rPr>
      </w:pPr>
      <w:r w:rsidRPr="006D65C2">
        <w:rPr>
          <w:rFonts w:ascii="Arial" w:eastAsia="Times New Roman" w:hAnsi="Arial" w:cs="Arial"/>
          <w:bCs/>
          <w:color w:val="0B0C0C"/>
          <w:lang w:eastAsia="en-GB"/>
        </w:rPr>
        <w:br/>
      </w:r>
      <w:r w:rsidRPr="006D65C2">
        <w:rPr>
          <w:rFonts w:ascii="Arial" w:eastAsia="Calibri" w:hAnsi="Arial" w:cs="Arial"/>
          <w:b/>
        </w:rPr>
        <w:t>What can we do to ensure customers are treated consistently across HMPPS?</w:t>
      </w:r>
    </w:p>
    <w:p w14:paraId="2D212558" w14:textId="3F3A56E2" w:rsidR="001C19BB" w:rsidRPr="006D65C2" w:rsidRDefault="001C19BB" w:rsidP="001C19BB">
      <w:pPr>
        <w:spacing w:after="0" w:line="240" w:lineRule="auto"/>
        <w:jc w:val="both"/>
        <w:rPr>
          <w:rFonts w:ascii="Arial" w:eastAsia="Times New Roman" w:hAnsi="Arial" w:cs="Arial"/>
        </w:rPr>
      </w:pPr>
      <w:r w:rsidRPr="006D65C2">
        <w:rPr>
          <w:rFonts w:ascii="Arial" w:eastAsia="Times New Roman" w:hAnsi="Arial" w:cs="Arial"/>
        </w:rPr>
        <w:t xml:space="preserve">The best way to ensure this is to follow the principles set out in this document. Where prisons wish to diverge from these on a case-by-case basis, it will be important to document and be able to justify the reasoning behind this. For the </w:t>
      </w:r>
      <w:r w:rsidRPr="006D65C2">
        <w:rPr>
          <w:rFonts w:ascii="Arial" w:eastAsia="Calibri" w:hAnsi="Arial" w:cs="Arial"/>
        </w:rPr>
        <w:t>national accounts (i.e. generally those that span multiple prisons) the e</w:t>
      </w:r>
      <w:r w:rsidRPr="006D65C2">
        <w:rPr>
          <w:rFonts w:ascii="Arial" w:eastAsia="Times New Roman" w:hAnsi="Arial" w:cs="Arial"/>
          <w:bCs/>
          <w:lang w:eastAsia="en-GB"/>
        </w:rPr>
        <w:t>xpectation is that designated NFN Account Owners will lead on negotiations, working closely with you</w:t>
      </w:r>
      <w:r w:rsidRPr="006D65C2">
        <w:rPr>
          <w:rFonts w:ascii="Arial" w:eastAsia="Times New Roman" w:hAnsi="Arial" w:cs="Arial"/>
        </w:rPr>
        <w:t>.</w:t>
      </w:r>
    </w:p>
    <w:p w14:paraId="6BA27436" w14:textId="77777777" w:rsidR="001C19BB" w:rsidRPr="006D65C2" w:rsidRDefault="001C19BB" w:rsidP="001C19BB">
      <w:pPr>
        <w:spacing w:after="0" w:line="240" w:lineRule="auto"/>
        <w:jc w:val="both"/>
        <w:rPr>
          <w:rFonts w:ascii="Arial" w:eastAsia="Times New Roman" w:hAnsi="Arial" w:cs="Arial"/>
        </w:rPr>
      </w:pPr>
    </w:p>
    <w:p w14:paraId="52513440" w14:textId="77777777" w:rsidR="001C19BB" w:rsidRPr="006D65C2" w:rsidRDefault="001C19BB" w:rsidP="001C19BB">
      <w:pPr>
        <w:spacing w:after="0" w:line="240" w:lineRule="auto"/>
        <w:jc w:val="both"/>
        <w:rPr>
          <w:rFonts w:ascii="Arial" w:eastAsia="Times New Roman" w:hAnsi="Arial" w:cs="Arial"/>
          <w:b/>
        </w:rPr>
      </w:pPr>
      <w:r w:rsidRPr="006D65C2">
        <w:rPr>
          <w:rFonts w:ascii="Arial" w:eastAsia="Times New Roman" w:hAnsi="Arial" w:cs="Arial"/>
          <w:b/>
        </w:rPr>
        <w:t>What obligations does the customer have during this period?</w:t>
      </w:r>
    </w:p>
    <w:p w14:paraId="104E662D" w14:textId="77777777" w:rsidR="001C19BB" w:rsidRPr="006D65C2" w:rsidRDefault="001C19BB" w:rsidP="001C19BB">
      <w:pPr>
        <w:jc w:val="both"/>
        <w:rPr>
          <w:rFonts w:ascii="Arial" w:eastAsia="Times New Roman" w:hAnsi="Arial" w:cs="Arial"/>
        </w:rPr>
      </w:pPr>
      <w:bookmarkStart w:id="1" w:name="_Hlk38277315"/>
      <w:bookmarkEnd w:id="1"/>
      <w:r w:rsidRPr="006D65C2">
        <w:rPr>
          <w:rFonts w:ascii="Arial" w:eastAsia="Calibri" w:hAnsi="Arial" w:cs="Arial"/>
        </w:rPr>
        <w:t xml:space="preserve">We acknowledge that there will need to be some flexibility from both the customer and prisons during this period of uncertainty. Prisons should consider appropriate concessions and in return customers shall be expected to engage with prisons at an appropriate time to provide continuity of services following the Covid-19 disruption. A template letter is attached at Annex C to this guidance, acknowledging that they are requesting relief, and that they will continue to collaborate with the prison with the intention of resuming services when both parties consider it safe and appropriate to do so. </w:t>
      </w:r>
    </w:p>
    <w:p w14:paraId="2AB2878B" w14:textId="77777777" w:rsidR="001C19BB" w:rsidRPr="006D65C2" w:rsidRDefault="001C19BB" w:rsidP="001C19BB">
      <w:pPr>
        <w:spacing w:after="0" w:line="240" w:lineRule="auto"/>
        <w:jc w:val="both"/>
        <w:rPr>
          <w:rFonts w:ascii="Arial" w:eastAsia="Times New Roman" w:hAnsi="Arial" w:cs="Arial"/>
          <w:b/>
        </w:rPr>
      </w:pPr>
      <w:r w:rsidRPr="006D65C2">
        <w:rPr>
          <w:rFonts w:ascii="Arial" w:eastAsia="Times New Roman" w:hAnsi="Arial" w:cs="Arial"/>
          <w:b/>
        </w:rPr>
        <w:t>Is the customer obliged to continue providing services after the crisis is over?</w:t>
      </w:r>
    </w:p>
    <w:p w14:paraId="1E06A602" w14:textId="77777777" w:rsidR="001C19BB" w:rsidRPr="006D65C2" w:rsidRDefault="001C19BB" w:rsidP="001C19BB">
      <w:pPr>
        <w:numPr>
          <w:ilvl w:val="0"/>
          <w:numId w:val="23"/>
        </w:numPr>
        <w:autoSpaceDE w:val="0"/>
        <w:autoSpaceDN w:val="0"/>
        <w:adjustRightInd w:val="0"/>
        <w:spacing w:after="0" w:line="240" w:lineRule="auto"/>
        <w:jc w:val="both"/>
        <w:rPr>
          <w:rFonts w:ascii="Arial" w:eastAsia="Calibri" w:hAnsi="Arial" w:cs="Arial"/>
          <w:color w:val="000000"/>
        </w:rPr>
      </w:pPr>
      <w:r w:rsidRPr="006D65C2">
        <w:rPr>
          <w:rFonts w:ascii="Arial" w:eastAsia="Times New Roman" w:hAnsi="Arial" w:cs="Arial"/>
          <w:color w:val="000000"/>
        </w:rPr>
        <w:t xml:space="preserve">For reasons of continuity we expect customers to continue their engagement with prisons wherever possible when normal service resumes and to reciprocate the goodwill that has been extended to them during this period. We expect customers </w:t>
      </w:r>
      <w:r w:rsidRPr="006D65C2">
        <w:rPr>
          <w:rFonts w:ascii="Arial" w:eastAsia="Calibri" w:hAnsi="Arial" w:cs="Arial"/>
          <w:color w:val="000000"/>
        </w:rPr>
        <w:t xml:space="preserve">to collaborate with and agree with HMPPS the development of any temporary revisions throughout the Covid-19 period. This additionally includes the delivery of products to prisons. Prison staff are expected to maintain routine dialogue with customers locally to agree how this is best delivered. </w:t>
      </w:r>
    </w:p>
    <w:p w14:paraId="001B4B49" w14:textId="77777777" w:rsidR="001C19BB" w:rsidRPr="006D65C2" w:rsidRDefault="001C19BB" w:rsidP="001C19BB">
      <w:pPr>
        <w:numPr>
          <w:ilvl w:val="0"/>
          <w:numId w:val="23"/>
        </w:numPr>
        <w:autoSpaceDE w:val="0"/>
        <w:autoSpaceDN w:val="0"/>
        <w:adjustRightInd w:val="0"/>
        <w:spacing w:after="0" w:line="240" w:lineRule="auto"/>
        <w:jc w:val="both"/>
        <w:rPr>
          <w:rFonts w:ascii="Arial" w:eastAsia="Calibri" w:hAnsi="Arial" w:cs="Arial"/>
          <w:color w:val="000000"/>
        </w:rPr>
      </w:pPr>
    </w:p>
    <w:p w14:paraId="3223D79B" w14:textId="77777777" w:rsidR="001C19BB" w:rsidRPr="006D65C2" w:rsidRDefault="001C19BB" w:rsidP="001C19BB">
      <w:pPr>
        <w:keepNext/>
        <w:keepLines/>
        <w:spacing w:before="40" w:after="0" w:line="240" w:lineRule="auto"/>
        <w:outlineLvl w:val="2"/>
        <w:rPr>
          <w:rFonts w:ascii="Arial" w:eastAsia="Times New Roman" w:hAnsi="Arial" w:cs="Arial"/>
          <w:color w:val="1F3763"/>
          <w:lang w:eastAsia="en-GB"/>
        </w:rPr>
      </w:pPr>
      <w:r w:rsidRPr="006D65C2">
        <w:rPr>
          <w:rFonts w:ascii="Arial" w:eastAsia="Times New Roman" w:hAnsi="Arial" w:cs="Arial"/>
          <w:color w:val="1F3763"/>
          <w:lang w:eastAsia="en-GB"/>
        </w:rPr>
        <w:lastRenderedPageBreak/>
        <w:t>Operating safely</w:t>
      </w:r>
    </w:p>
    <w:p w14:paraId="241335F8" w14:textId="77777777" w:rsidR="001C19BB" w:rsidRPr="006D65C2" w:rsidRDefault="001C19BB" w:rsidP="001C19BB">
      <w:pPr>
        <w:keepNext/>
        <w:keepLines/>
        <w:spacing w:before="40" w:after="0" w:line="240" w:lineRule="auto"/>
        <w:outlineLvl w:val="2"/>
        <w:rPr>
          <w:rFonts w:ascii="Arial" w:eastAsia="Times New Roman" w:hAnsi="Arial" w:cs="Arial"/>
          <w:color w:val="1F3763"/>
          <w:lang w:eastAsia="en-GB"/>
        </w:rPr>
      </w:pPr>
    </w:p>
    <w:p w14:paraId="100A3919" w14:textId="77777777" w:rsidR="001C19BB" w:rsidRPr="006D65C2" w:rsidRDefault="001C19BB" w:rsidP="001C19BB">
      <w:pPr>
        <w:spacing w:after="0" w:line="240" w:lineRule="auto"/>
        <w:jc w:val="both"/>
        <w:textAlignment w:val="baseline"/>
        <w:outlineLvl w:val="1"/>
        <w:rPr>
          <w:rFonts w:ascii="Arial" w:eastAsia="Times New Roman" w:hAnsi="Arial" w:cs="Arial"/>
          <w:b/>
          <w:bCs/>
          <w:color w:val="0B0C0C"/>
          <w:lang w:eastAsia="en-GB"/>
        </w:rPr>
      </w:pPr>
      <w:r w:rsidRPr="006D65C2">
        <w:rPr>
          <w:rFonts w:ascii="Arial" w:eastAsia="Times New Roman" w:hAnsi="Arial" w:cs="Arial"/>
          <w:b/>
          <w:bCs/>
          <w:color w:val="0B0C0C"/>
          <w:lang w:eastAsia="en-GB"/>
        </w:rPr>
        <w:t xml:space="preserve">When regime guidance changes and workshops reopen, how do we determine safe levels of attendance? </w:t>
      </w:r>
    </w:p>
    <w:p w14:paraId="733D2AED" w14:textId="31888045" w:rsidR="001C19BB" w:rsidRPr="006D65C2" w:rsidRDefault="001C19BB" w:rsidP="001C19BB">
      <w:pPr>
        <w:spacing w:after="0" w:line="240" w:lineRule="auto"/>
        <w:jc w:val="both"/>
        <w:textAlignment w:val="baseline"/>
        <w:outlineLvl w:val="1"/>
        <w:rPr>
          <w:rFonts w:ascii="Arial" w:eastAsia="Times New Roman" w:hAnsi="Arial" w:cs="Arial"/>
          <w:bCs/>
          <w:color w:val="0B0C0C"/>
          <w:lang w:eastAsia="en-GB"/>
        </w:rPr>
      </w:pPr>
      <w:r w:rsidRPr="006D65C2">
        <w:rPr>
          <w:rFonts w:ascii="Arial" w:eastAsia="Times New Roman" w:hAnsi="Arial" w:cs="Arial"/>
          <w:bCs/>
          <w:color w:val="0B0C0C"/>
          <w:lang w:eastAsia="en-GB"/>
        </w:rPr>
        <w:t xml:space="preserve">We do not want to pre-empt whatever guidance from Public Health England or HMPPS. However, it will be important for discussions to take place between the prison </w:t>
      </w:r>
      <w:r w:rsidR="00EA4309" w:rsidRPr="006D65C2">
        <w:rPr>
          <w:rFonts w:ascii="Arial" w:eastAsia="Times New Roman" w:hAnsi="Arial" w:cs="Arial"/>
          <w:bCs/>
          <w:color w:val="0B0C0C"/>
          <w:lang w:eastAsia="en-GB"/>
        </w:rPr>
        <w:t xml:space="preserve">in consultation with appropriate trade unions </w:t>
      </w:r>
      <w:r w:rsidRPr="006D65C2">
        <w:rPr>
          <w:rFonts w:ascii="Arial" w:eastAsia="Times New Roman" w:hAnsi="Arial" w:cs="Arial"/>
          <w:bCs/>
          <w:color w:val="0B0C0C"/>
          <w:lang w:eastAsia="en-GB"/>
        </w:rPr>
        <w:t xml:space="preserve">and the commercial customer about suitable operating arrangements during the recovery phase until business returns to normal. For example, </w:t>
      </w:r>
      <w:r w:rsidRPr="006D65C2">
        <w:rPr>
          <w:rFonts w:ascii="Arial" w:eastAsia="Calibri" w:hAnsi="Arial" w:cs="Arial"/>
        </w:rPr>
        <w:t xml:space="preserve">companies will have ideas about how to re-work space which should be considered. </w:t>
      </w:r>
    </w:p>
    <w:p w14:paraId="0CA4C4CE" w14:textId="77777777" w:rsidR="001C19BB" w:rsidRPr="006D65C2" w:rsidRDefault="001C19BB" w:rsidP="001C19BB">
      <w:pPr>
        <w:spacing w:after="0" w:line="240" w:lineRule="auto"/>
        <w:jc w:val="both"/>
        <w:textAlignment w:val="baseline"/>
        <w:outlineLvl w:val="1"/>
        <w:rPr>
          <w:rFonts w:ascii="Arial" w:eastAsia="Times New Roman" w:hAnsi="Arial" w:cs="Arial"/>
          <w:bCs/>
          <w:color w:val="0B0C0C"/>
          <w:lang w:eastAsia="en-GB"/>
        </w:rPr>
      </w:pPr>
      <w:r w:rsidRPr="006D65C2">
        <w:rPr>
          <w:rFonts w:ascii="Arial" w:eastAsia="Times New Roman" w:hAnsi="Arial" w:cs="Arial"/>
          <w:bCs/>
          <w:color w:val="0B0C0C"/>
          <w:lang w:eastAsia="en-GB"/>
        </w:rPr>
        <w:br/>
      </w:r>
      <w:r w:rsidRPr="006D65C2">
        <w:rPr>
          <w:rFonts w:ascii="Arial" w:eastAsia="Times New Roman" w:hAnsi="Arial" w:cs="Arial"/>
          <w:b/>
          <w:bCs/>
          <w:color w:val="0B0C0C"/>
          <w:lang w:eastAsia="en-GB"/>
        </w:rPr>
        <w:t>Who is responsible for providing appropriate Personal Protective Equipment (PPE) to the people working in the facility, including staff and prisoners?</w:t>
      </w:r>
    </w:p>
    <w:p w14:paraId="0FA370ED" w14:textId="77777777" w:rsidR="00EA4309" w:rsidRPr="006D65C2" w:rsidRDefault="001C19BB" w:rsidP="00EA4309">
      <w:pPr>
        <w:spacing w:after="0" w:line="240" w:lineRule="auto"/>
        <w:jc w:val="both"/>
        <w:textAlignment w:val="baseline"/>
        <w:outlineLvl w:val="1"/>
        <w:rPr>
          <w:rFonts w:ascii="Arial" w:eastAsia="Times New Roman" w:hAnsi="Arial" w:cs="Arial"/>
          <w:bCs/>
          <w:color w:val="0B0C0C"/>
          <w:lang w:eastAsia="en-GB"/>
        </w:rPr>
      </w:pPr>
      <w:r w:rsidRPr="006D65C2">
        <w:rPr>
          <w:rFonts w:ascii="Arial" w:eastAsia="Times New Roman" w:hAnsi="Arial" w:cs="Arial"/>
          <w:bCs/>
          <w:color w:val="0B0C0C"/>
          <w:lang w:eastAsia="en-GB"/>
        </w:rPr>
        <w:t xml:space="preserve">Governors have a duty </w:t>
      </w:r>
      <w:r w:rsidR="00681352" w:rsidRPr="006D65C2">
        <w:rPr>
          <w:rFonts w:ascii="Arial" w:eastAsia="Times New Roman" w:hAnsi="Arial" w:cs="Arial"/>
          <w:bCs/>
          <w:color w:val="0B0C0C"/>
          <w:lang w:eastAsia="en-GB"/>
        </w:rPr>
        <w:t xml:space="preserve">to take reasonable </w:t>
      </w:r>
      <w:r w:rsidRPr="006D65C2">
        <w:rPr>
          <w:rFonts w:ascii="Arial" w:eastAsia="Times New Roman" w:hAnsi="Arial" w:cs="Arial"/>
          <w:bCs/>
          <w:color w:val="0B0C0C"/>
          <w:lang w:eastAsia="en-GB"/>
        </w:rPr>
        <w:t xml:space="preserve">care </w:t>
      </w:r>
      <w:r w:rsidR="00681352" w:rsidRPr="006D65C2">
        <w:rPr>
          <w:rFonts w:ascii="Arial" w:eastAsia="Times New Roman" w:hAnsi="Arial" w:cs="Arial"/>
          <w:bCs/>
          <w:color w:val="0B0C0C"/>
          <w:lang w:eastAsia="en-GB"/>
        </w:rPr>
        <w:t xml:space="preserve">of </w:t>
      </w:r>
      <w:r w:rsidRPr="006D65C2">
        <w:rPr>
          <w:rFonts w:ascii="Arial" w:eastAsia="Times New Roman" w:hAnsi="Arial" w:cs="Arial"/>
          <w:bCs/>
          <w:color w:val="0B0C0C"/>
          <w:lang w:eastAsia="en-GB"/>
        </w:rPr>
        <w:t xml:space="preserve">the safety of prisoners, HMPPS staff and any visitors in their care. PPE necessitated for prisoners and HMPPS staff due to Covid-19 should be paid for by the prison. PPE necessitated for Customer’s staff, including PPE for Covid-19 is the responsibility of the Customer together with any non Covid-19 PPE that is necessary to operate the workshop under normal circumstances and this should be paid for by and provided by the commercial company. </w:t>
      </w:r>
      <w:r w:rsidR="00AD1C0A" w:rsidRPr="006D65C2">
        <w:rPr>
          <w:rFonts w:ascii="Arial" w:eastAsia="Times New Roman" w:hAnsi="Arial" w:cs="Arial"/>
          <w:bCs/>
          <w:color w:val="0B0C0C"/>
          <w:lang w:eastAsia="en-GB"/>
        </w:rPr>
        <w:t>In circumstances where the customer cannot supply PPE then advice must be sought from NFN.</w:t>
      </w:r>
      <w:r w:rsidR="00EA4309" w:rsidRPr="006D65C2">
        <w:rPr>
          <w:rFonts w:ascii="Arial" w:eastAsia="Times New Roman" w:hAnsi="Arial" w:cs="Arial"/>
          <w:bCs/>
          <w:color w:val="0B0C0C"/>
          <w:lang w:eastAsia="en-GB"/>
        </w:rPr>
        <w:t xml:space="preserve"> Any failure of the customer to provide appropriate PPE for their own staff may result in refusal to allow them entry into the prison and potential contract termination.</w:t>
      </w:r>
    </w:p>
    <w:p w14:paraId="4090B263" w14:textId="77777777" w:rsidR="001C19BB" w:rsidRPr="006D65C2" w:rsidRDefault="001C19BB" w:rsidP="001C19BB">
      <w:pPr>
        <w:spacing w:after="0" w:line="240" w:lineRule="auto"/>
        <w:jc w:val="both"/>
        <w:textAlignment w:val="baseline"/>
        <w:outlineLvl w:val="1"/>
        <w:rPr>
          <w:rFonts w:ascii="Arial" w:eastAsia="Times New Roman" w:hAnsi="Arial" w:cs="Arial"/>
          <w:bCs/>
          <w:color w:val="0B0C0C"/>
          <w:lang w:eastAsia="en-GB"/>
        </w:rPr>
      </w:pPr>
      <w:r w:rsidRPr="006D65C2">
        <w:rPr>
          <w:rFonts w:ascii="Arial" w:eastAsia="Times New Roman" w:hAnsi="Arial" w:cs="Arial"/>
          <w:bCs/>
          <w:color w:val="0B0C0C"/>
          <w:lang w:eastAsia="en-GB"/>
        </w:rPr>
        <w:br/>
      </w:r>
      <w:r w:rsidRPr="006D65C2">
        <w:rPr>
          <w:rFonts w:ascii="Arial" w:eastAsia="Calibri" w:hAnsi="Arial" w:cs="Arial"/>
          <w:b/>
        </w:rPr>
        <w:t>If the prison is unable to provide appropriate PPE or implement other guidance to protect against Covid-19 and the workshop cannot function because of it, will customers still be expected to pay licences fees and any other agreed costs?</w:t>
      </w:r>
    </w:p>
    <w:p w14:paraId="0A1868F1" w14:textId="5433726E" w:rsidR="001C19BB" w:rsidRPr="006D65C2" w:rsidRDefault="001C19BB" w:rsidP="001C19BB">
      <w:pPr>
        <w:spacing w:after="0" w:line="240" w:lineRule="auto"/>
        <w:jc w:val="both"/>
        <w:textAlignment w:val="baseline"/>
        <w:outlineLvl w:val="1"/>
        <w:rPr>
          <w:rFonts w:ascii="Arial" w:eastAsia="Times New Roman" w:hAnsi="Arial" w:cs="Arial"/>
          <w:bCs/>
          <w:color w:val="0B0C0C"/>
          <w:lang w:eastAsia="en-GB"/>
        </w:rPr>
      </w:pPr>
      <w:r w:rsidRPr="006D65C2">
        <w:rPr>
          <w:rFonts w:ascii="Arial" w:eastAsia="Calibri" w:hAnsi="Arial" w:cs="Arial"/>
        </w:rPr>
        <w:t xml:space="preserve">No. </w:t>
      </w:r>
      <w:r w:rsidRPr="006D65C2">
        <w:rPr>
          <w:rFonts w:ascii="Arial" w:eastAsia="Times New Roman" w:hAnsi="Arial" w:cs="Arial"/>
          <w:bCs/>
          <w:color w:val="0B0C0C"/>
          <w:lang w:eastAsia="en-GB"/>
        </w:rPr>
        <w:t xml:space="preserve">When Covid-19 restrictions mean that a workshop is closed and unable to provide services on behalf of commercial customers, all charges relating to the workshop – including rent and prisoner wages – should be waived </w:t>
      </w:r>
      <w:r w:rsidR="009031E2" w:rsidRPr="006D65C2">
        <w:rPr>
          <w:rFonts w:ascii="Arial" w:hAnsi="Arial" w:cs="Arial"/>
        </w:rPr>
        <w:t>for the period commencing 24</w:t>
      </w:r>
      <w:r w:rsidR="009031E2" w:rsidRPr="006D65C2">
        <w:rPr>
          <w:rFonts w:ascii="Arial" w:hAnsi="Arial" w:cs="Arial"/>
          <w:vertAlign w:val="superscript"/>
        </w:rPr>
        <w:t>th</w:t>
      </w:r>
      <w:r w:rsidR="009031E2" w:rsidRPr="006D65C2">
        <w:rPr>
          <w:rFonts w:ascii="Arial" w:hAnsi="Arial" w:cs="Arial"/>
        </w:rPr>
        <w:t xml:space="preserve"> March 2020 until the regime restrictions are lifted by HMPPS or 30</w:t>
      </w:r>
      <w:r w:rsidR="009031E2" w:rsidRPr="006D65C2">
        <w:rPr>
          <w:rFonts w:ascii="Arial" w:hAnsi="Arial" w:cs="Arial"/>
          <w:vertAlign w:val="superscript"/>
        </w:rPr>
        <w:t>th</w:t>
      </w:r>
      <w:r w:rsidR="009031E2" w:rsidRPr="006D65C2">
        <w:rPr>
          <w:rFonts w:ascii="Arial" w:hAnsi="Arial" w:cs="Arial"/>
        </w:rPr>
        <w:t xml:space="preserve"> </w:t>
      </w:r>
      <w:r w:rsidR="009031E2">
        <w:rPr>
          <w:rFonts w:ascii="Arial" w:hAnsi="Arial" w:cs="Arial"/>
        </w:rPr>
        <w:t xml:space="preserve">October </w:t>
      </w:r>
      <w:r w:rsidRPr="006D65C2">
        <w:rPr>
          <w:rFonts w:ascii="Arial" w:eastAsia="Times New Roman" w:hAnsi="Arial" w:cs="Arial"/>
          <w:bCs/>
          <w:color w:val="0B0C0C"/>
          <w:lang w:eastAsia="en-GB"/>
        </w:rPr>
        <w:t>2020. A template letter is enclosed at Annex C that should be completed and signed by the prison representative and the Customer setting out the temporary changes.</w:t>
      </w:r>
    </w:p>
    <w:p w14:paraId="657EAB62" w14:textId="77777777" w:rsidR="001C19BB" w:rsidRPr="006D65C2" w:rsidRDefault="001C19BB" w:rsidP="001C19BB">
      <w:pPr>
        <w:spacing w:after="0" w:line="240" w:lineRule="auto"/>
        <w:jc w:val="both"/>
        <w:textAlignment w:val="baseline"/>
        <w:outlineLvl w:val="1"/>
        <w:rPr>
          <w:rFonts w:ascii="Arial" w:eastAsia="Times New Roman" w:hAnsi="Arial" w:cs="Arial"/>
          <w:bCs/>
          <w:color w:val="0B0C0C"/>
          <w:lang w:eastAsia="en-GB"/>
        </w:rPr>
      </w:pPr>
    </w:p>
    <w:p w14:paraId="4781B388" w14:textId="77777777" w:rsidR="001C19BB" w:rsidRPr="006D65C2" w:rsidRDefault="001C19BB" w:rsidP="001C19BB">
      <w:pPr>
        <w:keepNext/>
        <w:keepLines/>
        <w:spacing w:before="40" w:after="0" w:line="240" w:lineRule="auto"/>
        <w:outlineLvl w:val="2"/>
        <w:rPr>
          <w:rFonts w:ascii="Arial" w:eastAsia="Times New Roman" w:hAnsi="Arial" w:cs="Arial"/>
          <w:color w:val="1F3763"/>
          <w:lang w:eastAsia="en-GB"/>
        </w:rPr>
      </w:pPr>
      <w:r w:rsidRPr="006D65C2">
        <w:rPr>
          <w:rFonts w:ascii="Arial" w:eastAsia="Times New Roman" w:hAnsi="Arial" w:cs="Arial"/>
          <w:color w:val="1F3763"/>
          <w:lang w:eastAsia="en-GB"/>
        </w:rPr>
        <w:t>Recovery planning</w:t>
      </w:r>
    </w:p>
    <w:p w14:paraId="55D13595" w14:textId="77777777" w:rsidR="001C19BB" w:rsidRPr="006D65C2" w:rsidRDefault="001C19BB" w:rsidP="001C19BB">
      <w:pPr>
        <w:keepNext/>
        <w:keepLines/>
        <w:spacing w:before="40" w:after="0" w:line="240" w:lineRule="auto"/>
        <w:outlineLvl w:val="2"/>
        <w:rPr>
          <w:rFonts w:ascii="Arial" w:eastAsia="Times New Roman" w:hAnsi="Arial" w:cs="Arial"/>
          <w:color w:val="1F3763"/>
          <w:lang w:eastAsia="en-GB"/>
        </w:rPr>
      </w:pPr>
    </w:p>
    <w:p w14:paraId="5601726A" w14:textId="77777777" w:rsidR="001C19BB" w:rsidRPr="006D65C2" w:rsidRDefault="001C19BB" w:rsidP="001C19BB">
      <w:pPr>
        <w:spacing w:after="0" w:line="240" w:lineRule="auto"/>
        <w:ind w:left="426" w:hanging="426"/>
        <w:jc w:val="both"/>
        <w:textAlignment w:val="baseline"/>
        <w:outlineLvl w:val="1"/>
        <w:rPr>
          <w:rFonts w:ascii="Arial" w:eastAsia="Times New Roman" w:hAnsi="Arial" w:cs="Arial"/>
          <w:b/>
          <w:bCs/>
          <w:color w:val="0B0C0C"/>
          <w:lang w:eastAsia="en-GB"/>
        </w:rPr>
      </w:pPr>
      <w:r w:rsidRPr="006D65C2">
        <w:rPr>
          <w:rFonts w:ascii="Arial" w:eastAsia="Times New Roman" w:hAnsi="Arial" w:cs="Arial"/>
          <w:b/>
          <w:bCs/>
          <w:color w:val="0B0C0C"/>
          <w:lang w:eastAsia="en-GB"/>
        </w:rPr>
        <w:t>Who takes the lead on recovery discussions with the customer?</w:t>
      </w:r>
    </w:p>
    <w:p w14:paraId="108F2BD2" w14:textId="77777777" w:rsidR="001C19BB" w:rsidRPr="006D65C2" w:rsidRDefault="001C19BB" w:rsidP="001C19BB">
      <w:pPr>
        <w:spacing w:after="0" w:line="240" w:lineRule="auto"/>
        <w:jc w:val="both"/>
        <w:textAlignment w:val="baseline"/>
        <w:outlineLvl w:val="1"/>
        <w:rPr>
          <w:rFonts w:ascii="Arial" w:eastAsia="Times New Roman" w:hAnsi="Arial" w:cs="Arial"/>
          <w:bCs/>
          <w:color w:val="0B0C0C"/>
          <w:lang w:eastAsia="en-GB"/>
        </w:rPr>
      </w:pPr>
      <w:r w:rsidRPr="006D65C2">
        <w:rPr>
          <w:rFonts w:ascii="Arial" w:eastAsia="Times New Roman" w:hAnsi="Arial" w:cs="Arial"/>
          <w:bCs/>
          <w:color w:val="0B0C0C"/>
          <w:lang w:eastAsia="en-GB"/>
        </w:rPr>
        <w:t xml:space="preserve">It is important to maintain regular dialogue with our commercial customers and employers.   The New Futures Network (NFN), including regional brokers and national sector leads, will be on hand to offer advice and guidance. Indeed, for some larger customers, particularly those that span multiple prisons, the expectation is that designated NFN Account Owners will lead on negotiations, working closely with you. </w:t>
      </w:r>
    </w:p>
    <w:p w14:paraId="5F90CC90" w14:textId="77777777" w:rsidR="001C19BB" w:rsidRPr="006D65C2" w:rsidRDefault="001C19BB" w:rsidP="001C19BB">
      <w:pPr>
        <w:spacing w:after="0" w:line="240" w:lineRule="auto"/>
        <w:jc w:val="both"/>
        <w:textAlignment w:val="baseline"/>
        <w:outlineLvl w:val="1"/>
        <w:rPr>
          <w:rFonts w:ascii="Arial" w:eastAsia="Times New Roman" w:hAnsi="Arial" w:cs="Arial"/>
          <w:bCs/>
          <w:color w:val="0B0C0C"/>
          <w:lang w:eastAsia="en-GB"/>
        </w:rPr>
      </w:pPr>
      <w:r w:rsidRPr="006D65C2">
        <w:rPr>
          <w:rFonts w:ascii="Arial" w:eastAsia="Times New Roman" w:hAnsi="Arial" w:cs="Arial"/>
          <w:bCs/>
          <w:color w:val="0B0C0C"/>
          <w:lang w:eastAsia="en-GB"/>
        </w:rPr>
        <w:br/>
      </w:r>
      <w:r w:rsidRPr="006D65C2">
        <w:rPr>
          <w:rFonts w:ascii="Arial" w:eastAsia="Calibri" w:hAnsi="Arial" w:cs="Arial"/>
          <w:b/>
        </w:rPr>
        <w:t>What do we do if we learn that one of our customers is planning to lay off some of their workforce or plan redundancies within their business in the community?</w:t>
      </w:r>
    </w:p>
    <w:p w14:paraId="51048FC5" w14:textId="77777777" w:rsidR="001C19BB" w:rsidRPr="006D65C2" w:rsidRDefault="001C19BB" w:rsidP="001C19BB">
      <w:pPr>
        <w:spacing w:after="0" w:line="240" w:lineRule="auto"/>
        <w:jc w:val="both"/>
        <w:textAlignment w:val="baseline"/>
        <w:outlineLvl w:val="1"/>
        <w:rPr>
          <w:rFonts w:ascii="Arial" w:eastAsia="Calibri" w:hAnsi="Arial" w:cs="Arial"/>
        </w:rPr>
      </w:pPr>
      <w:r w:rsidRPr="006D65C2">
        <w:rPr>
          <w:rFonts w:ascii="Arial" w:eastAsia="Calibri" w:hAnsi="Arial" w:cs="Arial"/>
        </w:rPr>
        <w:t xml:space="preserve">The HMPPS policy is that commercial work in prisons should not come at the cost of work in the community. If you find that a commercial company you work with is making redundancies in the community please contact your NFN regional broker. NFN will work with you to assess the implications on a case-by-case basis.  </w:t>
      </w:r>
    </w:p>
    <w:p w14:paraId="370C6224" w14:textId="77777777" w:rsidR="001C19BB" w:rsidRPr="006D65C2" w:rsidRDefault="001C19BB" w:rsidP="001C19BB">
      <w:pPr>
        <w:spacing w:after="0" w:line="240" w:lineRule="auto"/>
        <w:jc w:val="both"/>
        <w:textAlignment w:val="baseline"/>
        <w:outlineLvl w:val="1"/>
        <w:rPr>
          <w:rFonts w:ascii="Arial" w:eastAsia="Calibri" w:hAnsi="Arial" w:cs="Arial"/>
        </w:rPr>
      </w:pPr>
      <w:r w:rsidRPr="006D65C2">
        <w:rPr>
          <w:rFonts w:ascii="Arial" w:eastAsia="Calibri" w:hAnsi="Arial" w:cs="Arial"/>
        </w:rPr>
        <w:br/>
      </w:r>
      <w:r w:rsidRPr="006D65C2">
        <w:rPr>
          <w:rFonts w:ascii="Arial" w:eastAsia="Calibri" w:hAnsi="Arial" w:cs="Arial"/>
          <w:b/>
        </w:rPr>
        <w:t>What do we do if we learn that one of our customers is continuing to furlough some of its staff in the community whilst continuing to provide work in prisons?</w:t>
      </w:r>
    </w:p>
    <w:p w14:paraId="711DD64B" w14:textId="77777777" w:rsidR="001C19BB" w:rsidRPr="006D65C2" w:rsidRDefault="001C19BB" w:rsidP="001C19BB">
      <w:pPr>
        <w:spacing w:after="0" w:line="240" w:lineRule="auto"/>
        <w:jc w:val="both"/>
        <w:rPr>
          <w:rFonts w:ascii="Arial" w:eastAsia="Calibri" w:hAnsi="Arial" w:cs="Arial"/>
        </w:rPr>
      </w:pPr>
      <w:r w:rsidRPr="006D65C2">
        <w:rPr>
          <w:rFonts w:ascii="Arial" w:eastAsia="Calibri" w:hAnsi="Arial" w:cs="Arial"/>
        </w:rPr>
        <w:t>Please contact your NFN regional broker. NFN will work with you to assess the implications on a case-by-case basis.</w:t>
      </w:r>
    </w:p>
    <w:p w14:paraId="20B2E592" w14:textId="77777777" w:rsidR="001C19BB" w:rsidRPr="006D65C2" w:rsidRDefault="001C19BB" w:rsidP="001C19BB">
      <w:pPr>
        <w:spacing w:after="0" w:line="240" w:lineRule="auto"/>
        <w:rPr>
          <w:rFonts w:ascii="Arial" w:eastAsia="Calibri" w:hAnsi="Arial" w:cs="Arial"/>
        </w:rPr>
      </w:pPr>
      <w:r w:rsidRPr="006D65C2">
        <w:rPr>
          <w:rFonts w:ascii="Arial" w:eastAsia="Calibri" w:hAnsi="Arial" w:cs="Arial"/>
        </w:rPr>
        <w:br w:type="page"/>
      </w:r>
    </w:p>
    <w:p w14:paraId="0A1DE24A" w14:textId="0F5B4308" w:rsidR="001C19BB" w:rsidRPr="006D65C2" w:rsidRDefault="001C19BB" w:rsidP="001C19BB">
      <w:pPr>
        <w:spacing w:after="0" w:line="240" w:lineRule="auto"/>
        <w:rPr>
          <w:rFonts w:ascii="Arial" w:eastAsia="Calibri" w:hAnsi="Arial" w:cs="Arial"/>
          <w:b/>
          <w:color w:val="000000" w:themeColor="text1"/>
        </w:rPr>
      </w:pPr>
      <w:r w:rsidRPr="006D65C2">
        <w:rPr>
          <w:rFonts w:ascii="Arial" w:eastAsia="Calibri" w:hAnsi="Arial" w:cs="Arial"/>
          <w:b/>
          <w:color w:val="000000" w:themeColor="text1"/>
        </w:rPr>
        <w:lastRenderedPageBreak/>
        <w:t xml:space="preserve">Annex </w:t>
      </w:r>
      <w:r w:rsidR="00396DDA" w:rsidRPr="006D65C2">
        <w:rPr>
          <w:rFonts w:ascii="Arial" w:eastAsia="Calibri" w:hAnsi="Arial" w:cs="Arial"/>
          <w:b/>
          <w:color w:val="000000" w:themeColor="text1"/>
        </w:rPr>
        <w:t>C</w:t>
      </w:r>
      <w:r w:rsidRPr="006D65C2">
        <w:rPr>
          <w:rFonts w:ascii="Arial" w:eastAsia="Calibri" w:hAnsi="Arial" w:cs="Arial"/>
          <w:b/>
          <w:color w:val="000000" w:themeColor="text1"/>
        </w:rPr>
        <w:t>: Template letter</w:t>
      </w:r>
    </w:p>
    <w:p w14:paraId="377EF8F7" w14:textId="77777777" w:rsidR="001C19BB" w:rsidRPr="006D65C2" w:rsidRDefault="001C19BB" w:rsidP="001C19BB">
      <w:pPr>
        <w:spacing w:after="0" w:line="240" w:lineRule="auto"/>
        <w:rPr>
          <w:rFonts w:ascii="Arial" w:eastAsia="Calibri" w:hAnsi="Arial" w:cs="Arial"/>
        </w:rPr>
      </w:pPr>
    </w:p>
    <w:p w14:paraId="1D21EB88" w14:textId="77777777" w:rsidR="001C19BB" w:rsidRPr="006D65C2" w:rsidRDefault="001C19BB" w:rsidP="001C19BB">
      <w:pPr>
        <w:autoSpaceDE w:val="0"/>
        <w:autoSpaceDN w:val="0"/>
        <w:adjustRightInd w:val="0"/>
        <w:spacing w:after="0" w:line="240" w:lineRule="auto"/>
        <w:rPr>
          <w:rFonts w:ascii="Arial" w:eastAsia="Calibri" w:hAnsi="Arial" w:cs="Arial"/>
          <w:color w:val="000000"/>
        </w:rPr>
      </w:pPr>
      <w:r w:rsidRPr="006D65C2">
        <w:rPr>
          <w:rFonts w:ascii="Arial" w:eastAsia="Calibri" w:hAnsi="Arial" w:cs="Arial"/>
          <w:color w:val="000000"/>
        </w:rPr>
        <w:t xml:space="preserve">Dear </w:t>
      </w:r>
      <w:proofErr w:type="spellStart"/>
      <w:r w:rsidRPr="006D65C2">
        <w:rPr>
          <w:rFonts w:ascii="Arial" w:eastAsia="Calibri" w:hAnsi="Arial" w:cs="Arial"/>
          <w:color w:val="000000"/>
        </w:rPr>
        <w:t>xxxxxxxx</w:t>
      </w:r>
      <w:proofErr w:type="spellEnd"/>
      <w:r w:rsidRPr="006D65C2">
        <w:rPr>
          <w:rFonts w:ascii="Arial" w:eastAsia="Calibri" w:hAnsi="Arial" w:cs="Arial"/>
          <w:color w:val="000000"/>
        </w:rPr>
        <w:t>,</w:t>
      </w:r>
    </w:p>
    <w:p w14:paraId="3955850B" w14:textId="77777777" w:rsidR="001C19BB" w:rsidRPr="006D65C2" w:rsidRDefault="001C19BB" w:rsidP="001C19BB">
      <w:pPr>
        <w:autoSpaceDE w:val="0"/>
        <w:autoSpaceDN w:val="0"/>
        <w:adjustRightInd w:val="0"/>
        <w:spacing w:after="0" w:line="240" w:lineRule="auto"/>
        <w:rPr>
          <w:rFonts w:ascii="Arial" w:eastAsia="Calibri" w:hAnsi="Arial" w:cs="Arial"/>
          <w:color w:val="000000"/>
        </w:rPr>
      </w:pPr>
      <w:r w:rsidRPr="006D65C2">
        <w:rPr>
          <w:rFonts w:ascii="Arial" w:eastAsia="Calibri" w:hAnsi="Arial" w:cs="Arial"/>
          <w:color w:val="000000"/>
        </w:rPr>
        <w:t xml:space="preserve"> </w:t>
      </w:r>
    </w:p>
    <w:p w14:paraId="20DDB929" w14:textId="77777777" w:rsidR="001C19BB" w:rsidRPr="006D65C2" w:rsidRDefault="001C19BB" w:rsidP="001C19BB">
      <w:pPr>
        <w:autoSpaceDE w:val="0"/>
        <w:autoSpaceDN w:val="0"/>
        <w:adjustRightInd w:val="0"/>
        <w:spacing w:after="0" w:line="240" w:lineRule="auto"/>
        <w:jc w:val="both"/>
        <w:rPr>
          <w:rFonts w:ascii="Arial" w:eastAsia="Calibri" w:hAnsi="Arial" w:cs="Arial"/>
          <w:b/>
          <w:bCs/>
          <w:color w:val="000000"/>
        </w:rPr>
      </w:pPr>
      <w:r w:rsidRPr="006D65C2">
        <w:rPr>
          <w:rFonts w:ascii="Arial" w:eastAsia="Calibri" w:hAnsi="Arial" w:cs="Arial"/>
          <w:b/>
          <w:bCs/>
          <w:color w:val="000000"/>
        </w:rPr>
        <w:t xml:space="preserve">Provision of Services at HM Prison </w:t>
      </w:r>
      <w:proofErr w:type="spellStart"/>
      <w:r w:rsidRPr="006D65C2">
        <w:rPr>
          <w:rFonts w:ascii="Arial" w:eastAsia="Calibri" w:hAnsi="Arial" w:cs="Arial"/>
          <w:b/>
          <w:bCs/>
          <w:color w:val="000000"/>
        </w:rPr>
        <w:t>xxxxxxxxxxxxxxxx</w:t>
      </w:r>
      <w:proofErr w:type="spellEnd"/>
    </w:p>
    <w:p w14:paraId="75151C47" w14:textId="77777777" w:rsidR="001C19BB" w:rsidRPr="006D65C2" w:rsidRDefault="001C19BB" w:rsidP="001C19BB">
      <w:pPr>
        <w:autoSpaceDE w:val="0"/>
        <w:autoSpaceDN w:val="0"/>
        <w:adjustRightInd w:val="0"/>
        <w:spacing w:after="0" w:line="240" w:lineRule="auto"/>
        <w:jc w:val="both"/>
        <w:rPr>
          <w:rFonts w:ascii="Arial" w:eastAsia="Calibri" w:hAnsi="Arial" w:cs="Arial"/>
          <w:color w:val="000000"/>
        </w:rPr>
      </w:pPr>
      <w:r w:rsidRPr="006D65C2">
        <w:rPr>
          <w:rFonts w:ascii="Arial" w:eastAsia="Calibri" w:hAnsi="Arial" w:cs="Arial"/>
          <w:b/>
          <w:bCs/>
          <w:color w:val="000000"/>
        </w:rPr>
        <w:t xml:space="preserve"> </w:t>
      </w:r>
    </w:p>
    <w:p w14:paraId="45EACD73" w14:textId="77777777" w:rsidR="001C19BB" w:rsidRPr="006D65C2" w:rsidRDefault="001C19BB" w:rsidP="001C19BB">
      <w:pPr>
        <w:autoSpaceDE w:val="0"/>
        <w:autoSpaceDN w:val="0"/>
        <w:adjustRightInd w:val="0"/>
        <w:spacing w:after="0" w:line="240" w:lineRule="auto"/>
        <w:jc w:val="both"/>
        <w:rPr>
          <w:rFonts w:ascii="Arial" w:eastAsia="Calibri" w:hAnsi="Arial" w:cs="Arial"/>
          <w:color w:val="000000"/>
        </w:rPr>
      </w:pPr>
      <w:r w:rsidRPr="006D65C2">
        <w:rPr>
          <w:rFonts w:ascii="Arial" w:eastAsia="Calibri" w:hAnsi="Arial" w:cs="Arial"/>
          <w:color w:val="000000"/>
        </w:rPr>
        <w:t xml:space="preserve">1. CUSTOMER RELIEF PERTAINING TO THE COVID 19 DISRUPTION </w:t>
      </w:r>
    </w:p>
    <w:p w14:paraId="5BD87FC7" w14:textId="77777777" w:rsidR="001C19BB" w:rsidRPr="006D65C2" w:rsidRDefault="001C19BB" w:rsidP="001C19BB">
      <w:pPr>
        <w:autoSpaceDE w:val="0"/>
        <w:autoSpaceDN w:val="0"/>
        <w:adjustRightInd w:val="0"/>
        <w:spacing w:after="0" w:line="240" w:lineRule="auto"/>
        <w:jc w:val="both"/>
        <w:rPr>
          <w:rFonts w:ascii="Arial" w:eastAsia="Calibri" w:hAnsi="Arial" w:cs="Arial"/>
          <w:color w:val="000000"/>
        </w:rPr>
      </w:pPr>
    </w:p>
    <w:p w14:paraId="1BAAEEAE" w14:textId="77777777" w:rsidR="001C19BB" w:rsidRPr="006D65C2" w:rsidRDefault="001C19BB" w:rsidP="001C19BB">
      <w:pPr>
        <w:autoSpaceDE w:val="0"/>
        <w:autoSpaceDN w:val="0"/>
        <w:adjustRightInd w:val="0"/>
        <w:spacing w:after="0" w:line="240" w:lineRule="auto"/>
        <w:jc w:val="both"/>
        <w:rPr>
          <w:rFonts w:ascii="Arial" w:eastAsia="Calibri" w:hAnsi="Arial" w:cs="Arial"/>
          <w:color w:val="000000"/>
        </w:rPr>
      </w:pPr>
      <w:r w:rsidRPr="006D65C2">
        <w:rPr>
          <w:rFonts w:ascii="Arial" w:eastAsia="Calibri" w:hAnsi="Arial" w:cs="Arial"/>
          <w:color w:val="000000"/>
        </w:rPr>
        <w:t xml:space="preserve">We refer to the contract for [describe nature of service] between you and the Secretary of State for Justice ‘The Authority’ dated [insert date]. </w:t>
      </w:r>
    </w:p>
    <w:p w14:paraId="07934695" w14:textId="77777777" w:rsidR="001C19BB" w:rsidRPr="006D65C2" w:rsidRDefault="001C19BB" w:rsidP="001C19BB">
      <w:pPr>
        <w:autoSpaceDE w:val="0"/>
        <w:autoSpaceDN w:val="0"/>
        <w:adjustRightInd w:val="0"/>
        <w:spacing w:after="0" w:line="240" w:lineRule="auto"/>
        <w:jc w:val="both"/>
        <w:rPr>
          <w:rFonts w:ascii="Arial" w:eastAsia="Calibri" w:hAnsi="Arial" w:cs="Arial"/>
          <w:color w:val="000000"/>
        </w:rPr>
      </w:pPr>
    </w:p>
    <w:p w14:paraId="38076C8A" w14:textId="54B9D06F" w:rsidR="001C19BB" w:rsidRPr="006D65C2" w:rsidRDefault="001C19BB" w:rsidP="001C19BB">
      <w:pPr>
        <w:autoSpaceDE w:val="0"/>
        <w:autoSpaceDN w:val="0"/>
        <w:adjustRightInd w:val="0"/>
        <w:spacing w:after="0" w:line="240" w:lineRule="auto"/>
        <w:jc w:val="both"/>
        <w:rPr>
          <w:rFonts w:ascii="Arial" w:eastAsia="Calibri" w:hAnsi="Arial" w:cs="Arial"/>
        </w:rPr>
      </w:pPr>
      <w:r w:rsidRPr="006D65C2">
        <w:rPr>
          <w:rFonts w:ascii="Arial" w:eastAsia="Calibri" w:hAnsi="Arial" w:cs="Arial"/>
        </w:rPr>
        <w:t xml:space="preserve">As a result of the COVID-19 pandemic’s impact on the Customer’s ability to meet its full contractual obligations under the Contract, from 24 March 2020 until 30 </w:t>
      </w:r>
      <w:r w:rsidR="009031E2">
        <w:rPr>
          <w:rFonts w:ascii="Arial" w:eastAsia="Calibri" w:hAnsi="Arial" w:cs="Arial"/>
        </w:rPr>
        <w:t>October</w:t>
      </w:r>
      <w:r w:rsidR="009031E2" w:rsidRPr="006D65C2">
        <w:rPr>
          <w:rFonts w:ascii="Arial" w:eastAsia="Calibri" w:hAnsi="Arial" w:cs="Arial"/>
        </w:rPr>
        <w:t xml:space="preserve"> </w:t>
      </w:r>
      <w:r w:rsidRPr="006D65C2">
        <w:rPr>
          <w:rFonts w:ascii="Arial" w:eastAsia="Calibri" w:hAnsi="Arial" w:cs="Arial"/>
        </w:rPr>
        <w:t>2020 (or such other end date(s)) as may be notified by The Authority (the “</w:t>
      </w:r>
      <w:r w:rsidRPr="006D65C2">
        <w:rPr>
          <w:rFonts w:ascii="Arial" w:eastAsia="Calibri" w:hAnsi="Arial" w:cs="Arial"/>
          <w:b/>
          <w:bCs/>
        </w:rPr>
        <w:t>Covid Relief Period</w:t>
      </w:r>
      <w:r w:rsidRPr="006D65C2">
        <w:rPr>
          <w:rFonts w:ascii="Arial" w:eastAsia="Calibri" w:hAnsi="Arial" w:cs="Arial"/>
        </w:rPr>
        <w:t>”), The Authority intends to offer the Customer contractual relief, as set out below in paragraph 2.</w:t>
      </w:r>
    </w:p>
    <w:p w14:paraId="0FDBBCA2" w14:textId="77777777" w:rsidR="001C19BB" w:rsidRPr="006D65C2" w:rsidRDefault="001C19BB" w:rsidP="001C19BB">
      <w:pPr>
        <w:autoSpaceDE w:val="0"/>
        <w:autoSpaceDN w:val="0"/>
        <w:adjustRightInd w:val="0"/>
        <w:spacing w:after="0" w:line="240" w:lineRule="auto"/>
        <w:jc w:val="both"/>
        <w:rPr>
          <w:rFonts w:ascii="Arial" w:eastAsia="Calibri" w:hAnsi="Arial" w:cs="Arial"/>
        </w:rPr>
      </w:pPr>
    </w:p>
    <w:p w14:paraId="7BE045CD" w14:textId="77777777" w:rsidR="001C19BB" w:rsidRPr="006D65C2" w:rsidRDefault="001C19BB" w:rsidP="001C19BB">
      <w:pPr>
        <w:autoSpaceDE w:val="0"/>
        <w:autoSpaceDN w:val="0"/>
        <w:adjustRightInd w:val="0"/>
        <w:spacing w:after="0" w:line="240" w:lineRule="auto"/>
        <w:jc w:val="both"/>
        <w:rPr>
          <w:rFonts w:ascii="Arial" w:eastAsia="Calibri" w:hAnsi="Arial" w:cs="Arial"/>
        </w:rPr>
      </w:pPr>
      <w:r w:rsidRPr="006D65C2">
        <w:rPr>
          <w:rFonts w:ascii="Arial" w:eastAsia="Calibri" w:hAnsi="Arial" w:cs="Arial"/>
        </w:rPr>
        <w:t xml:space="preserve">2. RELIEF HMPPS AGREES TO GRANT TO THE CUSTOMER </w:t>
      </w:r>
    </w:p>
    <w:p w14:paraId="65E2B717" w14:textId="77777777" w:rsidR="001C19BB" w:rsidRPr="006D65C2" w:rsidRDefault="001C19BB" w:rsidP="001C19BB">
      <w:pPr>
        <w:autoSpaceDE w:val="0"/>
        <w:autoSpaceDN w:val="0"/>
        <w:adjustRightInd w:val="0"/>
        <w:spacing w:after="0" w:line="240" w:lineRule="auto"/>
        <w:jc w:val="both"/>
        <w:rPr>
          <w:rFonts w:ascii="Arial" w:eastAsia="Calibri" w:hAnsi="Arial" w:cs="Arial"/>
        </w:rPr>
      </w:pPr>
    </w:p>
    <w:p w14:paraId="4596E3AB" w14:textId="77777777" w:rsidR="001C19BB" w:rsidRPr="006D65C2" w:rsidRDefault="001C19BB" w:rsidP="001C19BB">
      <w:pPr>
        <w:autoSpaceDE w:val="0"/>
        <w:autoSpaceDN w:val="0"/>
        <w:adjustRightInd w:val="0"/>
        <w:spacing w:after="0" w:line="240" w:lineRule="auto"/>
        <w:jc w:val="both"/>
        <w:rPr>
          <w:rFonts w:ascii="Arial" w:eastAsia="Calibri" w:hAnsi="Arial" w:cs="Arial"/>
        </w:rPr>
      </w:pPr>
      <w:r w:rsidRPr="006D65C2">
        <w:rPr>
          <w:rFonts w:ascii="Arial" w:eastAsia="Calibri" w:hAnsi="Arial" w:cs="Arial"/>
        </w:rPr>
        <w:t>During the Covid Relief Period:</w:t>
      </w:r>
    </w:p>
    <w:p w14:paraId="48A8E9B1" w14:textId="77777777" w:rsidR="001C19BB" w:rsidRPr="006D65C2" w:rsidRDefault="001C19BB" w:rsidP="001C19BB">
      <w:pPr>
        <w:autoSpaceDE w:val="0"/>
        <w:autoSpaceDN w:val="0"/>
        <w:adjustRightInd w:val="0"/>
        <w:spacing w:after="0" w:line="240" w:lineRule="auto"/>
        <w:jc w:val="both"/>
        <w:rPr>
          <w:rFonts w:ascii="Arial" w:eastAsia="Calibri" w:hAnsi="Arial" w:cs="Arial"/>
        </w:rPr>
      </w:pPr>
    </w:p>
    <w:p w14:paraId="131A0B96" w14:textId="77777777" w:rsidR="001C19BB" w:rsidRPr="006D65C2" w:rsidRDefault="001C19BB" w:rsidP="001C19BB">
      <w:pPr>
        <w:autoSpaceDE w:val="0"/>
        <w:autoSpaceDN w:val="0"/>
        <w:adjustRightInd w:val="0"/>
        <w:spacing w:after="0" w:line="240" w:lineRule="auto"/>
        <w:jc w:val="both"/>
        <w:rPr>
          <w:rFonts w:ascii="Arial" w:eastAsia="Calibri" w:hAnsi="Arial" w:cs="Arial"/>
        </w:rPr>
      </w:pPr>
      <w:r w:rsidRPr="006D65C2">
        <w:rPr>
          <w:rFonts w:ascii="Arial" w:eastAsia="Calibri" w:hAnsi="Arial" w:cs="Arial"/>
        </w:rPr>
        <w:t>[clearly set out the relief being given, including any license fee reductions or extended credit terms beyond the standard 30 days]</w:t>
      </w:r>
    </w:p>
    <w:p w14:paraId="693B3CA0" w14:textId="77777777" w:rsidR="001C19BB" w:rsidRPr="006D65C2" w:rsidRDefault="001C19BB" w:rsidP="001C19BB">
      <w:pPr>
        <w:autoSpaceDE w:val="0"/>
        <w:autoSpaceDN w:val="0"/>
        <w:adjustRightInd w:val="0"/>
        <w:spacing w:after="0" w:line="240" w:lineRule="auto"/>
        <w:jc w:val="both"/>
        <w:rPr>
          <w:rFonts w:ascii="Arial" w:eastAsia="Calibri" w:hAnsi="Arial" w:cs="Arial"/>
        </w:rPr>
      </w:pPr>
    </w:p>
    <w:p w14:paraId="2091BCBD" w14:textId="77777777" w:rsidR="001C19BB" w:rsidRPr="006D65C2" w:rsidRDefault="001C19BB" w:rsidP="001C19BB">
      <w:pPr>
        <w:autoSpaceDE w:val="0"/>
        <w:autoSpaceDN w:val="0"/>
        <w:adjustRightInd w:val="0"/>
        <w:spacing w:after="0" w:line="240" w:lineRule="auto"/>
        <w:jc w:val="both"/>
        <w:rPr>
          <w:rFonts w:ascii="Arial" w:eastAsia="Calibri" w:hAnsi="Arial" w:cs="Arial"/>
        </w:rPr>
      </w:pPr>
      <w:r w:rsidRPr="006D65C2">
        <w:rPr>
          <w:rFonts w:ascii="Arial" w:eastAsia="Calibri" w:hAnsi="Arial" w:cs="Arial"/>
        </w:rPr>
        <w:t>3. CUSTOMER RELIEF to HMPPS</w:t>
      </w:r>
    </w:p>
    <w:p w14:paraId="120266BF" w14:textId="77777777" w:rsidR="001C19BB" w:rsidRPr="006D65C2" w:rsidRDefault="001C19BB" w:rsidP="001C19BB">
      <w:pPr>
        <w:autoSpaceDE w:val="0"/>
        <w:autoSpaceDN w:val="0"/>
        <w:adjustRightInd w:val="0"/>
        <w:spacing w:after="0" w:line="240" w:lineRule="auto"/>
        <w:jc w:val="both"/>
        <w:rPr>
          <w:rFonts w:ascii="Arial" w:eastAsia="Calibri" w:hAnsi="Arial" w:cs="Arial"/>
        </w:rPr>
      </w:pPr>
    </w:p>
    <w:p w14:paraId="012C56D4" w14:textId="77777777" w:rsidR="001C19BB" w:rsidRPr="006D65C2" w:rsidRDefault="001C19BB" w:rsidP="001C19BB">
      <w:pPr>
        <w:spacing w:after="0" w:line="240" w:lineRule="auto"/>
        <w:jc w:val="both"/>
        <w:rPr>
          <w:rFonts w:ascii="Arial" w:eastAsia="Calibri" w:hAnsi="Arial" w:cs="Arial"/>
        </w:rPr>
      </w:pPr>
      <w:r w:rsidRPr="006D65C2">
        <w:rPr>
          <w:rFonts w:ascii="Arial" w:eastAsia="Calibri" w:hAnsi="Arial" w:cs="Arial"/>
        </w:rPr>
        <w:t>In return for the Customer Relief both Parties agree not to terminate the current Contract and will work collaboratively with the intention of completing any unfinished work and resume full services when both Parties agree it is safe and appropriate to do so.</w:t>
      </w:r>
    </w:p>
    <w:p w14:paraId="1D0BA14A" w14:textId="77777777" w:rsidR="001C19BB" w:rsidRPr="006D65C2" w:rsidRDefault="001C19BB" w:rsidP="001C19BB">
      <w:pPr>
        <w:spacing w:after="0" w:line="240" w:lineRule="auto"/>
        <w:jc w:val="both"/>
        <w:rPr>
          <w:rFonts w:ascii="Arial" w:eastAsia="Calibri" w:hAnsi="Arial" w:cs="Arial"/>
        </w:rPr>
      </w:pPr>
    </w:p>
    <w:p w14:paraId="6237560B" w14:textId="77777777" w:rsidR="001C19BB" w:rsidRPr="006D65C2" w:rsidRDefault="001C19BB" w:rsidP="001C19BB">
      <w:pPr>
        <w:autoSpaceDE w:val="0"/>
        <w:autoSpaceDN w:val="0"/>
        <w:adjustRightInd w:val="0"/>
        <w:spacing w:after="0" w:line="240" w:lineRule="auto"/>
        <w:jc w:val="both"/>
        <w:rPr>
          <w:rFonts w:ascii="Arial" w:eastAsia="Calibri" w:hAnsi="Arial" w:cs="Arial"/>
        </w:rPr>
      </w:pPr>
      <w:r w:rsidRPr="006D65C2">
        <w:rPr>
          <w:rFonts w:ascii="Arial" w:eastAsia="Calibri" w:hAnsi="Arial" w:cs="Arial"/>
        </w:rPr>
        <w:t>The Customer hereby agrees that in consideration for the Customer Relief granted by The Authority, that during the Covid Relief Period, the Customer:</w:t>
      </w:r>
    </w:p>
    <w:p w14:paraId="7FECD83E" w14:textId="77777777" w:rsidR="001C19BB" w:rsidRPr="006D65C2" w:rsidRDefault="001C19BB" w:rsidP="001C19BB">
      <w:pPr>
        <w:autoSpaceDE w:val="0"/>
        <w:autoSpaceDN w:val="0"/>
        <w:adjustRightInd w:val="0"/>
        <w:spacing w:after="0" w:line="240" w:lineRule="auto"/>
        <w:jc w:val="both"/>
        <w:rPr>
          <w:rFonts w:ascii="Arial" w:eastAsia="Calibri" w:hAnsi="Arial" w:cs="Arial"/>
        </w:rPr>
      </w:pPr>
      <w:r w:rsidRPr="006D65C2">
        <w:rPr>
          <w:rFonts w:ascii="Arial" w:eastAsia="Calibri" w:hAnsi="Arial" w:cs="Arial"/>
        </w:rPr>
        <w:t xml:space="preserve"> </w:t>
      </w:r>
    </w:p>
    <w:p w14:paraId="3C30CECA" w14:textId="77777777" w:rsidR="001C19BB" w:rsidRPr="006D65C2" w:rsidRDefault="001C19BB" w:rsidP="001C19BB">
      <w:pPr>
        <w:numPr>
          <w:ilvl w:val="0"/>
          <w:numId w:val="24"/>
        </w:numPr>
        <w:autoSpaceDE w:val="0"/>
        <w:autoSpaceDN w:val="0"/>
        <w:adjustRightInd w:val="0"/>
        <w:spacing w:after="0" w:line="240" w:lineRule="auto"/>
        <w:jc w:val="both"/>
        <w:rPr>
          <w:rFonts w:ascii="Arial" w:eastAsia="Calibri" w:hAnsi="Arial" w:cs="Arial"/>
        </w:rPr>
      </w:pPr>
      <w:r w:rsidRPr="006D65C2">
        <w:rPr>
          <w:rFonts w:ascii="Arial" w:eastAsia="Calibri" w:hAnsi="Arial" w:cs="Arial"/>
        </w:rPr>
        <w:t>a) will continue to deliver any Services for the respective Contract wherever possible and shall use best endeavours to collaborate with and agree with The Authority the development of revised delivery models throughout the Covid Relief Period. The Authority’s Personnel will maintain routine dialogue with Customer Personnel locally to agree how this is best delivered.</w:t>
      </w:r>
    </w:p>
    <w:p w14:paraId="3779F66C" w14:textId="77777777" w:rsidR="001C19BB" w:rsidRPr="00D0592F" w:rsidRDefault="001C19BB" w:rsidP="001C19BB">
      <w:pPr>
        <w:numPr>
          <w:ilvl w:val="0"/>
          <w:numId w:val="25"/>
        </w:numPr>
        <w:autoSpaceDE w:val="0"/>
        <w:autoSpaceDN w:val="0"/>
        <w:adjustRightInd w:val="0"/>
        <w:spacing w:after="0" w:line="240" w:lineRule="auto"/>
        <w:jc w:val="both"/>
        <w:rPr>
          <w:rFonts w:ascii="Arial" w:eastAsia="Calibri" w:hAnsi="Arial" w:cs="Arial"/>
        </w:rPr>
      </w:pPr>
      <w:r w:rsidRPr="006D65C2">
        <w:rPr>
          <w:rFonts w:ascii="Arial" w:eastAsia="Calibri" w:hAnsi="Arial" w:cs="Arial"/>
        </w:rPr>
        <w:t>b) will operate and behave with integrity. The Authority may recover any charges withheld during the Covid Relief Period from the Customer if the Customer is found to have taken undue adv</w:t>
      </w:r>
      <w:r w:rsidRPr="00D0592F">
        <w:rPr>
          <w:rFonts w:ascii="Arial" w:eastAsia="Calibri" w:hAnsi="Arial" w:cs="Arial"/>
        </w:rPr>
        <w:t>antage of the situation or failed in its duty to act transparently and with integrity.</w:t>
      </w:r>
    </w:p>
    <w:p w14:paraId="5CEF5B4F" w14:textId="77777777" w:rsidR="001C19BB" w:rsidRPr="00D0592F" w:rsidRDefault="001C19BB" w:rsidP="001C19BB">
      <w:pPr>
        <w:numPr>
          <w:ilvl w:val="0"/>
          <w:numId w:val="26"/>
        </w:numPr>
        <w:autoSpaceDE w:val="0"/>
        <w:autoSpaceDN w:val="0"/>
        <w:adjustRightInd w:val="0"/>
        <w:spacing w:after="0" w:line="240" w:lineRule="auto"/>
        <w:jc w:val="both"/>
        <w:rPr>
          <w:rFonts w:ascii="Arial" w:eastAsia="Calibri" w:hAnsi="Arial" w:cs="Arial"/>
        </w:rPr>
      </w:pPr>
      <w:r w:rsidRPr="00D0592F">
        <w:rPr>
          <w:rFonts w:ascii="Arial" w:eastAsia="Calibri" w:hAnsi="Arial" w:cs="Arial"/>
        </w:rPr>
        <w:t>c) confirms they will deliver the Services specified in the Contracts in full (subject to any variations required by The Authority to comply with public health advice) following the end of the Covid Relief Period.</w:t>
      </w:r>
    </w:p>
    <w:p w14:paraId="658EC9E0"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p>
    <w:p w14:paraId="31E390F5"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r w:rsidRPr="00D0592F">
        <w:rPr>
          <w:rFonts w:ascii="Arial" w:eastAsia="Calibri" w:hAnsi="Arial" w:cs="Arial"/>
        </w:rPr>
        <w:t xml:space="preserve">4. INTENTION TO BE BOUND </w:t>
      </w:r>
    </w:p>
    <w:p w14:paraId="023CE724"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p>
    <w:p w14:paraId="757C0546"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r w:rsidRPr="00D0592F">
        <w:rPr>
          <w:rFonts w:ascii="Arial" w:eastAsia="Calibri" w:hAnsi="Arial" w:cs="Arial"/>
        </w:rPr>
        <w:t xml:space="preserve">The parties intend this letter to be legally binding. If there is an inconsistency between any of the provisions of this letter and the provisions of the Contracts, the provisions of this letter shall prevail. </w:t>
      </w:r>
    </w:p>
    <w:p w14:paraId="31E34D49"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p>
    <w:p w14:paraId="7818C7DA"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r w:rsidRPr="00D0592F">
        <w:rPr>
          <w:rFonts w:ascii="Arial" w:eastAsia="Calibri" w:hAnsi="Arial" w:cs="Arial"/>
        </w:rPr>
        <w:t xml:space="preserve">5. THIRD PARTY RIGHTS </w:t>
      </w:r>
    </w:p>
    <w:p w14:paraId="69B7EA55"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p>
    <w:p w14:paraId="4FA5ADB2"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r w:rsidRPr="00D0592F">
        <w:rPr>
          <w:rFonts w:ascii="Arial" w:eastAsia="Calibri" w:hAnsi="Arial" w:cs="Arial"/>
        </w:rPr>
        <w:t xml:space="preserve">No one other than a party to this letter or the Crown shall have any right to enforce any of its terms. </w:t>
      </w:r>
    </w:p>
    <w:p w14:paraId="2205784E" w14:textId="682EC319" w:rsidR="001C19BB" w:rsidRPr="00D0592F" w:rsidRDefault="001C19BB" w:rsidP="001C19BB">
      <w:pPr>
        <w:autoSpaceDE w:val="0"/>
        <w:autoSpaceDN w:val="0"/>
        <w:adjustRightInd w:val="0"/>
        <w:spacing w:after="0" w:line="240" w:lineRule="auto"/>
        <w:jc w:val="both"/>
        <w:rPr>
          <w:rFonts w:ascii="Arial" w:eastAsia="Calibri" w:hAnsi="Arial" w:cs="Arial"/>
        </w:rPr>
      </w:pPr>
    </w:p>
    <w:p w14:paraId="64FF78B0" w14:textId="77777777" w:rsidR="00396DDA" w:rsidRPr="00D0592F" w:rsidRDefault="00396DDA" w:rsidP="001C19BB">
      <w:pPr>
        <w:autoSpaceDE w:val="0"/>
        <w:autoSpaceDN w:val="0"/>
        <w:adjustRightInd w:val="0"/>
        <w:spacing w:after="0" w:line="240" w:lineRule="auto"/>
        <w:jc w:val="both"/>
        <w:rPr>
          <w:rFonts w:ascii="Arial" w:eastAsia="Calibri" w:hAnsi="Arial" w:cs="Arial"/>
        </w:rPr>
      </w:pPr>
    </w:p>
    <w:p w14:paraId="46E51EBA"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r w:rsidRPr="00D0592F">
        <w:rPr>
          <w:rFonts w:ascii="Arial" w:eastAsia="Calibri" w:hAnsi="Arial" w:cs="Arial"/>
        </w:rPr>
        <w:t xml:space="preserve">6. GOVERNING LAW </w:t>
      </w:r>
    </w:p>
    <w:p w14:paraId="5ED8AFF8"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p>
    <w:p w14:paraId="39E3943C"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r w:rsidRPr="00D0592F">
        <w:rPr>
          <w:rFonts w:ascii="Arial" w:eastAsia="Calibri" w:hAnsi="Arial" w:cs="Arial"/>
        </w:rPr>
        <w:lastRenderedPageBreak/>
        <w:t xml:space="preserve">This letter and all disputes or claims (including non-contractual disputes or claims) arising out of or in connection with it or its subject matter or formation shall be governed by and construed in accordance with the law of England and Wales. </w:t>
      </w:r>
    </w:p>
    <w:p w14:paraId="6ABAA526"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p>
    <w:p w14:paraId="155E9D77"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r w:rsidRPr="00D0592F">
        <w:rPr>
          <w:rFonts w:ascii="Arial" w:eastAsia="Calibri" w:hAnsi="Arial" w:cs="Arial"/>
        </w:rPr>
        <w:t xml:space="preserve">7. JURISDICTION </w:t>
      </w:r>
    </w:p>
    <w:p w14:paraId="69CB9EF7"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p>
    <w:p w14:paraId="439E6789"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r w:rsidRPr="00D0592F">
        <w:rPr>
          <w:rFonts w:ascii="Arial" w:eastAsia="Calibri" w:hAnsi="Arial" w:cs="Arial"/>
        </w:rPr>
        <w:t xml:space="preserve">Each party irrevocably agrees that the courts of England and Wales shall have exclusive jurisdiction to settle any dispute or claim (including non-contractual disputes or claims) arising out of or in connection with this letter or its subject matter or formation. </w:t>
      </w:r>
    </w:p>
    <w:p w14:paraId="2EF6CBA3"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p>
    <w:p w14:paraId="4CEEF006" w14:textId="77777777" w:rsidR="001C19BB" w:rsidRPr="00D0592F" w:rsidRDefault="001C19BB" w:rsidP="001C19BB">
      <w:pPr>
        <w:autoSpaceDE w:val="0"/>
        <w:autoSpaceDN w:val="0"/>
        <w:adjustRightInd w:val="0"/>
        <w:spacing w:after="0" w:line="240" w:lineRule="auto"/>
        <w:jc w:val="both"/>
        <w:rPr>
          <w:rFonts w:ascii="Arial" w:eastAsia="Calibri" w:hAnsi="Arial" w:cs="Arial"/>
        </w:rPr>
      </w:pPr>
      <w:r w:rsidRPr="00D0592F">
        <w:rPr>
          <w:rFonts w:ascii="Arial" w:eastAsia="Calibri" w:hAnsi="Arial" w:cs="Arial"/>
        </w:rPr>
        <w:t xml:space="preserve">Please acknowledge receipt and acceptance of this letter by signing, dating and returning the enclosed copy. </w:t>
      </w:r>
    </w:p>
    <w:p w14:paraId="057AFEC9" w14:textId="77777777" w:rsidR="001C19BB" w:rsidRPr="00D0592F" w:rsidRDefault="001C19BB" w:rsidP="001C19BB">
      <w:pPr>
        <w:autoSpaceDE w:val="0"/>
        <w:autoSpaceDN w:val="0"/>
        <w:adjustRightInd w:val="0"/>
        <w:spacing w:after="0" w:line="240" w:lineRule="auto"/>
        <w:rPr>
          <w:rFonts w:ascii="Arial" w:eastAsia="Calibri" w:hAnsi="Arial" w:cs="Arial"/>
        </w:rPr>
      </w:pPr>
    </w:p>
    <w:p w14:paraId="5A8D0802" w14:textId="77777777" w:rsidR="001C19BB" w:rsidRPr="00D0592F" w:rsidRDefault="001C19BB" w:rsidP="001C19BB">
      <w:pPr>
        <w:autoSpaceDE w:val="0"/>
        <w:autoSpaceDN w:val="0"/>
        <w:adjustRightInd w:val="0"/>
        <w:spacing w:after="0" w:line="240" w:lineRule="auto"/>
        <w:rPr>
          <w:rFonts w:ascii="Arial" w:eastAsia="Calibri" w:hAnsi="Arial" w:cs="Arial"/>
        </w:rPr>
      </w:pPr>
      <w:r w:rsidRPr="00D0592F">
        <w:rPr>
          <w:rFonts w:ascii="Arial" w:eastAsia="Calibri" w:hAnsi="Arial" w:cs="Arial"/>
        </w:rPr>
        <w:t xml:space="preserve">Yours faithfully, </w:t>
      </w:r>
    </w:p>
    <w:p w14:paraId="6F792E42" w14:textId="77777777" w:rsidR="001C19BB" w:rsidRPr="00D0592F" w:rsidRDefault="001C19BB" w:rsidP="001C19BB">
      <w:pPr>
        <w:autoSpaceDE w:val="0"/>
        <w:autoSpaceDN w:val="0"/>
        <w:adjustRightInd w:val="0"/>
        <w:spacing w:after="0" w:line="240" w:lineRule="auto"/>
        <w:rPr>
          <w:rFonts w:ascii="Arial" w:eastAsia="Calibri" w:hAnsi="Arial" w:cs="Arial"/>
        </w:rPr>
      </w:pPr>
    </w:p>
    <w:p w14:paraId="16F08BA5" w14:textId="77777777" w:rsidR="001C19BB" w:rsidRPr="00D0592F" w:rsidRDefault="001C19BB" w:rsidP="001C19BB">
      <w:pPr>
        <w:autoSpaceDE w:val="0"/>
        <w:autoSpaceDN w:val="0"/>
        <w:adjustRightInd w:val="0"/>
        <w:spacing w:after="0" w:line="240" w:lineRule="auto"/>
        <w:rPr>
          <w:rFonts w:ascii="Arial" w:eastAsia="Calibri" w:hAnsi="Arial" w:cs="Arial"/>
        </w:rPr>
      </w:pPr>
      <w:r w:rsidRPr="00D0592F">
        <w:rPr>
          <w:rFonts w:ascii="Arial" w:eastAsia="Calibri" w:hAnsi="Arial" w:cs="Arial"/>
        </w:rPr>
        <w:t>[insert name]</w:t>
      </w:r>
    </w:p>
    <w:p w14:paraId="252A018D" w14:textId="77777777" w:rsidR="001C19BB" w:rsidRPr="00D0592F" w:rsidRDefault="001C19BB" w:rsidP="001C19BB">
      <w:pPr>
        <w:autoSpaceDE w:val="0"/>
        <w:autoSpaceDN w:val="0"/>
        <w:adjustRightInd w:val="0"/>
        <w:spacing w:after="0" w:line="240" w:lineRule="auto"/>
        <w:rPr>
          <w:rFonts w:ascii="Arial" w:eastAsia="Calibri" w:hAnsi="Arial" w:cs="Arial"/>
        </w:rPr>
      </w:pPr>
      <w:r w:rsidRPr="00D0592F">
        <w:rPr>
          <w:rFonts w:ascii="Arial" w:eastAsia="Calibri" w:hAnsi="Arial" w:cs="Arial"/>
        </w:rPr>
        <w:t>On behalf of The Authority</w:t>
      </w:r>
    </w:p>
    <w:p w14:paraId="578A3212" w14:textId="77777777" w:rsidR="001C19BB" w:rsidRPr="00D0592F" w:rsidRDefault="001C19BB" w:rsidP="001C19BB">
      <w:pPr>
        <w:autoSpaceDE w:val="0"/>
        <w:autoSpaceDN w:val="0"/>
        <w:adjustRightInd w:val="0"/>
        <w:spacing w:after="0" w:line="240" w:lineRule="auto"/>
        <w:rPr>
          <w:rFonts w:ascii="Arial" w:eastAsia="Calibri" w:hAnsi="Arial" w:cs="Arial"/>
        </w:rPr>
      </w:pPr>
      <w:r w:rsidRPr="00D0592F">
        <w:rPr>
          <w:rFonts w:ascii="Arial" w:eastAsia="Calibri" w:hAnsi="Arial" w:cs="Arial"/>
        </w:rPr>
        <w:t xml:space="preserve"> </w:t>
      </w:r>
    </w:p>
    <w:p w14:paraId="6BAFD10D" w14:textId="77777777" w:rsidR="001C19BB" w:rsidRPr="00D0592F" w:rsidRDefault="001C19BB" w:rsidP="001C19BB">
      <w:pPr>
        <w:autoSpaceDE w:val="0"/>
        <w:autoSpaceDN w:val="0"/>
        <w:adjustRightInd w:val="0"/>
        <w:spacing w:after="0" w:line="240" w:lineRule="auto"/>
        <w:rPr>
          <w:rFonts w:ascii="Arial" w:eastAsia="Calibri" w:hAnsi="Arial" w:cs="Arial"/>
        </w:rPr>
      </w:pPr>
      <w:r w:rsidRPr="00D0592F">
        <w:rPr>
          <w:rFonts w:ascii="Arial" w:eastAsia="Calibri" w:hAnsi="Arial" w:cs="Arial"/>
        </w:rPr>
        <w:t xml:space="preserve">We hereby acknowledge receipt and accept the contents of this letter </w:t>
      </w:r>
    </w:p>
    <w:p w14:paraId="52F3CADF" w14:textId="77777777" w:rsidR="001C19BB" w:rsidRPr="00D0592F" w:rsidRDefault="001C19BB" w:rsidP="001C19BB">
      <w:pPr>
        <w:autoSpaceDE w:val="0"/>
        <w:autoSpaceDN w:val="0"/>
        <w:adjustRightInd w:val="0"/>
        <w:spacing w:after="0" w:line="240" w:lineRule="auto"/>
        <w:rPr>
          <w:rFonts w:ascii="Arial" w:eastAsia="Calibri" w:hAnsi="Arial" w:cs="Arial"/>
        </w:rPr>
      </w:pPr>
    </w:p>
    <w:p w14:paraId="6DBA9D42" w14:textId="77777777" w:rsidR="001C19BB" w:rsidRPr="00D0592F" w:rsidRDefault="001C19BB" w:rsidP="001C19BB">
      <w:pPr>
        <w:autoSpaceDE w:val="0"/>
        <w:autoSpaceDN w:val="0"/>
        <w:adjustRightInd w:val="0"/>
        <w:spacing w:after="0" w:line="240" w:lineRule="auto"/>
        <w:rPr>
          <w:rFonts w:ascii="Arial" w:eastAsia="Calibri" w:hAnsi="Arial" w:cs="Arial"/>
        </w:rPr>
      </w:pPr>
      <w:r w:rsidRPr="00D0592F">
        <w:rPr>
          <w:rFonts w:ascii="Arial" w:eastAsia="Calibri" w:hAnsi="Arial" w:cs="Arial"/>
        </w:rPr>
        <w:t xml:space="preserve">Name _________________________ </w:t>
      </w:r>
    </w:p>
    <w:p w14:paraId="2B2FDB6C" w14:textId="77777777" w:rsidR="001C19BB" w:rsidRPr="00D0592F" w:rsidRDefault="001C19BB" w:rsidP="001C19BB">
      <w:pPr>
        <w:autoSpaceDE w:val="0"/>
        <w:autoSpaceDN w:val="0"/>
        <w:adjustRightInd w:val="0"/>
        <w:spacing w:after="0" w:line="240" w:lineRule="auto"/>
        <w:rPr>
          <w:rFonts w:ascii="Arial" w:eastAsia="Calibri" w:hAnsi="Arial" w:cs="Arial"/>
        </w:rPr>
      </w:pPr>
      <w:r w:rsidRPr="00D0592F">
        <w:rPr>
          <w:rFonts w:ascii="Arial" w:eastAsia="Calibri" w:hAnsi="Arial" w:cs="Arial"/>
        </w:rPr>
        <w:t>On behalf of the Customer</w:t>
      </w:r>
    </w:p>
    <w:p w14:paraId="66018E2E" w14:textId="77777777" w:rsidR="001C19BB" w:rsidRPr="00D0592F" w:rsidRDefault="001C19BB" w:rsidP="001C19BB">
      <w:pPr>
        <w:autoSpaceDE w:val="0"/>
        <w:autoSpaceDN w:val="0"/>
        <w:adjustRightInd w:val="0"/>
        <w:spacing w:after="0" w:line="240" w:lineRule="auto"/>
        <w:rPr>
          <w:rFonts w:ascii="Arial" w:eastAsia="Calibri" w:hAnsi="Arial" w:cs="Arial"/>
        </w:rPr>
      </w:pPr>
    </w:p>
    <w:p w14:paraId="64B873A5" w14:textId="77777777" w:rsidR="001C19BB" w:rsidRPr="00D0592F" w:rsidRDefault="001C19BB" w:rsidP="001C19BB">
      <w:pPr>
        <w:autoSpaceDE w:val="0"/>
        <w:autoSpaceDN w:val="0"/>
        <w:adjustRightInd w:val="0"/>
        <w:spacing w:after="0" w:line="240" w:lineRule="auto"/>
        <w:rPr>
          <w:rFonts w:ascii="Arial" w:eastAsia="Calibri" w:hAnsi="Arial" w:cs="Arial"/>
        </w:rPr>
      </w:pPr>
      <w:r w:rsidRPr="00D0592F">
        <w:rPr>
          <w:rFonts w:ascii="Arial" w:eastAsia="Calibri" w:hAnsi="Arial" w:cs="Arial"/>
        </w:rPr>
        <w:t xml:space="preserve">Date __________________________ </w:t>
      </w:r>
    </w:p>
    <w:p w14:paraId="1339613A" w14:textId="77777777" w:rsidR="001C19BB" w:rsidRPr="00D0592F" w:rsidRDefault="001C19BB" w:rsidP="001C19BB">
      <w:pPr>
        <w:rPr>
          <w:rFonts w:ascii="Arial" w:eastAsia="Calibri" w:hAnsi="Arial" w:cs="Arial"/>
        </w:rPr>
      </w:pPr>
    </w:p>
    <w:p w14:paraId="1B53B135" w14:textId="77777777" w:rsidR="00890724" w:rsidRPr="00D0592F" w:rsidRDefault="001C19BB">
      <w:pPr>
        <w:rPr>
          <w:rFonts w:ascii="Arial" w:hAnsi="Arial" w:cs="Arial"/>
          <w:b/>
        </w:rPr>
      </w:pPr>
      <w:r w:rsidRPr="00D0592F">
        <w:rPr>
          <w:rFonts w:ascii="Arial" w:eastAsia="Calibri" w:hAnsi="Arial" w:cs="Arial"/>
        </w:rPr>
        <w:t>Signed ________________________</w:t>
      </w:r>
    </w:p>
    <w:p w14:paraId="74C20E80" w14:textId="77777777" w:rsidR="00701B3D" w:rsidRPr="00D0592F" w:rsidRDefault="00701B3D" w:rsidP="0030699B">
      <w:pPr>
        <w:ind w:left="360"/>
        <w:jc w:val="both"/>
        <w:rPr>
          <w:rFonts w:ascii="Arial" w:hAnsi="Arial" w:cs="Arial"/>
          <w:b/>
        </w:rPr>
      </w:pPr>
    </w:p>
    <w:sectPr w:rsidR="00701B3D" w:rsidRPr="00D0592F" w:rsidSect="001C19BB">
      <w:pgSz w:w="11906" w:h="16838"/>
      <w:pgMar w:top="993"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3A02" w14:textId="77777777" w:rsidR="00761E99" w:rsidRDefault="00761E99" w:rsidP="00780C73">
      <w:pPr>
        <w:spacing w:after="0" w:line="240" w:lineRule="auto"/>
      </w:pPr>
      <w:r>
        <w:separator/>
      </w:r>
    </w:p>
  </w:endnote>
  <w:endnote w:type="continuationSeparator" w:id="0">
    <w:p w14:paraId="61B4799D" w14:textId="77777777" w:rsidR="00761E99" w:rsidRDefault="00761E99" w:rsidP="00780C73">
      <w:pPr>
        <w:spacing w:after="0" w:line="240" w:lineRule="auto"/>
      </w:pPr>
      <w:r>
        <w:continuationSeparator/>
      </w:r>
    </w:p>
  </w:endnote>
  <w:endnote w:type="continuationNotice" w:id="1">
    <w:p w14:paraId="1917ADA7" w14:textId="77777777" w:rsidR="00761E99" w:rsidRDefault="00761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42F2" w14:textId="77777777" w:rsidR="009031E2" w:rsidRDefault="00903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B692" w14:textId="77777777" w:rsidR="009031E2" w:rsidRDefault="009031E2">
    <w:pPr>
      <w:pStyle w:val="Footer"/>
    </w:pPr>
    <w:r>
      <w:rPr>
        <w:noProof/>
        <w:lang w:eastAsia="en-GB"/>
      </w:rPr>
      <w:drawing>
        <wp:anchor distT="0" distB="1778" distL="114300" distR="114300" simplePos="0" relativeHeight="251659264" behindDoc="1" locked="1" layoutInCell="1" allowOverlap="1" wp14:anchorId="4461BBC4" wp14:editId="746D3129">
          <wp:simplePos x="0" y="0"/>
          <wp:positionH relativeFrom="page">
            <wp:align>left</wp:align>
          </wp:positionH>
          <wp:positionV relativeFrom="page">
            <wp:align>bottom</wp:align>
          </wp:positionV>
          <wp:extent cx="7560310" cy="2059432"/>
          <wp:effectExtent l="0" t="0" r="2540" b="0"/>
          <wp:wrapNone/>
          <wp:docPr id="5"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5F884" w14:textId="77777777" w:rsidR="00761E99" w:rsidRDefault="00761E99" w:rsidP="00780C73">
      <w:pPr>
        <w:spacing w:after="0" w:line="240" w:lineRule="auto"/>
      </w:pPr>
      <w:r>
        <w:separator/>
      </w:r>
    </w:p>
  </w:footnote>
  <w:footnote w:type="continuationSeparator" w:id="0">
    <w:p w14:paraId="26F1C59F" w14:textId="77777777" w:rsidR="00761E99" w:rsidRDefault="00761E99" w:rsidP="00780C73">
      <w:pPr>
        <w:spacing w:after="0" w:line="240" w:lineRule="auto"/>
      </w:pPr>
      <w:r>
        <w:continuationSeparator/>
      </w:r>
    </w:p>
  </w:footnote>
  <w:footnote w:type="continuationNotice" w:id="1">
    <w:p w14:paraId="732AB0FD" w14:textId="77777777" w:rsidR="00761E99" w:rsidRDefault="00761E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DCCE" w14:textId="77777777" w:rsidR="009031E2" w:rsidRDefault="00903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715E" w14:textId="77777777" w:rsidR="009031E2" w:rsidRDefault="009031E2">
    <w:pPr>
      <w:pStyle w:val="Header"/>
    </w:pPr>
    <w:r>
      <w:rPr>
        <w:noProof/>
        <w:lang w:eastAsia="en-GB"/>
      </w:rPr>
      <w:drawing>
        <wp:anchor distT="0" distB="0" distL="114300" distR="114300" simplePos="0" relativeHeight="251660288" behindDoc="1" locked="1" layoutInCell="1" allowOverlap="1" wp14:anchorId="239DF288" wp14:editId="7D6E010D">
          <wp:simplePos x="0" y="0"/>
          <wp:positionH relativeFrom="page">
            <wp:align>left</wp:align>
          </wp:positionH>
          <wp:positionV relativeFrom="page">
            <wp:posOffset>1864995</wp:posOffset>
          </wp:positionV>
          <wp:extent cx="7560310" cy="6851015"/>
          <wp:effectExtent l="0" t="0" r="2540" b="0"/>
          <wp:wrapNone/>
          <wp:docPr id="8"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1" layoutInCell="1" allowOverlap="1" wp14:anchorId="002B5207" wp14:editId="18F6853A">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E7F72C"/>
    <w:multiLevelType w:val="hybridMultilevel"/>
    <w:tmpl w:val="88B5E82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D0AA4E"/>
    <w:multiLevelType w:val="hybridMultilevel"/>
    <w:tmpl w:val="C23627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90304"/>
    <w:multiLevelType w:val="hybridMultilevel"/>
    <w:tmpl w:val="C40E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4297"/>
    <w:multiLevelType w:val="hybridMultilevel"/>
    <w:tmpl w:val="E9B69584"/>
    <w:lvl w:ilvl="0" w:tplc="4D261B9E">
      <w:start w:val="1"/>
      <w:numFmt w:val="decimalZero"/>
      <w:lvlText w:val="%1."/>
      <w:lvlJc w:val="left"/>
      <w:pPr>
        <w:ind w:left="750" w:hanging="7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FF33D5"/>
    <w:multiLevelType w:val="hybridMultilevel"/>
    <w:tmpl w:val="158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3D7E3"/>
    <w:multiLevelType w:val="hybridMultilevel"/>
    <w:tmpl w:val="2F8D3B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3E22B1"/>
    <w:multiLevelType w:val="hybridMultilevel"/>
    <w:tmpl w:val="D6B21958"/>
    <w:lvl w:ilvl="0" w:tplc="5CBAA7F0">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6E6F59"/>
    <w:multiLevelType w:val="hybridMultilevel"/>
    <w:tmpl w:val="28ACAD6A"/>
    <w:lvl w:ilvl="0" w:tplc="31CA74CC">
      <w:start w:val="5"/>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C5AD6"/>
    <w:multiLevelType w:val="multilevel"/>
    <w:tmpl w:val="1AA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22197"/>
    <w:multiLevelType w:val="hybridMultilevel"/>
    <w:tmpl w:val="A8D0A87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3136CFD"/>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0A7057"/>
    <w:multiLevelType w:val="hybridMultilevel"/>
    <w:tmpl w:val="ED48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95BDD"/>
    <w:multiLevelType w:val="multilevel"/>
    <w:tmpl w:val="F54059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0A687A"/>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A5791"/>
    <w:multiLevelType w:val="hybridMultilevel"/>
    <w:tmpl w:val="4C8E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C5AE1"/>
    <w:multiLevelType w:val="hybridMultilevel"/>
    <w:tmpl w:val="C4904D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124E12"/>
    <w:multiLevelType w:val="hybridMultilevel"/>
    <w:tmpl w:val="6352BA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62217"/>
    <w:multiLevelType w:val="hybridMultilevel"/>
    <w:tmpl w:val="BFC6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8D2F88"/>
    <w:multiLevelType w:val="hybridMultilevel"/>
    <w:tmpl w:val="7910F69A"/>
    <w:lvl w:ilvl="0" w:tplc="DCB253A0">
      <w:start w:val="1"/>
      <w:numFmt w:val="decimalZero"/>
      <w:lvlText w:val="%1."/>
      <w:lvlJc w:val="left"/>
      <w:pPr>
        <w:ind w:left="141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70E03"/>
    <w:multiLevelType w:val="hybridMultilevel"/>
    <w:tmpl w:val="8E94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B1B9C"/>
    <w:multiLevelType w:val="hybridMultilevel"/>
    <w:tmpl w:val="4CA00C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DA7531"/>
    <w:multiLevelType w:val="hybridMultilevel"/>
    <w:tmpl w:val="DB1B2F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34E4849"/>
    <w:multiLevelType w:val="hybridMultilevel"/>
    <w:tmpl w:val="4E4E8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634E91"/>
    <w:multiLevelType w:val="multilevel"/>
    <w:tmpl w:val="AAA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471E6"/>
    <w:multiLevelType w:val="hybridMultilevel"/>
    <w:tmpl w:val="A8962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294A72"/>
    <w:multiLevelType w:val="hybridMultilevel"/>
    <w:tmpl w:val="B73629AA"/>
    <w:lvl w:ilvl="0" w:tplc="DD129092">
      <w:start w:val="1"/>
      <w:numFmt w:val="decimal"/>
      <w:lvlText w:val="%1."/>
      <w:lvlJc w:val="left"/>
      <w:pPr>
        <w:ind w:left="804" w:hanging="5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27E25"/>
    <w:multiLevelType w:val="multilevel"/>
    <w:tmpl w:val="508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7437C2"/>
    <w:multiLevelType w:val="hybridMultilevel"/>
    <w:tmpl w:val="7BDA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9F0A69"/>
    <w:multiLevelType w:val="hybridMultilevel"/>
    <w:tmpl w:val="ABF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96F60"/>
    <w:multiLevelType w:val="hybridMultilevel"/>
    <w:tmpl w:val="41B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97F5D"/>
    <w:multiLevelType w:val="hybridMultilevel"/>
    <w:tmpl w:val="EADC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235F5A"/>
    <w:multiLevelType w:val="hybridMultilevel"/>
    <w:tmpl w:val="5148B15C"/>
    <w:lvl w:ilvl="0" w:tplc="CBB21BCC">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D23815"/>
    <w:multiLevelType w:val="hybridMultilevel"/>
    <w:tmpl w:val="2E6A103A"/>
    <w:lvl w:ilvl="0" w:tplc="CC3A6B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0502C"/>
    <w:multiLevelType w:val="multilevel"/>
    <w:tmpl w:val="DD28EF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11707F"/>
    <w:multiLevelType w:val="hybridMultilevel"/>
    <w:tmpl w:val="0990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14531"/>
    <w:multiLevelType w:val="hybridMultilevel"/>
    <w:tmpl w:val="13EE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F54A8"/>
    <w:multiLevelType w:val="hybridMultilevel"/>
    <w:tmpl w:val="D8EEA4A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8"/>
  </w:num>
  <w:num w:numId="3">
    <w:abstractNumId w:val="26"/>
  </w:num>
  <w:num w:numId="4">
    <w:abstractNumId w:val="20"/>
  </w:num>
  <w:num w:numId="5">
    <w:abstractNumId w:val="15"/>
  </w:num>
  <w:num w:numId="6">
    <w:abstractNumId w:val="32"/>
  </w:num>
  <w:num w:numId="7">
    <w:abstractNumId w:val="6"/>
  </w:num>
  <w:num w:numId="8">
    <w:abstractNumId w:val="31"/>
  </w:num>
  <w:num w:numId="9">
    <w:abstractNumId w:val="16"/>
  </w:num>
  <w:num w:numId="10">
    <w:abstractNumId w:val="9"/>
  </w:num>
  <w:num w:numId="11">
    <w:abstractNumId w:val="13"/>
  </w:num>
  <w:num w:numId="12">
    <w:abstractNumId w:val="10"/>
  </w:num>
  <w:num w:numId="13">
    <w:abstractNumId w:val="17"/>
  </w:num>
  <w:num w:numId="14">
    <w:abstractNumId w:val="33"/>
  </w:num>
  <w:num w:numId="15">
    <w:abstractNumId w:val="12"/>
  </w:num>
  <w:num w:numId="16">
    <w:abstractNumId w:val="24"/>
  </w:num>
  <w:num w:numId="17">
    <w:abstractNumId w:val="36"/>
  </w:num>
  <w:num w:numId="18">
    <w:abstractNumId w:val="22"/>
  </w:num>
  <w:num w:numId="19">
    <w:abstractNumId w:val="14"/>
  </w:num>
  <w:num w:numId="20">
    <w:abstractNumId w:val="19"/>
  </w:num>
  <w:num w:numId="21">
    <w:abstractNumId w:val="18"/>
  </w:num>
  <w:num w:numId="22">
    <w:abstractNumId w:val="3"/>
  </w:num>
  <w:num w:numId="23">
    <w:abstractNumId w:val="0"/>
  </w:num>
  <w:num w:numId="24">
    <w:abstractNumId w:val="5"/>
  </w:num>
  <w:num w:numId="25">
    <w:abstractNumId w:val="21"/>
  </w:num>
  <w:num w:numId="26">
    <w:abstractNumId w:val="1"/>
  </w:num>
  <w:num w:numId="27">
    <w:abstractNumId w:val="7"/>
  </w:num>
  <w:num w:numId="28">
    <w:abstractNumId w:val="11"/>
  </w:num>
  <w:num w:numId="29">
    <w:abstractNumId w:val="25"/>
  </w:num>
  <w:num w:numId="30">
    <w:abstractNumId w:val="29"/>
  </w:num>
  <w:num w:numId="31">
    <w:abstractNumId w:val="27"/>
  </w:num>
  <w:num w:numId="32">
    <w:abstractNumId w:val="35"/>
  </w:num>
  <w:num w:numId="33">
    <w:abstractNumId w:val="4"/>
  </w:num>
  <w:num w:numId="34">
    <w:abstractNumId w:val="30"/>
  </w:num>
  <w:num w:numId="35">
    <w:abstractNumId w:val="2"/>
  </w:num>
  <w:num w:numId="36">
    <w:abstractNumId w:val="2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3E44"/>
    <w:rsid w:val="0000579C"/>
    <w:rsid w:val="00043D26"/>
    <w:rsid w:val="00047C87"/>
    <w:rsid w:val="00051EAD"/>
    <w:rsid w:val="000565FC"/>
    <w:rsid w:val="0007450D"/>
    <w:rsid w:val="00081D0C"/>
    <w:rsid w:val="000B643F"/>
    <w:rsid w:val="000C4110"/>
    <w:rsid w:val="000E7213"/>
    <w:rsid w:val="00112560"/>
    <w:rsid w:val="001140B5"/>
    <w:rsid w:val="00114F17"/>
    <w:rsid w:val="00122D8D"/>
    <w:rsid w:val="001238FF"/>
    <w:rsid w:val="0012661F"/>
    <w:rsid w:val="001416DA"/>
    <w:rsid w:val="001674DA"/>
    <w:rsid w:val="00175092"/>
    <w:rsid w:val="001842C3"/>
    <w:rsid w:val="00184453"/>
    <w:rsid w:val="001A1867"/>
    <w:rsid w:val="001B5C29"/>
    <w:rsid w:val="001B5C73"/>
    <w:rsid w:val="001C19BB"/>
    <w:rsid w:val="001C1DED"/>
    <w:rsid w:val="001E448A"/>
    <w:rsid w:val="001F4B2C"/>
    <w:rsid w:val="001F60F3"/>
    <w:rsid w:val="002111AC"/>
    <w:rsid w:val="002114FB"/>
    <w:rsid w:val="00220E9D"/>
    <w:rsid w:val="00227141"/>
    <w:rsid w:val="0025151B"/>
    <w:rsid w:val="00264D98"/>
    <w:rsid w:val="002800C2"/>
    <w:rsid w:val="00283D29"/>
    <w:rsid w:val="002930D1"/>
    <w:rsid w:val="002A183F"/>
    <w:rsid w:val="002A34B3"/>
    <w:rsid w:val="002A6981"/>
    <w:rsid w:val="002C348E"/>
    <w:rsid w:val="002D1A14"/>
    <w:rsid w:val="002F5387"/>
    <w:rsid w:val="0030699B"/>
    <w:rsid w:val="00315384"/>
    <w:rsid w:val="0034638C"/>
    <w:rsid w:val="0038090A"/>
    <w:rsid w:val="0038619C"/>
    <w:rsid w:val="003958C8"/>
    <w:rsid w:val="00396DDA"/>
    <w:rsid w:val="003A1A93"/>
    <w:rsid w:val="003B0559"/>
    <w:rsid w:val="003B1B3F"/>
    <w:rsid w:val="003C4646"/>
    <w:rsid w:val="003C67C2"/>
    <w:rsid w:val="003D73E5"/>
    <w:rsid w:val="003F0097"/>
    <w:rsid w:val="0040034C"/>
    <w:rsid w:val="004044F2"/>
    <w:rsid w:val="004243F3"/>
    <w:rsid w:val="00424FF1"/>
    <w:rsid w:val="00446930"/>
    <w:rsid w:val="00447DF7"/>
    <w:rsid w:val="0045434C"/>
    <w:rsid w:val="00454472"/>
    <w:rsid w:val="004544D7"/>
    <w:rsid w:val="00477F27"/>
    <w:rsid w:val="00492E4F"/>
    <w:rsid w:val="0049611F"/>
    <w:rsid w:val="004A24FD"/>
    <w:rsid w:val="004A3B90"/>
    <w:rsid w:val="004B1462"/>
    <w:rsid w:val="004B188F"/>
    <w:rsid w:val="004B2F57"/>
    <w:rsid w:val="004D2C93"/>
    <w:rsid w:val="005029D8"/>
    <w:rsid w:val="00520CEF"/>
    <w:rsid w:val="005262AF"/>
    <w:rsid w:val="00526D61"/>
    <w:rsid w:val="005360A6"/>
    <w:rsid w:val="00541135"/>
    <w:rsid w:val="005520D0"/>
    <w:rsid w:val="005549E0"/>
    <w:rsid w:val="00556225"/>
    <w:rsid w:val="00557B1B"/>
    <w:rsid w:val="00576C5C"/>
    <w:rsid w:val="00580988"/>
    <w:rsid w:val="00596FB0"/>
    <w:rsid w:val="005B02B6"/>
    <w:rsid w:val="005F705A"/>
    <w:rsid w:val="00617D80"/>
    <w:rsid w:val="006223A5"/>
    <w:rsid w:val="00633959"/>
    <w:rsid w:val="006405A3"/>
    <w:rsid w:val="00641785"/>
    <w:rsid w:val="0064251B"/>
    <w:rsid w:val="00644526"/>
    <w:rsid w:val="00650975"/>
    <w:rsid w:val="0066109A"/>
    <w:rsid w:val="00681352"/>
    <w:rsid w:val="00691E18"/>
    <w:rsid w:val="006928BB"/>
    <w:rsid w:val="00693E2D"/>
    <w:rsid w:val="006D65C2"/>
    <w:rsid w:val="006E1C32"/>
    <w:rsid w:val="00701B3D"/>
    <w:rsid w:val="007138DA"/>
    <w:rsid w:val="007246FC"/>
    <w:rsid w:val="00731533"/>
    <w:rsid w:val="00734F84"/>
    <w:rsid w:val="007409A7"/>
    <w:rsid w:val="0075092D"/>
    <w:rsid w:val="0075300D"/>
    <w:rsid w:val="00761E99"/>
    <w:rsid w:val="0076402A"/>
    <w:rsid w:val="00771565"/>
    <w:rsid w:val="00771B79"/>
    <w:rsid w:val="00772012"/>
    <w:rsid w:val="00774CED"/>
    <w:rsid w:val="00776D89"/>
    <w:rsid w:val="007802A5"/>
    <w:rsid w:val="00780C73"/>
    <w:rsid w:val="007A1F68"/>
    <w:rsid w:val="007A2D5A"/>
    <w:rsid w:val="007A569C"/>
    <w:rsid w:val="007B0757"/>
    <w:rsid w:val="007B1134"/>
    <w:rsid w:val="007B2FB1"/>
    <w:rsid w:val="007E056D"/>
    <w:rsid w:val="007F5B3F"/>
    <w:rsid w:val="00804409"/>
    <w:rsid w:val="00806A94"/>
    <w:rsid w:val="00865522"/>
    <w:rsid w:val="008766BA"/>
    <w:rsid w:val="00880EC8"/>
    <w:rsid w:val="008839EF"/>
    <w:rsid w:val="00890724"/>
    <w:rsid w:val="0089322A"/>
    <w:rsid w:val="00893407"/>
    <w:rsid w:val="00894ED4"/>
    <w:rsid w:val="008A3ACB"/>
    <w:rsid w:val="008C0E63"/>
    <w:rsid w:val="008C2F36"/>
    <w:rsid w:val="008C6ED6"/>
    <w:rsid w:val="008D14C2"/>
    <w:rsid w:val="008D4DD3"/>
    <w:rsid w:val="008F7135"/>
    <w:rsid w:val="009031E2"/>
    <w:rsid w:val="00911481"/>
    <w:rsid w:val="00913100"/>
    <w:rsid w:val="00947BEA"/>
    <w:rsid w:val="00973E52"/>
    <w:rsid w:val="009A0EA0"/>
    <w:rsid w:val="00A11321"/>
    <w:rsid w:val="00A30687"/>
    <w:rsid w:val="00A3520D"/>
    <w:rsid w:val="00A44329"/>
    <w:rsid w:val="00A52824"/>
    <w:rsid w:val="00A643E6"/>
    <w:rsid w:val="00A7468A"/>
    <w:rsid w:val="00A8624D"/>
    <w:rsid w:val="00A93624"/>
    <w:rsid w:val="00A97892"/>
    <w:rsid w:val="00AC7BC5"/>
    <w:rsid w:val="00AD1C0A"/>
    <w:rsid w:val="00AE284E"/>
    <w:rsid w:val="00B03B99"/>
    <w:rsid w:val="00B1121A"/>
    <w:rsid w:val="00B22212"/>
    <w:rsid w:val="00B32E4D"/>
    <w:rsid w:val="00B511E5"/>
    <w:rsid w:val="00B5424C"/>
    <w:rsid w:val="00B77E6A"/>
    <w:rsid w:val="00B82F9D"/>
    <w:rsid w:val="00B9485D"/>
    <w:rsid w:val="00B95C89"/>
    <w:rsid w:val="00BA310A"/>
    <w:rsid w:val="00BC4017"/>
    <w:rsid w:val="00BC5317"/>
    <w:rsid w:val="00BC541C"/>
    <w:rsid w:val="00BD4EC5"/>
    <w:rsid w:val="00BE4118"/>
    <w:rsid w:val="00BE7A04"/>
    <w:rsid w:val="00C01872"/>
    <w:rsid w:val="00C03D4F"/>
    <w:rsid w:val="00C059EB"/>
    <w:rsid w:val="00C145A1"/>
    <w:rsid w:val="00C21DC2"/>
    <w:rsid w:val="00C3206C"/>
    <w:rsid w:val="00C47C83"/>
    <w:rsid w:val="00C7359C"/>
    <w:rsid w:val="00C772E4"/>
    <w:rsid w:val="00C91F22"/>
    <w:rsid w:val="00C94C6C"/>
    <w:rsid w:val="00CA5895"/>
    <w:rsid w:val="00CA67B9"/>
    <w:rsid w:val="00CC6D57"/>
    <w:rsid w:val="00CF79F3"/>
    <w:rsid w:val="00D05062"/>
    <w:rsid w:val="00D0592F"/>
    <w:rsid w:val="00D0659B"/>
    <w:rsid w:val="00D075B4"/>
    <w:rsid w:val="00D15EA9"/>
    <w:rsid w:val="00D2183C"/>
    <w:rsid w:val="00D26FDE"/>
    <w:rsid w:val="00D41F29"/>
    <w:rsid w:val="00D50246"/>
    <w:rsid w:val="00D51382"/>
    <w:rsid w:val="00D67EFE"/>
    <w:rsid w:val="00D74AC1"/>
    <w:rsid w:val="00D7743D"/>
    <w:rsid w:val="00D77B1D"/>
    <w:rsid w:val="00D83E7A"/>
    <w:rsid w:val="00D854C8"/>
    <w:rsid w:val="00D90784"/>
    <w:rsid w:val="00D949D8"/>
    <w:rsid w:val="00DA6105"/>
    <w:rsid w:val="00DB3A05"/>
    <w:rsid w:val="00DB5B28"/>
    <w:rsid w:val="00DD2174"/>
    <w:rsid w:val="00DD6613"/>
    <w:rsid w:val="00DE4628"/>
    <w:rsid w:val="00DE783A"/>
    <w:rsid w:val="00E0045A"/>
    <w:rsid w:val="00E10141"/>
    <w:rsid w:val="00E2425C"/>
    <w:rsid w:val="00E30D22"/>
    <w:rsid w:val="00E406A4"/>
    <w:rsid w:val="00E47015"/>
    <w:rsid w:val="00E573C7"/>
    <w:rsid w:val="00E81487"/>
    <w:rsid w:val="00E815C4"/>
    <w:rsid w:val="00E81DC9"/>
    <w:rsid w:val="00E85AF1"/>
    <w:rsid w:val="00EA4309"/>
    <w:rsid w:val="00EB5EDE"/>
    <w:rsid w:val="00EB77FD"/>
    <w:rsid w:val="00EF734A"/>
    <w:rsid w:val="00F15391"/>
    <w:rsid w:val="00F16018"/>
    <w:rsid w:val="00F2044C"/>
    <w:rsid w:val="00F41F32"/>
    <w:rsid w:val="00F512EE"/>
    <w:rsid w:val="00F662EE"/>
    <w:rsid w:val="00F66B9D"/>
    <w:rsid w:val="00F858C3"/>
    <w:rsid w:val="00F8601B"/>
    <w:rsid w:val="00F94E3E"/>
    <w:rsid w:val="00FA133C"/>
    <w:rsid w:val="00FB6096"/>
    <w:rsid w:val="00FC1E0E"/>
    <w:rsid w:val="00FC6233"/>
    <w:rsid w:val="00FD1132"/>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D1B7"/>
  <w15:chartTrackingRefBased/>
  <w15:docId w15:val="{B9599DB4-8E1E-4BDD-A433-11EAC32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387"/>
  </w:style>
  <w:style w:type="paragraph" w:styleId="Heading2">
    <w:name w:val="heading 2"/>
    <w:basedOn w:val="Normal"/>
    <w:link w:val="Heading2Char"/>
    <w:uiPriority w:val="9"/>
    <w:qFormat/>
    <w:rsid w:val="00FC62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character" w:styleId="CommentReference">
    <w:name w:val="annotation reference"/>
    <w:basedOn w:val="DefaultParagraphFont"/>
    <w:uiPriority w:val="99"/>
    <w:semiHidden/>
    <w:unhideWhenUsed/>
    <w:rsid w:val="003A1A93"/>
    <w:rPr>
      <w:sz w:val="16"/>
      <w:szCs w:val="16"/>
    </w:rPr>
  </w:style>
  <w:style w:type="character" w:customStyle="1" w:styleId="normaltextrun1">
    <w:name w:val="normaltextrun1"/>
    <w:basedOn w:val="DefaultParagraphFont"/>
    <w:rsid w:val="00D77B1D"/>
  </w:style>
  <w:style w:type="table" w:customStyle="1" w:styleId="HMPPSTable">
    <w:name w:val="HMPPS Table"/>
    <w:basedOn w:val="TableNormal"/>
    <w:uiPriority w:val="99"/>
    <w:rsid w:val="00F41F32"/>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NoSpacing">
    <w:name w:val="No Spacing"/>
    <w:uiPriority w:val="1"/>
    <w:qFormat/>
    <w:rsid w:val="008F7135"/>
    <w:pPr>
      <w:spacing w:after="0" w:line="240" w:lineRule="auto"/>
    </w:pPr>
  </w:style>
  <w:style w:type="paragraph" w:styleId="Header">
    <w:name w:val="header"/>
    <w:basedOn w:val="Normal"/>
    <w:link w:val="HeaderChar"/>
    <w:uiPriority w:val="99"/>
    <w:unhideWhenUsed/>
    <w:rsid w:val="0078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73"/>
  </w:style>
  <w:style w:type="paragraph" w:styleId="Footer">
    <w:name w:val="footer"/>
    <w:basedOn w:val="Normal"/>
    <w:link w:val="FooterChar"/>
    <w:uiPriority w:val="99"/>
    <w:unhideWhenUsed/>
    <w:rsid w:val="0078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73"/>
  </w:style>
  <w:style w:type="paragraph" w:styleId="CommentText">
    <w:name w:val="annotation text"/>
    <w:basedOn w:val="Normal"/>
    <w:link w:val="CommentTextChar"/>
    <w:uiPriority w:val="99"/>
    <w:semiHidden/>
    <w:unhideWhenUsed/>
    <w:rsid w:val="00BC5317"/>
    <w:pPr>
      <w:spacing w:line="240" w:lineRule="auto"/>
    </w:pPr>
    <w:rPr>
      <w:sz w:val="20"/>
      <w:szCs w:val="20"/>
    </w:rPr>
  </w:style>
  <w:style w:type="character" w:customStyle="1" w:styleId="CommentTextChar">
    <w:name w:val="Comment Text Char"/>
    <w:basedOn w:val="DefaultParagraphFont"/>
    <w:link w:val="CommentText"/>
    <w:uiPriority w:val="99"/>
    <w:semiHidden/>
    <w:rsid w:val="00BC5317"/>
    <w:rPr>
      <w:sz w:val="20"/>
      <w:szCs w:val="20"/>
    </w:rPr>
  </w:style>
  <w:style w:type="paragraph" w:styleId="CommentSubject">
    <w:name w:val="annotation subject"/>
    <w:basedOn w:val="CommentText"/>
    <w:next w:val="CommentText"/>
    <w:link w:val="CommentSubjectChar"/>
    <w:uiPriority w:val="99"/>
    <w:semiHidden/>
    <w:unhideWhenUsed/>
    <w:rsid w:val="00BC5317"/>
    <w:rPr>
      <w:b/>
      <w:bCs/>
    </w:rPr>
  </w:style>
  <w:style w:type="character" w:customStyle="1" w:styleId="CommentSubjectChar">
    <w:name w:val="Comment Subject Char"/>
    <w:basedOn w:val="CommentTextChar"/>
    <w:link w:val="CommentSubject"/>
    <w:uiPriority w:val="99"/>
    <w:semiHidden/>
    <w:rsid w:val="00BC5317"/>
    <w:rPr>
      <w:b/>
      <w:bCs/>
      <w:sz w:val="20"/>
      <w:szCs w:val="20"/>
    </w:rPr>
  </w:style>
  <w:style w:type="paragraph" w:styleId="Revision">
    <w:name w:val="Revision"/>
    <w:hidden/>
    <w:uiPriority w:val="99"/>
    <w:semiHidden/>
    <w:rsid w:val="00BC5317"/>
    <w:pPr>
      <w:spacing w:after="0" w:line="240" w:lineRule="auto"/>
    </w:pPr>
  </w:style>
  <w:style w:type="paragraph" w:styleId="BalloonText">
    <w:name w:val="Balloon Text"/>
    <w:basedOn w:val="Normal"/>
    <w:link w:val="BalloonTextChar"/>
    <w:uiPriority w:val="99"/>
    <w:semiHidden/>
    <w:unhideWhenUsed/>
    <w:rsid w:val="00BC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17"/>
    <w:rPr>
      <w:rFonts w:ascii="Segoe UI" w:hAnsi="Segoe UI" w:cs="Segoe UI"/>
      <w:sz w:val="18"/>
      <w:szCs w:val="18"/>
    </w:rPr>
  </w:style>
  <w:style w:type="paragraph" w:customStyle="1" w:styleId="CoverDate">
    <w:name w:val="Cover Date"/>
    <w:basedOn w:val="Normal"/>
    <w:qFormat/>
    <w:rsid w:val="00175092"/>
    <w:pPr>
      <w:spacing w:before="240" w:after="240" w:line="264" w:lineRule="auto"/>
    </w:pPr>
    <w:rPr>
      <w:rFonts w:ascii="Arial" w:eastAsia="Calibri" w:hAnsi="Arial" w:cs="Arial"/>
      <w:sz w:val="32"/>
      <w:szCs w:val="28"/>
      <w:lang w:bidi="he-IL"/>
    </w:rPr>
  </w:style>
  <w:style w:type="paragraph" w:customStyle="1" w:styleId="CoverTitle">
    <w:name w:val="Cover Title"/>
    <w:basedOn w:val="Normal"/>
    <w:qFormat/>
    <w:rsid w:val="00175092"/>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175092"/>
    <w:pPr>
      <w:spacing w:after="240" w:line="264" w:lineRule="auto"/>
    </w:pPr>
    <w:rPr>
      <w:rFonts w:ascii="Arial" w:eastAsia="Calibri" w:hAnsi="Arial" w:cs="Arial"/>
      <w:sz w:val="40"/>
      <w:szCs w:val="2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043">
      <w:bodyDiv w:val="1"/>
      <w:marLeft w:val="0"/>
      <w:marRight w:val="0"/>
      <w:marTop w:val="0"/>
      <w:marBottom w:val="0"/>
      <w:divBdr>
        <w:top w:val="none" w:sz="0" w:space="0" w:color="auto"/>
        <w:left w:val="none" w:sz="0" w:space="0" w:color="auto"/>
        <w:bottom w:val="none" w:sz="0" w:space="0" w:color="auto"/>
        <w:right w:val="none" w:sz="0" w:space="0" w:color="auto"/>
      </w:divBdr>
    </w:div>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547881347">
      <w:bodyDiv w:val="1"/>
      <w:marLeft w:val="0"/>
      <w:marRight w:val="0"/>
      <w:marTop w:val="0"/>
      <w:marBottom w:val="0"/>
      <w:divBdr>
        <w:top w:val="none" w:sz="0" w:space="0" w:color="auto"/>
        <w:left w:val="none" w:sz="0" w:space="0" w:color="auto"/>
        <w:bottom w:val="none" w:sz="0" w:space="0" w:color="auto"/>
        <w:right w:val="none" w:sz="0" w:space="0" w:color="auto"/>
      </w:divBdr>
    </w:div>
    <w:div w:id="908004688">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120420150">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1233153200">
          <w:marLeft w:val="0"/>
          <w:marRight w:val="0"/>
          <w:marTop w:val="0"/>
          <w:marBottom w:val="0"/>
          <w:divBdr>
            <w:top w:val="none" w:sz="0" w:space="0" w:color="auto"/>
            <w:left w:val="none" w:sz="0" w:space="0" w:color="auto"/>
            <w:bottom w:val="none" w:sz="0" w:space="0" w:color="auto"/>
            <w:right w:val="none" w:sz="0" w:space="0" w:color="auto"/>
          </w:divBdr>
        </w:div>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89855964">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60836604">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E2CE47E850574BAB7520436FEE0450" ma:contentTypeVersion="13" ma:contentTypeDescription="Create a new document." ma:contentTypeScope="" ma:versionID="0809a8a30e4babf4837363486a28e9cd">
  <xsd:schema xmlns:xsd="http://www.w3.org/2001/XMLSchema" xmlns:xs="http://www.w3.org/2001/XMLSchema" xmlns:p="http://schemas.microsoft.com/office/2006/metadata/properties" xmlns:ns3="5063a365-6283-4188-b242-7c93887165ec" xmlns:ns4="bcd0cf87-8fd9-4692-a0da-6c63d854522d" targetNamespace="http://schemas.microsoft.com/office/2006/metadata/properties" ma:root="true" ma:fieldsID="8db3838f6d8c0c45ef8cc8fe79f0b63f" ns3:_="" ns4:_="">
    <xsd:import namespace="5063a365-6283-4188-b242-7c93887165ec"/>
    <xsd:import namespace="bcd0cf87-8fd9-4692-a0da-6c63d85452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3a365-6283-4188-b242-7c9388716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0cf87-8fd9-4692-a0da-6c63d85452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9378FA-97FE-4C39-B788-00252B728806}">
  <ds:schemaRefs>
    <ds:schemaRef ds:uri="http://schemas.microsoft.com/sharepoint/v3/contenttype/forms"/>
  </ds:schemaRefs>
</ds:datastoreItem>
</file>

<file path=customXml/itemProps2.xml><?xml version="1.0" encoding="utf-8"?>
<ds:datastoreItem xmlns:ds="http://schemas.openxmlformats.org/officeDocument/2006/customXml" ds:itemID="{FC0E31BC-8F79-40D4-9EBF-A5EB4754F2C0}">
  <ds:schemaRefs>
    <ds:schemaRef ds:uri="http://purl.org/dc/terms/"/>
    <ds:schemaRef ds:uri="http://schemas.microsoft.com/office/2006/documentManagement/types"/>
    <ds:schemaRef ds:uri="5063a365-6283-4188-b242-7c93887165ec"/>
    <ds:schemaRef ds:uri="http://purl.org/dc/elements/1.1/"/>
    <ds:schemaRef ds:uri="http://schemas.microsoft.com/office/infopath/2007/PartnerControls"/>
    <ds:schemaRef ds:uri="http://schemas.openxmlformats.org/package/2006/metadata/core-properties"/>
    <ds:schemaRef ds:uri="bcd0cf87-8fd9-4692-a0da-6c63d854522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2F6C0D4-AE25-4014-9C53-F615DE185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3a365-6283-4188-b242-7c93887165ec"/>
    <ds:schemaRef ds:uri="bcd0cf87-8fd9-4692-a0da-6c63d8545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3C6AC-19E2-4656-B2D7-361BD204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Bowles, Nicola</cp:lastModifiedBy>
  <cp:revision>2</cp:revision>
  <dcterms:created xsi:type="dcterms:W3CDTF">2020-07-06T14:21:00Z</dcterms:created>
  <dcterms:modified xsi:type="dcterms:W3CDTF">2020-07-06T14:21:00Z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0x010100C8E2CE47E850574BAB7520436FEE0450</vt:lpwstr>
  </property>
</Properties>
</file>