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170" w:type="dxa"/>
          <w:right w:w="170" w:type="dxa"/>
        </w:tblCellMar>
        <w:tblLook w:val="04A0" w:firstRow="1" w:lastRow="0" w:firstColumn="1" w:lastColumn="0" w:noHBand="0" w:noVBand="1"/>
      </w:tblPr>
      <w:tblGrid>
        <w:gridCol w:w="10034"/>
      </w:tblGrid>
      <w:tr w:rsidR="00175092" w:rsidRPr="00C20562" w14:paraId="535260B8" w14:textId="77777777" w:rsidTr="00FC6A9B">
        <w:trPr>
          <w:trHeight w:hRule="exact" w:val="2796"/>
        </w:trPr>
        <w:tc>
          <w:tcPr>
            <w:tcW w:w="9468" w:type="dxa"/>
            <w:shd w:val="clear" w:color="auto" w:fill="auto"/>
          </w:tcPr>
          <w:p w14:paraId="003A9642" w14:textId="77777777" w:rsidR="00031DCD" w:rsidRDefault="00031DCD" w:rsidP="00FC6A9B">
            <w:pPr>
              <w:jc w:val="both"/>
            </w:pPr>
          </w:p>
          <w:p w14:paraId="62A2FFF2" w14:textId="77777777" w:rsidR="00031DCD" w:rsidRDefault="00031DCD" w:rsidP="00031DCD"/>
          <w:p w14:paraId="2241D9EF" w14:textId="77777777" w:rsidR="00175092" w:rsidRPr="00031DCD" w:rsidRDefault="00031DCD" w:rsidP="00031DCD">
            <w:pPr>
              <w:tabs>
                <w:tab w:val="left" w:pos="8265"/>
              </w:tabs>
            </w:pPr>
            <w:r>
              <w:tab/>
            </w:r>
          </w:p>
        </w:tc>
      </w:tr>
      <w:tr w:rsidR="00175092" w:rsidRPr="00550D4A" w14:paraId="60D07B17" w14:textId="77777777" w:rsidTr="00FC6A9B">
        <w:trPr>
          <w:trHeight w:hRule="exact" w:val="4253"/>
        </w:trPr>
        <w:tc>
          <w:tcPr>
            <w:tcW w:w="9468" w:type="dxa"/>
            <w:shd w:val="clear" w:color="auto" w:fill="auto"/>
          </w:tcPr>
          <w:p w14:paraId="4B4638B2" w14:textId="1226AB4C" w:rsidR="0074233D" w:rsidRDefault="00BC541C" w:rsidP="00BC541C">
            <w:pPr>
              <w:pStyle w:val="CoverTitle"/>
              <w:rPr>
                <w:sz w:val="52"/>
                <w:szCs w:val="52"/>
              </w:rPr>
            </w:pPr>
            <w:r>
              <w:rPr>
                <w:sz w:val="52"/>
                <w:szCs w:val="52"/>
              </w:rPr>
              <w:t>Exceptional Delivery Model (EDM)</w:t>
            </w:r>
            <w:r w:rsidR="00215A1F">
              <w:rPr>
                <w:sz w:val="52"/>
                <w:szCs w:val="52"/>
              </w:rPr>
              <w:t xml:space="preserve"> </w:t>
            </w:r>
            <w:r w:rsidR="0074233D">
              <w:rPr>
                <w:sz w:val="52"/>
                <w:szCs w:val="52"/>
              </w:rPr>
              <w:t>16</w:t>
            </w:r>
          </w:p>
          <w:p w14:paraId="2AB583D6" w14:textId="77777777" w:rsidR="00BC541C" w:rsidRDefault="00152D05" w:rsidP="00FD3C16">
            <w:pPr>
              <w:pStyle w:val="CoverTitle"/>
              <w:rPr>
                <w:sz w:val="52"/>
                <w:szCs w:val="52"/>
              </w:rPr>
            </w:pPr>
            <w:r>
              <w:rPr>
                <w:sz w:val="52"/>
                <w:szCs w:val="52"/>
              </w:rPr>
              <w:t xml:space="preserve">YCS - </w:t>
            </w:r>
            <w:r w:rsidR="00EB0388">
              <w:rPr>
                <w:sz w:val="52"/>
                <w:szCs w:val="52"/>
              </w:rPr>
              <w:t>Custody Support Plan</w:t>
            </w:r>
            <w:r w:rsidR="005D4EF3">
              <w:rPr>
                <w:sz w:val="52"/>
                <w:szCs w:val="52"/>
              </w:rPr>
              <w:t xml:space="preserve"> </w:t>
            </w:r>
            <w:proofErr w:type="spellStart"/>
            <w:r w:rsidR="005D4EF3">
              <w:rPr>
                <w:sz w:val="52"/>
                <w:szCs w:val="52"/>
              </w:rPr>
              <w:t>CuSP</w:t>
            </w:r>
            <w:proofErr w:type="spellEnd"/>
          </w:p>
          <w:p w14:paraId="4987262D" w14:textId="2D3FABE6" w:rsidR="00152D05" w:rsidRPr="00152D05" w:rsidRDefault="00152D05" w:rsidP="00FD3C16">
            <w:pPr>
              <w:pStyle w:val="CoverTitle"/>
              <w:rPr>
                <w:sz w:val="52"/>
                <w:szCs w:val="52"/>
              </w:rPr>
            </w:pPr>
            <w:r>
              <w:rPr>
                <w:sz w:val="52"/>
                <w:szCs w:val="52"/>
              </w:rPr>
              <w:t>Agreed Version 1.0</w:t>
            </w:r>
          </w:p>
        </w:tc>
      </w:tr>
      <w:tr w:rsidR="00175092" w:rsidRPr="00EA1B3A" w14:paraId="1173A00F" w14:textId="77777777" w:rsidTr="00FC6A9B">
        <w:trPr>
          <w:trHeight w:hRule="exact" w:val="1985"/>
        </w:trPr>
        <w:tc>
          <w:tcPr>
            <w:tcW w:w="9468" w:type="dxa"/>
            <w:shd w:val="clear" w:color="auto" w:fill="auto"/>
          </w:tcPr>
          <w:p w14:paraId="390F0D07" w14:textId="77777777" w:rsidR="00175092" w:rsidRPr="006A79AE" w:rsidRDefault="00175092" w:rsidP="00FC6A9B">
            <w:pPr>
              <w:pStyle w:val="CoverAuthor"/>
              <w:jc w:val="both"/>
              <w:rPr>
                <w:b/>
              </w:rPr>
            </w:pPr>
          </w:p>
        </w:tc>
      </w:tr>
      <w:tr w:rsidR="00175092" w:rsidRPr="00EA1B3A" w14:paraId="1ADFC3D6" w14:textId="77777777" w:rsidTr="00FC6A9B">
        <w:tblPrEx>
          <w:tblCellMar>
            <w:left w:w="108" w:type="dxa"/>
            <w:right w:w="108" w:type="dxa"/>
          </w:tblCellMar>
        </w:tblPrEx>
        <w:tc>
          <w:tcPr>
            <w:tcW w:w="10286" w:type="dxa"/>
            <w:shd w:val="clear" w:color="auto" w:fill="auto"/>
          </w:tcPr>
          <w:p w14:paraId="1BD0231D" w14:textId="1A9444E7" w:rsidR="00175092" w:rsidRPr="006A79AE" w:rsidRDefault="00152D05" w:rsidP="00FC6A9B">
            <w:pPr>
              <w:pStyle w:val="CoverDate"/>
              <w:jc w:val="both"/>
              <w:rPr>
                <w:b/>
              </w:rPr>
            </w:pPr>
            <w:r>
              <w:rPr>
                <w:b/>
              </w:rPr>
              <w:t>3 July 2020</w:t>
            </w:r>
          </w:p>
        </w:tc>
      </w:tr>
    </w:tbl>
    <w:p w14:paraId="1568BA58" w14:textId="77777777" w:rsidR="00175092" w:rsidRDefault="00175092" w:rsidP="00175092">
      <w:pPr>
        <w:spacing w:after="0"/>
        <w:jc w:val="both"/>
        <w:sectPr w:rsidR="00175092" w:rsidSect="00175092">
          <w:headerReference w:type="first" r:id="rId11"/>
          <w:footerReference w:type="first" r:id="rId12"/>
          <w:pgSz w:w="11906" w:h="16838" w:code="9"/>
          <w:pgMar w:top="1531" w:right="851" w:bottom="1134" w:left="851" w:header="737" w:footer="227" w:gutter="170"/>
          <w:cols w:space="312"/>
          <w:titlePg/>
          <w:docGrid w:linePitch="360"/>
        </w:sectPr>
      </w:pPr>
      <w:r>
        <w:br w:type="page"/>
      </w:r>
    </w:p>
    <w:p w14:paraId="6DC16E06" w14:textId="77777777" w:rsidR="005D4EF3" w:rsidRDefault="005D4EF3" w:rsidP="005D4EF3">
      <w:pPr>
        <w:pStyle w:val="Heading1"/>
        <w:numPr>
          <w:ilvl w:val="0"/>
          <w:numId w:val="0"/>
        </w:numPr>
        <w:rPr>
          <w:color w:val="auto"/>
          <w:sz w:val="62"/>
          <w:szCs w:val="62"/>
        </w:rPr>
      </w:pPr>
    </w:p>
    <w:p w14:paraId="30A6D4E4" w14:textId="77777777" w:rsidR="00EB0388" w:rsidRPr="00EB0388" w:rsidRDefault="005D4EF3" w:rsidP="005D4EF3">
      <w:pPr>
        <w:pStyle w:val="Heading1"/>
        <w:numPr>
          <w:ilvl w:val="0"/>
          <w:numId w:val="0"/>
        </w:numPr>
      </w:pPr>
      <w:r w:rsidRPr="005D4EF3">
        <w:rPr>
          <w:color w:val="009999"/>
          <w:szCs w:val="54"/>
        </w:rPr>
        <w:t>1</w:t>
      </w:r>
      <w:r w:rsidRPr="005D4EF3">
        <w:rPr>
          <w:color w:val="00CC99"/>
          <w:szCs w:val="54"/>
        </w:rPr>
        <w:t>.</w:t>
      </w:r>
      <w:r>
        <w:rPr>
          <w:color w:val="auto"/>
          <w:sz w:val="62"/>
          <w:szCs w:val="62"/>
        </w:rPr>
        <w:t xml:space="preserve"> </w:t>
      </w:r>
      <w:r w:rsidR="00EB0388" w:rsidRPr="00EB0388">
        <w:t>Introduction</w:t>
      </w:r>
    </w:p>
    <w:p w14:paraId="4E4D5734" w14:textId="6442624B" w:rsidR="007B5027" w:rsidRPr="00EB0388" w:rsidRDefault="007B5027" w:rsidP="007B5027">
      <w:pPr>
        <w:pStyle w:val="Heading2"/>
        <w:numPr>
          <w:ilvl w:val="0"/>
          <w:numId w:val="0"/>
        </w:numPr>
      </w:pPr>
      <w:r w:rsidRPr="00EB0388">
        <w:t>Exceptional Delivery Models (EDMs)</w:t>
      </w:r>
    </w:p>
    <w:p w14:paraId="40922F74" w14:textId="6050E00F" w:rsidR="007B5027" w:rsidRDefault="007B5027" w:rsidP="007B5027">
      <w:pPr>
        <w:jc w:val="both"/>
        <w:rPr>
          <w:rFonts w:ascii="Arial" w:hAnsi="Arial" w:cs="Arial"/>
        </w:rPr>
      </w:pPr>
      <w:r w:rsidRPr="005F705A">
        <w:rPr>
          <w:rFonts w:ascii="Arial" w:hAnsi="Arial" w:cs="Arial"/>
        </w:rPr>
        <w:t xml:space="preserve">A suite of EDMs are being published as part of the guidance for </w:t>
      </w:r>
      <w:r>
        <w:rPr>
          <w:rFonts w:ascii="Arial" w:hAnsi="Arial" w:cs="Arial"/>
        </w:rPr>
        <w:t>secure settings</w:t>
      </w:r>
      <w:r w:rsidRPr="005F705A">
        <w:rPr>
          <w:rFonts w:ascii="Arial" w:hAnsi="Arial" w:cs="Arial"/>
        </w:rPr>
        <w:t xml:space="preserve"> to guide them through construction of local RRMPs. This EDM is a brief guide on the high-level principles that must be incorporated into a local plan for each element of regime delivery. It is essential that the plan for reinstating an element of the regime does more than simply reintroduce the local procedures that pre-dated COVID measures. Each local plan must incorporate social distancing and </w:t>
      </w:r>
      <w:proofErr w:type="spellStart"/>
      <w:r w:rsidRPr="005F705A">
        <w:rPr>
          <w:rFonts w:ascii="Arial" w:hAnsi="Arial" w:cs="Arial"/>
        </w:rPr>
        <w:t>cohorting</w:t>
      </w:r>
      <w:proofErr w:type="spellEnd"/>
      <w:r w:rsidRPr="005F705A">
        <w:rPr>
          <w:rFonts w:ascii="Arial" w:hAnsi="Arial" w:cs="Arial"/>
        </w:rPr>
        <w:t xml:space="preserve"> measures, medical considerations, PPE and hygiene requirements (including regular hand-washing), as well as security and safety considerations. Each EDM will also guide </w:t>
      </w:r>
      <w:r>
        <w:rPr>
          <w:rFonts w:ascii="Arial" w:hAnsi="Arial" w:cs="Arial"/>
        </w:rPr>
        <w:t>secure settings</w:t>
      </w:r>
      <w:r w:rsidRPr="005F705A">
        <w:rPr>
          <w:rFonts w:ascii="Arial" w:hAnsi="Arial" w:cs="Arial"/>
        </w:rPr>
        <w:t xml:space="preserve"> on the most procedurally just way to stand up each regime </w:t>
      </w:r>
      <w:bookmarkStart w:id="0" w:name="_GoBack"/>
      <w:bookmarkEnd w:id="0"/>
      <w:r w:rsidRPr="005F705A">
        <w:rPr>
          <w:rFonts w:ascii="Arial" w:hAnsi="Arial" w:cs="Arial"/>
        </w:rPr>
        <w:t xml:space="preserve">element under continuing COVID restrictions. </w:t>
      </w:r>
    </w:p>
    <w:p w14:paraId="19B0867A" w14:textId="77777777" w:rsidR="007B5027" w:rsidRPr="005F705A" w:rsidRDefault="007B5027" w:rsidP="007B5027">
      <w:pPr>
        <w:jc w:val="both"/>
        <w:rPr>
          <w:rFonts w:ascii="Arial" w:hAnsi="Arial" w:cs="Arial"/>
        </w:rPr>
      </w:pPr>
    </w:p>
    <w:p w14:paraId="1F6D2742" w14:textId="2423C6CC" w:rsidR="007B5027" w:rsidRDefault="007B5027" w:rsidP="007B5027">
      <w:pPr>
        <w:jc w:val="both"/>
        <w:rPr>
          <w:rFonts w:ascii="Arial" w:hAnsi="Arial" w:cs="Arial"/>
        </w:rPr>
      </w:pPr>
      <w:r w:rsidRPr="005F705A">
        <w:rPr>
          <w:rFonts w:ascii="Arial" w:hAnsi="Arial" w:cs="Arial"/>
        </w:rPr>
        <w:t xml:space="preserve">Each </w:t>
      </w:r>
      <w:r>
        <w:rPr>
          <w:rFonts w:ascii="Arial" w:hAnsi="Arial" w:cs="Arial"/>
        </w:rPr>
        <w:t>secure setting</w:t>
      </w:r>
      <w:r w:rsidRPr="005F705A">
        <w:rPr>
          <w:rFonts w:ascii="Arial" w:hAnsi="Arial" w:cs="Arial"/>
        </w:rPr>
        <w:t xml:space="preserve"> must create a plan for every element of regime that is relevant to their category and function based on the guidance in its respective EDM. Mirroring the approach taken during the development of ERMPs, </w:t>
      </w:r>
      <w:r>
        <w:rPr>
          <w:rFonts w:ascii="Arial" w:hAnsi="Arial" w:cs="Arial"/>
        </w:rPr>
        <w:t>secure settings</w:t>
      </w:r>
      <w:r w:rsidRPr="005F705A">
        <w:rPr>
          <w:rFonts w:ascii="Arial" w:hAnsi="Arial" w:cs="Arial"/>
        </w:rPr>
        <w:t xml:space="preserve"> have local autonomy to determine the formal and contents of each plan or procedure they produce from the EDMs but the RRP they complete summarising their local recovery proposal will be based on a template provided. </w:t>
      </w:r>
    </w:p>
    <w:p w14:paraId="0B8E36BC" w14:textId="3A10A8CB" w:rsidR="007B5027" w:rsidRPr="007B5027" w:rsidRDefault="007B5027" w:rsidP="007B5027">
      <w:pPr>
        <w:jc w:val="both"/>
        <w:rPr>
          <w:rFonts w:ascii="Arial" w:hAnsi="Arial" w:cs="Arial"/>
        </w:rPr>
      </w:pPr>
    </w:p>
    <w:p w14:paraId="2B778891" w14:textId="44C0079B" w:rsidR="007B5027" w:rsidRPr="007B5027" w:rsidRDefault="007B5027" w:rsidP="007B5027">
      <w:pPr>
        <w:jc w:val="both"/>
        <w:rPr>
          <w:rFonts w:ascii="Arial" w:hAnsi="Arial" w:cs="Arial"/>
        </w:rPr>
      </w:pPr>
      <w:r w:rsidRPr="005F705A">
        <w:rPr>
          <w:rFonts w:ascii="Arial" w:hAnsi="Arial" w:cs="Arial"/>
        </w:rPr>
        <w:t xml:space="preserve">This EDM has been developed jointly by policy and operational colleagues in conjunction with specific stakeholders relevant to each area. Each EDM breaks each regime element into a series of processes or areas. Under each one there are a set of baseline requirements which must be met by each </w:t>
      </w:r>
      <w:r>
        <w:rPr>
          <w:rFonts w:ascii="Arial" w:hAnsi="Arial" w:cs="Arial"/>
        </w:rPr>
        <w:t>secure setting</w:t>
      </w:r>
      <w:r w:rsidRPr="005F705A">
        <w:rPr>
          <w:rFonts w:ascii="Arial" w:hAnsi="Arial" w:cs="Arial"/>
        </w:rPr>
        <w:t xml:space="preserve">. Every baseline requirement has an importance weighting from one (lowest) to three (highest) attributed to it, to assist </w:t>
      </w:r>
      <w:r>
        <w:rPr>
          <w:rFonts w:ascii="Arial" w:hAnsi="Arial" w:cs="Arial"/>
        </w:rPr>
        <w:t>secure settings</w:t>
      </w:r>
      <w:r w:rsidRPr="005F705A">
        <w:rPr>
          <w:rFonts w:ascii="Arial" w:hAnsi="Arial" w:cs="Arial"/>
        </w:rPr>
        <w:t xml:space="preserve"> in planning and sequencing activity required. Baselines are split into those that are mandatory and those that are desirable. Each baseline also has a “level of autonomy” attached. This describes the level of freedom </w:t>
      </w:r>
      <w:r>
        <w:rPr>
          <w:rFonts w:ascii="Arial" w:hAnsi="Arial" w:cs="Arial"/>
        </w:rPr>
        <w:t>a secure setting</w:t>
      </w:r>
      <w:r w:rsidRPr="005F705A">
        <w:rPr>
          <w:rFonts w:ascii="Arial" w:hAnsi="Arial" w:cs="Arial"/>
        </w:rPr>
        <w:t xml:space="preserve"> has over the design of the product/output required to satisfy each baseline. </w:t>
      </w:r>
    </w:p>
    <w:p w14:paraId="7134E243" w14:textId="77777777" w:rsidR="007B5027" w:rsidRPr="00E76C97" w:rsidRDefault="007B5027" w:rsidP="007B5027">
      <w:pPr>
        <w:spacing w:after="0" w:line="240" w:lineRule="auto"/>
        <w:jc w:val="both"/>
        <w:rPr>
          <w:rFonts w:ascii="Arial" w:eastAsia="Times New Roman" w:hAnsi="Arial" w:cs="Arial"/>
        </w:rPr>
      </w:pPr>
    </w:p>
    <w:p w14:paraId="14D905AD" w14:textId="6995CCCC" w:rsidR="007B5027" w:rsidRPr="00E76C97" w:rsidRDefault="00E76C97" w:rsidP="007B5027">
      <w:pPr>
        <w:jc w:val="both"/>
        <w:rPr>
          <w:rFonts w:ascii="Arial" w:hAnsi="Arial" w:cs="Arial"/>
          <w:b/>
          <w:bCs/>
          <w:sz w:val="34"/>
          <w:szCs w:val="34"/>
        </w:rPr>
      </w:pPr>
      <w:r w:rsidRPr="00E76C97">
        <w:rPr>
          <w:rFonts w:ascii="Arial" w:hAnsi="Arial" w:cs="Arial"/>
          <w:b/>
          <w:bCs/>
          <w:sz w:val="34"/>
          <w:szCs w:val="34"/>
        </w:rPr>
        <w:t xml:space="preserve">1.1 </w:t>
      </w:r>
      <w:r w:rsidR="007B5027" w:rsidRPr="00E76C97">
        <w:rPr>
          <w:rFonts w:ascii="Arial" w:hAnsi="Arial" w:cs="Arial"/>
          <w:b/>
          <w:bCs/>
          <w:sz w:val="34"/>
          <w:szCs w:val="34"/>
        </w:rPr>
        <w:t>Regime Recovery Management Plans- RRMP</w:t>
      </w:r>
    </w:p>
    <w:p w14:paraId="64BB6F86" w14:textId="77777777" w:rsidR="007B5027" w:rsidRPr="00912331" w:rsidRDefault="007B5027" w:rsidP="007B5027">
      <w:pPr>
        <w:spacing w:after="0" w:line="240" w:lineRule="auto"/>
        <w:jc w:val="both"/>
        <w:rPr>
          <w:rFonts w:ascii="Arial" w:eastAsia="Times New Roman" w:hAnsi="Arial" w:cs="Arial"/>
        </w:rPr>
      </w:pPr>
      <w:r w:rsidRPr="00912331">
        <w:rPr>
          <w:rFonts w:ascii="Arial" w:eastAsia="Times New Roman" w:hAnsi="Arial" w:cs="Arial"/>
        </w:rPr>
        <w:t>YCS Children and Young People Secure Estate are required to develop local Regime Recovery Management Plans (RRMP) based on a suite of national guidance documents called Exceptional Delivery Models (EDM). Secure settings are being provided with high level guidance outlining the parameters they must work within but have autonomy to build their own bespoke plans based on what works locally. Secure settings will submit their RRMP together with a readiness assessment to their respective Prison Group Director (PGD). Further details are contained within the published National Framework on Regimes &amp; Services.</w:t>
      </w:r>
    </w:p>
    <w:p w14:paraId="750F69B0" w14:textId="77777777" w:rsidR="00EB0388" w:rsidRPr="00EB0388" w:rsidRDefault="00EB0388" w:rsidP="00EB0388">
      <w:pPr>
        <w:spacing w:after="0" w:line="240" w:lineRule="auto"/>
        <w:jc w:val="both"/>
        <w:rPr>
          <w:rFonts w:ascii="Arial" w:eastAsia="Times New Roman" w:hAnsi="Arial" w:cs="Arial"/>
          <w:lang w:bidi="he-IL"/>
        </w:rPr>
      </w:pPr>
    </w:p>
    <w:p w14:paraId="6B567D0C" w14:textId="77777777" w:rsidR="00EB0388" w:rsidRPr="00EB0388" w:rsidRDefault="005D4EF3" w:rsidP="005D4EF3">
      <w:pPr>
        <w:pStyle w:val="Heading1"/>
        <w:numPr>
          <w:ilvl w:val="0"/>
          <w:numId w:val="0"/>
        </w:numPr>
        <w:ind w:left="360" w:hanging="360"/>
      </w:pPr>
      <w:r>
        <w:lastRenderedPageBreak/>
        <w:t xml:space="preserve">2. Exceptional Delivery Regime </w:t>
      </w:r>
      <w:r w:rsidR="00EB0388" w:rsidRPr="00EB0388">
        <w:t>Model: Custody Support Plan</w:t>
      </w:r>
    </w:p>
    <w:p w14:paraId="700815CA" w14:textId="77777777" w:rsidR="005D2937" w:rsidRPr="005D2937" w:rsidRDefault="005D2937" w:rsidP="005D2937">
      <w:pPr>
        <w:spacing w:after="0" w:line="240" w:lineRule="auto"/>
        <w:jc w:val="both"/>
        <w:rPr>
          <w:rFonts w:ascii="Arial" w:eastAsia="Times New Roman" w:hAnsi="Arial" w:cs="Arial"/>
          <w:lang w:bidi="he-IL"/>
        </w:rPr>
      </w:pPr>
      <w:r w:rsidRPr="005D2937">
        <w:rPr>
          <w:rFonts w:ascii="Arial" w:hAnsi="Arial" w:cs="Arial"/>
        </w:rPr>
        <w:t>This EDM sets a framework of principles within which the children and young people’s secure estate must operate. STCs may not be required to comply with mandatory actions where the legislative framework or operating model is substantially different.</w:t>
      </w:r>
    </w:p>
    <w:p w14:paraId="0138DDE6" w14:textId="77777777" w:rsidR="005D2937" w:rsidRDefault="005D2937" w:rsidP="00EB0388">
      <w:pPr>
        <w:spacing w:after="240" w:line="264" w:lineRule="auto"/>
        <w:rPr>
          <w:rFonts w:ascii="Arial" w:eastAsia="Calibri" w:hAnsi="Arial" w:cs="Arial"/>
          <w:lang w:bidi="he-IL"/>
        </w:rPr>
      </w:pPr>
    </w:p>
    <w:p w14:paraId="7DA5693D" w14:textId="77777777" w:rsidR="00EB0388" w:rsidRPr="00EB0388" w:rsidRDefault="00EB0388" w:rsidP="00EB0388">
      <w:pPr>
        <w:spacing w:after="240" w:line="264" w:lineRule="auto"/>
        <w:rPr>
          <w:rFonts w:ascii="Arial" w:eastAsia="Calibri" w:hAnsi="Arial" w:cs="Arial"/>
          <w:lang w:bidi="he-IL"/>
        </w:rPr>
      </w:pPr>
      <w:r w:rsidRPr="00EB0388">
        <w:rPr>
          <w:rFonts w:ascii="Arial" w:eastAsia="Calibri" w:hAnsi="Arial" w:cs="Arial"/>
          <w:lang w:bidi="he-IL"/>
        </w:rPr>
        <w:t>The reality of the C</w:t>
      </w:r>
      <w:r w:rsidR="00847ACA">
        <w:rPr>
          <w:rFonts w:ascii="Arial" w:eastAsia="Calibri" w:hAnsi="Arial" w:cs="Arial"/>
          <w:lang w:bidi="he-IL"/>
        </w:rPr>
        <w:t>OVID</w:t>
      </w:r>
      <w:r w:rsidRPr="00EB0388">
        <w:rPr>
          <w:rFonts w:ascii="Arial" w:eastAsia="Calibri" w:hAnsi="Arial" w:cs="Arial"/>
          <w:lang w:bidi="he-IL"/>
        </w:rPr>
        <w:t xml:space="preserve">-19 situation is unprecedented and challenging in many ways. Custodial regimes have been severely impacted due to the requirements of physical distancing and shielding. Measures have been implemented to prevent spread of the disease and protect people who are at very high risk of severe illness from </w:t>
      </w:r>
      <w:r w:rsidR="0058583C">
        <w:rPr>
          <w:rFonts w:ascii="Arial" w:eastAsia="Calibri" w:hAnsi="Arial" w:cs="Arial"/>
          <w:lang w:bidi="he-IL"/>
        </w:rPr>
        <w:t>COVID-19</w:t>
      </w:r>
      <w:r w:rsidRPr="00EB0388">
        <w:rPr>
          <w:rFonts w:ascii="Arial" w:eastAsia="Calibri" w:hAnsi="Arial" w:cs="Arial"/>
          <w:lang w:bidi="he-IL"/>
        </w:rPr>
        <w:t xml:space="preserve">. Red regimes are being operated in nearly all </w:t>
      </w:r>
      <w:r w:rsidR="00A73B05">
        <w:rPr>
          <w:rFonts w:ascii="Arial" w:eastAsia="Calibri" w:hAnsi="Arial" w:cs="Arial"/>
          <w:lang w:bidi="he-IL"/>
        </w:rPr>
        <w:t>secure settings</w:t>
      </w:r>
      <w:r w:rsidRPr="00EB0388">
        <w:rPr>
          <w:rFonts w:ascii="Arial" w:eastAsia="Calibri" w:hAnsi="Arial" w:cs="Arial"/>
          <w:lang w:bidi="he-IL"/>
        </w:rPr>
        <w:t xml:space="preserve">. Much activity was understandably suspended on 24 March 2020 as we managed the impact of </w:t>
      </w:r>
      <w:r w:rsidR="0058583C">
        <w:rPr>
          <w:rFonts w:ascii="Arial" w:eastAsia="Calibri" w:hAnsi="Arial" w:cs="Arial"/>
          <w:lang w:bidi="he-IL"/>
        </w:rPr>
        <w:t>COVID-19COVID-19</w:t>
      </w:r>
      <w:r w:rsidRPr="00EB0388">
        <w:rPr>
          <w:rFonts w:ascii="Arial" w:eastAsia="Calibri" w:hAnsi="Arial" w:cs="Arial"/>
          <w:lang w:bidi="he-IL"/>
        </w:rPr>
        <w:t xml:space="preserve"> on custodial regimes and the impact on available staffing.</w:t>
      </w:r>
    </w:p>
    <w:p w14:paraId="4DC33B34" w14:textId="77777777" w:rsidR="00EB0388" w:rsidRPr="00EB0388" w:rsidRDefault="00EB0388" w:rsidP="00EB0388">
      <w:pPr>
        <w:spacing w:after="240" w:line="264" w:lineRule="auto"/>
        <w:rPr>
          <w:rFonts w:ascii="Arial" w:eastAsia="Calibri" w:hAnsi="Arial" w:cs="Arial"/>
          <w:lang w:bidi="he-IL"/>
        </w:rPr>
      </w:pPr>
      <w:r w:rsidRPr="00EB0388">
        <w:rPr>
          <w:rFonts w:ascii="Arial" w:eastAsia="Calibri" w:hAnsi="Arial" w:cs="Arial"/>
          <w:lang w:bidi="he-IL"/>
        </w:rPr>
        <w:t xml:space="preserve">Of utmost importance is maintaining the physical safety and personal wellbeing of the </w:t>
      </w:r>
      <w:r w:rsidR="0026045E">
        <w:rPr>
          <w:rFonts w:ascii="Arial" w:eastAsia="Calibri" w:hAnsi="Arial" w:cs="Arial"/>
          <w:lang w:bidi="he-IL"/>
        </w:rPr>
        <w:t>children and young people</w:t>
      </w:r>
      <w:r w:rsidRPr="00EB0388">
        <w:rPr>
          <w:rFonts w:ascii="Arial" w:eastAsia="Calibri" w:hAnsi="Arial" w:cs="Arial"/>
          <w:lang w:bidi="he-IL"/>
        </w:rPr>
        <w:t xml:space="preserve"> in our care</w:t>
      </w:r>
      <w:r w:rsidR="00847ACA">
        <w:rPr>
          <w:rFonts w:ascii="Arial" w:eastAsia="Calibri" w:hAnsi="Arial" w:cs="Arial"/>
          <w:lang w:bidi="he-IL"/>
        </w:rPr>
        <w:t xml:space="preserve"> and </w:t>
      </w:r>
      <w:r w:rsidRPr="00EB0388">
        <w:rPr>
          <w:rFonts w:ascii="Arial" w:eastAsia="Calibri" w:hAnsi="Arial" w:cs="Arial"/>
          <w:lang w:bidi="he-IL"/>
        </w:rPr>
        <w:t>the staff looking after them. To ensure risk of causing unintentional harm is minimised, further implementation of the Custody Support Plan (</w:t>
      </w:r>
      <w:proofErr w:type="spellStart"/>
      <w:r w:rsidRPr="00EB0388">
        <w:rPr>
          <w:rFonts w:ascii="Arial" w:eastAsia="Calibri" w:hAnsi="Arial" w:cs="Arial"/>
          <w:lang w:bidi="he-IL"/>
        </w:rPr>
        <w:t>CuSP</w:t>
      </w:r>
      <w:proofErr w:type="spellEnd"/>
      <w:r w:rsidRPr="00EB0388">
        <w:rPr>
          <w:rFonts w:ascii="Arial" w:eastAsia="Calibri" w:hAnsi="Arial" w:cs="Arial"/>
          <w:lang w:bidi="he-IL"/>
        </w:rPr>
        <w:t xml:space="preserve">), as per the </w:t>
      </w:r>
      <w:proofErr w:type="spellStart"/>
      <w:r w:rsidRPr="00EB0388">
        <w:rPr>
          <w:rFonts w:ascii="Arial" w:eastAsia="Calibri" w:hAnsi="Arial" w:cs="Arial"/>
          <w:lang w:bidi="he-IL"/>
        </w:rPr>
        <w:t>CuSP</w:t>
      </w:r>
      <w:proofErr w:type="spellEnd"/>
      <w:r w:rsidRPr="00EB0388">
        <w:rPr>
          <w:rFonts w:ascii="Arial" w:eastAsia="Calibri" w:hAnsi="Arial" w:cs="Arial"/>
          <w:lang w:bidi="he-IL"/>
        </w:rPr>
        <w:t xml:space="preserve"> Integrity Assurance Framework (IAF) (YCS, 2018) has been paused, to support HMPPS in adhering to Government guidance regarding physical distancing (HMPPS Prison Exceptional Regime &amp; Service Delivery, 2020). Consideration of further rollout of the </w:t>
      </w:r>
      <w:proofErr w:type="spellStart"/>
      <w:r w:rsidRPr="00EB0388">
        <w:rPr>
          <w:rFonts w:ascii="Arial" w:eastAsia="Calibri" w:hAnsi="Arial" w:cs="Arial"/>
          <w:lang w:bidi="he-IL"/>
        </w:rPr>
        <w:t>CuSP</w:t>
      </w:r>
      <w:proofErr w:type="spellEnd"/>
      <w:r w:rsidRPr="00EB0388">
        <w:rPr>
          <w:rFonts w:ascii="Arial" w:eastAsia="Calibri" w:hAnsi="Arial" w:cs="Arial"/>
          <w:lang w:bidi="he-IL"/>
        </w:rPr>
        <w:t xml:space="preserve"> Model will be considered as part of the recovery planning. As the situation progresses, ways in which we can meaningfully engage with </w:t>
      </w:r>
      <w:r w:rsidR="0026045E">
        <w:rPr>
          <w:rFonts w:ascii="Arial" w:eastAsia="Calibri" w:hAnsi="Arial" w:cs="Arial"/>
          <w:lang w:bidi="he-IL"/>
        </w:rPr>
        <w:t>children and young people</w:t>
      </w:r>
      <w:r w:rsidRPr="00EB0388">
        <w:rPr>
          <w:rFonts w:ascii="Arial" w:eastAsia="Calibri" w:hAnsi="Arial" w:cs="Arial"/>
          <w:lang w:bidi="he-IL"/>
        </w:rPr>
        <w:t xml:space="preserve"> in our care, whilst meeting presenting needs and vulnerabilities remains under constant consideration. In response, Psychology Services have developed the </w:t>
      </w:r>
      <w:proofErr w:type="spellStart"/>
      <w:r w:rsidRPr="00EB0388">
        <w:rPr>
          <w:rFonts w:ascii="Arial" w:eastAsia="Calibri" w:hAnsi="Arial" w:cs="Arial"/>
          <w:lang w:bidi="he-IL"/>
        </w:rPr>
        <w:t>Covid</w:t>
      </w:r>
      <w:proofErr w:type="spellEnd"/>
      <w:r w:rsidRPr="00EB0388">
        <w:rPr>
          <w:rFonts w:ascii="Arial" w:eastAsia="Calibri" w:hAnsi="Arial" w:cs="Arial"/>
          <w:lang w:bidi="he-IL"/>
        </w:rPr>
        <w:t xml:space="preserve"> Support Plan (</w:t>
      </w:r>
      <w:proofErr w:type="spellStart"/>
      <w:r w:rsidRPr="00EB0388">
        <w:rPr>
          <w:rFonts w:ascii="Arial" w:eastAsia="Calibri" w:hAnsi="Arial" w:cs="Arial"/>
          <w:lang w:bidi="he-IL"/>
        </w:rPr>
        <w:t>CoSP</w:t>
      </w:r>
      <w:proofErr w:type="spellEnd"/>
      <w:r w:rsidRPr="00EB0388">
        <w:rPr>
          <w:rFonts w:ascii="Arial" w:eastAsia="Calibri" w:hAnsi="Arial" w:cs="Arial"/>
          <w:lang w:bidi="he-IL"/>
        </w:rPr>
        <w:t xml:space="preserve">), an adapted version of the original </w:t>
      </w:r>
      <w:proofErr w:type="spellStart"/>
      <w:r w:rsidRPr="00EB0388">
        <w:rPr>
          <w:rFonts w:ascii="Arial" w:eastAsia="Calibri" w:hAnsi="Arial" w:cs="Arial"/>
          <w:lang w:bidi="he-IL"/>
        </w:rPr>
        <w:t>CuSP</w:t>
      </w:r>
      <w:proofErr w:type="spellEnd"/>
      <w:r w:rsidRPr="00EB0388">
        <w:rPr>
          <w:rFonts w:ascii="Arial" w:eastAsia="Calibri" w:hAnsi="Arial" w:cs="Arial"/>
          <w:lang w:bidi="he-IL"/>
        </w:rPr>
        <w:t xml:space="preserve"> which is responsive to the current circumstances in which </w:t>
      </w:r>
      <w:r w:rsidR="0026045E">
        <w:rPr>
          <w:rFonts w:ascii="Arial" w:eastAsia="Calibri" w:hAnsi="Arial" w:cs="Arial"/>
          <w:lang w:bidi="he-IL"/>
        </w:rPr>
        <w:t>children and young people</w:t>
      </w:r>
      <w:r w:rsidRPr="00EB0388">
        <w:rPr>
          <w:rFonts w:ascii="Arial" w:eastAsia="Calibri" w:hAnsi="Arial" w:cs="Arial"/>
          <w:lang w:bidi="he-IL"/>
        </w:rPr>
        <w:t xml:space="preserve"> in custody are residing.</w:t>
      </w:r>
    </w:p>
    <w:p w14:paraId="55C30A70" w14:textId="77777777" w:rsidR="00A37B39" w:rsidRDefault="00EB0388" w:rsidP="00EB0388">
      <w:pPr>
        <w:spacing w:after="240" w:line="264" w:lineRule="auto"/>
        <w:rPr>
          <w:rFonts w:ascii="Arial" w:eastAsia="Calibri" w:hAnsi="Arial" w:cs="Arial"/>
          <w:lang w:bidi="he-IL"/>
        </w:rPr>
      </w:pPr>
      <w:r w:rsidRPr="00EB0388">
        <w:rPr>
          <w:rFonts w:ascii="Arial" w:eastAsia="Calibri" w:hAnsi="Arial" w:cs="Arial"/>
          <w:lang w:bidi="he-IL"/>
        </w:rPr>
        <w:t xml:space="preserve">Delivering and implementing </w:t>
      </w:r>
      <w:proofErr w:type="spellStart"/>
      <w:r w:rsidRPr="00EB0388">
        <w:rPr>
          <w:rFonts w:ascii="Arial" w:eastAsia="Calibri" w:hAnsi="Arial" w:cs="Arial"/>
          <w:lang w:bidi="he-IL"/>
        </w:rPr>
        <w:t>CuSP</w:t>
      </w:r>
      <w:proofErr w:type="spellEnd"/>
      <w:r w:rsidRPr="00EB0388">
        <w:rPr>
          <w:rFonts w:ascii="Arial" w:eastAsia="Calibri" w:hAnsi="Arial" w:cs="Arial"/>
          <w:lang w:bidi="he-IL"/>
        </w:rPr>
        <w:t xml:space="preserve"> as per Reform Planning and the IAF whilst maintaining physical distancing and safe systems of work </w:t>
      </w:r>
      <w:r w:rsidR="00847ACA">
        <w:rPr>
          <w:rFonts w:ascii="Arial" w:eastAsia="Calibri" w:hAnsi="Arial" w:cs="Arial"/>
          <w:lang w:bidi="he-IL"/>
        </w:rPr>
        <w:t xml:space="preserve">(SSOW) </w:t>
      </w:r>
      <w:r w:rsidRPr="00EB0388">
        <w:rPr>
          <w:rFonts w:ascii="Arial" w:eastAsia="Calibri" w:hAnsi="Arial" w:cs="Arial"/>
          <w:lang w:bidi="he-IL"/>
        </w:rPr>
        <w:t xml:space="preserve">is challenging and likely to undermine </w:t>
      </w:r>
      <w:proofErr w:type="spellStart"/>
      <w:r w:rsidRPr="00EB0388">
        <w:rPr>
          <w:rFonts w:ascii="Arial" w:eastAsia="Calibri" w:hAnsi="Arial" w:cs="Arial"/>
          <w:lang w:bidi="he-IL"/>
        </w:rPr>
        <w:t>CuSP</w:t>
      </w:r>
      <w:proofErr w:type="spellEnd"/>
      <w:r w:rsidRPr="00EB0388">
        <w:rPr>
          <w:rFonts w:ascii="Arial" w:eastAsia="Calibri" w:hAnsi="Arial" w:cs="Arial"/>
          <w:lang w:bidi="he-IL"/>
        </w:rPr>
        <w:t xml:space="preserve"> integrity. Whilst no YCS site had fully implemented </w:t>
      </w:r>
      <w:proofErr w:type="spellStart"/>
      <w:r w:rsidRPr="00EB0388">
        <w:rPr>
          <w:rFonts w:ascii="Arial" w:eastAsia="Calibri" w:hAnsi="Arial" w:cs="Arial"/>
          <w:lang w:bidi="he-IL"/>
        </w:rPr>
        <w:t>CuSP</w:t>
      </w:r>
      <w:proofErr w:type="spellEnd"/>
      <w:r w:rsidRPr="00EB0388">
        <w:rPr>
          <w:rFonts w:ascii="Arial" w:eastAsia="Calibri" w:hAnsi="Arial" w:cs="Arial"/>
          <w:lang w:bidi="he-IL"/>
        </w:rPr>
        <w:t>, it is present in some frequency and total removal would be an unnecessary step backwards</w:t>
      </w:r>
      <w:r w:rsidR="00847ACA">
        <w:rPr>
          <w:rFonts w:ascii="Arial" w:eastAsia="Calibri" w:hAnsi="Arial" w:cs="Arial"/>
          <w:lang w:bidi="he-IL"/>
        </w:rPr>
        <w:t>.</w:t>
      </w:r>
      <w:r w:rsidRPr="00EB0388">
        <w:rPr>
          <w:rFonts w:ascii="Arial" w:eastAsia="Calibri" w:hAnsi="Arial" w:cs="Arial"/>
          <w:lang w:bidi="he-IL"/>
        </w:rPr>
        <w:t xml:space="preserve"> Hence the need for an Exceptional Delivery Model (EDM</w:t>
      </w:r>
      <w:bookmarkStart w:id="1" w:name="_Hlk43802615"/>
      <w:r w:rsidRPr="00EB0388">
        <w:rPr>
          <w:rFonts w:ascii="Arial" w:eastAsia="Calibri" w:hAnsi="Arial" w:cs="Arial"/>
          <w:lang w:bidi="he-IL"/>
        </w:rPr>
        <w:t xml:space="preserve">). This EDM Guidance aims to ensure </w:t>
      </w:r>
      <w:proofErr w:type="spellStart"/>
      <w:r w:rsidRPr="00EB0388">
        <w:rPr>
          <w:rFonts w:ascii="Arial" w:eastAsia="Calibri" w:hAnsi="Arial" w:cs="Arial"/>
          <w:lang w:bidi="he-IL"/>
        </w:rPr>
        <w:t>CoSP</w:t>
      </w:r>
      <w:proofErr w:type="spellEnd"/>
      <w:r w:rsidRPr="00EB0388">
        <w:rPr>
          <w:rFonts w:ascii="Arial" w:eastAsia="Calibri" w:hAnsi="Arial" w:cs="Arial"/>
          <w:lang w:bidi="he-IL"/>
        </w:rPr>
        <w:t xml:space="preserve"> delivery is safe, effective and proportionate and makes best use of the valuable opportunity to use positive relationships to support </w:t>
      </w:r>
      <w:r w:rsidR="0026045E">
        <w:rPr>
          <w:rFonts w:ascii="Arial" w:eastAsia="Calibri" w:hAnsi="Arial" w:cs="Arial"/>
          <w:lang w:bidi="he-IL"/>
        </w:rPr>
        <w:t xml:space="preserve">children and </w:t>
      </w:r>
      <w:r w:rsidRPr="00EB0388">
        <w:rPr>
          <w:rFonts w:ascii="Arial" w:eastAsia="Calibri" w:hAnsi="Arial" w:cs="Arial"/>
          <w:lang w:bidi="he-IL"/>
        </w:rPr>
        <w:t xml:space="preserve">young people through </w:t>
      </w:r>
      <w:r w:rsidR="0058583C">
        <w:rPr>
          <w:rFonts w:ascii="Arial" w:eastAsia="Calibri" w:hAnsi="Arial" w:cs="Arial"/>
          <w:lang w:bidi="he-IL"/>
        </w:rPr>
        <w:t>COVID-19COVID-19</w:t>
      </w:r>
      <w:r w:rsidRPr="00EB0388">
        <w:rPr>
          <w:rFonts w:ascii="Arial" w:eastAsia="Calibri" w:hAnsi="Arial" w:cs="Arial"/>
          <w:lang w:bidi="he-IL"/>
        </w:rPr>
        <w:t>)</w:t>
      </w:r>
      <w:r w:rsidR="00847ACA">
        <w:rPr>
          <w:rFonts w:ascii="Arial" w:eastAsia="Calibri" w:hAnsi="Arial" w:cs="Arial"/>
          <w:lang w:bidi="he-IL"/>
        </w:rPr>
        <w:t xml:space="preserve"> i.e. whilst </w:t>
      </w:r>
      <w:r w:rsidRPr="00EB0388">
        <w:rPr>
          <w:rFonts w:ascii="Arial" w:eastAsia="Calibri" w:hAnsi="Arial" w:cs="Arial"/>
          <w:lang w:bidi="he-IL"/>
        </w:rPr>
        <w:t>we must ‘physically distance’ ourselves from others</w:t>
      </w:r>
      <w:r w:rsidR="00847ACA">
        <w:rPr>
          <w:rFonts w:ascii="Arial" w:eastAsia="Calibri" w:hAnsi="Arial" w:cs="Arial"/>
          <w:lang w:bidi="he-IL"/>
        </w:rPr>
        <w:t xml:space="preserve"> we must </w:t>
      </w:r>
      <w:r w:rsidRPr="00EB0388">
        <w:rPr>
          <w:rFonts w:ascii="Arial" w:eastAsia="Calibri" w:hAnsi="Arial" w:cs="Arial"/>
          <w:b/>
          <w:lang w:bidi="he-IL"/>
        </w:rPr>
        <w:t>not</w:t>
      </w:r>
      <w:r w:rsidRPr="00EB0388">
        <w:rPr>
          <w:rFonts w:ascii="Arial" w:eastAsia="Calibri" w:hAnsi="Arial" w:cs="Arial"/>
          <w:lang w:bidi="he-IL"/>
        </w:rPr>
        <w:t xml:space="preserve"> disconnect from others. </w:t>
      </w:r>
      <w:bookmarkStart w:id="2" w:name="_Hlk43802661"/>
      <w:r w:rsidR="00177BAD">
        <w:rPr>
          <w:rFonts w:ascii="Arial" w:eastAsia="Calibri" w:hAnsi="Arial" w:cs="Arial"/>
          <w:lang w:bidi="he-IL"/>
        </w:rPr>
        <w:t xml:space="preserve">Small ‘family groups’ of </w:t>
      </w:r>
      <w:r w:rsidR="00847ACA">
        <w:rPr>
          <w:rFonts w:ascii="Arial" w:eastAsia="Calibri" w:hAnsi="Arial" w:cs="Arial"/>
          <w:lang w:bidi="he-IL"/>
        </w:rPr>
        <w:t xml:space="preserve">children and </w:t>
      </w:r>
      <w:r w:rsidR="00177BAD">
        <w:rPr>
          <w:rFonts w:ascii="Arial" w:eastAsia="Calibri" w:hAnsi="Arial" w:cs="Arial"/>
          <w:lang w:bidi="he-IL"/>
        </w:rPr>
        <w:t xml:space="preserve">young people must comply with physical distancing, with numbers in line with national guidance. </w:t>
      </w:r>
      <w:bookmarkEnd w:id="2"/>
    </w:p>
    <w:bookmarkEnd w:id="1"/>
    <w:p w14:paraId="36744EA5" w14:textId="77777777" w:rsidR="00A37B39" w:rsidRPr="00A37B39" w:rsidRDefault="00A37B39" w:rsidP="00A37B39">
      <w:pPr>
        <w:rPr>
          <w:rFonts w:ascii="Arial" w:eastAsia="Calibri" w:hAnsi="Arial" w:cs="Arial"/>
          <w:lang w:bidi="he-IL"/>
        </w:rPr>
      </w:pPr>
      <w:r w:rsidRPr="00A37B39">
        <w:rPr>
          <w:rFonts w:ascii="Arial" w:eastAsia="Calibri" w:hAnsi="Arial" w:cs="Arial"/>
          <w:lang w:bidi="he-IL"/>
        </w:rPr>
        <w:t xml:space="preserve">Further, the need to keep staff and </w:t>
      </w:r>
      <w:r w:rsidR="0026045E">
        <w:rPr>
          <w:rFonts w:ascii="Arial" w:eastAsia="Calibri" w:hAnsi="Arial" w:cs="Arial"/>
          <w:lang w:bidi="he-IL"/>
        </w:rPr>
        <w:t>children and young people</w:t>
      </w:r>
      <w:r w:rsidRPr="00A37B39">
        <w:rPr>
          <w:rFonts w:ascii="Arial" w:eastAsia="Calibri" w:hAnsi="Arial" w:cs="Arial"/>
          <w:lang w:bidi="he-IL"/>
        </w:rPr>
        <w:t xml:space="preserve"> safe from infection and supported will inevitably be at the forefront of minds during this period. The ACCEPT, CONNECT, REFLECT framework assists in guiding the response to manage the uncertainty around the disease, while supporting colleagues and meeting the needs of </w:t>
      </w:r>
      <w:r w:rsidR="0026045E">
        <w:rPr>
          <w:rFonts w:ascii="Arial" w:eastAsia="Calibri" w:hAnsi="Arial" w:cs="Arial"/>
          <w:lang w:bidi="he-IL"/>
        </w:rPr>
        <w:t>children and young people</w:t>
      </w:r>
      <w:r w:rsidRPr="00A37B39">
        <w:rPr>
          <w:rFonts w:ascii="Arial" w:eastAsia="Calibri" w:hAnsi="Arial" w:cs="Arial"/>
          <w:lang w:bidi="he-IL"/>
        </w:rPr>
        <w:t xml:space="preserve"> through the vital role of social interaction, at a physical distance. </w:t>
      </w:r>
    </w:p>
    <w:p w14:paraId="26F9CF42" w14:textId="77777777" w:rsidR="00A37B39" w:rsidRDefault="00A37B39" w:rsidP="00EB0388">
      <w:pPr>
        <w:spacing w:after="240" w:line="264" w:lineRule="auto"/>
        <w:rPr>
          <w:rFonts w:ascii="Arial" w:eastAsia="Calibri" w:hAnsi="Arial" w:cs="Arial"/>
          <w:lang w:bidi="he-IL"/>
        </w:rPr>
      </w:pPr>
      <w:r>
        <w:rPr>
          <w:rFonts w:cs="Arial"/>
          <w:noProof/>
          <w:lang w:eastAsia="en-GB"/>
        </w:rPr>
        <w:drawing>
          <wp:inline distT="0" distB="0" distL="0" distR="0" wp14:anchorId="606EFA3D" wp14:editId="1C82DCF7">
            <wp:extent cx="5731510" cy="6305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630555"/>
                    </a:xfrm>
                    <a:prstGeom prst="rect">
                      <a:avLst/>
                    </a:prstGeom>
                    <a:noFill/>
                  </pic:spPr>
                </pic:pic>
              </a:graphicData>
            </a:graphic>
          </wp:inline>
        </w:drawing>
      </w:r>
    </w:p>
    <w:p w14:paraId="5890DD1C" w14:textId="77777777" w:rsidR="00EB0388" w:rsidRDefault="00EB0388" w:rsidP="00EB0388">
      <w:pPr>
        <w:spacing w:after="240" w:line="264" w:lineRule="auto"/>
        <w:rPr>
          <w:rFonts w:ascii="Arial" w:eastAsia="Calibri" w:hAnsi="Arial" w:cs="Arial"/>
          <w:lang w:bidi="he-IL"/>
        </w:rPr>
      </w:pPr>
      <w:r w:rsidRPr="00EB0388">
        <w:rPr>
          <w:rFonts w:ascii="Arial" w:eastAsia="Calibri" w:hAnsi="Arial" w:cs="Arial"/>
          <w:lang w:bidi="he-IL"/>
        </w:rPr>
        <w:lastRenderedPageBreak/>
        <w:t xml:space="preserve">This EDM Guidance has been developed by the </w:t>
      </w:r>
      <w:proofErr w:type="spellStart"/>
      <w:r w:rsidRPr="00EB0388">
        <w:rPr>
          <w:rFonts w:ascii="Arial" w:eastAsia="Calibri" w:hAnsi="Arial" w:cs="Arial"/>
          <w:lang w:bidi="he-IL"/>
        </w:rPr>
        <w:t>CuSP</w:t>
      </w:r>
      <w:proofErr w:type="spellEnd"/>
      <w:r w:rsidRPr="00EB0388">
        <w:rPr>
          <w:rFonts w:ascii="Arial" w:eastAsia="Calibri" w:hAnsi="Arial" w:cs="Arial"/>
          <w:lang w:bidi="he-IL"/>
        </w:rPr>
        <w:t xml:space="preserve"> Central Management Team (CMT) </w:t>
      </w:r>
      <w:r w:rsidR="00847ACA">
        <w:rPr>
          <w:rFonts w:ascii="Arial" w:eastAsia="Calibri" w:hAnsi="Arial" w:cs="Arial"/>
          <w:lang w:bidi="he-IL"/>
        </w:rPr>
        <w:t xml:space="preserve">including </w:t>
      </w:r>
      <w:r w:rsidRPr="00EB0388">
        <w:rPr>
          <w:rFonts w:ascii="Arial" w:eastAsia="Calibri" w:hAnsi="Arial" w:cs="Arial"/>
          <w:lang w:bidi="he-IL"/>
        </w:rPr>
        <w:t>HMPPS Psychology Services, with support from the Youth Custody Assurance Board (YCAB)</w:t>
      </w:r>
      <w:r w:rsidR="0092091E">
        <w:rPr>
          <w:rFonts w:ascii="Arial" w:eastAsia="Calibri" w:hAnsi="Arial" w:cs="Arial"/>
          <w:lang w:bidi="he-IL"/>
        </w:rPr>
        <w:t xml:space="preserve"> and NHS England and NHS Improvement</w:t>
      </w:r>
      <w:r w:rsidRPr="00EB0388">
        <w:rPr>
          <w:rFonts w:ascii="Arial" w:eastAsia="Calibri" w:hAnsi="Arial" w:cs="Arial"/>
          <w:lang w:bidi="he-IL"/>
        </w:rPr>
        <w:t>.</w:t>
      </w:r>
    </w:p>
    <w:p w14:paraId="487F559C" w14:textId="77777777" w:rsidR="00A37B39" w:rsidRPr="00EB0388" w:rsidRDefault="00A37B39" w:rsidP="00EB0388">
      <w:pPr>
        <w:spacing w:after="240" w:line="264" w:lineRule="auto"/>
        <w:rPr>
          <w:rFonts w:ascii="Arial" w:eastAsia="Calibri" w:hAnsi="Arial" w:cs="Arial"/>
          <w:lang w:bidi="he-IL"/>
        </w:rPr>
      </w:pPr>
    </w:p>
    <w:p w14:paraId="580424BA" w14:textId="77777777" w:rsidR="00EB0388" w:rsidRPr="00EB0388" w:rsidRDefault="005D4EF3" w:rsidP="005D4EF3">
      <w:pPr>
        <w:pStyle w:val="Heading1"/>
        <w:numPr>
          <w:ilvl w:val="0"/>
          <w:numId w:val="0"/>
        </w:numPr>
      </w:pPr>
      <w:r>
        <w:t xml:space="preserve">3. </w:t>
      </w:r>
      <w:r w:rsidR="00EB0388" w:rsidRPr="00EB0388">
        <w:t>Scope</w:t>
      </w:r>
    </w:p>
    <w:p w14:paraId="3201D25B" w14:textId="77777777" w:rsidR="005D4EF3" w:rsidRDefault="005D4EF3" w:rsidP="0071193A">
      <w:pPr>
        <w:pStyle w:val="Heading2"/>
        <w:numPr>
          <w:ilvl w:val="0"/>
          <w:numId w:val="0"/>
        </w:numPr>
      </w:pPr>
      <w:r>
        <w:t>3</w:t>
      </w:r>
      <w:r w:rsidR="004A6A02">
        <w:t xml:space="preserve">.1 </w:t>
      </w:r>
      <w:r w:rsidR="00EB0388" w:rsidRPr="00EB0388">
        <w:t xml:space="preserve">In Scope: </w:t>
      </w:r>
      <w:r w:rsidR="0071193A">
        <w:t>Custody Support Plan (</w:t>
      </w:r>
      <w:proofErr w:type="spellStart"/>
      <w:r w:rsidR="0071193A">
        <w:t>CuSP</w:t>
      </w:r>
      <w:proofErr w:type="spellEnd"/>
      <w:r w:rsidR="0071193A">
        <w:t>)</w:t>
      </w:r>
    </w:p>
    <w:p w14:paraId="0AEFBE49" w14:textId="77777777" w:rsidR="00EB0388" w:rsidRPr="000F578C" w:rsidRDefault="0071193A" w:rsidP="000F578C">
      <w:pPr>
        <w:spacing w:after="240" w:line="360" w:lineRule="auto"/>
        <w:rPr>
          <w:rFonts w:ascii="Arial" w:eastAsia="Calibri" w:hAnsi="Arial" w:cs="Arial"/>
          <w:lang w:bidi="he-IL"/>
        </w:rPr>
      </w:pPr>
      <w:r>
        <w:rPr>
          <w:rFonts w:ascii="Arial" w:eastAsia="Calibri" w:hAnsi="Arial" w:cs="Arial"/>
          <w:lang w:bidi="he-IL"/>
        </w:rPr>
        <w:t xml:space="preserve">The language of </w:t>
      </w:r>
      <w:proofErr w:type="spellStart"/>
      <w:r>
        <w:rPr>
          <w:rFonts w:ascii="Arial" w:eastAsia="Calibri" w:hAnsi="Arial" w:cs="Arial"/>
          <w:lang w:bidi="he-IL"/>
        </w:rPr>
        <w:t>CoSP</w:t>
      </w:r>
      <w:proofErr w:type="spellEnd"/>
      <w:r>
        <w:rPr>
          <w:rFonts w:ascii="Arial" w:eastAsia="Calibri" w:hAnsi="Arial" w:cs="Arial"/>
          <w:lang w:bidi="he-IL"/>
        </w:rPr>
        <w:t xml:space="preserve"> (</w:t>
      </w:r>
      <w:proofErr w:type="spellStart"/>
      <w:r>
        <w:rPr>
          <w:rFonts w:ascii="Arial" w:eastAsia="Calibri" w:hAnsi="Arial" w:cs="Arial"/>
          <w:lang w:bidi="he-IL"/>
        </w:rPr>
        <w:t>Covid</w:t>
      </w:r>
      <w:proofErr w:type="spellEnd"/>
      <w:r>
        <w:rPr>
          <w:rFonts w:ascii="Arial" w:eastAsia="Calibri" w:hAnsi="Arial" w:cs="Arial"/>
          <w:lang w:bidi="he-IL"/>
        </w:rPr>
        <w:t xml:space="preserve"> Support Plan) rather than </w:t>
      </w:r>
      <w:proofErr w:type="spellStart"/>
      <w:r>
        <w:rPr>
          <w:rFonts w:ascii="Arial" w:eastAsia="Calibri" w:hAnsi="Arial" w:cs="Arial"/>
          <w:lang w:bidi="he-IL"/>
        </w:rPr>
        <w:t>CuSP</w:t>
      </w:r>
      <w:proofErr w:type="spellEnd"/>
      <w:r>
        <w:rPr>
          <w:rFonts w:ascii="Arial" w:eastAsia="Calibri" w:hAnsi="Arial" w:cs="Arial"/>
          <w:lang w:bidi="he-IL"/>
        </w:rPr>
        <w:t xml:space="preserve"> </w:t>
      </w:r>
      <w:r w:rsidR="00EB0388" w:rsidRPr="000F578C">
        <w:rPr>
          <w:rFonts w:ascii="Arial" w:eastAsia="Calibri" w:hAnsi="Arial" w:cs="Arial"/>
          <w:lang w:bidi="he-IL"/>
        </w:rPr>
        <w:t>is being used to;</w:t>
      </w:r>
    </w:p>
    <w:p w14:paraId="2A63A61A" w14:textId="77777777" w:rsidR="00EB0388" w:rsidRPr="000F578C" w:rsidRDefault="00EB0388" w:rsidP="000F578C">
      <w:pPr>
        <w:pStyle w:val="ListParagraph"/>
        <w:numPr>
          <w:ilvl w:val="0"/>
          <w:numId w:val="46"/>
        </w:numPr>
        <w:spacing w:before="120" w:after="120" w:line="360" w:lineRule="auto"/>
        <w:rPr>
          <w:rFonts w:ascii="Arial" w:eastAsia="Calibri" w:hAnsi="Arial" w:cs="Arial"/>
          <w:lang w:bidi="he-IL"/>
        </w:rPr>
      </w:pPr>
      <w:r w:rsidRPr="000F578C">
        <w:rPr>
          <w:rFonts w:ascii="Arial" w:eastAsia="Calibri" w:hAnsi="Arial" w:cs="Arial"/>
          <w:lang w:bidi="he-IL"/>
        </w:rPr>
        <w:t xml:space="preserve">Ensure a considered and evidence-based approach to identifying and meeting </w:t>
      </w:r>
      <w:r w:rsidR="0026045E">
        <w:rPr>
          <w:rFonts w:ascii="Arial" w:eastAsia="Calibri" w:hAnsi="Arial" w:cs="Arial"/>
          <w:lang w:bidi="he-IL"/>
        </w:rPr>
        <w:t>children and young people</w:t>
      </w:r>
      <w:r w:rsidRPr="000F578C">
        <w:rPr>
          <w:rFonts w:ascii="Arial" w:eastAsia="Calibri" w:hAnsi="Arial" w:cs="Arial"/>
          <w:lang w:bidi="he-IL"/>
        </w:rPr>
        <w:t>’s needs</w:t>
      </w:r>
      <w:r w:rsidR="00847ACA">
        <w:rPr>
          <w:rFonts w:ascii="Arial" w:eastAsia="Calibri" w:hAnsi="Arial" w:cs="Arial"/>
          <w:lang w:bidi="he-IL"/>
        </w:rPr>
        <w:t xml:space="preserve"> in custody</w:t>
      </w:r>
      <w:r w:rsidRPr="000F578C">
        <w:rPr>
          <w:rFonts w:ascii="Arial" w:eastAsia="Calibri" w:hAnsi="Arial" w:cs="Arial"/>
          <w:lang w:bidi="he-IL"/>
        </w:rPr>
        <w:t>, with due deference to regime restrictions and physical distancing requirements;</w:t>
      </w:r>
    </w:p>
    <w:p w14:paraId="4BE7F408" w14:textId="77777777" w:rsidR="00EB0388" w:rsidRPr="000F578C" w:rsidRDefault="00EB0388" w:rsidP="000F578C">
      <w:pPr>
        <w:pStyle w:val="ListParagraph"/>
        <w:numPr>
          <w:ilvl w:val="0"/>
          <w:numId w:val="46"/>
        </w:numPr>
        <w:spacing w:before="120" w:after="120" w:line="360" w:lineRule="auto"/>
        <w:rPr>
          <w:rFonts w:ascii="Arial" w:eastAsia="Calibri" w:hAnsi="Arial" w:cs="Arial"/>
          <w:lang w:bidi="he-IL"/>
        </w:rPr>
      </w:pPr>
      <w:r w:rsidRPr="000F578C">
        <w:rPr>
          <w:rFonts w:ascii="Arial" w:eastAsia="Calibri" w:hAnsi="Arial" w:cs="Arial"/>
          <w:lang w:bidi="he-IL"/>
        </w:rPr>
        <w:t xml:space="preserve">Given the </w:t>
      </w:r>
      <w:proofErr w:type="spellStart"/>
      <w:r w:rsidRPr="000F578C">
        <w:rPr>
          <w:rFonts w:ascii="Arial" w:eastAsia="Calibri" w:hAnsi="Arial" w:cs="Arial"/>
          <w:lang w:bidi="he-IL"/>
        </w:rPr>
        <w:t>CuSP</w:t>
      </w:r>
      <w:proofErr w:type="spellEnd"/>
      <w:r w:rsidRPr="000F578C">
        <w:rPr>
          <w:rFonts w:ascii="Arial" w:eastAsia="Calibri" w:hAnsi="Arial" w:cs="Arial"/>
          <w:lang w:bidi="he-IL"/>
        </w:rPr>
        <w:t xml:space="preserve"> </w:t>
      </w:r>
      <w:r w:rsidR="00847ACA">
        <w:rPr>
          <w:rFonts w:ascii="Arial" w:eastAsia="Calibri" w:hAnsi="Arial" w:cs="Arial"/>
          <w:lang w:bidi="he-IL"/>
        </w:rPr>
        <w:t>p</w:t>
      </w:r>
      <w:r w:rsidRPr="000F578C">
        <w:rPr>
          <w:rFonts w:ascii="Arial" w:eastAsia="Calibri" w:hAnsi="Arial" w:cs="Arial"/>
          <w:lang w:bidi="he-IL"/>
        </w:rPr>
        <w:t xml:space="preserve">rocess is not possible due to physical distancing e.g. restricted goal setting and JENGA use, </w:t>
      </w:r>
      <w:proofErr w:type="spellStart"/>
      <w:r w:rsidRPr="000F578C">
        <w:rPr>
          <w:rFonts w:ascii="Arial" w:eastAsia="Calibri" w:hAnsi="Arial" w:cs="Arial"/>
          <w:lang w:bidi="he-IL"/>
        </w:rPr>
        <w:t>CoSP</w:t>
      </w:r>
      <w:proofErr w:type="spellEnd"/>
      <w:r w:rsidRPr="000F578C">
        <w:rPr>
          <w:rFonts w:ascii="Arial" w:eastAsia="Calibri" w:hAnsi="Arial" w:cs="Arial"/>
          <w:lang w:bidi="he-IL"/>
        </w:rPr>
        <w:t xml:space="preserve"> is being used to avoid confusion between </w:t>
      </w:r>
      <w:proofErr w:type="spellStart"/>
      <w:r w:rsidRPr="000F578C">
        <w:rPr>
          <w:rFonts w:ascii="Arial" w:eastAsia="Calibri" w:hAnsi="Arial" w:cs="Arial"/>
          <w:lang w:bidi="he-IL"/>
        </w:rPr>
        <w:t>CuSP</w:t>
      </w:r>
      <w:proofErr w:type="spellEnd"/>
      <w:r w:rsidRPr="000F578C">
        <w:rPr>
          <w:rFonts w:ascii="Arial" w:eastAsia="Calibri" w:hAnsi="Arial" w:cs="Arial"/>
          <w:lang w:bidi="he-IL"/>
        </w:rPr>
        <w:t xml:space="preserve"> related activity during </w:t>
      </w:r>
      <w:r w:rsidR="0058583C">
        <w:rPr>
          <w:rFonts w:ascii="Arial" w:eastAsia="Calibri" w:hAnsi="Arial" w:cs="Arial"/>
          <w:lang w:bidi="he-IL"/>
        </w:rPr>
        <w:t>COVID-19</w:t>
      </w:r>
      <w:r w:rsidRPr="000F578C">
        <w:rPr>
          <w:rFonts w:ascii="Arial" w:eastAsia="Calibri" w:hAnsi="Arial" w:cs="Arial"/>
          <w:lang w:bidi="he-IL"/>
        </w:rPr>
        <w:t xml:space="preserve">, and the more sophisticated </w:t>
      </w:r>
      <w:r w:rsidR="00E83620">
        <w:rPr>
          <w:rFonts w:ascii="Arial" w:eastAsia="Calibri" w:hAnsi="Arial" w:cs="Arial"/>
          <w:lang w:bidi="he-IL"/>
        </w:rPr>
        <w:t xml:space="preserve">and comprehensive </w:t>
      </w:r>
      <w:r w:rsidRPr="000F578C">
        <w:rPr>
          <w:rFonts w:ascii="Arial" w:eastAsia="Calibri" w:hAnsi="Arial" w:cs="Arial"/>
          <w:lang w:bidi="he-IL"/>
        </w:rPr>
        <w:t xml:space="preserve">approach of the YCS </w:t>
      </w:r>
      <w:proofErr w:type="spellStart"/>
      <w:r w:rsidRPr="000F578C">
        <w:rPr>
          <w:rFonts w:ascii="Arial" w:eastAsia="Calibri" w:hAnsi="Arial" w:cs="Arial"/>
          <w:lang w:bidi="he-IL"/>
        </w:rPr>
        <w:t>CuSP</w:t>
      </w:r>
      <w:proofErr w:type="spellEnd"/>
      <w:r w:rsidRPr="000F578C">
        <w:rPr>
          <w:rFonts w:ascii="Arial" w:eastAsia="Calibri" w:hAnsi="Arial" w:cs="Arial"/>
          <w:lang w:bidi="he-IL"/>
        </w:rPr>
        <w:t xml:space="preserve"> Model.</w:t>
      </w:r>
    </w:p>
    <w:p w14:paraId="1C89C6C7" w14:textId="77777777" w:rsidR="00EB0388" w:rsidRPr="000F578C" w:rsidRDefault="00EB0388" w:rsidP="000F578C">
      <w:pPr>
        <w:pStyle w:val="ListParagraph"/>
        <w:numPr>
          <w:ilvl w:val="0"/>
          <w:numId w:val="46"/>
        </w:numPr>
        <w:spacing w:before="120" w:after="120" w:line="360" w:lineRule="auto"/>
        <w:rPr>
          <w:rFonts w:ascii="Arial" w:eastAsia="Calibri" w:hAnsi="Arial" w:cs="Arial"/>
          <w:lang w:bidi="he-IL"/>
        </w:rPr>
      </w:pPr>
      <w:r w:rsidRPr="000F578C">
        <w:rPr>
          <w:rFonts w:ascii="Arial" w:eastAsia="Calibri" w:hAnsi="Arial" w:cs="Arial"/>
          <w:lang w:bidi="he-IL"/>
        </w:rPr>
        <w:t xml:space="preserve">Provide sites with a simple way to monitor, assure, record and report </w:t>
      </w:r>
      <w:proofErr w:type="spellStart"/>
      <w:r w:rsidRPr="000F578C">
        <w:rPr>
          <w:rFonts w:ascii="Arial" w:eastAsia="Calibri" w:hAnsi="Arial" w:cs="Arial"/>
          <w:lang w:bidi="he-IL"/>
        </w:rPr>
        <w:t>CoSP</w:t>
      </w:r>
      <w:proofErr w:type="spellEnd"/>
      <w:r w:rsidRPr="000F578C">
        <w:rPr>
          <w:rFonts w:ascii="Arial" w:eastAsia="Calibri" w:hAnsi="Arial" w:cs="Arial"/>
          <w:lang w:bidi="he-IL"/>
        </w:rPr>
        <w:t xml:space="preserve"> interactions.</w:t>
      </w:r>
    </w:p>
    <w:p w14:paraId="6C9B7B09" w14:textId="77777777" w:rsidR="00EB0388" w:rsidRPr="000F578C" w:rsidRDefault="00EB0388" w:rsidP="000F578C">
      <w:pPr>
        <w:pStyle w:val="ListParagraph"/>
        <w:numPr>
          <w:ilvl w:val="0"/>
          <w:numId w:val="46"/>
        </w:numPr>
        <w:spacing w:before="120" w:after="120" w:line="360" w:lineRule="auto"/>
        <w:rPr>
          <w:rFonts w:ascii="Arial" w:eastAsia="Calibri" w:hAnsi="Arial" w:cs="Arial"/>
          <w:lang w:bidi="he-IL"/>
        </w:rPr>
      </w:pPr>
      <w:r w:rsidRPr="000F578C">
        <w:rPr>
          <w:rFonts w:ascii="Arial" w:eastAsia="Calibri" w:hAnsi="Arial" w:cs="Arial"/>
          <w:lang w:bidi="he-IL"/>
        </w:rPr>
        <w:t xml:space="preserve">Protect the integrity of the </w:t>
      </w:r>
      <w:proofErr w:type="spellStart"/>
      <w:r w:rsidRPr="000F578C">
        <w:rPr>
          <w:rFonts w:ascii="Arial" w:eastAsia="Calibri" w:hAnsi="Arial" w:cs="Arial"/>
          <w:lang w:bidi="he-IL"/>
        </w:rPr>
        <w:t>CuSP</w:t>
      </w:r>
      <w:proofErr w:type="spellEnd"/>
      <w:r w:rsidRPr="000F578C">
        <w:rPr>
          <w:rFonts w:ascii="Arial" w:eastAsia="Calibri" w:hAnsi="Arial" w:cs="Arial"/>
          <w:lang w:bidi="he-IL"/>
        </w:rPr>
        <w:t xml:space="preserve"> Model during and beyond </w:t>
      </w:r>
      <w:r w:rsidR="0058583C">
        <w:rPr>
          <w:rFonts w:ascii="Arial" w:eastAsia="Calibri" w:hAnsi="Arial" w:cs="Arial"/>
          <w:lang w:bidi="he-IL"/>
        </w:rPr>
        <w:t>COVID-19</w:t>
      </w:r>
      <w:r w:rsidRPr="000F578C">
        <w:rPr>
          <w:rFonts w:ascii="Arial" w:eastAsia="Calibri" w:hAnsi="Arial" w:cs="Arial"/>
          <w:lang w:bidi="he-IL"/>
        </w:rPr>
        <w:t>recovery.</w:t>
      </w:r>
    </w:p>
    <w:p w14:paraId="23CBF1B2" w14:textId="77777777" w:rsidR="00EB0388" w:rsidRPr="00EB0388" w:rsidRDefault="00EB0388" w:rsidP="00EB0388">
      <w:pPr>
        <w:spacing w:before="120" w:after="120" w:line="240" w:lineRule="auto"/>
        <w:rPr>
          <w:rFonts w:ascii="Arial" w:eastAsia="Calibri" w:hAnsi="Arial" w:cs="Arial"/>
        </w:rPr>
      </w:pPr>
      <w:r w:rsidRPr="00EB0388">
        <w:rPr>
          <w:rFonts w:ascii="Arial" w:eastAsia="Calibri" w:hAnsi="Arial" w:cs="Arial"/>
          <w:lang w:bidi="he-IL"/>
        </w:rPr>
        <w:t xml:space="preserve">Interaction is only classified as </w:t>
      </w:r>
      <w:proofErr w:type="spellStart"/>
      <w:r w:rsidRPr="00EB0388">
        <w:rPr>
          <w:rFonts w:ascii="Arial" w:eastAsia="Calibri" w:hAnsi="Arial" w:cs="Arial"/>
          <w:lang w:bidi="he-IL"/>
        </w:rPr>
        <w:t>CoSP</w:t>
      </w:r>
      <w:proofErr w:type="spellEnd"/>
      <w:r w:rsidRPr="00EB0388">
        <w:rPr>
          <w:rFonts w:ascii="Arial" w:eastAsia="Calibri" w:hAnsi="Arial" w:cs="Arial"/>
          <w:lang w:bidi="he-IL"/>
        </w:rPr>
        <w:t xml:space="preserve"> where this is between the child and their allocated </w:t>
      </w:r>
      <w:proofErr w:type="spellStart"/>
      <w:r w:rsidRPr="00EB0388">
        <w:rPr>
          <w:rFonts w:ascii="Arial" w:eastAsia="Calibri" w:hAnsi="Arial" w:cs="Arial"/>
          <w:lang w:bidi="he-IL"/>
        </w:rPr>
        <w:t>CuSP</w:t>
      </w:r>
      <w:proofErr w:type="spellEnd"/>
      <w:r w:rsidRPr="00EB0388">
        <w:rPr>
          <w:rFonts w:ascii="Arial" w:eastAsia="Calibri" w:hAnsi="Arial" w:cs="Arial"/>
          <w:lang w:bidi="he-IL"/>
        </w:rPr>
        <w:t xml:space="preserve"> or Buddy Officer.</w:t>
      </w:r>
      <w:r w:rsidRPr="00EB0388">
        <w:rPr>
          <w:rFonts w:ascii="Arial" w:eastAsia="Calibri" w:hAnsi="Arial" w:cs="Arial"/>
          <w:lang w:eastAsia="en-GB" w:bidi="he-IL"/>
        </w:rPr>
        <w:t xml:space="preserve"> </w:t>
      </w:r>
    </w:p>
    <w:p w14:paraId="62040304" w14:textId="77777777" w:rsidR="00EB0388" w:rsidRPr="00EB0388" w:rsidRDefault="00EB0388" w:rsidP="00EB0388">
      <w:pPr>
        <w:spacing w:before="120" w:after="120" w:line="240" w:lineRule="auto"/>
        <w:rPr>
          <w:rFonts w:ascii="Arial" w:eastAsia="Calibri" w:hAnsi="Arial" w:cs="Arial"/>
          <w:lang w:bidi="he-IL"/>
        </w:rPr>
      </w:pPr>
    </w:p>
    <w:p w14:paraId="4EF4A9FC" w14:textId="77777777" w:rsidR="00EB0388" w:rsidRPr="00EB0388" w:rsidRDefault="0071193A" w:rsidP="0071193A">
      <w:pPr>
        <w:pStyle w:val="Heading2"/>
        <w:numPr>
          <w:ilvl w:val="0"/>
          <w:numId w:val="0"/>
        </w:numPr>
      </w:pPr>
      <w:r>
        <w:t>3</w:t>
      </w:r>
      <w:r w:rsidR="004A6A02">
        <w:t xml:space="preserve">.2 </w:t>
      </w:r>
      <w:r w:rsidR="00EB0388" w:rsidRPr="00EB0388">
        <w:t>Out of Scope</w:t>
      </w:r>
    </w:p>
    <w:p w14:paraId="1B2A1A37" w14:textId="77777777" w:rsidR="00EB0388" w:rsidRPr="00EB0388" w:rsidRDefault="00EB0388" w:rsidP="00EB0388">
      <w:pPr>
        <w:spacing w:after="240" w:line="264" w:lineRule="auto"/>
        <w:rPr>
          <w:rFonts w:ascii="Arial" w:eastAsia="Calibri" w:hAnsi="Arial" w:cs="Arial"/>
          <w:lang w:bidi="he-IL"/>
        </w:rPr>
      </w:pPr>
      <w:r w:rsidRPr="00EB0388">
        <w:rPr>
          <w:rFonts w:ascii="Arial" w:eastAsia="Calibri" w:hAnsi="Arial" w:cs="Arial"/>
          <w:lang w:bidi="he-IL"/>
        </w:rPr>
        <w:t xml:space="preserve">It is more vital than ever that we make sure that children, young people and staff are safe. Staff should be briefed to use all the interactions possible to check on wellbeing, provide support and identify any risk of self-harm or suicide or vulnerability. As such, good practice wellbeing checks by </w:t>
      </w:r>
      <w:r w:rsidR="00E83620">
        <w:rPr>
          <w:rFonts w:ascii="Arial" w:eastAsia="Calibri" w:hAnsi="Arial" w:cs="Arial"/>
          <w:lang w:bidi="he-IL"/>
        </w:rPr>
        <w:t xml:space="preserve">all </w:t>
      </w:r>
      <w:r w:rsidRPr="00EB0388">
        <w:rPr>
          <w:rFonts w:ascii="Arial" w:eastAsia="Calibri" w:hAnsi="Arial" w:cs="Arial"/>
          <w:lang w:bidi="he-IL"/>
        </w:rPr>
        <w:t xml:space="preserve">staff </w:t>
      </w:r>
      <w:r w:rsidR="00E83620">
        <w:rPr>
          <w:rFonts w:ascii="Arial" w:eastAsia="Calibri" w:hAnsi="Arial" w:cs="Arial"/>
          <w:lang w:bidi="he-IL"/>
        </w:rPr>
        <w:t xml:space="preserve">regardless of whether they are the </w:t>
      </w:r>
      <w:proofErr w:type="spellStart"/>
      <w:r w:rsidR="00E83620">
        <w:rPr>
          <w:rFonts w:ascii="Arial" w:eastAsia="Calibri" w:hAnsi="Arial" w:cs="Arial"/>
          <w:lang w:bidi="he-IL"/>
        </w:rPr>
        <w:t>CuSP</w:t>
      </w:r>
      <w:proofErr w:type="spellEnd"/>
      <w:r w:rsidR="00E83620">
        <w:rPr>
          <w:rFonts w:ascii="Arial" w:eastAsia="Calibri" w:hAnsi="Arial" w:cs="Arial"/>
          <w:lang w:bidi="he-IL"/>
        </w:rPr>
        <w:t xml:space="preserve"> or Buddy </w:t>
      </w:r>
      <w:proofErr w:type="gramStart"/>
      <w:r w:rsidR="00E83620">
        <w:rPr>
          <w:rFonts w:ascii="Arial" w:eastAsia="Calibri" w:hAnsi="Arial" w:cs="Arial"/>
          <w:lang w:bidi="he-IL"/>
        </w:rPr>
        <w:t xml:space="preserve">Officer  </w:t>
      </w:r>
      <w:r w:rsidR="005C0559" w:rsidRPr="0064546C">
        <w:rPr>
          <w:rFonts w:ascii="Arial" w:eastAsia="Calibri" w:hAnsi="Arial" w:cs="Arial"/>
          <w:color w:val="FF0000"/>
          <w:lang w:bidi="he-IL"/>
        </w:rPr>
        <w:t>i.e.</w:t>
      </w:r>
      <w:proofErr w:type="gramEnd"/>
      <w:r w:rsidR="005C0559" w:rsidRPr="0064546C">
        <w:rPr>
          <w:rFonts w:ascii="Arial" w:eastAsia="Calibri" w:hAnsi="Arial" w:cs="Arial"/>
          <w:color w:val="FF0000"/>
          <w:lang w:bidi="he-IL"/>
        </w:rPr>
        <w:t xml:space="preserve"> </w:t>
      </w:r>
      <w:r w:rsidR="00D70521">
        <w:rPr>
          <w:rFonts w:ascii="Arial" w:eastAsia="Calibri" w:hAnsi="Arial" w:cs="Arial"/>
          <w:color w:val="FF0000"/>
          <w:lang w:bidi="he-IL"/>
        </w:rPr>
        <w:t xml:space="preserve">checks or interactions </w:t>
      </w:r>
      <w:r w:rsidR="005C0559" w:rsidRPr="0064546C">
        <w:rPr>
          <w:rFonts w:ascii="Arial" w:eastAsia="Calibri" w:hAnsi="Arial" w:cs="Arial"/>
          <w:color w:val="FF0000"/>
          <w:lang w:bidi="he-IL"/>
        </w:rPr>
        <w:t xml:space="preserve">that would be promoted on </w:t>
      </w:r>
      <w:r w:rsidR="00E83620">
        <w:rPr>
          <w:rFonts w:ascii="Arial" w:eastAsia="Calibri" w:hAnsi="Arial" w:cs="Arial"/>
          <w:color w:val="FF0000"/>
          <w:lang w:bidi="he-IL"/>
        </w:rPr>
        <w:t xml:space="preserve">associated Officer </w:t>
      </w:r>
      <w:r w:rsidR="005C0559" w:rsidRPr="0064546C">
        <w:rPr>
          <w:rFonts w:ascii="Arial" w:eastAsia="Calibri" w:hAnsi="Arial" w:cs="Arial"/>
          <w:color w:val="FF0000"/>
          <w:lang w:bidi="he-IL"/>
        </w:rPr>
        <w:t xml:space="preserve">training </w:t>
      </w:r>
      <w:r w:rsidR="00E83620">
        <w:rPr>
          <w:rFonts w:ascii="Arial" w:eastAsia="Calibri" w:hAnsi="Arial" w:cs="Arial"/>
          <w:color w:val="FF0000"/>
          <w:lang w:bidi="he-IL"/>
        </w:rPr>
        <w:t>or staff inductions</w:t>
      </w:r>
      <w:r w:rsidRPr="0064546C">
        <w:rPr>
          <w:rFonts w:ascii="Arial" w:eastAsia="Calibri" w:hAnsi="Arial" w:cs="Arial"/>
          <w:color w:val="FF0000"/>
          <w:lang w:bidi="he-IL"/>
        </w:rPr>
        <w:t xml:space="preserve"> </w:t>
      </w:r>
      <w:r w:rsidRPr="00EB0388">
        <w:rPr>
          <w:rFonts w:ascii="Arial" w:eastAsia="Calibri" w:hAnsi="Arial" w:cs="Arial"/>
          <w:lang w:bidi="he-IL"/>
        </w:rPr>
        <w:t xml:space="preserve">are outside the scope of the EDM and should be encouraged and managed as per standard practice. </w:t>
      </w:r>
    </w:p>
    <w:p w14:paraId="393C7883" w14:textId="77777777" w:rsidR="00EB0388" w:rsidRPr="00EB0388" w:rsidRDefault="00EB0388" w:rsidP="00EB0388">
      <w:pPr>
        <w:spacing w:after="240" w:line="264" w:lineRule="auto"/>
        <w:rPr>
          <w:rFonts w:ascii="Arial" w:eastAsia="Calibri" w:hAnsi="Arial" w:cs="Arial"/>
          <w:lang w:bidi="he-IL"/>
        </w:rPr>
      </w:pPr>
      <w:r w:rsidRPr="00EB0388">
        <w:rPr>
          <w:rFonts w:ascii="Arial" w:eastAsia="Calibri" w:hAnsi="Arial" w:cs="Arial"/>
          <w:lang w:bidi="he-IL"/>
        </w:rPr>
        <w:t xml:space="preserve">Once regime restrictions are lifted to such an extent that the </w:t>
      </w:r>
      <w:proofErr w:type="spellStart"/>
      <w:r w:rsidRPr="00EB0388">
        <w:rPr>
          <w:rFonts w:ascii="Arial" w:eastAsia="Calibri" w:hAnsi="Arial" w:cs="Arial"/>
          <w:lang w:bidi="he-IL"/>
        </w:rPr>
        <w:t>CuSP</w:t>
      </w:r>
      <w:proofErr w:type="spellEnd"/>
      <w:r w:rsidRPr="00EB0388">
        <w:rPr>
          <w:rFonts w:ascii="Arial" w:eastAsia="Calibri" w:hAnsi="Arial" w:cs="Arial"/>
          <w:lang w:bidi="he-IL"/>
        </w:rPr>
        <w:t xml:space="preserve"> can be delivered in accordance with the IAF, the </w:t>
      </w:r>
      <w:proofErr w:type="spellStart"/>
      <w:r w:rsidRPr="00EB0388">
        <w:rPr>
          <w:rFonts w:ascii="Arial" w:eastAsia="Calibri" w:hAnsi="Arial" w:cs="Arial"/>
          <w:lang w:bidi="he-IL"/>
        </w:rPr>
        <w:t>CoSP</w:t>
      </w:r>
      <w:proofErr w:type="spellEnd"/>
      <w:r w:rsidRPr="00EB0388">
        <w:rPr>
          <w:rFonts w:ascii="Arial" w:eastAsia="Calibri" w:hAnsi="Arial" w:cs="Arial"/>
          <w:lang w:bidi="he-IL"/>
        </w:rPr>
        <w:t xml:space="preserve"> and EDM, will cease to apply</w:t>
      </w:r>
      <w:r w:rsidR="005C0559">
        <w:rPr>
          <w:rFonts w:ascii="Arial" w:eastAsia="Calibri" w:hAnsi="Arial" w:cs="Arial"/>
          <w:lang w:bidi="he-IL"/>
        </w:rPr>
        <w:t xml:space="preserve">, </w:t>
      </w:r>
      <w:r w:rsidR="005C0559" w:rsidRPr="0064546C">
        <w:rPr>
          <w:rFonts w:ascii="Arial" w:eastAsia="Calibri" w:hAnsi="Arial" w:cs="Arial"/>
          <w:color w:val="FF0000"/>
          <w:lang w:bidi="he-IL"/>
        </w:rPr>
        <w:t xml:space="preserve">i.e. Level 2 for some children </w:t>
      </w:r>
      <w:r w:rsidR="00E83620">
        <w:rPr>
          <w:rFonts w:ascii="Arial" w:eastAsia="Calibri" w:hAnsi="Arial" w:cs="Arial"/>
          <w:color w:val="FF0000"/>
          <w:lang w:bidi="he-IL"/>
        </w:rPr>
        <w:t xml:space="preserve">and young people </w:t>
      </w:r>
      <w:r w:rsidR="005C0559" w:rsidRPr="0064546C">
        <w:rPr>
          <w:rFonts w:ascii="Arial" w:eastAsia="Calibri" w:hAnsi="Arial" w:cs="Arial"/>
          <w:color w:val="FF0000"/>
          <w:lang w:bidi="he-IL"/>
        </w:rPr>
        <w:t xml:space="preserve">and Level 1 for all children </w:t>
      </w:r>
      <w:r w:rsidR="00E83620">
        <w:rPr>
          <w:rFonts w:ascii="Arial" w:eastAsia="Calibri" w:hAnsi="Arial" w:cs="Arial"/>
          <w:color w:val="FF0000"/>
          <w:lang w:bidi="he-IL"/>
        </w:rPr>
        <w:t xml:space="preserve">and young people </w:t>
      </w:r>
      <w:r w:rsidR="005C0559" w:rsidRPr="0064546C">
        <w:rPr>
          <w:rFonts w:ascii="Arial" w:eastAsia="Calibri" w:hAnsi="Arial" w:cs="Arial"/>
          <w:color w:val="FF0000"/>
          <w:lang w:bidi="he-IL"/>
        </w:rPr>
        <w:t xml:space="preserve">(see section </w:t>
      </w:r>
      <w:r w:rsidR="005C0559">
        <w:rPr>
          <w:rFonts w:ascii="Arial" w:eastAsia="Calibri" w:hAnsi="Arial" w:cs="Arial"/>
          <w:color w:val="FF0000"/>
          <w:lang w:bidi="he-IL"/>
        </w:rPr>
        <w:t>8</w:t>
      </w:r>
      <w:r w:rsidR="005C0559" w:rsidRPr="0064546C">
        <w:rPr>
          <w:rFonts w:ascii="Arial" w:eastAsia="Calibri" w:hAnsi="Arial" w:cs="Arial"/>
          <w:color w:val="FF0000"/>
          <w:lang w:bidi="he-IL"/>
        </w:rPr>
        <w:t>).</w:t>
      </w:r>
    </w:p>
    <w:p w14:paraId="5FE80CD5" w14:textId="77777777" w:rsidR="00EB0388" w:rsidRPr="00EB0388" w:rsidRDefault="00EB0388" w:rsidP="00EB0388">
      <w:pPr>
        <w:spacing w:after="240" w:line="264" w:lineRule="auto"/>
        <w:rPr>
          <w:rFonts w:ascii="Arial" w:eastAsia="Calibri" w:hAnsi="Arial" w:cs="Arial"/>
          <w:lang w:bidi="he-IL"/>
        </w:rPr>
      </w:pPr>
      <w:r w:rsidRPr="00EB0388">
        <w:rPr>
          <w:rFonts w:ascii="Arial" w:eastAsia="Calibri" w:hAnsi="Arial" w:cs="Arial"/>
          <w:lang w:bidi="he-IL"/>
        </w:rPr>
        <w:t xml:space="preserve">Further implementation of the </w:t>
      </w:r>
      <w:proofErr w:type="spellStart"/>
      <w:r w:rsidR="00AB5FE7" w:rsidRPr="00EB0388">
        <w:rPr>
          <w:rFonts w:ascii="Arial" w:eastAsia="Calibri" w:hAnsi="Arial" w:cs="Arial"/>
          <w:lang w:bidi="he-IL"/>
        </w:rPr>
        <w:t>C</w:t>
      </w:r>
      <w:r w:rsidR="00AB5FE7">
        <w:rPr>
          <w:rFonts w:ascii="Arial" w:eastAsia="Calibri" w:hAnsi="Arial" w:cs="Arial"/>
          <w:lang w:bidi="he-IL"/>
        </w:rPr>
        <w:t>uSP</w:t>
      </w:r>
      <w:proofErr w:type="spellEnd"/>
      <w:r w:rsidRPr="00EB0388">
        <w:rPr>
          <w:rFonts w:ascii="Arial" w:eastAsia="Calibri" w:hAnsi="Arial" w:cs="Arial"/>
          <w:lang w:bidi="he-IL"/>
        </w:rPr>
        <w:t xml:space="preserve"> Model in accordance with YCS Reform should be considered in conjunction with YCS PMO and the </w:t>
      </w:r>
      <w:proofErr w:type="spellStart"/>
      <w:r w:rsidRPr="00EB0388">
        <w:rPr>
          <w:rFonts w:ascii="Arial" w:eastAsia="Calibri" w:hAnsi="Arial" w:cs="Arial"/>
          <w:lang w:bidi="he-IL"/>
        </w:rPr>
        <w:t>CuSP</w:t>
      </w:r>
      <w:proofErr w:type="spellEnd"/>
      <w:r w:rsidRPr="00EB0388">
        <w:rPr>
          <w:rFonts w:ascii="Arial" w:eastAsia="Calibri" w:hAnsi="Arial" w:cs="Arial"/>
          <w:lang w:bidi="he-IL"/>
        </w:rPr>
        <w:t xml:space="preserve"> CMT and therefore falls out of scope of this EDM.</w:t>
      </w:r>
    </w:p>
    <w:p w14:paraId="64414003" w14:textId="77777777" w:rsidR="00EB0388" w:rsidRPr="00EB0388" w:rsidRDefault="0071193A" w:rsidP="0071193A">
      <w:pPr>
        <w:pStyle w:val="Heading1"/>
        <w:numPr>
          <w:ilvl w:val="0"/>
          <w:numId w:val="0"/>
        </w:numPr>
      </w:pPr>
      <w:r>
        <w:lastRenderedPageBreak/>
        <w:t xml:space="preserve">4. </w:t>
      </w:r>
      <w:r w:rsidR="00EB0388" w:rsidRPr="00EB0388">
        <w:t>Purpose</w:t>
      </w:r>
    </w:p>
    <w:p w14:paraId="36419DDD" w14:textId="77777777" w:rsidR="00EB0388" w:rsidRPr="00EB0388" w:rsidRDefault="00EB0388" w:rsidP="00EB0388">
      <w:pPr>
        <w:spacing w:after="240" w:line="264" w:lineRule="auto"/>
        <w:rPr>
          <w:rFonts w:ascii="Arial" w:eastAsia="Calibri" w:hAnsi="Arial" w:cs="Arial"/>
          <w:lang w:bidi="he-IL"/>
        </w:rPr>
      </w:pPr>
      <w:r w:rsidRPr="00EB0388">
        <w:rPr>
          <w:rFonts w:ascii="Arial" w:eastAsia="Calibri" w:hAnsi="Arial" w:cs="Arial"/>
          <w:lang w:bidi="he-IL"/>
        </w:rPr>
        <w:t>This guidance sets out the E</w:t>
      </w:r>
      <w:r w:rsidR="0071193A">
        <w:rPr>
          <w:rFonts w:ascii="Arial" w:eastAsia="Calibri" w:hAnsi="Arial" w:cs="Arial"/>
          <w:lang w:bidi="he-IL"/>
        </w:rPr>
        <w:t xml:space="preserve">DM for </w:t>
      </w:r>
      <w:proofErr w:type="spellStart"/>
      <w:r w:rsidR="0071193A">
        <w:rPr>
          <w:rFonts w:ascii="Arial" w:eastAsia="Calibri" w:hAnsi="Arial" w:cs="Arial"/>
          <w:lang w:bidi="he-IL"/>
        </w:rPr>
        <w:t>Cu</w:t>
      </w:r>
      <w:r w:rsidRPr="00EB0388">
        <w:rPr>
          <w:rFonts w:ascii="Arial" w:eastAsia="Calibri" w:hAnsi="Arial" w:cs="Arial"/>
          <w:lang w:bidi="he-IL"/>
        </w:rPr>
        <w:t>SP</w:t>
      </w:r>
      <w:proofErr w:type="spellEnd"/>
      <w:r w:rsidRPr="00EB0388">
        <w:rPr>
          <w:rFonts w:ascii="Arial" w:eastAsia="Calibri" w:hAnsi="Arial" w:cs="Arial"/>
          <w:lang w:bidi="he-IL"/>
        </w:rPr>
        <w:t xml:space="preserve"> by supporting decision making to determine delivery mode to </w:t>
      </w:r>
      <w:r w:rsidR="0026045E">
        <w:rPr>
          <w:rFonts w:ascii="Arial" w:eastAsia="Calibri" w:hAnsi="Arial" w:cs="Arial"/>
          <w:lang w:bidi="he-IL"/>
        </w:rPr>
        <w:t>children and young people</w:t>
      </w:r>
      <w:r w:rsidRPr="00EB0388">
        <w:rPr>
          <w:rFonts w:ascii="Arial" w:eastAsia="Calibri" w:hAnsi="Arial" w:cs="Arial"/>
          <w:lang w:bidi="he-IL"/>
        </w:rPr>
        <w:t xml:space="preserve"> within YCS. </w:t>
      </w:r>
    </w:p>
    <w:p w14:paraId="0E51FAE9" w14:textId="77777777" w:rsidR="00785C62" w:rsidRDefault="00785C62" w:rsidP="00EB0388">
      <w:pPr>
        <w:spacing w:after="240" w:line="264" w:lineRule="auto"/>
        <w:rPr>
          <w:rFonts w:ascii="Arial" w:eastAsia="Calibri" w:hAnsi="Arial" w:cs="Arial"/>
          <w:lang w:bidi="he-IL"/>
        </w:rPr>
      </w:pPr>
    </w:p>
    <w:p w14:paraId="7A136507" w14:textId="77777777" w:rsidR="00785C62" w:rsidRDefault="00785C62" w:rsidP="00EB0388">
      <w:pPr>
        <w:spacing w:after="240" w:line="264" w:lineRule="auto"/>
        <w:rPr>
          <w:rFonts w:ascii="Arial" w:eastAsia="Calibri" w:hAnsi="Arial" w:cs="Arial"/>
          <w:lang w:bidi="he-IL"/>
        </w:rPr>
      </w:pPr>
    </w:p>
    <w:p w14:paraId="5517BA13" w14:textId="77777777" w:rsidR="00EB0388" w:rsidRPr="00EB0388" w:rsidRDefault="00EB0388" w:rsidP="00EB0388">
      <w:pPr>
        <w:spacing w:after="240" w:line="264" w:lineRule="auto"/>
        <w:rPr>
          <w:rFonts w:ascii="Arial" w:eastAsia="Calibri" w:hAnsi="Arial" w:cs="Arial"/>
          <w:lang w:bidi="he-IL"/>
        </w:rPr>
      </w:pPr>
      <w:r w:rsidRPr="00EB0388">
        <w:rPr>
          <w:rFonts w:ascii="Arial" w:eastAsia="Calibri" w:hAnsi="Arial" w:cs="Arial"/>
          <w:lang w:bidi="he-IL"/>
        </w:rPr>
        <w:t>This guidance aims to:</w:t>
      </w:r>
    </w:p>
    <w:p w14:paraId="0A4A408D" w14:textId="77777777" w:rsidR="00EB0388" w:rsidRPr="004A6A02" w:rsidRDefault="00EB0388" w:rsidP="00EF1F6D">
      <w:pPr>
        <w:pStyle w:val="ListParagraph"/>
        <w:numPr>
          <w:ilvl w:val="0"/>
          <w:numId w:val="44"/>
        </w:numPr>
        <w:spacing w:before="120" w:after="120" w:line="360" w:lineRule="auto"/>
        <w:rPr>
          <w:rFonts w:ascii="Arial" w:eastAsia="Calibri" w:hAnsi="Arial" w:cs="Arial"/>
          <w:lang w:bidi="he-IL"/>
        </w:rPr>
      </w:pPr>
      <w:r w:rsidRPr="004A6A02">
        <w:rPr>
          <w:rFonts w:ascii="Arial" w:eastAsia="Calibri" w:hAnsi="Arial" w:cs="Arial"/>
          <w:lang w:bidi="he-IL"/>
        </w:rPr>
        <w:t xml:space="preserve">Recognise the challenges of delivering a meaningful regime during restrictions, </w:t>
      </w:r>
      <w:r w:rsidR="005C0559" w:rsidRPr="005C0559">
        <w:rPr>
          <w:rFonts w:ascii="Arial" w:eastAsia="Calibri" w:hAnsi="Arial" w:cs="Arial"/>
          <w:color w:val="FF0000"/>
          <w:lang w:bidi="he-IL"/>
        </w:rPr>
        <w:t xml:space="preserve">i.e. one which </w:t>
      </w:r>
      <w:r w:rsidR="00E83620">
        <w:rPr>
          <w:rFonts w:ascii="Arial" w:eastAsia="Calibri" w:hAnsi="Arial" w:cs="Arial"/>
          <w:color w:val="FF0000"/>
          <w:lang w:bidi="he-IL"/>
        </w:rPr>
        <w:t>h</w:t>
      </w:r>
      <w:r w:rsidR="005C0559" w:rsidRPr="005C0559">
        <w:rPr>
          <w:rFonts w:ascii="Arial" w:eastAsia="Calibri" w:hAnsi="Arial" w:cs="Arial"/>
          <w:color w:val="FF0000"/>
          <w:lang w:bidi="he-IL"/>
        </w:rPr>
        <w:t xml:space="preserve">as a </w:t>
      </w:r>
      <w:r w:rsidR="005C0559" w:rsidRPr="006110C5">
        <w:rPr>
          <w:rFonts w:ascii="Arial" w:eastAsia="Calibri" w:hAnsi="Arial" w:cs="Arial"/>
          <w:color w:val="FF0000"/>
          <w:lang w:bidi="he-IL"/>
        </w:rPr>
        <w:t>positive</w:t>
      </w:r>
      <w:r w:rsidR="005C0559" w:rsidRPr="005C0559">
        <w:rPr>
          <w:rFonts w:ascii="Arial" w:eastAsia="Calibri" w:hAnsi="Arial" w:cs="Arial"/>
          <w:color w:val="FF0000"/>
          <w:lang w:bidi="he-IL"/>
        </w:rPr>
        <w:t xml:space="preserve"> impact on the development and rehabilitation of </w:t>
      </w:r>
      <w:r w:rsidR="00E83620">
        <w:rPr>
          <w:rFonts w:ascii="Arial" w:eastAsia="Calibri" w:hAnsi="Arial" w:cs="Arial"/>
          <w:color w:val="FF0000"/>
          <w:lang w:bidi="he-IL"/>
        </w:rPr>
        <w:t xml:space="preserve">children and young </w:t>
      </w:r>
      <w:proofErr w:type="gramStart"/>
      <w:r w:rsidR="00E83620">
        <w:rPr>
          <w:rFonts w:ascii="Arial" w:eastAsia="Calibri" w:hAnsi="Arial" w:cs="Arial"/>
          <w:color w:val="FF0000"/>
          <w:lang w:bidi="he-IL"/>
        </w:rPr>
        <w:t xml:space="preserve">people </w:t>
      </w:r>
      <w:r w:rsidR="005C0559" w:rsidRPr="005C0559">
        <w:rPr>
          <w:rFonts w:ascii="Arial" w:eastAsia="Calibri" w:hAnsi="Arial" w:cs="Arial"/>
          <w:color w:val="FF0000"/>
          <w:lang w:bidi="he-IL"/>
        </w:rPr>
        <w:t xml:space="preserve"> </w:t>
      </w:r>
      <w:r w:rsidRPr="004A6A02">
        <w:rPr>
          <w:rFonts w:ascii="Arial" w:eastAsia="Calibri" w:hAnsi="Arial" w:cs="Arial"/>
          <w:lang w:bidi="he-IL"/>
        </w:rPr>
        <w:t>and</w:t>
      </w:r>
      <w:proofErr w:type="gramEnd"/>
      <w:r w:rsidRPr="004A6A02">
        <w:rPr>
          <w:rFonts w:ascii="Arial" w:eastAsia="Calibri" w:hAnsi="Arial" w:cs="Arial"/>
          <w:lang w:bidi="he-IL"/>
        </w:rPr>
        <w:t xml:space="preserve"> therefore support sites in providing positive interaction between </w:t>
      </w:r>
      <w:r w:rsidR="0026045E">
        <w:rPr>
          <w:rFonts w:ascii="Arial" w:eastAsia="Calibri" w:hAnsi="Arial" w:cs="Arial"/>
          <w:lang w:bidi="he-IL"/>
        </w:rPr>
        <w:t>children and young people</w:t>
      </w:r>
      <w:r w:rsidRPr="004A6A02">
        <w:rPr>
          <w:rFonts w:ascii="Arial" w:eastAsia="Calibri" w:hAnsi="Arial" w:cs="Arial"/>
          <w:lang w:bidi="he-IL"/>
        </w:rPr>
        <w:t xml:space="preserve"> and their </w:t>
      </w:r>
      <w:proofErr w:type="spellStart"/>
      <w:r w:rsidRPr="004A6A02">
        <w:rPr>
          <w:rFonts w:ascii="Arial" w:eastAsia="Calibri" w:hAnsi="Arial" w:cs="Arial"/>
          <w:lang w:bidi="he-IL"/>
        </w:rPr>
        <w:t>CuSP</w:t>
      </w:r>
      <w:proofErr w:type="spellEnd"/>
      <w:r w:rsidRPr="004A6A02">
        <w:rPr>
          <w:rFonts w:ascii="Arial" w:eastAsia="Calibri" w:hAnsi="Arial" w:cs="Arial"/>
          <w:lang w:bidi="he-IL"/>
        </w:rPr>
        <w:t xml:space="preserve"> or Buddy Officer whilst allowing for local flexibility.</w:t>
      </w:r>
    </w:p>
    <w:p w14:paraId="5D9B05F0" w14:textId="77777777" w:rsidR="00EB0388" w:rsidRPr="004A6A02" w:rsidRDefault="00EB0388" w:rsidP="00EF1F6D">
      <w:pPr>
        <w:pStyle w:val="ListParagraph"/>
        <w:numPr>
          <w:ilvl w:val="0"/>
          <w:numId w:val="44"/>
        </w:numPr>
        <w:spacing w:before="120" w:after="120" w:line="360" w:lineRule="auto"/>
        <w:rPr>
          <w:rFonts w:ascii="Arial" w:eastAsia="Calibri" w:hAnsi="Arial" w:cs="Arial"/>
          <w:lang w:bidi="he-IL"/>
        </w:rPr>
      </w:pPr>
      <w:r w:rsidRPr="004A6A02">
        <w:rPr>
          <w:rFonts w:ascii="Arial" w:eastAsia="Calibri" w:hAnsi="Arial" w:cs="Arial"/>
          <w:lang w:bidi="he-IL"/>
        </w:rPr>
        <w:t xml:space="preserve">Consider how best to provide </w:t>
      </w:r>
      <w:proofErr w:type="spellStart"/>
      <w:r w:rsidRPr="004A6A02">
        <w:rPr>
          <w:rFonts w:ascii="Arial" w:eastAsia="Calibri" w:hAnsi="Arial" w:cs="Arial"/>
          <w:lang w:bidi="he-IL"/>
        </w:rPr>
        <w:t>CoSP</w:t>
      </w:r>
      <w:proofErr w:type="spellEnd"/>
      <w:r w:rsidRPr="004A6A02">
        <w:rPr>
          <w:rFonts w:ascii="Arial" w:eastAsia="Calibri" w:hAnsi="Arial" w:cs="Arial"/>
          <w:lang w:bidi="he-IL"/>
        </w:rPr>
        <w:t xml:space="preserve"> to </w:t>
      </w:r>
      <w:r w:rsidR="0026045E">
        <w:rPr>
          <w:rFonts w:ascii="Arial" w:eastAsia="Calibri" w:hAnsi="Arial" w:cs="Arial"/>
          <w:lang w:bidi="he-IL"/>
        </w:rPr>
        <w:t>children and young people</w:t>
      </w:r>
      <w:r w:rsidRPr="004A6A02">
        <w:rPr>
          <w:rFonts w:ascii="Arial" w:eastAsia="Calibri" w:hAnsi="Arial" w:cs="Arial"/>
          <w:lang w:bidi="he-IL"/>
        </w:rPr>
        <w:t xml:space="preserve"> during </w:t>
      </w:r>
      <w:r w:rsidR="0058583C">
        <w:rPr>
          <w:rFonts w:ascii="Arial" w:eastAsia="Calibri" w:hAnsi="Arial" w:cs="Arial"/>
          <w:lang w:bidi="he-IL"/>
        </w:rPr>
        <w:t>COVID-19</w:t>
      </w:r>
      <w:r w:rsidRPr="004A6A02">
        <w:rPr>
          <w:rFonts w:ascii="Arial" w:eastAsia="Calibri" w:hAnsi="Arial" w:cs="Arial"/>
          <w:lang w:bidi="he-IL"/>
        </w:rPr>
        <w:t xml:space="preserve"> in a way which best meets their individual needs, </w:t>
      </w:r>
      <w:r w:rsidR="000701B5">
        <w:rPr>
          <w:rFonts w:ascii="Arial" w:eastAsia="Calibri" w:hAnsi="Arial" w:cs="Arial"/>
          <w:lang w:bidi="he-IL"/>
        </w:rPr>
        <w:t>risks</w:t>
      </w:r>
      <w:r w:rsidR="000701B5" w:rsidRPr="004A6A02">
        <w:rPr>
          <w:rFonts w:ascii="Arial" w:eastAsia="Calibri" w:hAnsi="Arial" w:cs="Arial"/>
          <w:lang w:bidi="he-IL"/>
        </w:rPr>
        <w:t xml:space="preserve"> </w:t>
      </w:r>
      <w:r w:rsidRPr="004A6A02">
        <w:rPr>
          <w:rFonts w:ascii="Arial" w:eastAsia="Calibri" w:hAnsi="Arial" w:cs="Arial"/>
          <w:lang w:bidi="he-IL"/>
        </w:rPr>
        <w:t>and vulnerabilities.</w:t>
      </w:r>
    </w:p>
    <w:p w14:paraId="1F3FA22E" w14:textId="77777777" w:rsidR="00EB0388" w:rsidRPr="004A6A02" w:rsidRDefault="00EB0388" w:rsidP="00EF1F6D">
      <w:pPr>
        <w:pStyle w:val="ListParagraph"/>
        <w:numPr>
          <w:ilvl w:val="0"/>
          <w:numId w:val="44"/>
        </w:numPr>
        <w:spacing w:before="120" w:after="120" w:line="360" w:lineRule="auto"/>
        <w:rPr>
          <w:rFonts w:ascii="Arial" w:eastAsia="Calibri" w:hAnsi="Arial" w:cs="Arial"/>
          <w:lang w:bidi="he-IL"/>
        </w:rPr>
      </w:pPr>
      <w:r w:rsidRPr="004A6A02">
        <w:rPr>
          <w:rFonts w:ascii="Arial" w:eastAsia="Calibri" w:hAnsi="Arial" w:cs="Arial"/>
          <w:lang w:bidi="he-IL"/>
        </w:rPr>
        <w:t xml:space="preserve">Understand when </w:t>
      </w:r>
      <w:proofErr w:type="spellStart"/>
      <w:r w:rsidRPr="004A6A02">
        <w:rPr>
          <w:rFonts w:ascii="Arial" w:eastAsia="Calibri" w:hAnsi="Arial" w:cs="Arial"/>
          <w:lang w:bidi="he-IL"/>
        </w:rPr>
        <w:t>CoSP</w:t>
      </w:r>
      <w:proofErr w:type="spellEnd"/>
      <w:r w:rsidRPr="004A6A02">
        <w:rPr>
          <w:rFonts w:ascii="Arial" w:eastAsia="Calibri" w:hAnsi="Arial" w:cs="Arial"/>
          <w:lang w:bidi="he-IL"/>
        </w:rPr>
        <w:t xml:space="preserve"> should be used, with whom and how, with due consideration of prioritisation of need.</w:t>
      </w:r>
    </w:p>
    <w:p w14:paraId="673D77F4" w14:textId="77777777" w:rsidR="00EB0388" w:rsidRPr="004A6A02" w:rsidRDefault="00EB0388" w:rsidP="00EF1F6D">
      <w:pPr>
        <w:pStyle w:val="ListParagraph"/>
        <w:numPr>
          <w:ilvl w:val="0"/>
          <w:numId w:val="44"/>
        </w:numPr>
        <w:spacing w:before="120" w:after="120" w:line="360" w:lineRule="auto"/>
        <w:rPr>
          <w:rFonts w:ascii="Arial" w:eastAsia="Calibri" w:hAnsi="Arial" w:cs="Arial"/>
          <w:lang w:bidi="he-IL"/>
        </w:rPr>
      </w:pPr>
      <w:r w:rsidRPr="004A6A02">
        <w:rPr>
          <w:rFonts w:ascii="Arial" w:eastAsia="Calibri" w:hAnsi="Arial" w:cs="Arial"/>
          <w:lang w:bidi="he-IL"/>
        </w:rPr>
        <w:t xml:space="preserve">Determine the required delivery criteria for staff facilitating </w:t>
      </w:r>
      <w:proofErr w:type="spellStart"/>
      <w:r w:rsidRPr="004A6A02">
        <w:rPr>
          <w:rFonts w:ascii="Arial" w:eastAsia="Calibri" w:hAnsi="Arial" w:cs="Arial"/>
          <w:lang w:bidi="he-IL"/>
        </w:rPr>
        <w:t>CoSP</w:t>
      </w:r>
      <w:proofErr w:type="spellEnd"/>
      <w:r w:rsidRPr="004A6A02">
        <w:rPr>
          <w:rFonts w:ascii="Arial" w:eastAsia="Calibri" w:hAnsi="Arial" w:cs="Arial"/>
          <w:lang w:bidi="he-IL"/>
        </w:rPr>
        <w:t>.</w:t>
      </w:r>
    </w:p>
    <w:p w14:paraId="3C2FC327" w14:textId="77777777" w:rsidR="00EB0388" w:rsidRPr="004A6A02" w:rsidRDefault="00EB0388" w:rsidP="00EF1F6D">
      <w:pPr>
        <w:pStyle w:val="ListParagraph"/>
        <w:numPr>
          <w:ilvl w:val="0"/>
          <w:numId w:val="44"/>
        </w:numPr>
        <w:spacing w:before="120" w:after="120" w:line="360" w:lineRule="auto"/>
        <w:rPr>
          <w:rFonts w:ascii="Arial" w:eastAsia="Calibri" w:hAnsi="Arial" w:cs="Arial"/>
          <w:lang w:bidi="he-IL"/>
        </w:rPr>
      </w:pPr>
      <w:r w:rsidRPr="004A6A02">
        <w:rPr>
          <w:rFonts w:ascii="Arial" w:eastAsia="Calibri" w:hAnsi="Arial" w:cs="Arial"/>
          <w:lang w:bidi="he-IL"/>
        </w:rPr>
        <w:t xml:space="preserve">Understand how </w:t>
      </w:r>
      <w:proofErr w:type="spellStart"/>
      <w:r w:rsidRPr="004A6A02">
        <w:rPr>
          <w:rFonts w:ascii="Arial" w:eastAsia="Calibri" w:hAnsi="Arial" w:cs="Arial"/>
          <w:lang w:bidi="he-IL"/>
        </w:rPr>
        <w:t>CoSP</w:t>
      </w:r>
      <w:proofErr w:type="spellEnd"/>
      <w:r w:rsidRPr="004A6A02">
        <w:rPr>
          <w:rFonts w:ascii="Arial" w:eastAsia="Calibri" w:hAnsi="Arial" w:cs="Arial"/>
          <w:lang w:bidi="he-IL"/>
        </w:rPr>
        <w:t xml:space="preserve"> links with </w:t>
      </w:r>
      <w:r w:rsidR="00125279" w:rsidRPr="0092091E">
        <w:rPr>
          <w:rFonts w:ascii="Arial" w:eastAsia="Calibri" w:hAnsi="Arial" w:cs="Arial"/>
          <w:lang w:bidi="he-IL"/>
        </w:rPr>
        <w:t>formulation based care planning</w:t>
      </w:r>
      <w:r w:rsidR="00125279">
        <w:rPr>
          <w:rFonts w:ascii="Arial" w:eastAsia="Calibri" w:hAnsi="Arial" w:cs="Arial"/>
          <w:lang w:bidi="he-IL"/>
        </w:rPr>
        <w:t xml:space="preserve">, </w:t>
      </w:r>
      <w:r w:rsidRPr="004A6A02">
        <w:rPr>
          <w:rFonts w:ascii="Arial" w:eastAsia="Calibri" w:hAnsi="Arial" w:cs="Arial"/>
          <w:lang w:bidi="he-IL"/>
        </w:rPr>
        <w:t>Enhance</w:t>
      </w:r>
      <w:r w:rsidR="00125279">
        <w:rPr>
          <w:rFonts w:ascii="Arial" w:eastAsia="Calibri" w:hAnsi="Arial" w:cs="Arial"/>
          <w:lang w:bidi="he-IL"/>
        </w:rPr>
        <w:t>d</w:t>
      </w:r>
      <w:r w:rsidRPr="004A6A02">
        <w:rPr>
          <w:rFonts w:ascii="Arial" w:eastAsia="Calibri" w:hAnsi="Arial" w:cs="Arial"/>
          <w:lang w:bidi="he-IL"/>
        </w:rPr>
        <w:t xml:space="preserve"> Support Service</w:t>
      </w:r>
      <w:r w:rsidR="00E83620">
        <w:rPr>
          <w:rFonts w:ascii="Arial" w:eastAsia="Calibri" w:hAnsi="Arial" w:cs="Arial"/>
          <w:lang w:bidi="he-IL"/>
        </w:rPr>
        <w:t xml:space="preserve">s </w:t>
      </w:r>
      <w:r w:rsidRPr="004A6A02">
        <w:rPr>
          <w:rFonts w:ascii="Arial" w:eastAsia="Calibri" w:hAnsi="Arial" w:cs="Arial"/>
          <w:lang w:bidi="he-IL"/>
        </w:rPr>
        <w:t>and the Critical Case Pa</w:t>
      </w:r>
      <w:r w:rsidR="00125279">
        <w:rPr>
          <w:rFonts w:ascii="Arial" w:eastAsia="Calibri" w:hAnsi="Arial" w:cs="Arial"/>
          <w:lang w:bidi="he-IL"/>
        </w:rPr>
        <w:t>thway</w:t>
      </w:r>
      <w:r w:rsidRPr="004A6A02">
        <w:rPr>
          <w:rFonts w:ascii="Arial" w:eastAsia="Calibri" w:hAnsi="Arial" w:cs="Arial"/>
          <w:lang w:bidi="he-IL"/>
        </w:rPr>
        <w:t>.</w:t>
      </w:r>
    </w:p>
    <w:p w14:paraId="0F5E7E25" w14:textId="77777777" w:rsidR="00EB0388" w:rsidRPr="00EB0388" w:rsidRDefault="00EB0388" w:rsidP="00EB0388">
      <w:pPr>
        <w:spacing w:after="240" w:line="264" w:lineRule="auto"/>
        <w:rPr>
          <w:rFonts w:ascii="Arial" w:eastAsia="Calibri" w:hAnsi="Arial" w:cs="Arial"/>
          <w:lang w:bidi="he-IL"/>
        </w:rPr>
      </w:pPr>
    </w:p>
    <w:p w14:paraId="371A1627" w14:textId="77777777" w:rsidR="00EB0388" w:rsidRPr="00EB0388" w:rsidRDefault="0071193A" w:rsidP="0071193A">
      <w:pPr>
        <w:pStyle w:val="Heading1"/>
        <w:numPr>
          <w:ilvl w:val="0"/>
          <w:numId w:val="0"/>
        </w:numPr>
      </w:pPr>
      <w:r>
        <w:t xml:space="preserve">5. </w:t>
      </w:r>
      <w:r w:rsidR="00EB0388" w:rsidRPr="00EB0388">
        <w:t>Delivery Model</w:t>
      </w:r>
    </w:p>
    <w:p w14:paraId="7ED09F4B" w14:textId="77777777" w:rsidR="00EB0388" w:rsidRPr="00EB0388" w:rsidRDefault="00EB0388" w:rsidP="00EB0388">
      <w:pPr>
        <w:spacing w:after="240" w:line="264" w:lineRule="auto"/>
        <w:rPr>
          <w:rFonts w:ascii="Arial" w:eastAsia="Calibri" w:hAnsi="Arial" w:cs="Arial"/>
          <w:lang w:bidi="he-IL"/>
        </w:rPr>
      </w:pPr>
      <w:r w:rsidRPr="00EB0388">
        <w:rPr>
          <w:rFonts w:ascii="Arial" w:eastAsia="Calibri" w:hAnsi="Arial" w:cs="Arial"/>
          <w:lang w:bidi="he-IL"/>
        </w:rPr>
        <w:t xml:space="preserve">When developing the </w:t>
      </w:r>
      <w:proofErr w:type="spellStart"/>
      <w:r w:rsidRPr="00EB0388">
        <w:rPr>
          <w:rFonts w:ascii="Arial" w:eastAsia="Calibri" w:hAnsi="Arial" w:cs="Arial"/>
          <w:lang w:bidi="he-IL"/>
        </w:rPr>
        <w:t>CoSP</w:t>
      </w:r>
      <w:proofErr w:type="spellEnd"/>
      <w:r w:rsidRPr="00EB0388">
        <w:rPr>
          <w:rFonts w:ascii="Arial" w:eastAsia="Calibri" w:hAnsi="Arial" w:cs="Arial"/>
          <w:lang w:bidi="he-IL"/>
        </w:rPr>
        <w:t xml:space="preserve"> delivery model, due consideration has been given to evidence based practice with </w:t>
      </w:r>
      <w:r w:rsidR="0026045E">
        <w:rPr>
          <w:rFonts w:ascii="Arial" w:eastAsia="Calibri" w:hAnsi="Arial" w:cs="Arial"/>
          <w:lang w:bidi="he-IL"/>
        </w:rPr>
        <w:t>children and young people</w:t>
      </w:r>
      <w:r w:rsidRPr="00EB0388">
        <w:rPr>
          <w:rFonts w:ascii="Arial" w:eastAsia="Calibri" w:hAnsi="Arial" w:cs="Arial"/>
          <w:lang w:bidi="he-IL"/>
        </w:rPr>
        <w:t xml:space="preserve"> in custody, to ensure effective and ethical practice. Where practice deviates from the </w:t>
      </w:r>
      <w:proofErr w:type="spellStart"/>
      <w:r w:rsidRPr="00EB0388">
        <w:rPr>
          <w:rFonts w:ascii="Arial" w:eastAsia="Calibri" w:hAnsi="Arial" w:cs="Arial"/>
          <w:lang w:bidi="he-IL"/>
        </w:rPr>
        <w:t>CuSP</w:t>
      </w:r>
      <w:proofErr w:type="spellEnd"/>
      <w:r w:rsidRPr="00EB0388">
        <w:rPr>
          <w:rFonts w:ascii="Arial" w:eastAsia="Calibri" w:hAnsi="Arial" w:cs="Arial"/>
          <w:lang w:bidi="he-IL"/>
        </w:rPr>
        <w:t xml:space="preserve"> model, due consideration has been given to mitigations. </w:t>
      </w:r>
    </w:p>
    <w:p w14:paraId="247C0B3D" w14:textId="77777777" w:rsidR="00EB0388" w:rsidRPr="00EB0388" w:rsidRDefault="00EB0388" w:rsidP="00EB0388">
      <w:pPr>
        <w:spacing w:after="240" w:line="264" w:lineRule="auto"/>
        <w:rPr>
          <w:rFonts w:ascii="Arial" w:eastAsia="Calibri" w:hAnsi="Arial" w:cs="Arial"/>
          <w:lang w:bidi="he-IL"/>
        </w:rPr>
      </w:pPr>
      <w:r w:rsidRPr="00EB0388">
        <w:rPr>
          <w:rFonts w:ascii="Arial" w:eastAsia="Calibri" w:hAnsi="Arial" w:cs="Arial"/>
          <w:lang w:bidi="he-IL"/>
        </w:rPr>
        <w:t xml:space="preserve">Of importance is ensuring sufficient flexibility of the model to balance the need for meaningful positive interaction between </w:t>
      </w:r>
      <w:r w:rsidR="0026045E">
        <w:rPr>
          <w:rFonts w:ascii="Arial" w:eastAsia="Calibri" w:hAnsi="Arial" w:cs="Arial"/>
          <w:lang w:bidi="he-IL"/>
        </w:rPr>
        <w:t>children and young people</w:t>
      </w:r>
      <w:r w:rsidRPr="00EB0388">
        <w:rPr>
          <w:rFonts w:ascii="Arial" w:eastAsia="Calibri" w:hAnsi="Arial" w:cs="Arial"/>
          <w:lang w:bidi="he-IL"/>
        </w:rPr>
        <w:t xml:space="preserve"> and their </w:t>
      </w:r>
      <w:proofErr w:type="spellStart"/>
      <w:r w:rsidRPr="00EB0388">
        <w:rPr>
          <w:rFonts w:ascii="Arial" w:eastAsia="Calibri" w:hAnsi="Arial" w:cs="Arial"/>
          <w:lang w:bidi="he-IL"/>
        </w:rPr>
        <w:t>CuSP</w:t>
      </w:r>
      <w:proofErr w:type="spellEnd"/>
      <w:r w:rsidRPr="00EB0388">
        <w:rPr>
          <w:rFonts w:ascii="Arial" w:eastAsia="Calibri" w:hAnsi="Arial" w:cs="Arial"/>
          <w:lang w:bidi="he-IL"/>
        </w:rPr>
        <w:t xml:space="preserve"> or Buddy Officer, whilst ensuring sites have flexibility in determining delivery mode.</w:t>
      </w:r>
    </w:p>
    <w:p w14:paraId="45C7FAE7" w14:textId="77777777" w:rsidR="00EB0388" w:rsidRPr="00EB0388" w:rsidRDefault="00EB0388" w:rsidP="00EB0388">
      <w:pPr>
        <w:spacing w:after="240" w:line="264" w:lineRule="auto"/>
        <w:rPr>
          <w:rFonts w:ascii="Arial" w:eastAsia="Calibri" w:hAnsi="Arial" w:cs="Arial"/>
          <w:lang w:bidi="he-IL"/>
        </w:rPr>
      </w:pPr>
      <w:r w:rsidRPr="00EB0388">
        <w:rPr>
          <w:rFonts w:ascii="Arial" w:eastAsia="Calibri" w:hAnsi="Arial" w:cs="Arial"/>
          <w:lang w:bidi="he-IL"/>
        </w:rPr>
        <w:t xml:space="preserve">Ideally, the </w:t>
      </w:r>
      <w:proofErr w:type="spellStart"/>
      <w:r w:rsidRPr="00EB0388">
        <w:rPr>
          <w:rFonts w:ascii="Arial" w:eastAsia="Calibri" w:hAnsi="Arial" w:cs="Arial"/>
          <w:lang w:bidi="he-IL"/>
        </w:rPr>
        <w:t>CuSP</w:t>
      </w:r>
      <w:proofErr w:type="spellEnd"/>
      <w:r w:rsidRPr="00EB0388">
        <w:rPr>
          <w:rFonts w:ascii="Arial" w:eastAsia="Calibri" w:hAnsi="Arial" w:cs="Arial"/>
          <w:lang w:bidi="he-IL"/>
        </w:rPr>
        <w:t xml:space="preserve"> or Buddy Officer should support the child completing the </w:t>
      </w:r>
      <w:proofErr w:type="spellStart"/>
      <w:r w:rsidRPr="00EB0388">
        <w:rPr>
          <w:rFonts w:ascii="Arial" w:eastAsia="Calibri" w:hAnsi="Arial" w:cs="Arial"/>
          <w:lang w:bidi="he-IL"/>
        </w:rPr>
        <w:t>CoSP</w:t>
      </w:r>
      <w:proofErr w:type="spellEnd"/>
      <w:r w:rsidRPr="00EB0388">
        <w:rPr>
          <w:rFonts w:ascii="Arial" w:eastAsia="Calibri" w:hAnsi="Arial" w:cs="Arial"/>
          <w:lang w:bidi="he-IL"/>
        </w:rPr>
        <w:t xml:space="preserve"> Workbook using the </w:t>
      </w:r>
      <w:proofErr w:type="spellStart"/>
      <w:r w:rsidRPr="00EB0388">
        <w:rPr>
          <w:rFonts w:ascii="Arial" w:eastAsia="Calibri" w:hAnsi="Arial" w:cs="Arial"/>
          <w:lang w:bidi="he-IL"/>
        </w:rPr>
        <w:t>CuSP</w:t>
      </w:r>
      <w:proofErr w:type="spellEnd"/>
      <w:r w:rsidRPr="00EB0388">
        <w:rPr>
          <w:rFonts w:ascii="Arial" w:eastAsia="Calibri" w:hAnsi="Arial" w:cs="Arial"/>
          <w:lang w:bidi="he-IL"/>
        </w:rPr>
        <w:t xml:space="preserve"> Approach i.e. motivational interviewing (Miller &amp; Rollnick, 2012), with due consideration to </w:t>
      </w:r>
      <w:r w:rsidR="0058583C">
        <w:rPr>
          <w:rFonts w:ascii="Arial" w:eastAsia="Calibri" w:hAnsi="Arial" w:cs="Arial"/>
          <w:lang w:bidi="he-IL"/>
        </w:rPr>
        <w:t>COVID-19</w:t>
      </w:r>
      <w:r w:rsidRPr="00EB0388">
        <w:rPr>
          <w:rFonts w:ascii="Arial" w:eastAsia="Calibri" w:hAnsi="Arial" w:cs="Arial"/>
          <w:lang w:bidi="he-IL"/>
        </w:rPr>
        <w:t xml:space="preserve"> regime restrictions. However, it is recognised this may not </w:t>
      </w:r>
      <w:r w:rsidR="0071193A">
        <w:rPr>
          <w:rFonts w:ascii="Arial" w:eastAsia="Calibri" w:hAnsi="Arial" w:cs="Arial"/>
          <w:lang w:bidi="he-IL"/>
        </w:rPr>
        <w:t xml:space="preserve">be </w:t>
      </w:r>
      <w:r w:rsidRPr="00EB0388">
        <w:rPr>
          <w:rFonts w:ascii="Arial" w:eastAsia="Calibri" w:hAnsi="Arial" w:cs="Arial"/>
          <w:lang w:bidi="he-IL"/>
        </w:rPr>
        <w:t xml:space="preserve">possible for all </w:t>
      </w:r>
      <w:r w:rsidR="0026045E">
        <w:rPr>
          <w:rFonts w:ascii="Arial" w:eastAsia="Calibri" w:hAnsi="Arial" w:cs="Arial"/>
          <w:lang w:bidi="he-IL"/>
        </w:rPr>
        <w:t>children and young people</w:t>
      </w:r>
      <w:r w:rsidRPr="00EB0388">
        <w:rPr>
          <w:rFonts w:ascii="Arial" w:eastAsia="Calibri" w:hAnsi="Arial" w:cs="Arial"/>
          <w:lang w:bidi="he-IL"/>
        </w:rPr>
        <w:t xml:space="preserve"> due to resource and regime restrictions. As such, the </w:t>
      </w:r>
      <w:proofErr w:type="spellStart"/>
      <w:r w:rsidRPr="00EB0388">
        <w:rPr>
          <w:rFonts w:ascii="Arial" w:eastAsia="Calibri" w:hAnsi="Arial" w:cs="Arial"/>
          <w:lang w:bidi="he-IL"/>
        </w:rPr>
        <w:t>CoSP</w:t>
      </w:r>
      <w:proofErr w:type="spellEnd"/>
      <w:r w:rsidRPr="00EB0388">
        <w:rPr>
          <w:rFonts w:ascii="Arial" w:eastAsia="Calibri" w:hAnsi="Arial" w:cs="Arial"/>
          <w:lang w:bidi="he-IL"/>
        </w:rPr>
        <w:t xml:space="preserve"> workbook has been designed to be completed autonomously by </w:t>
      </w:r>
      <w:r w:rsidR="0026045E">
        <w:rPr>
          <w:rFonts w:ascii="Arial" w:eastAsia="Calibri" w:hAnsi="Arial" w:cs="Arial"/>
          <w:lang w:bidi="he-IL"/>
        </w:rPr>
        <w:t>children and young people</w:t>
      </w:r>
      <w:r w:rsidRPr="00EB0388">
        <w:rPr>
          <w:rFonts w:ascii="Arial" w:eastAsia="Calibri" w:hAnsi="Arial" w:cs="Arial"/>
          <w:lang w:bidi="he-IL"/>
        </w:rPr>
        <w:t xml:space="preserve"> who are able, with facilitated sessions prioritised for those with the most need and vulnerability. The various delivery mode options are presented in </w:t>
      </w:r>
      <w:r w:rsidRPr="007736B5">
        <w:rPr>
          <w:rFonts w:ascii="Arial" w:eastAsia="Calibri" w:hAnsi="Arial" w:cs="Arial"/>
          <w:lang w:bidi="he-IL"/>
        </w:rPr>
        <w:t xml:space="preserve">Section </w:t>
      </w:r>
      <w:r w:rsidR="007736B5" w:rsidRPr="007736B5">
        <w:rPr>
          <w:rFonts w:ascii="Arial" w:eastAsia="Calibri" w:hAnsi="Arial" w:cs="Arial"/>
          <w:lang w:bidi="he-IL"/>
        </w:rPr>
        <w:t>5.2</w:t>
      </w:r>
      <w:r w:rsidRPr="007736B5">
        <w:rPr>
          <w:rFonts w:ascii="Arial" w:eastAsia="Calibri" w:hAnsi="Arial" w:cs="Arial"/>
          <w:lang w:bidi="he-IL"/>
        </w:rPr>
        <w:t>.</w:t>
      </w:r>
    </w:p>
    <w:p w14:paraId="23F13E4C" w14:textId="77777777" w:rsidR="00EB0388" w:rsidRPr="00EB0388" w:rsidRDefault="00EB0388" w:rsidP="00EB0388">
      <w:pPr>
        <w:spacing w:after="240" w:line="264" w:lineRule="auto"/>
        <w:rPr>
          <w:rFonts w:ascii="Arial" w:eastAsia="Calibri" w:hAnsi="Arial" w:cs="Arial"/>
          <w:lang w:bidi="he-IL"/>
        </w:rPr>
      </w:pPr>
      <w:r w:rsidRPr="00EB0388">
        <w:rPr>
          <w:rFonts w:ascii="Arial" w:eastAsia="Calibri" w:hAnsi="Arial" w:cs="Arial"/>
          <w:lang w:bidi="he-IL"/>
        </w:rPr>
        <w:lastRenderedPageBreak/>
        <w:t xml:space="preserve">The information contained in the </w:t>
      </w:r>
      <w:proofErr w:type="spellStart"/>
      <w:r w:rsidRPr="00EB0388">
        <w:rPr>
          <w:rFonts w:ascii="Arial" w:eastAsia="Calibri" w:hAnsi="Arial" w:cs="Arial"/>
          <w:lang w:bidi="he-IL"/>
        </w:rPr>
        <w:t>CoSP</w:t>
      </w:r>
      <w:proofErr w:type="spellEnd"/>
      <w:r w:rsidRPr="00EB0388">
        <w:rPr>
          <w:rFonts w:ascii="Arial" w:eastAsia="Calibri" w:hAnsi="Arial" w:cs="Arial"/>
          <w:lang w:bidi="he-IL"/>
        </w:rPr>
        <w:t xml:space="preserve"> takes a building blocks approach whereby it complements and dovetails with the psycho-educational information provided in the Inside Weekly magazine</w:t>
      </w:r>
      <w:r w:rsidR="00E83620">
        <w:rPr>
          <w:rFonts w:ascii="Arial" w:eastAsia="Calibri" w:hAnsi="Arial" w:cs="Arial"/>
          <w:lang w:bidi="he-IL"/>
        </w:rPr>
        <w:t xml:space="preserve"> should it continue</w:t>
      </w:r>
      <w:r w:rsidRPr="00EB0388">
        <w:rPr>
          <w:rFonts w:ascii="Arial" w:eastAsia="Calibri" w:hAnsi="Arial" w:cs="Arial"/>
          <w:lang w:bidi="he-IL"/>
        </w:rPr>
        <w:t xml:space="preserve">. The presentation and delivery style will also be familiar to any </w:t>
      </w:r>
      <w:r w:rsidR="0026045E">
        <w:rPr>
          <w:rFonts w:ascii="Arial" w:eastAsia="Calibri" w:hAnsi="Arial" w:cs="Arial"/>
          <w:lang w:bidi="he-IL"/>
        </w:rPr>
        <w:t>children and young people</w:t>
      </w:r>
      <w:r w:rsidRPr="00EB0388">
        <w:rPr>
          <w:rFonts w:ascii="Arial" w:eastAsia="Calibri" w:hAnsi="Arial" w:cs="Arial"/>
          <w:lang w:bidi="he-IL"/>
        </w:rPr>
        <w:t xml:space="preserve"> and staff who have engaged in </w:t>
      </w:r>
      <w:proofErr w:type="spellStart"/>
      <w:r w:rsidRPr="00EB0388">
        <w:rPr>
          <w:rFonts w:ascii="Arial" w:eastAsia="Calibri" w:hAnsi="Arial" w:cs="Arial"/>
          <w:lang w:bidi="he-IL"/>
        </w:rPr>
        <w:t>CuSP</w:t>
      </w:r>
      <w:proofErr w:type="spellEnd"/>
      <w:r w:rsidRPr="00EB0388">
        <w:rPr>
          <w:rFonts w:ascii="Arial" w:eastAsia="Calibri" w:hAnsi="Arial" w:cs="Arial"/>
          <w:lang w:bidi="he-IL"/>
        </w:rPr>
        <w:t>.</w:t>
      </w:r>
    </w:p>
    <w:p w14:paraId="78EF9CEF" w14:textId="77777777" w:rsidR="00EB0388" w:rsidRPr="00EB0388" w:rsidRDefault="00EB0388" w:rsidP="00EB0388">
      <w:pPr>
        <w:spacing w:after="240" w:line="264" w:lineRule="auto"/>
        <w:rPr>
          <w:rFonts w:ascii="Arial" w:eastAsia="Calibri" w:hAnsi="Arial" w:cs="Arial"/>
          <w:lang w:bidi="he-IL"/>
        </w:rPr>
      </w:pPr>
      <w:proofErr w:type="spellStart"/>
      <w:r w:rsidRPr="00EB0388">
        <w:rPr>
          <w:rFonts w:ascii="Arial" w:eastAsia="Calibri" w:hAnsi="Arial" w:cs="Arial"/>
          <w:lang w:bidi="he-IL"/>
        </w:rPr>
        <w:t>CoSP</w:t>
      </w:r>
      <w:proofErr w:type="spellEnd"/>
      <w:r w:rsidRPr="00EB0388">
        <w:rPr>
          <w:rFonts w:ascii="Arial" w:eastAsia="Calibri" w:hAnsi="Arial" w:cs="Arial"/>
          <w:lang w:bidi="he-IL"/>
        </w:rPr>
        <w:t xml:space="preserve"> is a psycho-educational workbook based on the </w:t>
      </w:r>
      <w:proofErr w:type="spellStart"/>
      <w:r w:rsidRPr="00EB0388">
        <w:rPr>
          <w:rFonts w:ascii="Arial" w:eastAsia="Calibri" w:hAnsi="Arial" w:cs="Arial"/>
          <w:lang w:bidi="he-IL"/>
        </w:rPr>
        <w:t>CuSP</w:t>
      </w:r>
      <w:proofErr w:type="spellEnd"/>
      <w:r w:rsidRPr="00EB0388">
        <w:rPr>
          <w:rFonts w:ascii="Arial" w:eastAsia="Calibri" w:hAnsi="Arial" w:cs="Arial"/>
          <w:lang w:bidi="he-IL"/>
        </w:rPr>
        <w:t xml:space="preserve"> Process. The workbook </w:t>
      </w:r>
      <w:r w:rsidR="000B1F79">
        <w:rPr>
          <w:rFonts w:ascii="Arial" w:eastAsia="Calibri" w:hAnsi="Arial" w:cs="Arial"/>
          <w:lang w:bidi="he-IL"/>
        </w:rPr>
        <w:t xml:space="preserve">adopts </w:t>
      </w:r>
      <w:r w:rsidRPr="00EB0388">
        <w:rPr>
          <w:rFonts w:ascii="Arial" w:eastAsia="Calibri" w:hAnsi="Arial" w:cs="Arial"/>
          <w:lang w:bidi="he-IL"/>
        </w:rPr>
        <w:t>the following process, all of which is communicated in an age-appropriate manner:</w:t>
      </w:r>
    </w:p>
    <w:p w14:paraId="1B6466ED" w14:textId="77777777" w:rsidR="00EB0388" w:rsidRPr="00EB0388" w:rsidRDefault="00EB0388" w:rsidP="00EB0388">
      <w:pPr>
        <w:numPr>
          <w:ilvl w:val="0"/>
          <w:numId w:val="34"/>
        </w:numPr>
        <w:spacing w:before="120" w:after="120" w:line="276" w:lineRule="auto"/>
        <w:ind w:left="714" w:hanging="357"/>
        <w:rPr>
          <w:rFonts w:ascii="Arial" w:eastAsia="Calibri" w:hAnsi="Arial" w:cs="Arial"/>
          <w:lang w:bidi="he-IL"/>
        </w:rPr>
      </w:pPr>
      <w:r w:rsidRPr="00EB0388">
        <w:rPr>
          <w:rFonts w:ascii="Arial" w:eastAsia="Calibri" w:hAnsi="Arial" w:cs="Arial"/>
          <w:b/>
          <w:lang w:bidi="he-IL"/>
        </w:rPr>
        <w:t>Chapter 1: Introduction</w:t>
      </w:r>
      <w:r w:rsidRPr="00EB0388">
        <w:rPr>
          <w:rFonts w:ascii="Arial" w:eastAsia="Calibri" w:hAnsi="Arial" w:cs="Arial"/>
          <w:lang w:bidi="he-IL"/>
        </w:rPr>
        <w:t xml:space="preserve">: An overview of </w:t>
      </w:r>
      <w:proofErr w:type="spellStart"/>
      <w:r w:rsidRPr="00EB0388">
        <w:rPr>
          <w:rFonts w:ascii="Arial" w:eastAsia="Calibri" w:hAnsi="Arial" w:cs="Arial"/>
          <w:lang w:bidi="he-IL"/>
        </w:rPr>
        <w:t>CoSP</w:t>
      </w:r>
      <w:proofErr w:type="spellEnd"/>
      <w:r w:rsidRPr="00EB0388">
        <w:rPr>
          <w:rFonts w:ascii="Arial" w:eastAsia="Calibri" w:hAnsi="Arial" w:cs="Arial"/>
          <w:lang w:bidi="he-IL"/>
        </w:rPr>
        <w:t xml:space="preserve"> and associated aims</w:t>
      </w:r>
    </w:p>
    <w:p w14:paraId="75CD4D5D" w14:textId="77777777" w:rsidR="00EB0388" w:rsidRPr="00EB0388" w:rsidRDefault="00EB0388" w:rsidP="00EB0388">
      <w:pPr>
        <w:numPr>
          <w:ilvl w:val="0"/>
          <w:numId w:val="34"/>
        </w:numPr>
        <w:spacing w:before="120" w:after="120" w:line="276" w:lineRule="auto"/>
        <w:ind w:left="714" w:hanging="357"/>
        <w:rPr>
          <w:rFonts w:ascii="Arial" w:eastAsia="Calibri" w:hAnsi="Arial" w:cs="Arial"/>
          <w:lang w:bidi="he-IL"/>
        </w:rPr>
      </w:pPr>
      <w:r w:rsidRPr="00EB0388">
        <w:rPr>
          <w:rFonts w:ascii="Arial" w:eastAsia="Calibri" w:hAnsi="Arial" w:cs="Arial"/>
          <w:b/>
          <w:lang w:bidi="he-IL"/>
        </w:rPr>
        <w:t>Chapter 2: Maslow</w:t>
      </w:r>
      <w:r w:rsidRPr="00EB0388">
        <w:rPr>
          <w:rFonts w:ascii="Arial" w:eastAsia="Calibri" w:hAnsi="Arial" w:cs="Arial"/>
          <w:lang w:bidi="he-IL"/>
        </w:rPr>
        <w:t xml:space="preserve">: Introduction to the theory underpinning </w:t>
      </w:r>
      <w:proofErr w:type="spellStart"/>
      <w:r w:rsidRPr="00EB0388">
        <w:rPr>
          <w:rFonts w:ascii="Arial" w:eastAsia="Calibri" w:hAnsi="Arial" w:cs="Arial"/>
          <w:lang w:bidi="he-IL"/>
        </w:rPr>
        <w:t>CuSP</w:t>
      </w:r>
      <w:proofErr w:type="spellEnd"/>
      <w:r w:rsidRPr="00EB0388">
        <w:rPr>
          <w:rFonts w:ascii="Arial" w:eastAsia="Calibri" w:hAnsi="Arial" w:cs="Arial"/>
          <w:lang w:bidi="he-IL"/>
        </w:rPr>
        <w:t xml:space="preserve"> i.e. Maslow’s Hierarchy of Needs.</w:t>
      </w:r>
    </w:p>
    <w:p w14:paraId="601DDC9F" w14:textId="77777777" w:rsidR="00EB0388" w:rsidRPr="00EB0388" w:rsidRDefault="00EB0388" w:rsidP="00EB0388">
      <w:pPr>
        <w:numPr>
          <w:ilvl w:val="0"/>
          <w:numId w:val="34"/>
        </w:numPr>
        <w:spacing w:before="120" w:after="120" w:line="276" w:lineRule="auto"/>
        <w:ind w:left="714" w:hanging="357"/>
        <w:rPr>
          <w:rFonts w:ascii="Arial" w:eastAsia="Calibri" w:hAnsi="Arial" w:cs="Arial"/>
          <w:lang w:bidi="he-IL"/>
        </w:rPr>
      </w:pPr>
      <w:r w:rsidRPr="00EB0388">
        <w:rPr>
          <w:rFonts w:ascii="Arial" w:eastAsia="Calibri" w:hAnsi="Arial" w:cs="Arial"/>
          <w:b/>
          <w:lang w:bidi="he-IL"/>
        </w:rPr>
        <w:t>Chapter 3: Expected Standards of Behaviour</w:t>
      </w:r>
      <w:r w:rsidRPr="00EB0388">
        <w:rPr>
          <w:rFonts w:ascii="Arial" w:eastAsia="Calibri" w:hAnsi="Arial" w:cs="Arial"/>
          <w:lang w:bidi="he-IL"/>
        </w:rPr>
        <w:t xml:space="preserve">: The Expected Standards of Behaviour are introduced and an exercise supports the child </w:t>
      </w:r>
      <w:r w:rsidR="000B1F79">
        <w:rPr>
          <w:rFonts w:ascii="Arial" w:eastAsia="Calibri" w:hAnsi="Arial" w:cs="Arial"/>
          <w:lang w:bidi="he-IL"/>
        </w:rPr>
        <w:t xml:space="preserve">or young person </w:t>
      </w:r>
      <w:r w:rsidRPr="00EB0388">
        <w:rPr>
          <w:rFonts w:ascii="Arial" w:eastAsia="Calibri" w:hAnsi="Arial" w:cs="Arial"/>
          <w:lang w:bidi="he-IL"/>
        </w:rPr>
        <w:t>in linking these to Maslow’s Hierarchy of Needs.</w:t>
      </w:r>
    </w:p>
    <w:p w14:paraId="74A5B911" w14:textId="77777777" w:rsidR="00EB0388" w:rsidRPr="00EB0388" w:rsidRDefault="00EB0388" w:rsidP="00EB0388">
      <w:pPr>
        <w:numPr>
          <w:ilvl w:val="0"/>
          <w:numId w:val="34"/>
        </w:numPr>
        <w:spacing w:before="120" w:after="120" w:line="276" w:lineRule="auto"/>
        <w:ind w:left="714" w:hanging="357"/>
        <w:rPr>
          <w:rFonts w:ascii="Arial" w:eastAsia="Calibri" w:hAnsi="Arial" w:cs="Arial"/>
          <w:lang w:bidi="he-IL"/>
        </w:rPr>
      </w:pPr>
      <w:r w:rsidRPr="00EB0388">
        <w:rPr>
          <w:rFonts w:ascii="Arial" w:eastAsia="Calibri" w:hAnsi="Arial" w:cs="Arial"/>
          <w:b/>
          <w:lang w:bidi="he-IL"/>
        </w:rPr>
        <w:t>Chapter 4: Our Needs</w:t>
      </w:r>
      <w:r w:rsidRPr="00EB0388">
        <w:rPr>
          <w:rFonts w:ascii="Arial" w:eastAsia="Calibri" w:hAnsi="Arial" w:cs="Arial"/>
          <w:lang w:bidi="he-IL"/>
        </w:rPr>
        <w:t xml:space="preserve">: A series of exercises support the child </w:t>
      </w:r>
      <w:r w:rsidR="000B1F79">
        <w:rPr>
          <w:rFonts w:ascii="Arial" w:eastAsia="Calibri" w:hAnsi="Arial" w:cs="Arial"/>
          <w:lang w:bidi="he-IL"/>
        </w:rPr>
        <w:t xml:space="preserve">or young person </w:t>
      </w:r>
      <w:r w:rsidRPr="00EB0388">
        <w:rPr>
          <w:rFonts w:ascii="Arial" w:eastAsia="Calibri" w:hAnsi="Arial" w:cs="Arial"/>
          <w:lang w:bidi="he-IL"/>
        </w:rPr>
        <w:t xml:space="preserve">to identify how well their needs are being met during </w:t>
      </w:r>
      <w:r w:rsidR="0058583C">
        <w:rPr>
          <w:rFonts w:ascii="Arial" w:eastAsia="Calibri" w:hAnsi="Arial" w:cs="Arial"/>
          <w:lang w:bidi="he-IL"/>
        </w:rPr>
        <w:t>COVID-19</w:t>
      </w:r>
      <w:r w:rsidRPr="00EB0388">
        <w:rPr>
          <w:rFonts w:ascii="Arial" w:eastAsia="Calibri" w:hAnsi="Arial" w:cs="Arial"/>
          <w:lang w:bidi="he-IL"/>
        </w:rPr>
        <w:t xml:space="preserve"> against each of Maslow’s levels. There is an exercise for each level to support identifying positive examples of where needs are met.</w:t>
      </w:r>
    </w:p>
    <w:p w14:paraId="14B9C44E" w14:textId="77777777" w:rsidR="00EB0388" w:rsidRPr="00EB0388" w:rsidRDefault="00EB0388" w:rsidP="00EB0388">
      <w:pPr>
        <w:numPr>
          <w:ilvl w:val="0"/>
          <w:numId w:val="34"/>
        </w:numPr>
        <w:spacing w:before="120" w:after="120" w:line="276" w:lineRule="auto"/>
        <w:ind w:left="714" w:hanging="357"/>
        <w:rPr>
          <w:rFonts w:ascii="Arial" w:eastAsia="Calibri" w:hAnsi="Arial" w:cs="Arial"/>
          <w:lang w:bidi="he-IL"/>
        </w:rPr>
      </w:pPr>
      <w:r w:rsidRPr="00EB0388">
        <w:rPr>
          <w:rFonts w:ascii="Arial" w:eastAsia="Calibri" w:hAnsi="Arial" w:cs="Arial"/>
          <w:b/>
          <w:lang w:bidi="he-IL"/>
        </w:rPr>
        <w:t>Chapter 5: Setting Goals</w:t>
      </w:r>
      <w:r w:rsidRPr="00EB0388">
        <w:rPr>
          <w:rFonts w:ascii="Arial" w:eastAsia="Calibri" w:hAnsi="Arial" w:cs="Arial"/>
          <w:lang w:bidi="he-IL"/>
        </w:rPr>
        <w:t xml:space="preserve">: Information is given about how to set goals which are SMART under the circumstances. </w:t>
      </w:r>
    </w:p>
    <w:p w14:paraId="35AC9304" w14:textId="77777777" w:rsidR="00EB0388" w:rsidRPr="00EB0388" w:rsidRDefault="00EB0388" w:rsidP="00EB0388">
      <w:pPr>
        <w:numPr>
          <w:ilvl w:val="0"/>
          <w:numId w:val="34"/>
        </w:numPr>
        <w:spacing w:before="120" w:after="120" w:line="276" w:lineRule="auto"/>
        <w:ind w:left="714" w:hanging="357"/>
        <w:rPr>
          <w:rFonts w:ascii="Arial" w:eastAsia="Calibri" w:hAnsi="Arial" w:cs="Arial"/>
          <w:b/>
          <w:lang w:bidi="he-IL"/>
        </w:rPr>
      </w:pPr>
      <w:r w:rsidRPr="00EB0388">
        <w:rPr>
          <w:rFonts w:ascii="Arial" w:eastAsia="Calibri" w:hAnsi="Arial" w:cs="Arial"/>
          <w:b/>
          <w:lang w:bidi="he-IL"/>
        </w:rPr>
        <w:t xml:space="preserve">Chapter 6: My Needs: </w:t>
      </w:r>
      <w:r w:rsidRPr="00EB0388">
        <w:rPr>
          <w:rFonts w:ascii="Arial" w:eastAsia="Calibri" w:hAnsi="Arial" w:cs="Arial"/>
          <w:lang w:bidi="he-IL"/>
        </w:rPr>
        <w:t xml:space="preserve">Each Need is present from Physical to Self-Actualisation, and the child </w:t>
      </w:r>
      <w:r w:rsidR="000B1F79">
        <w:rPr>
          <w:rFonts w:ascii="Arial" w:eastAsia="Calibri" w:hAnsi="Arial" w:cs="Arial"/>
          <w:lang w:bidi="he-IL"/>
        </w:rPr>
        <w:t xml:space="preserve">or young person </w:t>
      </w:r>
      <w:r w:rsidRPr="00EB0388">
        <w:rPr>
          <w:rFonts w:ascii="Arial" w:eastAsia="Calibri" w:hAnsi="Arial" w:cs="Arial"/>
          <w:lang w:bidi="he-IL"/>
        </w:rPr>
        <w:t>rates how well each need is being met and sets relevant goals. Hints and tips are given throughout. Chapter 6 can be completed as many times as possible at a frequency suitable to that child</w:t>
      </w:r>
      <w:r w:rsidR="000B1F79" w:rsidRPr="000B1F79">
        <w:rPr>
          <w:rFonts w:ascii="Arial" w:eastAsia="Calibri" w:hAnsi="Arial" w:cs="Arial"/>
          <w:lang w:bidi="he-IL"/>
        </w:rPr>
        <w:t xml:space="preserve"> </w:t>
      </w:r>
      <w:r w:rsidR="000B1F79">
        <w:rPr>
          <w:rFonts w:ascii="Arial" w:eastAsia="Calibri" w:hAnsi="Arial" w:cs="Arial"/>
          <w:lang w:bidi="he-IL"/>
        </w:rPr>
        <w:t>or young person</w:t>
      </w:r>
      <w:r w:rsidRPr="00EB0388">
        <w:rPr>
          <w:rFonts w:ascii="Arial" w:eastAsia="Calibri" w:hAnsi="Arial" w:cs="Arial"/>
          <w:lang w:bidi="he-IL"/>
        </w:rPr>
        <w:t>, dependent on need.</w:t>
      </w:r>
    </w:p>
    <w:p w14:paraId="3890E083" w14:textId="77777777" w:rsidR="00EB0388" w:rsidRPr="00EB0388" w:rsidRDefault="00EB0388" w:rsidP="00EB0388">
      <w:pPr>
        <w:numPr>
          <w:ilvl w:val="0"/>
          <w:numId w:val="34"/>
        </w:numPr>
        <w:spacing w:before="120" w:after="120" w:line="276" w:lineRule="auto"/>
        <w:ind w:left="714" w:hanging="357"/>
        <w:rPr>
          <w:rFonts w:ascii="Arial" w:eastAsia="Calibri" w:hAnsi="Arial" w:cs="Arial"/>
          <w:b/>
          <w:lang w:bidi="he-IL"/>
        </w:rPr>
      </w:pPr>
      <w:r w:rsidRPr="00EB0388">
        <w:rPr>
          <w:rFonts w:ascii="Arial" w:eastAsia="Calibri" w:hAnsi="Arial" w:cs="Arial"/>
          <w:b/>
          <w:lang w:bidi="he-IL"/>
        </w:rPr>
        <w:t>Chapter 7:</w:t>
      </w:r>
      <w:r w:rsidRPr="00EB0388">
        <w:rPr>
          <w:rFonts w:ascii="Arial" w:eastAsia="Calibri" w:hAnsi="Arial" w:cs="Arial"/>
          <w:bCs/>
          <w:lang w:bidi="he-IL"/>
        </w:rPr>
        <w:t xml:space="preserve"> </w:t>
      </w:r>
      <w:r w:rsidRPr="00EB0388">
        <w:rPr>
          <w:rFonts w:ascii="Arial" w:eastAsia="Calibri" w:hAnsi="Arial" w:cs="Arial"/>
          <w:b/>
          <w:bCs/>
          <w:lang w:bidi="he-IL"/>
        </w:rPr>
        <w:t>Summing Up:</w:t>
      </w:r>
      <w:r w:rsidRPr="00EB0388">
        <w:rPr>
          <w:rFonts w:ascii="Arial" w:eastAsia="Calibri" w:hAnsi="Arial" w:cs="Arial"/>
          <w:bCs/>
          <w:lang w:bidi="he-IL"/>
        </w:rPr>
        <w:t xml:space="preserve"> This section will help consolidate learning; it will include a quiz and an exercise to summarise learning. </w:t>
      </w:r>
    </w:p>
    <w:p w14:paraId="2901D630" w14:textId="77777777" w:rsidR="00EB0388" w:rsidRPr="00EB0388" w:rsidRDefault="00EB0388" w:rsidP="00EB0388">
      <w:pPr>
        <w:spacing w:before="120" w:after="120" w:line="240" w:lineRule="auto"/>
        <w:rPr>
          <w:rFonts w:ascii="Arial" w:eastAsia="Calibri" w:hAnsi="Arial" w:cs="Arial"/>
          <w:lang w:bidi="he-IL"/>
        </w:rPr>
      </w:pPr>
    </w:p>
    <w:p w14:paraId="4682A5AF" w14:textId="77777777" w:rsidR="00EB0388" w:rsidRPr="00EB0388" w:rsidRDefault="0071193A" w:rsidP="0071193A">
      <w:pPr>
        <w:pStyle w:val="Heading2"/>
        <w:numPr>
          <w:ilvl w:val="0"/>
          <w:numId w:val="0"/>
        </w:numPr>
        <w:rPr>
          <w:lang w:eastAsia="en-GB"/>
        </w:rPr>
      </w:pPr>
      <w:r>
        <w:rPr>
          <w:lang w:eastAsia="en-GB"/>
        </w:rPr>
        <w:t xml:space="preserve">5.1 </w:t>
      </w:r>
      <w:r w:rsidR="00EB0388" w:rsidRPr="00EB0388">
        <w:rPr>
          <w:lang w:eastAsia="en-GB"/>
        </w:rPr>
        <w:t>Delivery Principles</w:t>
      </w:r>
    </w:p>
    <w:p w14:paraId="1D1B17E6" w14:textId="77777777" w:rsidR="00EB0388" w:rsidRPr="00EB0388" w:rsidRDefault="00EB0388" w:rsidP="00EB0388">
      <w:pPr>
        <w:spacing w:after="240" w:line="264" w:lineRule="auto"/>
        <w:rPr>
          <w:rFonts w:ascii="Arial" w:eastAsia="Calibri" w:hAnsi="Arial" w:cs="Arial"/>
          <w:lang w:bidi="he-IL"/>
        </w:rPr>
      </w:pPr>
      <w:r w:rsidRPr="00EB0388">
        <w:rPr>
          <w:rFonts w:ascii="Arial" w:eastAsia="Calibri" w:hAnsi="Arial" w:cs="Arial"/>
          <w:lang w:bidi="he-IL"/>
        </w:rPr>
        <w:t xml:space="preserve">To support defensible decision making and integrity, the following principles should underpin </w:t>
      </w:r>
      <w:proofErr w:type="spellStart"/>
      <w:r w:rsidRPr="00EB0388">
        <w:rPr>
          <w:rFonts w:ascii="Arial" w:eastAsia="Calibri" w:hAnsi="Arial" w:cs="Arial"/>
          <w:lang w:bidi="he-IL"/>
        </w:rPr>
        <w:t>CoSP</w:t>
      </w:r>
      <w:proofErr w:type="spellEnd"/>
      <w:r w:rsidRPr="00EB0388">
        <w:rPr>
          <w:rFonts w:ascii="Arial" w:eastAsia="Calibri" w:hAnsi="Arial" w:cs="Arial"/>
          <w:lang w:bidi="he-IL"/>
        </w:rPr>
        <w:t xml:space="preserve"> delivery: </w:t>
      </w:r>
    </w:p>
    <w:p w14:paraId="3370868E" w14:textId="77777777" w:rsidR="00EB0388" w:rsidRPr="004A6A02" w:rsidRDefault="00EB0388" w:rsidP="004A6A02">
      <w:pPr>
        <w:pStyle w:val="ListParagraph"/>
        <w:numPr>
          <w:ilvl w:val="0"/>
          <w:numId w:val="45"/>
        </w:numPr>
        <w:spacing w:before="120" w:after="120" w:line="360" w:lineRule="auto"/>
        <w:rPr>
          <w:rFonts w:ascii="Arial" w:eastAsia="Calibri" w:hAnsi="Arial" w:cs="Arial"/>
          <w:color w:val="262626"/>
          <w:lang w:bidi="he-IL"/>
        </w:rPr>
      </w:pPr>
      <w:r w:rsidRPr="004A6A02">
        <w:rPr>
          <w:rFonts w:ascii="Arial" w:eastAsia="Calibri" w:hAnsi="Arial" w:cs="Arial"/>
          <w:lang w:bidi="he-IL"/>
        </w:rPr>
        <w:t>Delivery must work alongside the</w:t>
      </w:r>
      <w:r w:rsidR="004F6A24">
        <w:rPr>
          <w:rFonts w:ascii="Arial" w:eastAsia="Calibri" w:hAnsi="Arial" w:cs="Arial"/>
          <w:lang w:bidi="he-IL"/>
        </w:rPr>
        <w:t xml:space="preserve"> </w:t>
      </w:r>
      <w:r w:rsidR="004F6A24" w:rsidRPr="0064546C">
        <w:rPr>
          <w:rFonts w:ascii="Arial" w:eastAsia="Calibri" w:hAnsi="Arial" w:cs="Arial"/>
          <w:color w:val="FF0000"/>
          <w:lang w:bidi="he-IL"/>
        </w:rPr>
        <w:t xml:space="preserve">ERMP, RRMP and RMP </w:t>
      </w:r>
      <w:r w:rsidR="00730377">
        <w:rPr>
          <w:rFonts w:ascii="Arial" w:eastAsia="Calibri" w:hAnsi="Arial" w:cs="Arial"/>
          <w:lang w:bidi="he-IL"/>
        </w:rPr>
        <w:t xml:space="preserve">(including </w:t>
      </w:r>
      <w:r w:rsidR="0058583C">
        <w:rPr>
          <w:rFonts w:ascii="Arial" w:eastAsia="Calibri" w:hAnsi="Arial" w:cs="Arial"/>
          <w:lang w:bidi="he-IL"/>
        </w:rPr>
        <w:t>COVID-19</w:t>
      </w:r>
      <w:r w:rsidR="00730377">
        <w:rPr>
          <w:rFonts w:ascii="Arial" w:eastAsia="Calibri" w:hAnsi="Arial" w:cs="Arial"/>
          <w:lang w:bidi="he-IL"/>
        </w:rPr>
        <w:t xml:space="preserve"> regime restrictions)</w:t>
      </w:r>
    </w:p>
    <w:p w14:paraId="7EE6D1AB" w14:textId="77777777" w:rsidR="00EB0388" w:rsidRPr="004A6A02" w:rsidRDefault="00EB0388" w:rsidP="004A6A02">
      <w:pPr>
        <w:pStyle w:val="ListParagraph"/>
        <w:numPr>
          <w:ilvl w:val="0"/>
          <w:numId w:val="45"/>
        </w:numPr>
        <w:spacing w:before="120" w:after="120" w:line="360" w:lineRule="auto"/>
        <w:rPr>
          <w:rFonts w:ascii="Arial" w:eastAsia="Calibri" w:hAnsi="Arial" w:cs="Arial"/>
          <w:color w:val="262626"/>
          <w:lang w:bidi="he-IL"/>
        </w:rPr>
      </w:pPr>
      <w:r w:rsidRPr="004A6A02">
        <w:rPr>
          <w:rFonts w:ascii="Arial" w:eastAsia="Calibri" w:hAnsi="Arial" w:cs="Arial"/>
          <w:lang w:bidi="he-IL"/>
        </w:rPr>
        <w:t xml:space="preserve">Any delivery plans must </w:t>
      </w:r>
      <w:r w:rsidR="000B1F79">
        <w:rPr>
          <w:rFonts w:ascii="Arial" w:eastAsia="Calibri" w:hAnsi="Arial" w:cs="Arial"/>
          <w:lang w:bidi="he-IL"/>
        </w:rPr>
        <w:t xml:space="preserve">be responsive to </w:t>
      </w:r>
      <w:r w:rsidR="000B1F79" w:rsidRPr="00BB3362">
        <w:rPr>
          <w:rFonts w:ascii="Arial" w:eastAsia="Calibri" w:hAnsi="Arial" w:cs="Arial"/>
          <w:color w:val="FF0000"/>
          <w:lang w:bidi="he-IL"/>
        </w:rPr>
        <w:t>local risk assessment</w:t>
      </w:r>
      <w:r w:rsidR="000B1F79">
        <w:rPr>
          <w:rFonts w:ascii="Arial" w:eastAsia="Calibri" w:hAnsi="Arial" w:cs="Arial"/>
          <w:color w:val="FF0000"/>
          <w:lang w:bidi="he-IL"/>
        </w:rPr>
        <w:t xml:space="preserve">s and </w:t>
      </w:r>
      <w:r w:rsidRPr="004A6A02">
        <w:rPr>
          <w:rFonts w:ascii="Arial" w:eastAsia="Calibri" w:hAnsi="Arial" w:cs="Arial"/>
          <w:lang w:bidi="he-IL"/>
        </w:rPr>
        <w:t xml:space="preserve">adhere to </w:t>
      </w:r>
      <w:r w:rsidR="000B1F79">
        <w:rPr>
          <w:rFonts w:ascii="Arial" w:eastAsia="Calibri" w:hAnsi="Arial" w:cs="Arial"/>
          <w:lang w:bidi="he-IL"/>
        </w:rPr>
        <w:t xml:space="preserve">the subsequent </w:t>
      </w:r>
      <w:r w:rsidRPr="004A6A02">
        <w:rPr>
          <w:rFonts w:ascii="Arial" w:eastAsia="Calibri" w:hAnsi="Arial" w:cs="Arial"/>
          <w:lang w:bidi="he-IL"/>
        </w:rPr>
        <w:t xml:space="preserve">Safe Systems </w:t>
      </w:r>
      <w:proofErr w:type="gramStart"/>
      <w:r w:rsidRPr="004A6A02">
        <w:rPr>
          <w:rFonts w:ascii="Arial" w:eastAsia="Calibri" w:hAnsi="Arial" w:cs="Arial"/>
          <w:lang w:bidi="he-IL"/>
        </w:rPr>
        <w:t>Of</w:t>
      </w:r>
      <w:proofErr w:type="gramEnd"/>
      <w:r w:rsidRPr="004A6A02">
        <w:rPr>
          <w:rFonts w:ascii="Arial" w:eastAsia="Calibri" w:hAnsi="Arial" w:cs="Arial"/>
          <w:lang w:bidi="he-IL"/>
        </w:rPr>
        <w:t xml:space="preserve"> Work (SSOW)</w:t>
      </w:r>
      <w:r w:rsidR="004F6A24">
        <w:rPr>
          <w:rFonts w:ascii="Arial" w:eastAsia="Calibri" w:hAnsi="Arial" w:cs="Arial"/>
          <w:lang w:bidi="he-IL"/>
        </w:rPr>
        <w:t xml:space="preserve"> </w:t>
      </w:r>
      <w:r w:rsidR="004F6A24" w:rsidRPr="0064546C">
        <w:rPr>
          <w:rFonts w:ascii="Arial" w:eastAsia="Calibri" w:hAnsi="Arial" w:cs="Arial"/>
          <w:color w:val="FF0000"/>
          <w:lang w:bidi="he-IL"/>
        </w:rPr>
        <w:t xml:space="preserve">as agreed </w:t>
      </w:r>
      <w:r w:rsidR="000B1F79">
        <w:rPr>
          <w:rFonts w:ascii="Arial" w:eastAsia="Calibri" w:hAnsi="Arial" w:cs="Arial"/>
          <w:color w:val="FF0000"/>
          <w:lang w:bidi="he-IL"/>
        </w:rPr>
        <w:t>with the Unions</w:t>
      </w:r>
      <w:r w:rsidR="004F6A24" w:rsidRPr="0064546C">
        <w:rPr>
          <w:rFonts w:ascii="Arial" w:eastAsia="Calibri" w:hAnsi="Arial" w:cs="Arial"/>
          <w:color w:val="FF0000"/>
          <w:lang w:bidi="he-IL"/>
        </w:rPr>
        <w:t>.</w:t>
      </w:r>
    </w:p>
    <w:p w14:paraId="78069663" w14:textId="77777777" w:rsidR="00EB0388" w:rsidRPr="004A6A02" w:rsidRDefault="00EB0388" w:rsidP="004A6A02">
      <w:pPr>
        <w:pStyle w:val="ListParagraph"/>
        <w:numPr>
          <w:ilvl w:val="0"/>
          <w:numId w:val="45"/>
        </w:numPr>
        <w:spacing w:before="120" w:after="120" w:line="360" w:lineRule="auto"/>
        <w:rPr>
          <w:rFonts w:ascii="Arial" w:eastAsia="Calibri" w:hAnsi="Arial" w:cs="Arial"/>
          <w:lang w:bidi="he-IL"/>
        </w:rPr>
      </w:pPr>
      <w:r w:rsidRPr="004A6A02">
        <w:rPr>
          <w:rFonts w:ascii="Arial" w:eastAsia="Calibri" w:hAnsi="Arial" w:cs="Arial"/>
          <w:lang w:bidi="he-IL"/>
        </w:rPr>
        <w:t xml:space="preserve">Decisions and delivery must be overseen by the </w:t>
      </w:r>
      <w:proofErr w:type="spellStart"/>
      <w:r w:rsidRPr="004A6A02">
        <w:rPr>
          <w:rFonts w:ascii="Arial" w:eastAsia="Calibri" w:hAnsi="Arial" w:cs="Arial"/>
          <w:lang w:bidi="he-IL"/>
        </w:rPr>
        <w:t>CuSP</w:t>
      </w:r>
      <w:proofErr w:type="spellEnd"/>
      <w:r w:rsidRPr="004A6A02">
        <w:rPr>
          <w:rFonts w:ascii="Arial" w:eastAsia="Calibri" w:hAnsi="Arial" w:cs="Arial"/>
          <w:lang w:bidi="he-IL"/>
        </w:rPr>
        <w:t xml:space="preserve"> LMT (or equivalent where this is not in place)</w:t>
      </w:r>
    </w:p>
    <w:p w14:paraId="2FC44B2D" w14:textId="77777777" w:rsidR="00EB0388" w:rsidRDefault="00EB0388" w:rsidP="004A6A02">
      <w:pPr>
        <w:pStyle w:val="ListParagraph"/>
        <w:numPr>
          <w:ilvl w:val="0"/>
          <w:numId w:val="45"/>
        </w:numPr>
        <w:spacing w:before="120" w:after="120" w:line="360" w:lineRule="auto"/>
        <w:rPr>
          <w:rFonts w:ascii="Arial" w:eastAsia="Calibri" w:hAnsi="Arial" w:cs="Arial"/>
          <w:lang w:bidi="he-IL"/>
        </w:rPr>
      </w:pPr>
      <w:r w:rsidRPr="004A6A02">
        <w:rPr>
          <w:rFonts w:ascii="Arial" w:eastAsia="Calibri" w:hAnsi="Arial" w:cs="Arial"/>
          <w:lang w:bidi="he-IL"/>
        </w:rPr>
        <w:t>Clinical oversight for case prioritisation and selection must be provided by local Enhanced Support Services</w:t>
      </w:r>
    </w:p>
    <w:p w14:paraId="1884D6E4" w14:textId="77777777" w:rsidR="00EB0388" w:rsidRPr="004A6A02" w:rsidRDefault="003B2189" w:rsidP="004A6A02">
      <w:pPr>
        <w:pStyle w:val="ListParagraph"/>
        <w:numPr>
          <w:ilvl w:val="0"/>
          <w:numId w:val="45"/>
        </w:numPr>
        <w:spacing w:before="120" w:after="120" w:line="360" w:lineRule="auto"/>
        <w:rPr>
          <w:rFonts w:ascii="Arial" w:eastAsia="Calibri" w:hAnsi="Arial" w:cs="Arial"/>
          <w:lang w:bidi="he-IL"/>
        </w:rPr>
      </w:pPr>
      <w:r w:rsidRPr="003B2189">
        <w:rPr>
          <w:rFonts w:ascii="Arial" w:eastAsia="Calibri" w:hAnsi="Arial" w:cs="Arial"/>
          <w:color w:val="FF0000"/>
          <w:lang w:bidi="he-IL"/>
        </w:rPr>
        <w:t>As per the</w:t>
      </w:r>
      <w:r w:rsidRPr="007736B5">
        <w:rPr>
          <w:rFonts w:ascii="Arial" w:eastAsia="Calibri" w:hAnsi="Arial" w:cs="Arial"/>
          <w:color w:val="FF0000"/>
          <w:lang w:bidi="he-IL"/>
        </w:rPr>
        <w:t xml:space="preserve"> </w:t>
      </w:r>
      <w:proofErr w:type="spellStart"/>
      <w:r w:rsidRPr="007736B5">
        <w:rPr>
          <w:rFonts w:ascii="Arial" w:eastAsia="Calibri" w:hAnsi="Arial" w:cs="Arial"/>
          <w:color w:val="FF0000"/>
          <w:lang w:bidi="he-IL"/>
        </w:rPr>
        <w:t>CuSP</w:t>
      </w:r>
      <w:proofErr w:type="spellEnd"/>
      <w:r w:rsidRPr="007736B5">
        <w:rPr>
          <w:rFonts w:ascii="Arial" w:eastAsia="Calibri" w:hAnsi="Arial" w:cs="Arial"/>
          <w:color w:val="FF0000"/>
          <w:lang w:bidi="he-IL"/>
        </w:rPr>
        <w:t xml:space="preserve"> model (see </w:t>
      </w:r>
      <w:proofErr w:type="spellStart"/>
      <w:r w:rsidRPr="007736B5">
        <w:rPr>
          <w:rFonts w:ascii="Arial" w:eastAsia="Calibri" w:hAnsi="Arial" w:cs="Arial"/>
          <w:color w:val="FF0000"/>
          <w:lang w:bidi="he-IL"/>
        </w:rPr>
        <w:t>CuSP</w:t>
      </w:r>
      <w:proofErr w:type="spellEnd"/>
      <w:r w:rsidRPr="007736B5">
        <w:rPr>
          <w:rFonts w:ascii="Arial" w:eastAsia="Calibri" w:hAnsi="Arial" w:cs="Arial"/>
          <w:color w:val="FF0000"/>
          <w:lang w:bidi="he-IL"/>
        </w:rPr>
        <w:t xml:space="preserve"> IAF), no </w:t>
      </w:r>
      <w:r w:rsidR="000B1F79">
        <w:rPr>
          <w:rFonts w:ascii="Arial" w:eastAsia="Calibri" w:hAnsi="Arial" w:cs="Arial"/>
          <w:color w:val="FF0000"/>
          <w:lang w:bidi="he-IL"/>
        </w:rPr>
        <w:t>O</w:t>
      </w:r>
      <w:r w:rsidRPr="007736B5">
        <w:rPr>
          <w:rFonts w:ascii="Arial" w:eastAsia="Calibri" w:hAnsi="Arial" w:cs="Arial"/>
          <w:color w:val="FF0000"/>
          <w:lang w:bidi="he-IL"/>
        </w:rPr>
        <w:t>fficer should be allocated more than six children</w:t>
      </w:r>
      <w:r w:rsidR="000B1F79">
        <w:rPr>
          <w:rFonts w:ascii="Arial" w:eastAsia="Calibri" w:hAnsi="Arial" w:cs="Arial"/>
          <w:color w:val="FF0000"/>
          <w:lang w:bidi="he-IL"/>
        </w:rPr>
        <w:t xml:space="preserve"> or young people</w:t>
      </w:r>
      <w:r w:rsidRPr="007736B5">
        <w:rPr>
          <w:rFonts w:ascii="Arial" w:eastAsia="Calibri" w:hAnsi="Arial" w:cs="Arial"/>
          <w:color w:val="FF0000"/>
          <w:lang w:bidi="he-IL"/>
        </w:rPr>
        <w:t xml:space="preserve">, including as Buddy </w:t>
      </w:r>
      <w:proofErr w:type="spellStart"/>
      <w:r w:rsidRPr="007736B5">
        <w:rPr>
          <w:rFonts w:ascii="Arial" w:eastAsia="Calibri" w:hAnsi="Arial" w:cs="Arial"/>
          <w:color w:val="FF0000"/>
          <w:lang w:bidi="he-IL"/>
        </w:rPr>
        <w:t>Officer.</w:t>
      </w:r>
      <w:r w:rsidR="00EB0388" w:rsidRPr="004A6A02">
        <w:rPr>
          <w:rFonts w:ascii="Arial" w:eastAsia="Calibri" w:hAnsi="Arial" w:cs="Arial"/>
          <w:lang w:bidi="he-IL"/>
        </w:rPr>
        <w:t>Selection</w:t>
      </w:r>
      <w:proofErr w:type="spellEnd"/>
      <w:r w:rsidR="00EB0388" w:rsidRPr="004A6A02">
        <w:rPr>
          <w:rFonts w:ascii="Arial" w:eastAsia="Calibri" w:hAnsi="Arial" w:cs="Arial"/>
          <w:lang w:bidi="he-IL"/>
        </w:rPr>
        <w:t xml:space="preserve"> of delivery mode </w:t>
      </w:r>
      <w:r w:rsidR="00EB0388" w:rsidRPr="004A6A02">
        <w:rPr>
          <w:rFonts w:ascii="Arial" w:eastAsia="Calibri" w:hAnsi="Arial" w:cs="Arial"/>
          <w:lang w:bidi="he-IL"/>
        </w:rPr>
        <w:lastRenderedPageBreak/>
        <w:t>for each child must be informed by current needs, risks, vulnerabilities and responsivity factors</w:t>
      </w:r>
      <w:r w:rsidR="000B1F79">
        <w:rPr>
          <w:rFonts w:ascii="Arial" w:eastAsia="Calibri" w:hAnsi="Arial" w:cs="Arial"/>
          <w:lang w:bidi="he-IL"/>
        </w:rPr>
        <w:t>.</w:t>
      </w:r>
    </w:p>
    <w:p w14:paraId="3B349EA1" w14:textId="77777777" w:rsidR="00EB0388" w:rsidRPr="004A6A02" w:rsidRDefault="00EB0388" w:rsidP="004A6A02">
      <w:pPr>
        <w:pStyle w:val="ListParagraph"/>
        <w:numPr>
          <w:ilvl w:val="0"/>
          <w:numId w:val="45"/>
        </w:numPr>
        <w:spacing w:before="120" w:after="120" w:line="360" w:lineRule="auto"/>
        <w:rPr>
          <w:rFonts w:ascii="Arial" w:eastAsia="Calibri" w:hAnsi="Arial" w:cs="Arial"/>
          <w:lang w:bidi="he-IL"/>
        </w:rPr>
      </w:pPr>
      <w:r w:rsidRPr="004A6A02">
        <w:rPr>
          <w:rFonts w:ascii="Arial" w:eastAsia="Calibri" w:hAnsi="Arial" w:cs="Arial"/>
          <w:lang w:bidi="he-IL"/>
        </w:rPr>
        <w:t>HMPPS Psychology Services must provide clinical guidance to staff throughout delivery where required</w:t>
      </w:r>
      <w:r w:rsidR="000B1F79">
        <w:rPr>
          <w:rFonts w:ascii="Arial" w:eastAsia="Calibri" w:hAnsi="Arial" w:cs="Arial"/>
          <w:lang w:bidi="he-IL"/>
        </w:rPr>
        <w:t>,</w:t>
      </w:r>
      <w:r w:rsidRPr="004A6A02">
        <w:rPr>
          <w:rFonts w:ascii="Arial" w:eastAsia="Calibri" w:hAnsi="Arial" w:cs="Arial"/>
          <w:lang w:bidi="he-IL"/>
        </w:rPr>
        <w:t xml:space="preserve"> as identified by the </w:t>
      </w:r>
      <w:proofErr w:type="spellStart"/>
      <w:r w:rsidRPr="004A6A02">
        <w:rPr>
          <w:rFonts w:ascii="Arial" w:eastAsia="Calibri" w:hAnsi="Arial" w:cs="Arial"/>
          <w:lang w:bidi="he-IL"/>
        </w:rPr>
        <w:t>CuSP</w:t>
      </w:r>
      <w:proofErr w:type="spellEnd"/>
      <w:r w:rsidRPr="004A6A02">
        <w:rPr>
          <w:rFonts w:ascii="Arial" w:eastAsia="Calibri" w:hAnsi="Arial" w:cs="Arial"/>
          <w:lang w:bidi="he-IL"/>
        </w:rPr>
        <w:t xml:space="preserve"> LMT.</w:t>
      </w:r>
    </w:p>
    <w:p w14:paraId="6CB649FF" w14:textId="77777777" w:rsidR="00EB0388" w:rsidRPr="004A6A02" w:rsidRDefault="00EB0388" w:rsidP="004A6A02">
      <w:pPr>
        <w:pStyle w:val="ListParagraph"/>
        <w:numPr>
          <w:ilvl w:val="0"/>
          <w:numId w:val="45"/>
        </w:numPr>
        <w:spacing w:before="120" w:after="120" w:line="360" w:lineRule="auto"/>
        <w:rPr>
          <w:rFonts w:ascii="Arial" w:eastAsia="Calibri" w:hAnsi="Arial" w:cs="Arial"/>
          <w:lang w:bidi="he-IL"/>
        </w:rPr>
      </w:pPr>
      <w:r w:rsidRPr="004A6A02">
        <w:rPr>
          <w:rFonts w:ascii="Arial" w:eastAsia="Calibri" w:hAnsi="Arial" w:cs="Arial"/>
          <w:lang w:bidi="he-IL"/>
        </w:rPr>
        <w:t xml:space="preserve">Throughout delivery of </w:t>
      </w:r>
      <w:proofErr w:type="spellStart"/>
      <w:r w:rsidRPr="004A6A02">
        <w:rPr>
          <w:rFonts w:ascii="Arial" w:eastAsia="Calibri" w:hAnsi="Arial" w:cs="Arial"/>
          <w:lang w:bidi="he-IL"/>
        </w:rPr>
        <w:t>CoSP</w:t>
      </w:r>
      <w:proofErr w:type="spellEnd"/>
      <w:r w:rsidRPr="004A6A02">
        <w:rPr>
          <w:rFonts w:ascii="Arial" w:eastAsia="Calibri" w:hAnsi="Arial" w:cs="Arial"/>
          <w:lang w:bidi="he-IL"/>
        </w:rPr>
        <w:t xml:space="preserve">, there should be appropriate recording, reporting and </w:t>
      </w:r>
      <w:r w:rsidRPr="0092091E">
        <w:rPr>
          <w:rFonts w:ascii="Arial" w:eastAsia="Calibri" w:hAnsi="Arial" w:cs="Arial"/>
          <w:lang w:bidi="he-IL"/>
        </w:rPr>
        <w:t>sharing of information</w:t>
      </w:r>
      <w:r w:rsidRPr="004A6A02">
        <w:rPr>
          <w:rFonts w:ascii="Arial" w:eastAsia="Calibri" w:hAnsi="Arial" w:cs="Arial"/>
          <w:lang w:bidi="he-IL"/>
        </w:rPr>
        <w:t xml:space="preserve"> which is monitored by the LMT. </w:t>
      </w:r>
    </w:p>
    <w:p w14:paraId="2841AEBA" w14:textId="77777777" w:rsidR="00EB0388" w:rsidRPr="004A6A02" w:rsidRDefault="00EB0388" w:rsidP="004A6A02">
      <w:pPr>
        <w:pStyle w:val="ListParagraph"/>
        <w:numPr>
          <w:ilvl w:val="0"/>
          <w:numId w:val="45"/>
        </w:numPr>
        <w:spacing w:before="120" w:after="120" w:line="360" w:lineRule="auto"/>
        <w:rPr>
          <w:rFonts w:ascii="Arial" w:eastAsia="Calibri" w:hAnsi="Arial" w:cs="Arial"/>
          <w:lang w:bidi="he-IL"/>
        </w:rPr>
      </w:pPr>
      <w:r w:rsidRPr="004A6A02">
        <w:rPr>
          <w:rFonts w:ascii="Arial" w:eastAsia="Calibri" w:hAnsi="Arial" w:cs="Arial"/>
          <w:lang w:bidi="he-IL"/>
        </w:rPr>
        <w:t xml:space="preserve">Where staff are engaging with </w:t>
      </w:r>
      <w:r w:rsidR="0026045E">
        <w:rPr>
          <w:rFonts w:ascii="Arial" w:eastAsia="Calibri" w:hAnsi="Arial" w:cs="Arial"/>
          <w:lang w:bidi="he-IL"/>
        </w:rPr>
        <w:t>children and young people</w:t>
      </w:r>
      <w:r w:rsidRPr="004A6A02">
        <w:rPr>
          <w:rFonts w:ascii="Arial" w:eastAsia="Calibri" w:hAnsi="Arial" w:cs="Arial"/>
          <w:lang w:bidi="he-IL"/>
        </w:rPr>
        <w:t xml:space="preserve"> for </w:t>
      </w:r>
      <w:proofErr w:type="spellStart"/>
      <w:r w:rsidRPr="004A6A02">
        <w:rPr>
          <w:rFonts w:ascii="Arial" w:eastAsia="Calibri" w:hAnsi="Arial" w:cs="Arial"/>
          <w:lang w:bidi="he-IL"/>
        </w:rPr>
        <w:t>CoSP</w:t>
      </w:r>
      <w:proofErr w:type="spellEnd"/>
      <w:r w:rsidRPr="004A6A02">
        <w:rPr>
          <w:rFonts w:ascii="Arial" w:eastAsia="Calibri" w:hAnsi="Arial" w:cs="Arial"/>
          <w:lang w:bidi="he-IL"/>
        </w:rPr>
        <w:t xml:space="preserve">, as per all meaningful interaction, Motivational Interviewing skills should be applied i.e. the </w:t>
      </w:r>
      <w:proofErr w:type="spellStart"/>
      <w:r w:rsidRPr="004A6A02">
        <w:rPr>
          <w:rFonts w:ascii="Arial" w:eastAsia="Calibri" w:hAnsi="Arial" w:cs="Arial"/>
          <w:lang w:bidi="he-IL"/>
        </w:rPr>
        <w:t>CuSP</w:t>
      </w:r>
      <w:proofErr w:type="spellEnd"/>
      <w:r w:rsidRPr="004A6A02">
        <w:rPr>
          <w:rFonts w:ascii="Arial" w:eastAsia="Calibri" w:hAnsi="Arial" w:cs="Arial"/>
          <w:lang w:bidi="he-IL"/>
        </w:rPr>
        <w:t xml:space="preserve"> Approach.</w:t>
      </w:r>
    </w:p>
    <w:p w14:paraId="7AD8EF68" w14:textId="77777777" w:rsidR="00EB0388" w:rsidRPr="004A6A02" w:rsidRDefault="00EB0388" w:rsidP="004A6A02">
      <w:pPr>
        <w:pStyle w:val="ListParagraph"/>
        <w:numPr>
          <w:ilvl w:val="0"/>
          <w:numId w:val="45"/>
        </w:numPr>
        <w:spacing w:before="120" w:after="120" w:line="360" w:lineRule="auto"/>
        <w:rPr>
          <w:rFonts w:ascii="Arial" w:eastAsia="Calibri" w:hAnsi="Arial" w:cs="Arial"/>
          <w:lang w:bidi="he-IL"/>
        </w:rPr>
      </w:pPr>
      <w:r w:rsidRPr="004A6A02">
        <w:rPr>
          <w:rFonts w:ascii="Arial" w:eastAsia="Calibri" w:hAnsi="Arial" w:cs="Arial"/>
          <w:lang w:bidi="he-IL"/>
        </w:rPr>
        <w:t xml:space="preserve">Interaction is only classified as </w:t>
      </w:r>
      <w:proofErr w:type="spellStart"/>
      <w:r w:rsidRPr="004A6A02">
        <w:rPr>
          <w:rFonts w:ascii="Arial" w:eastAsia="Calibri" w:hAnsi="Arial" w:cs="Arial"/>
          <w:lang w:bidi="he-IL"/>
        </w:rPr>
        <w:t>CoSP</w:t>
      </w:r>
      <w:proofErr w:type="spellEnd"/>
      <w:r w:rsidRPr="004A6A02">
        <w:rPr>
          <w:rFonts w:ascii="Arial" w:eastAsia="Calibri" w:hAnsi="Arial" w:cs="Arial"/>
          <w:lang w:bidi="he-IL"/>
        </w:rPr>
        <w:t xml:space="preserve"> where this is between the child and their </w:t>
      </w:r>
      <w:proofErr w:type="spellStart"/>
      <w:r w:rsidRPr="004A6A02">
        <w:rPr>
          <w:rFonts w:ascii="Arial" w:eastAsia="Calibri" w:hAnsi="Arial" w:cs="Arial"/>
          <w:lang w:bidi="he-IL"/>
        </w:rPr>
        <w:t>CuSP</w:t>
      </w:r>
      <w:proofErr w:type="spellEnd"/>
      <w:r w:rsidRPr="004A6A02">
        <w:rPr>
          <w:rFonts w:ascii="Arial" w:eastAsia="Calibri" w:hAnsi="Arial" w:cs="Arial"/>
          <w:lang w:bidi="he-IL"/>
        </w:rPr>
        <w:t xml:space="preserve"> or Buddy Officer. </w:t>
      </w:r>
    </w:p>
    <w:p w14:paraId="6F6560D0" w14:textId="77777777" w:rsidR="00EB0388" w:rsidRPr="004A6A02" w:rsidRDefault="00EB0388" w:rsidP="004A6A02">
      <w:pPr>
        <w:pStyle w:val="ListParagraph"/>
        <w:numPr>
          <w:ilvl w:val="0"/>
          <w:numId w:val="45"/>
        </w:numPr>
        <w:spacing w:before="120" w:after="120" w:line="360" w:lineRule="auto"/>
        <w:rPr>
          <w:rFonts w:ascii="Arial" w:eastAsia="Calibri" w:hAnsi="Arial" w:cs="Arial"/>
          <w:lang w:bidi="he-IL"/>
        </w:rPr>
      </w:pPr>
      <w:r w:rsidRPr="004A6A02">
        <w:rPr>
          <w:rFonts w:ascii="Arial" w:eastAsia="Calibri" w:hAnsi="Arial" w:cs="Arial"/>
          <w:lang w:bidi="he-IL"/>
        </w:rPr>
        <w:t xml:space="preserve">Where relevant, </w:t>
      </w:r>
      <w:proofErr w:type="spellStart"/>
      <w:r w:rsidRPr="004A6A02">
        <w:rPr>
          <w:rFonts w:ascii="Arial" w:eastAsia="Calibri" w:hAnsi="Arial" w:cs="Arial"/>
          <w:lang w:bidi="he-IL"/>
        </w:rPr>
        <w:t>CuSP</w:t>
      </w:r>
      <w:proofErr w:type="spellEnd"/>
      <w:r w:rsidRPr="004A6A02">
        <w:rPr>
          <w:rFonts w:ascii="Arial" w:eastAsia="Calibri" w:hAnsi="Arial" w:cs="Arial"/>
          <w:lang w:bidi="he-IL"/>
        </w:rPr>
        <w:t xml:space="preserve"> Officers should be aware of/</w:t>
      </w:r>
      <w:proofErr w:type="gramStart"/>
      <w:r w:rsidRPr="004A6A02">
        <w:rPr>
          <w:rFonts w:ascii="Arial" w:eastAsia="Calibri" w:hAnsi="Arial" w:cs="Arial"/>
          <w:lang w:bidi="he-IL"/>
        </w:rPr>
        <w:t>take into account</w:t>
      </w:r>
      <w:proofErr w:type="gramEnd"/>
      <w:r w:rsidRPr="004A6A02">
        <w:rPr>
          <w:rFonts w:ascii="Arial" w:eastAsia="Calibri" w:hAnsi="Arial" w:cs="Arial"/>
          <w:lang w:bidi="he-IL"/>
        </w:rPr>
        <w:t xml:space="preserve"> individual differences and cultural identities, considering </w:t>
      </w:r>
      <w:proofErr w:type="spellStart"/>
      <w:r w:rsidRPr="004A6A02">
        <w:rPr>
          <w:rFonts w:ascii="Arial" w:eastAsia="Calibri" w:hAnsi="Arial" w:cs="Arial"/>
          <w:lang w:bidi="he-IL"/>
        </w:rPr>
        <w:t>CoSP</w:t>
      </w:r>
      <w:proofErr w:type="spellEnd"/>
      <w:r w:rsidRPr="004A6A02">
        <w:rPr>
          <w:rFonts w:ascii="Arial" w:eastAsia="Calibri" w:hAnsi="Arial" w:cs="Arial"/>
          <w:lang w:bidi="he-IL"/>
        </w:rPr>
        <w:t xml:space="preserve"> should be adapted to meet needs</w:t>
      </w:r>
      <w:r w:rsidR="000B1F79">
        <w:rPr>
          <w:rFonts w:ascii="Arial" w:eastAsia="Calibri" w:hAnsi="Arial" w:cs="Arial"/>
          <w:lang w:bidi="he-IL"/>
        </w:rPr>
        <w:t xml:space="preserve"> drawing advice from appropriate parties where relevant e.g. Equalities, Chaplaincy etc</w:t>
      </w:r>
      <w:r w:rsidRPr="004A6A02">
        <w:rPr>
          <w:rFonts w:ascii="Arial" w:eastAsia="Calibri" w:hAnsi="Arial" w:cs="Arial"/>
          <w:lang w:bidi="he-IL"/>
        </w:rPr>
        <w:t>.</w:t>
      </w:r>
    </w:p>
    <w:p w14:paraId="1F400B78" w14:textId="77777777" w:rsidR="00EB0388" w:rsidRPr="00EB0388" w:rsidRDefault="00EB0388" w:rsidP="00EB0388">
      <w:pPr>
        <w:spacing w:after="240" w:line="264" w:lineRule="auto"/>
        <w:rPr>
          <w:rFonts w:ascii="Arial" w:eastAsia="Calibri" w:hAnsi="Arial" w:cs="Arial"/>
          <w:lang w:eastAsia="en-GB" w:bidi="he-IL"/>
        </w:rPr>
      </w:pPr>
      <w:r w:rsidRPr="00EB0388">
        <w:rPr>
          <w:rFonts w:ascii="Arial" w:eastAsia="Calibri" w:hAnsi="Arial" w:cs="Arial"/>
          <w:lang w:eastAsia="en-GB" w:bidi="he-IL"/>
        </w:rPr>
        <w:t xml:space="preserve">Further detail is provided below to support sites in upholding these principles. </w:t>
      </w:r>
    </w:p>
    <w:p w14:paraId="7704B077" w14:textId="77777777" w:rsidR="00EB0388" w:rsidRPr="00EB0388" w:rsidRDefault="0071193A" w:rsidP="0071193A">
      <w:pPr>
        <w:pStyle w:val="Heading2"/>
        <w:numPr>
          <w:ilvl w:val="0"/>
          <w:numId w:val="0"/>
        </w:numPr>
        <w:rPr>
          <w:lang w:eastAsia="en-GB"/>
        </w:rPr>
      </w:pPr>
      <w:r>
        <w:rPr>
          <w:lang w:eastAsia="en-GB"/>
        </w:rPr>
        <w:t xml:space="preserve">5.2 </w:t>
      </w:r>
      <w:r w:rsidR="00EB0388" w:rsidRPr="00EB0388">
        <w:rPr>
          <w:lang w:eastAsia="en-GB"/>
        </w:rPr>
        <w:t>Staff skills and competence</w:t>
      </w:r>
    </w:p>
    <w:p w14:paraId="09F2B613" w14:textId="77777777" w:rsidR="00EB0388" w:rsidRPr="00EB0388" w:rsidRDefault="00EB0388" w:rsidP="00EB0388">
      <w:pPr>
        <w:spacing w:after="240" w:line="264" w:lineRule="auto"/>
        <w:rPr>
          <w:rFonts w:ascii="Arial" w:eastAsia="Calibri" w:hAnsi="Arial" w:cs="Arial"/>
          <w:lang w:bidi="he-IL"/>
        </w:rPr>
      </w:pPr>
      <w:r w:rsidRPr="00EB0388">
        <w:rPr>
          <w:rFonts w:ascii="Arial" w:eastAsia="Calibri" w:hAnsi="Arial" w:cs="Arial"/>
          <w:lang w:bidi="he-IL"/>
        </w:rPr>
        <w:t xml:space="preserve">It is recognised </w:t>
      </w:r>
      <w:r w:rsidR="007736B5">
        <w:rPr>
          <w:rFonts w:ascii="Arial" w:eastAsia="Calibri" w:hAnsi="Arial" w:cs="Arial"/>
          <w:lang w:bidi="he-IL"/>
        </w:rPr>
        <w:t>operational</w:t>
      </w:r>
      <w:r w:rsidRPr="00EB0388">
        <w:rPr>
          <w:rFonts w:ascii="Arial" w:eastAsia="Calibri" w:hAnsi="Arial" w:cs="Arial"/>
          <w:lang w:bidi="he-IL"/>
        </w:rPr>
        <w:t xml:space="preserve"> staff have a range of values, skills and competence which support every day meaningful interactions with </w:t>
      </w:r>
      <w:r w:rsidR="0026045E">
        <w:rPr>
          <w:rFonts w:ascii="Arial" w:eastAsia="Calibri" w:hAnsi="Arial" w:cs="Arial"/>
          <w:lang w:bidi="he-IL"/>
        </w:rPr>
        <w:t>children and young people</w:t>
      </w:r>
      <w:r w:rsidRPr="00EB0388">
        <w:rPr>
          <w:rFonts w:ascii="Arial" w:eastAsia="Calibri" w:hAnsi="Arial" w:cs="Arial"/>
          <w:lang w:bidi="he-IL"/>
        </w:rPr>
        <w:t xml:space="preserve"> in custody. The </w:t>
      </w:r>
      <w:proofErr w:type="spellStart"/>
      <w:r w:rsidRPr="00EB0388">
        <w:rPr>
          <w:rFonts w:ascii="Arial" w:eastAsia="Calibri" w:hAnsi="Arial" w:cs="Arial"/>
          <w:lang w:bidi="he-IL"/>
        </w:rPr>
        <w:t>CuSP</w:t>
      </w:r>
      <w:proofErr w:type="spellEnd"/>
      <w:r w:rsidRPr="00EB0388">
        <w:rPr>
          <w:rFonts w:ascii="Arial" w:eastAsia="Calibri" w:hAnsi="Arial" w:cs="Arial"/>
          <w:lang w:bidi="he-IL"/>
        </w:rPr>
        <w:t xml:space="preserve"> EDM is not designed to replace these interactions and these should continue as part of everyday good practice.</w:t>
      </w:r>
    </w:p>
    <w:p w14:paraId="3F3FBFA8" w14:textId="77777777" w:rsidR="0071193A" w:rsidRDefault="00EB0388" w:rsidP="00EB0388">
      <w:pPr>
        <w:spacing w:after="240" w:line="264" w:lineRule="auto"/>
        <w:rPr>
          <w:rFonts w:ascii="Arial" w:eastAsia="Calibri" w:hAnsi="Arial" w:cs="Arial"/>
          <w:lang w:bidi="he-IL"/>
        </w:rPr>
      </w:pPr>
      <w:r w:rsidRPr="00EB0388">
        <w:rPr>
          <w:rFonts w:ascii="Arial" w:eastAsia="Calibri" w:hAnsi="Arial" w:cs="Arial"/>
          <w:lang w:bidi="he-IL"/>
        </w:rPr>
        <w:t xml:space="preserve">However, to facilitate </w:t>
      </w:r>
      <w:proofErr w:type="spellStart"/>
      <w:r w:rsidRPr="00EB0388">
        <w:rPr>
          <w:rFonts w:ascii="Arial" w:eastAsia="Calibri" w:hAnsi="Arial" w:cs="Arial"/>
          <w:lang w:bidi="he-IL"/>
        </w:rPr>
        <w:t>CuSP</w:t>
      </w:r>
      <w:proofErr w:type="spellEnd"/>
      <w:r w:rsidRPr="00EB0388">
        <w:rPr>
          <w:rFonts w:ascii="Arial" w:eastAsia="Calibri" w:hAnsi="Arial" w:cs="Arial"/>
          <w:lang w:bidi="he-IL"/>
        </w:rPr>
        <w:t xml:space="preserve"> and therefore </w:t>
      </w:r>
      <w:proofErr w:type="spellStart"/>
      <w:r w:rsidRPr="00EB0388">
        <w:rPr>
          <w:rFonts w:ascii="Arial" w:eastAsia="Calibri" w:hAnsi="Arial" w:cs="Arial"/>
          <w:lang w:bidi="he-IL"/>
        </w:rPr>
        <w:t>CoSP</w:t>
      </w:r>
      <w:proofErr w:type="spellEnd"/>
      <w:r w:rsidRPr="00EB0388">
        <w:rPr>
          <w:rFonts w:ascii="Arial" w:eastAsia="Calibri" w:hAnsi="Arial" w:cs="Arial"/>
          <w:lang w:bidi="he-IL"/>
        </w:rPr>
        <w:t xml:space="preserve">, certain skills and knowledge are beneficial to ensure adherence to the </w:t>
      </w:r>
      <w:proofErr w:type="spellStart"/>
      <w:r w:rsidRPr="00EB0388">
        <w:rPr>
          <w:rFonts w:ascii="Arial" w:eastAsia="Calibri" w:hAnsi="Arial" w:cs="Arial"/>
          <w:lang w:bidi="he-IL"/>
        </w:rPr>
        <w:t>CuSP</w:t>
      </w:r>
      <w:proofErr w:type="spellEnd"/>
      <w:r w:rsidRPr="00EB0388">
        <w:rPr>
          <w:rFonts w:ascii="Arial" w:eastAsia="Calibri" w:hAnsi="Arial" w:cs="Arial"/>
          <w:lang w:bidi="he-IL"/>
        </w:rPr>
        <w:t xml:space="preserve"> Approach and Process and therefore</w:t>
      </w:r>
      <w:r w:rsidR="000B1F79">
        <w:rPr>
          <w:rFonts w:ascii="Arial" w:eastAsia="Calibri" w:hAnsi="Arial" w:cs="Arial"/>
          <w:lang w:bidi="he-IL"/>
        </w:rPr>
        <w:t>,</w:t>
      </w:r>
      <w:r w:rsidRPr="00EB0388">
        <w:rPr>
          <w:rFonts w:ascii="Arial" w:eastAsia="Calibri" w:hAnsi="Arial" w:cs="Arial"/>
          <w:lang w:bidi="he-IL"/>
        </w:rPr>
        <w:t xml:space="preserve"> model of integrity. </w:t>
      </w:r>
    </w:p>
    <w:p w14:paraId="0BA8782F" w14:textId="77777777" w:rsidR="00EB0388" w:rsidRPr="00EB0388" w:rsidRDefault="00EB0388" w:rsidP="00EB0388">
      <w:pPr>
        <w:spacing w:after="240" w:line="264" w:lineRule="auto"/>
        <w:rPr>
          <w:rFonts w:ascii="Arial" w:eastAsia="Calibri" w:hAnsi="Arial" w:cs="Arial"/>
          <w:lang w:bidi="he-IL"/>
        </w:rPr>
      </w:pPr>
      <w:r w:rsidRPr="00EB0388">
        <w:rPr>
          <w:rFonts w:ascii="Arial" w:eastAsia="Calibri" w:hAnsi="Arial" w:cs="Arial"/>
          <w:lang w:bidi="he-IL"/>
        </w:rPr>
        <w:t xml:space="preserve">As such the </w:t>
      </w:r>
      <w:r w:rsidRPr="00EB0388">
        <w:rPr>
          <w:rFonts w:ascii="Arial" w:eastAsia="Calibri" w:hAnsi="Arial" w:cs="Arial"/>
          <w:b/>
          <w:i/>
          <w:lang w:bidi="he-IL"/>
        </w:rPr>
        <w:t>Gold Standard Staffing Model</w:t>
      </w:r>
      <w:r w:rsidRPr="00EB0388">
        <w:rPr>
          <w:rFonts w:ascii="Arial" w:eastAsia="Calibri" w:hAnsi="Arial" w:cs="Arial"/>
          <w:lang w:bidi="he-IL"/>
        </w:rPr>
        <w:t xml:space="preserve"> is </w:t>
      </w:r>
      <w:r w:rsidR="000B1F79">
        <w:rPr>
          <w:rFonts w:ascii="Arial" w:eastAsia="Calibri" w:hAnsi="Arial" w:cs="Arial"/>
          <w:lang w:bidi="he-IL"/>
        </w:rPr>
        <w:t xml:space="preserve">where </w:t>
      </w:r>
      <w:r w:rsidRPr="00EB0388">
        <w:rPr>
          <w:rFonts w:ascii="Arial" w:eastAsia="Calibri" w:hAnsi="Arial" w:cs="Arial"/>
          <w:lang w:bidi="he-IL"/>
        </w:rPr>
        <w:t xml:space="preserve">all </w:t>
      </w:r>
      <w:proofErr w:type="spellStart"/>
      <w:r w:rsidRPr="00EB0388">
        <w:rPr>
          <w:rFonts w:ascii="Arial" w:eastAsia="Calibri" w:hAnsi="Arial" w:cs="Arial"/>
          <w:lang w:bidi="he-IL"/>
        </w:rPr>
        <w:t>CoSP</w:t>
      </w:r>
      <w:proofErr w:type="spellEnd"/>
      <w:r w:rsidRPr="00EB0388">
        <w:rPr>
          <w:rFonts w:ascii="Arial" w:eastAsia="Calibri" w:hAnsi="Arial" w:cs="Arial"/>
          <w:lang w:bidi="he-IL"/>
        </w:rPr>
        <w:t xml:space="preserve"> activity </w:t>
      </w:r>
      <w:proofErr w:type="gramStart"/>
      <w:r w:rsidR="000B1F79">
        <w:rPr>
          <w:rFonts w:ascii="Arial" w:eastAsia="Calibri" w:hAnsi="Arial" w:cs="Arial"/>
          <w:lang w:bidi="he-IL"/>
        </w:rPr>
        <w:t xml:space="preserve">is </w:t>
      </w:r>
      <w:r w:rsidRPr="00EB0388">
        <w:rPr>
          <w:rFonts w:ascii="Arial" w:eastAsia="Calibri" w:hAnsi="Arial" w:cs="Arial"/>
          <w:lang w:bidi="he-IL"/>
        </w:rPr>
        <w:t xml:space="preserve"> delivered</w:t>
      </w:r>
      <w:proofErr w:type="gramEnd"/>
      <w:r w:rsidRPr="00EB0388">
        <w:rPr>
          <w:rFonts w:ascii="Arial" w:eastAsia="Calibri" w:hAnsi="Arial" w:cs="Arial"/>
          <w:lang w:bidi="he-IL"/>
        </w:rPr>
        <w:t xml:space="preserve"> by staff who have completed the following training opportunities</w:t>
      </w:r>
      <w:r w:rsidR="003B2189">
        <w:rPr>
          <w:rFonts w:ascii="Arial" w:eastAsia="Calibri" w:hAnsi="Arial" w:cs="Arial"/>
          <w:lang w:bidi="he-IL"/>
        </w:rPr>
        <w:t xml:space="preserve"> </w:t>
      </w:r>
    </w:p>
    <w:p w14:paraId="591768FB" w14:textId="77777777" w:rsidR="00EB0388" w:rsidRPr="00EB0388" w:rsidRDefault="00EB0388" w:rsidP="00EB0388">
      <w:pPr>
        <w:numPr>
          <w:ilvl w:val="0"/>
          <w:numId w:val="35"/>
        </w:numPr>
        <w:spacing w:after="240" w:line="264" w:lineRule="auto"/>
        <w:contextualSpacing/>
        <w:rPr>
          <w:rFonts w:ascii="Arial" w:eastAsia="Calibri" w:hAnsi="Arial" w:cs="Arial"/>
          <w:lang w:bidi="he-IL"/>
        </w:rPr>
      </w:pPr>
      <w:proofErr w:type="gramStart"/>
      <w:r w:rsidRPr="00EB0388">
        <w:rPr>
          <w:rFonts w:ascii="Arial" w:eastAsia="Calibri" w:hAnsi="Arial" w:cs="Arial"/>
          <w:lang w:bidi="he-IL"/>
        </w:rPr>
        <w:t>Two day</w:t>
      </w:r>
      <w:proofErr w:type="gramEnd"/>
      <w:r w:rsidRPr="00EB0388">
        <w:rPr>
          <w:rFonts w:ascii="Arial" w:eastAsia="Calibri" w:hAnsi="Arial" w:cs="Arial"/>
          <w:lang w:bidi="he-IL"/>
        </w:rPr>
        <w:t xml:space="preserve"> Motivational Interviewing with Young People training</w:t>
      </w:r>
    </w:p>
    <w:p w14:paraId="72235114" w14:textId="77777777" w:rsidR="00EB0388" w:rsidRPr="00EB0388" w:rsidRDefault="00EB0388" w:rsidP="00EB0388">
      <w:pPr>
        <w:numPr>
          <w:ilvl w:val="0"/>
          <w:numId w:val="35"/>
        </w:numPr>
        <w:spacing w:after="240" w:line="264" w:lineRule="auto"/>
        <w:contextualSpacing/>
        <w:rPr>
          <w:rFonts w:ascii="Arial" w:eastAsia="Calibri" w:hAnsi="Arial" w:cs="Arial"/>
          <w:lang w:bidi="he-IL"/>
        </w:rPr>
      </w:pPr>
      <w:r w:rsidRPr="00EB0388">
        <w:rPr>
          <w:rFonts w:ascii="Arial" w:eastAsia="Calibri" w:hAnsi="Arial" w:cs="Arial"/>
          <w:lang w:bidi="he-IL"/>
        </w:rPr>
        <w:t xml:space="preserve">One day </w:t>
      </w:r>
      <w:proofErr w:type="spellStart"/>
      <w:r w:rsidRPr="00EB0388">
        <w:rPr>
          <w:rFonts w:ascii="Arial" w:eastAsia="Calibri" w:hAnsi="Arial" w:cs="Arial"/>
          <w:lang w:bidi="he-IL"/>
        </w:rPr>
        <w:t>CuSP</w:t>
      </w:r>
      <w:proofErr w:type="spellEnd"/>
      <w:r w:rsidRPr="00EB0388">
        <w:rPr>
          <w:rFonts w:ascii="Arial" w:eastAsia="Calibri" w:hAnsi="Arial" w:cs="Arial"/>
          <w:lang w:bidi="he-IL"/>
        </w:rPr>
        <w:t xml:space="preserve"> Specific Training</w:t>
      </w:r>
    </w:p>
    <w:p w14:paraId="4FEA5BAF" w14:textId="77777777" w:rsidR="000B1F79" w:rsidRDefault="000B1F79" w:rsidP="00EB0388">
      <w:pPr>
        <w:spacing w:after="240" w:line="264" w:lineRule="auto"/>
        <w:rPr>
          <w:rFonts w:ascii="Arial" w:eastAsia="Calibri" w:hAnsi="Arial" w:cs="Arial"/>
          <w:color w:val="FF0000"/>
          <w:lang w:bidi="he-IL"/>
        </w:rPr>
      </w:pPr>
    </w:p>
    <w:p w14:paraId="6CCC264F" w14:textId="77777777" w:rsidR="0071193A" w:rsidRDefault="000B1F79" w:rsidP="00EB0388">
      <w:pPr>
        <w:spacing w:after="240" w:line="264" w:lineRule="auto"/>
        <w:rPr>
          <w:rFonts w:ascii="Arial" w:eastAsia="Calibri" w:hAnsi="Arial" w:cs="Arial"/>
          <w:lang w:bidi="he-IL"/>
        </w:rPr>
      </w:pPr>
      <w:r>
        <w:rPr>
          <w:rFonts w:ascii="Arial" w:eastAsia="Calibri" w:hAnsi="Arial" w:cs="Arial"/>
          <w:color w:val="FF0000"/>
          <w:lang w:bidi="he-IL"/>
        </w:rPr>
        <w:t xml:space="preserve">Both </w:t>
      </w:r>
      <w:r w:rsidRPr="00CF5D81">
        <w:rPr>
          <w:rFonts w:ascii="Arial" w:eastAsia="Calibri" w:hAnsi="Arial" w:cs="Arial"/>
          <w:color w:val="FF0000"/>
          <w:lang w:bidi="he-IL"/>
        </w:rPr>
        <w:t xml:space="preserve">have been widely available across HMPPS YCS </w:t>
      </w:r>
      <w:r>
        <w:rPr>
          <w:rFonts w:ascii="Arial" w:eastAsia="Calibri" w:hAnsi="Arial" w:cs="Arial"/>
          <w:color w:val="FF0000"/>
          <w:lang w:bidi="he-IL"/>
        </w:rPr>
        <w:t>pre-</w:t>
      </w:r>
      <w:r w:rsidR="0058583C">
        <w:rPr>
          <w:rFonts w:ascii="Arial" w:eastAsia="Calibri" w:hAnsi="Arial" w:cs="Arial"/>
          <w:color w:val="FF0000"/>
          <w:lang w:bidi="he-IL"/>
        </w:rPr>
        <w:t>COVID-19</w:t>
      </w:r>
      <w:r>
        <w:rPr>
          <w:rFonts w:ascii="Arial" w:eastAsia="Calibri" w:hAnsi="Arial" w:cs="Arial"/>
          <w:color w:val="FF0000"/>
          <w:lang w:bidi="he-IL"/>
        </w:rPr>
        <w:t xml:space="preserve"> </w:t>
      </w:r>
      <w:r w:rsidRPr="00CF5D81">
        <w:rPr>
          <w:rFonts w:ascii="Arial" w:eastAsia="Calibri" w:hAnsi="Arial" w:cs="Arial"/>
          <w:color w:val="FF0000"/>
          <w:lang w:bidi="he-IL"/>
        </w:rPr>
        <w:t>a</w:t>
      </w:r>
      <w:r>
        <w:rPr>
          <w:rFonts w:ascii="Arial" w:eastAsia="Calibri" w:hAnsi="Arial" w:cs="Arial"/>
          <w:color w:val="FF0000"/>
          <w:lang w:bidi="he-IL"/>
        </w:rPr>
        <w:t xml:space="preserve">nd are integral to the </w:t>
      </w:r>
      <w:proofErr w:type="spellStart"/>
      <w:r>
        <w:rPr>
          <w:rFonts w:ascii="Arial" w:eastAsia="Calibri" w:hAnsi="Arial" w:cs="Arial"/>
          <w:color w:val="FF0000"/>
          <w:lang w:bidi="he-IL"/>
        </w:rPr>
        <w:t>CuSP</w:t>
      </w:r>
      <w:proofErr w:type="spellEnd"/>
      <w:r>
        <w:rPr>
          <w:rFonts w:ascii="Arial" w:eastAsia="Calibri" w:hAnsi="Arial" w:cs="Arial"/>
          <w:color w:val="FF0000"/>
          <w:lang w:bidi="he-IL"/>
        </w:rPr>
        <w:t xml:space="preserve"> i</w:t>
      </w:r>
      <w:r w:rsidRPr="00CF5D81">
        <w:rPr>
          <w:rFonts w:ascii="Arial" w:eastAsia="Calibri" w:hAnsi="Arial" w:cs="Arial"/>
          <w:color w:val="FF0000"/>
          <w:lang w:bidi="he-IL"/>
        </w:rPr>
        <w:t>mplementation</w:t>
      </w:r>
      <w:r>
        <w:rPr>
          <w:rFonts w:ascii="Arial" w:eastAsia="Calibri" w:hAnsi="Arial" w:cs="Arial"/>
          <w:color w:val="FF0000"/>
          <w:lang w:bidi="he-IL"/>
        </w:rPr>
        <w:t xml:space="preserve"> and ongoing delivery.</w:t>
      </w:r>
    </w:p>
    <w:p w14:paraId="6EE68774" w14:textId="77777777" w:rsidR="00EB0388" w:rsidRPr="00EB0388" w:rsidRDefault="00EB0388" w:rsidP="00EB0388">
      <w:pPr>
        <w:spacing w:after="240" w:line="264" w:lineRule="auto"/>
        <w:rPr>
          <w:rFonts w:ascii="Arial" w:eastAsia="Calibri" w:hAnsi="Arial" w:cs="Arial"/>
          <w:lang w:bidi="he-IL"/>
        </w:rPr>
      </w:pPr>
      <w:r w:rsidRPr="00EB0388">
        <w:rPr>
          <w:rFonts w:ascii="Arial" w:eastAsia="Calibri" w:hAnsi="Arial" w:cs="Arial"/>
          <w:lang w:bidi="he-IL"/>
        </w:rPr>
        <w:t xml:space="preserve">It is recognised that the </w:t>
      </w:r>
      <w:r w:rsidR="0058583C">
        <w:rPr>
          <w:rFonts w:ascii="Arial" w:eastAsia="Calibri" w:hAnsi="Arial" w:cs="Arial"/>
          <w:lang w:bidi="he-IL"/>
        </w:rPr>
        <w:t>COVID-19</w:t>
      </w:r>
      <w:r w:rsidRPr="00EB0388">
        <w:rPr>
          <w:rFonts w:ascii="Arial" w:eastAsia="Calibri" w:hAnsi="Arial" w:cs="Arial"/>
          <w:lang w:bidi="he-IL"/>
        </w:rPr>
        <w:t xml:space="preserve"> situation and associated necessary regime restrictions </w:t>
      </w:r>
      <w:r w:rsidR="000B1F79">
        <w:rPr>
          <w:rFonts w:ascii="Arial" w:eastAsia="Calibri" w:hAnsi="Arial" w:cs="Arial"/>
          <w:lang w:bidi="he-IL"/>
        </w:rPr>
        <w:t xml:space="preserve">have </w:t>
      </w:r>
      <w:r w:rsidRPr="00EB0388">
        <w:rPr>
          <w:rFonts w:ascii="Arial" w:eastAsia="Calibri" w:hAnsi="Arial" w:cs="Arial"/>
          <w:lang w:bidi="he-IL"/>
        </w:rPr>
        <w:t xml:space="preserve">impacted on </w:t>
      </w:r>
      <w:r w:rsidR="00831B55">
        <w:rPr>
          <w:rFonts w:ascii="Arial" w:eastAsia="Calibri" w:hAnsi="Arial" w:cs="Arial"/>
          <w:lang w:bidi="he-IL"/>
        </w:rPr>
        <w:t>secure setting</w:t>
      </w:r>
      <w:r w:rsidRPr="00EB0388">
        <w:rPr>
          <w:rFonts w:ascii="Arial" w:eastAsia="Calibri" w:hAnsi="Arial" w:cs="Arial"/>
          <w:lang w:bidi="he-IL"/>
        </w:rPr>
        <w:t xml:space="preserve"> training delivery plans. As such, not all YCS sites have a large cohort of staff who have completed this training, and specifically not enough to allocate each child and </w:t>
      </w:r>
      <w:r w:rsidR="000B1F79">
        <w:rPr>
          <w:rFonts w:ascii="Arial" w:eastAsia="Calibri" w:hAnsi="Arial" w:cs="Arial"/>
          <w:lang w:bidi="he-IL"/>
        </w:rPr>
        <w:t xml:space="preserve">young person both a </w:t>
      </w:r>
      <w:proofErr w:type="spellStart"/>
      <w:r w:rsidRPr="00EB0388">
        <w:rPr>
          <w:rFonts w:ascii="Arial" w:eastAsia="Calibri" w:hAnsi="Arial" w:cs="Arial"/>
          <w:lang w:bidi="he-IL"/>
        </w:rPr>
        <w:t>CuSP</w:t>
      </w:r>
      <w:proofErr w:type="spellEnd"/>
      <w:r w:rsidRPr="00EB0388">
        <w:rPr>
          <w:rFonts w:ascii="Arial" w:eastAsia="Calibri" w:hAnsi="Arial" w:cs="Arial"/>
          <w:lang w:bidi="he-IL"/>
        </w:rPr>
        <w:t xml:space="preserve"> and Buddy Officer, as per the </w:t>
      </w:r>
      <w:proofErr w:type="spellStart"/>
      <w:r w:rsidRPr="00EB0388">
        <w:rPr>
          <w:rFonts w:ascii="Arial" w:eastAsia="Calibri" w:hAnsi="Arial" w:cs="Arial"/>
          <w:lang w:bidi="he-IL"/>
        </w:rPr>
        <w:t>CuSP</w:t>
      </w:r>
      <w:proofErr w:type="spellEnd"/>
      <w:r w:rsidRPr="00EB0388">
        <w:rPr>
          <w:rFonts w:ascii="Arial" w:eastAsia="Calibri" w:hAnsi="Arial" w:cs="Arial"/>
          <w:lang w:bidi="he-IL"/>
        </w:rPr>
        <w:t xml:space="preserve"> IAF (YCS, 2018). As such, where this is not possible, the </w:t>
      </w:r>
      <w:r w:rsidRPr="00EB0388">
        <w:rPr>
          <w:rFonts w:ascii="Arial" w:eastAsia="Calibri" w:hAnsi="Arial" w:cs="Arial"/>
          <w:b/>
          <w:i/>
          <w:lang w:bidi="he-IL"/>
        </w:rPr>
        <w:t xml:space="preserve">Silver Standard Delivery Model </w:t>
      </w:r>
      <w:r w:rsidR="000B1F79">
        <w:rPr>
          <w:rFonts w:ascii="Arial" w:eastAsia="Calibri" w:hAnsi="Arial" w:cs="Arial"/>
          <w:lang w:bidi="he-IL"/>
        </w:rPr>
        <w:t xml:space="preserve">should be applied whereby </w:t>
      </w:r>
      <w:proofErr w:type="spellStart"/>
      <w:r w:rsidRPr="00EB0388">
        <w:rPr>
          <w:rFonts w:ascii="Arial" w:eastAsia="Calibri" w:hAnsi="Arial" w:cs="Arial"/>
          <w:lang w:bidi="he-IL"/>
        </w:rPr>
        <w:t>CoSP</w:t>
      </w:r>
      <w:proofErr w:type="spellEnd"/>
      <w:r w:rsidRPr="00EB0388">
        <w:rPr>
          <w:rFonts w:ascii="Arial" w:eastAsia="Calibri" w:hAnsi="Arial" w:cs="Arial"/>
          <w:lang w:bidi="he-IL"/>
        </w:rPr>
        <w:t xml:space="preserve"> activity </w:t>
      </w:r>
      <w:r w:rsidR="000B1F79">
        <w:rPr>
          <w:rFonts w:ascii="Arial" w:eastAsia="Calibri" w:hAnsi="Arial" w:cs="Arial"/>
          <w:lang w:bidi="he-IL"/>
        </w:rPr>
        <w:t xml:space="preserve">is </w:t>
      </w:r>
      <w:r w:rsidRPr="00EB0388">
        <w:rPr>
          <w:rFonts w:ascii="Arial" w:eastAsia="Calibri" w:hAnsi="Arial" w:cs="Arial"/>
          <w:lang w:bidi="he-IL"/>
        </w:rPr>
        <w:t>facilitated by staff who have completed the following training:</w:t>
      </w:r>
    </w:p>
    <w:p w14:paraId="1CE75691" w14:textId="77777777" w:rsidR="00EB0388" w:rsidRPr="00EB0388" w:rsidRDefault="00EB0388" w:rsidP="00EB0388">
      <w:pPr>
        <w:numPr>
          <w:ilvl w:val="0"/>
          <w:numId w:val="35"/>
        </w:numPr>
        <w:spacing w:after="240" w:line="264" w:lineRule="auto"/>
        <w:contextualSpacing/>
        <w:rPr>
          <w:rFonts w:ascii="Arial" w:eastAsia="Calibri" w:hAnsi="Arial" w:cs="Arial"/>
          <w:lang w:bidi="he-IL"/>
        </w:rPr>
      </w:pPr>
      <w:proofErr w:type="gramStart"/>
      <w:r w:rsidRPr="00EB0388">
        <w:rPr>
          <w:rFonts w:ascii="Arial" w:eastAsia="Calibri" w:hAnsi="Arial" w:cs="Arial"/>
          <w:lang w:bidi="he-IL"/>
        </w:rPr>
        <w:lastRenderedPageBreak/>
        <w:t>Two day</w:t>
      </w:r>
      <w:proofErr w:type="gramEnd"/>
      <w:r w:rsidRPr="00EB0388">
        <w:rPr>
          <w:rFonts w:ascii="Arial" w:eastAsia="Calibri" w:hAnsi="Arial" w:cs="Arial"/>
          <w:lang w:bidi="he-IL"/>
        </w:rPr>
        <w:t xml:space="preserve"> Motivational Interviewing with Young People training</w:t>
      </w:r>
    </w:p>
    <w:p w14:paraId="71F0C207" w14:textId="77777777" w:rsidR="0071193A" w:rsidRDefault="0071193A" w:rsidP="00EB0388">
      <w:pPr>
        <w:spacing w:after="240" w:line="264" w:lineRule="auto"/>
        <w:rPr>
          <w:rFonts w:ascii="Arial" w:eastAsia="Calibri" w:hAnsi="Arial" w:cs="Arial"/>
          <w:lang w:bidi="he-IL"/>
        </w:rPr>
      </w:pPr>
    </w:p>
    <w:p w14:paraId="3C508014" w14:textId="77777777" w:rsidR="00EB0388" w:rsidRPr="00EB0388" w:rsidRDefault="00EB0388" w:rsidP="00EB0388">
      <w:pPr>
        <w:spacing w:after="240" w:line="264" w:lineRule="auto"/>
        <w:rPr>
          <w:rFonts w:ascii="Arial" w:eastAsia="Calibri" w:hAnsi="Arial" w:cs="Arial"/>
          <w:lang w:bidi="he-IL"/>
        </w:rPr>
      </w:pPr>
      <w:r w:rsidRPr="00EB0388">
        <w:rPr>
          <w:rFonts w:ascii="Arial" w:eastAsia="Calibri" w:hAnsi="Arial" w:cs="Arial"/>
          <w:lang w:bidi="he-IL"/>
        </w:rPr>
        <w:t xml:space="preserve">Where limited training activity has taken place, the </w:t>
      </w:r>
      <w:r w:rsidRPr="00EB0388">
        <w:rPr>
          <w:rFonts w:ascii="Arial" w:eastAsia="Calibri" w:hAnsi="Arial" w:cs="Arial"/>
          <w:b/>
          <w:i/>
          <w:lang w:bidi="he-IL"/>
        </w:rPr>
        <w:t xml:space="preserve">Bronze Standard Delivery Model </w:t>
      </w:r>
      <w:r w:rsidRPr="00EB0388">
        <w:rPr>
          <w:rFonts w:ascii="Arial" w:eastAsia="Calibri" w:hAnsi="Arial" w:cs="Arial"/>
          <w:lang w:bidi="he-IL"/>
        </w:rPr>
        <w:t xml:space="preserve">is </w:t>
      </w:r>
      <w:r w:rsidR="000B1F79">
        <w:rPr>
          <w:rFonts w:ascii="Arial" w:eastAsia="Calibri" w:hAnsi="Arial" w:cs="Arial"/>
          <w:lang w:bidi="he-IL"/>
        </w:rPr>
        <w:t xml:space="preserve">applicable whereby </w:t>
      </w:r>
      <w:proofErr w:type="spellStart"/>
      <w:r w:rsidRPr="00EB0388">
        <w:rPr>
          <w:rFonts w:ascii="Arial" w:eastAsia="Calibri" w:hAnsi="Arial" w:cs="Arial"/>
          <w:lang w:bidi="he-IL"/>
        </w:rPr>
        <w:t>CoSP</w:t>
      </w:r>
      <w:proofErr w:type="spellEnd"/>
      <w:r w:rsidRPr="00EB0388">
        <w:rPr>
          <w:rFonts w:ascii="Arial" w:eastAsia="Calibri" w:hAnsi="Arial" w:cs="Arial"/>
          <w:lang w:bidi="he-IL"/>
        </w:rPr>
        <w:t xml:space="preserve"> is delivered by staff who have received neither MI, nor </w:t>
      </w:r>
      <w:proofErr w:type="spellStart"/>
      <w:r w:rsidRPr="00EB0388">
        <w:rPr>
          <w:rFonts w:ascii="Arial" w:eastAsia="Calibri" w:hAnsi="Arial" w:cs="Arial"/>
          <w:lang w:bidi="he-IL"/>
        </w:rPr>
        <w:t>CuSP</w:t>
      </w:r>
      <w:proofErr w:type="spellEnd"/>
      <w:r w:rsidRPr="00EB0388">
        <w:rPr>
          <w:rFonts w:ascii="Arial" w:eastAsia="Calibri" w:hAnsi="Arial" w:cs="Arial"/>
          <w:lang w:bidi="he-IL"/>
        </w:rPr>
        <w:t xml:space="preserve"> specific training.</w:t>
      </w:r>
    </w:p>
    <w:p w14:paraId="774E4AB7" w14:textId="77777777" w:rsidR="00EB0388" w:rsidRPr="00EB0388" w:rsidRDefault="007736B5" w:rsidP="00EB0388">
      <w:pPr>
        <w:spacing w:after="240" w:line="264" w:lineRule="auto"/>
        <w:rPr>
          <w:rFonts w:ascii="Arial" w:eastAsia="Calibri" w:hAnsi="Arial" w:cs="Arial"/>
          <w:lang w:bidi="he-IL"/>
        </w:rPr>
      </w:pPr>
      <w:r w:rsidRPr="0064546C">
        <w:rPr>
          <w:rFonts w:ascii="Arial" w:eastAsia="Calibri" w:hAnsi="Arial" w:cs="Arial"/>
          <w:color w:val="FF0000"/>
          <w:lang w:bidi="he-IL"/>
        </w:rPr>
        <w:t xml:space="preserve">Preferably, all children </w:t>
      </w:r>
      <w:r w:rsidR="000B1F79">
        <w:rPr>
          <w:rFonts w:ascii="Arial" w:eastAsia="Calibri" w:hAnsi="Arial" w:cs="Arial"/>
          <w:color w:val="FF0000"/>
          <w:lang w:bidi="he-IL"/>
        </w:rPr>
        <w:t xml:space="preserve">and young people </w:t>
      </w:r>
      <w:r w:rsidRPr="0064546C">
        <w:rPr>
          <w:rFonts w:ascii="Arial" w:eastAsia="Calibri" w:hAnsi="Arial" w:cs="Arial"/>
          <w:color w:val="FF0000"/>
          <w:lang w:bidi="he-IL"/>
        </w:rPr>
        <w:t xml:space="preserve">will receive </w:t>
      </w:r>
      <w:proofErr w:type="spellStart"/>
      <w:r w:rsidRPr="0064546C">
        <w:rPr>
          <w:rFonts w:ascii="Arial" w:eastAsia="Calibri" w:hAnsi="Arial" w:cs="Arial"/>
          <w:color w:val="FF0000"/>
          <w:lang w:bidi="he-IL"/>
        </w:rPr>
        <w:t>CoSP</w:t>
      </w:r>
      <w:proofErr w:type="spellEnd"/>
      <w:r w:rsidRPr="0064546C">
        <w:rPr>
          <w:rFonts w:ascii="Arial" w:eastAsia="Calibri" w:hAnsi="Arial" w:cs="Arial"/>
          <w:color w:val="FF0000"/>
          <w:lang w:bidi="he-IL"/>
        </w:rPr>
        <w:t xml:space="preserve"> from staff trained in </w:t>
      </w:r>
      <w:r w:rsidR="000B1F79">
        <w:rPr>
          <w:rFonts w:ascii="Arial" w:eastAsia="Calibri" w:hAnsi="Arial" w:cs="Arial"/>
          <w:color w:val="FF0000"/>
          <w:lang w:bidi="he-IL"/>
        </w:rPr>
        <w:t xml:space="preserve">both </w:t>
      </w:r>
      <w:r w:rsidRPr="0064546C">
        <w:rPr>
          <w:rFonts w:ascii="Arial" w:eastAsia="Calibri" w:hAnsi="Arial" w:cs="Arial"/>
          <w:color w:val="FF0000"/>
          <w:lang w:bidi="he-IL"/>
        </w:rPr>
        <w:t xml:space="preserve">MI and </w:t>
      </w:r>
      <w:proofErr w:type="spellStart"/>
      <w:r w:rsidRPr="0064546C">
        <w:rPr>
          <w:rFonts w:ascii="Arial" w:eastAsia="Calibri" w:hAnsi="Arial" w:cs="Arial"/>
          <w:color w:val="FF0000"/>
          <w:lang w:bidi="he-IL"/>
        </w:rPr>
        <w:t>CuSP</w:t>
      </w:r>
      <w:proofErr w:type="spellEnd"/>
      <w:r w:rsidRPr="0064546C">
        <w:rPr>
          <w:rFonts w:ascii="Arial" w:eastAsia="Calibri" w:hAnsi="Arial" w:cs="Arial"/>
          <w:color w:val="FF0000"/>
          <w:lang w:bidi="he-IL"/>
        </w:rPr>
        <w:t xml:space="preserve"> i.e. Gold Standard Delivery Model. However, this may not be achievable across all sites. As such</w:t>
      </w:r>
      <w:r w:rsidR="000B1F79">
        <w:rPr>
          <w:rFonts w:ascii="Arial" w:eastAsia="Calibri" w:hAnsi="Arial" w:cs="Arial"/>
          <w:color w:val="FF0000"/>
          <w:lang w:bidi="he-IL"/>
        </w:rPr>
        <w:t>,</w:t>
      </w:r>
      <w:r w:rsidRPr="0064546C">
        <w:rPr>
          <w:rFonts w:ascii="Arial" w:eastAsia="Calibri" w:hAnsi="Arial" w:cs="Arial"/>
          <w:color w:val="FF0000"/>
          <w:lang w:bidi="he-IL"/>
        </w:rPr>
        <w:t xml:space="preserve"> the Silver and Bronze models may be applied where necessary. </w:t>
      </w:r>
      <w:r w:rsidR="00C46980">
        <w:rPr>
          <w:rFonts w:ascii="Arial" w:eastAsia="Calibri" w:hAnsi="Arial" w:cs="Arial"/>
          <w:color w:val="FF0000"/>
          <w:lang w:bidi="he-IL"/>
        </w:rPr>
        <w:t>Whilst it is considered the Gold Standard will yield more positive results and therefore the Silver and Bronze less so, it is not clinically considered the latter two will be of detriment to the child or young person or stability of sites. Indeed, t</w:t>
      </w:r>
      <w:r w:rsidRPr="0064546C">
        <w:rPr>
          <w:rFonts w:ascii="Arial" w:eastAsia="Calibri" w:hAnsi="Arial" w:cs="Arial"/>
          <w:color w:val="FF0000"/>
          <w:lang w:bidi="he-IL"/>
        </w:rPr>
        <w:t>o mitigate risk of drift and to maintain standards</w:t>
      </w:r>
      <w:proofErr w:type="gramStart"/>
      <w:r w:rsidRPr="0064546C">
        <w:rPr>
          <w:rFonts w:ascii="Arial" w:eastAsia="Calibri" w:hAnsi="Arial" w:cs="Arial"/>
          <w:color w:val="FF0000"/>
          <w:lang w:bidi="he-IL"/>
        </w:rPr>
        <w:t xml:space="preserve">, </w:t>
      </w:r>
      <w:r w:rsidR="00EB0388" w:rsidRPr="00EB0388">
        <w:rPr>
          <w:rFonts w:ascii="Arial" w:eastAsia="Calibri" w:hAnsi="Arial" w:cs="Arial"/>
          <w:lang w:bidi="he-IL"/>
        </w:rPr>
        <w:t>,</w:t>
      </w:r>
      <w:proofErr w:type="gramEnd"/>
      <w:r w:rsidR="00EB0388" w:rsidRPr="00EB0388">
        <w:rPr>
          <w:rFonts w:ascii="Arial" w:eastAsia="Calibri" w:hAnsi="Arial" w:cs="Arial"/>
          <w:lang w:bidi="he-IL"/>
        </w:rPr>
        <w:t xml:space="preserve"> HMPPS Psychology Services will provide </w:t>
      </w:r>
      <w:r w:rsidR="00C46980">
        <w:rPr>
          <w:rFonts w:ascii="Arial" w:eastAsia="Calibri" w:hAnsi="Arial" w:cs="Arial"/>
          <w:lang w:bidi="he-IL"/>
        </w:rPr>
        <w:t xml:space="preserve">clinical oversight, </w:t>
      </w:r>
      <w:r w:rsidR="00EB0388" w:rsidRPr="00EB0388">
        <w:rPr>
          <w:rFonts w:ascii="Arial" w:eastAsia="Calibri" w:hAnsi="Arial" w:cs="Arial"/>
          <w:lang w:bidi="he-IL"/>
        </w:rPr>
        <w:t>guidance and support</w:t>
      </w:r>
      <w:r w:rsidR="00920084">
        <w:rPr>
          <w:rFonts w:ascii="Arial" w:eastAsia="Calibri" w:hAnsi="Arial" w:cs="Arial"/>
          <w:lang w:bidi="he-IL"/>
        </w:rPr>
        <w:t xml:space="preserve"> via the LMT</w:t>
      </w:r>
      <w:r w:rsidR="00EB0388" w:rsidRPr="00EB0388">
        <w:rPr>
          <w:rFonts w:ascii="Arial" w:eastAsia="Calibri" w:hAnsi="Arial" w:cs="Arial"/>
          <w:lang w:bidi="he-IL"/>
        </w:rPr>
        <w:t xml:space="preserve">. This is particularly important for the Silver and Bronze Delivery Models and those staff delivering </w:t>
      </w:r>
      <w:proofErr w:type="spellStart"/>
      <w:r w:rsidR="00EB0388" w:rsidRPr="00EB0388">
        <w:rPr>
          <w:rFonts w:ascii="Arial" w:eastAsia="Calibri" w:hAnsi="Arial" w:cs="Arial"/>
          <w:lang w:bidi="he-IL"/>
        </w:rPr>
        <w:t>CoSP</w:t>
      </w:r>
      <w:proofErr w:type="spellEnd"/>
      <w:r w:rsidR="00EB0388" w:rsidRPr="00EB0388">
        <w:rPr>
          <w:rFonts w:ascii="Arial" w:eastAsia="Calibri" w:hAnsi="Arial" w:cs="Arial"/>
          <w:lang w:bidi="he-IL"/>
        </w:rPr>
        <w:t xml:space="preserve"> with particularly complex cases. This may take various means i.e. </w:t>
      </w:r>
      <w:r w:rsidR="00C46980">
        <w:rPr>
          <w:rFonts w:ascii="Arial" w:eastAsia="Calibri" w:hAnsi="Arial" w:cs="Arial"/>
          <w:lang w:bidi="he-IL"/>
        </w:rPr>
        <w:t>G</w:t>
      </w:r>
      <w:r w:rsidR="00EB0388" w:rsidRPr="00EB0388">
        <w:rPr>
          <w:rFonts w:ascii="Arial" w:eastAsia="Calibri" w:hAnsi="Arial" w:cs="Arial"/>
          <w:lang w:bidi="he-IL"/>
        </w:rPr>
        <w:t xml:space="preserve">roup or individual Guided Reflective Practice. The method should be determined in accordance with need and safety by the </w:t>
      </w:r>
      <w:proofErr w:type="spellStart"/>
      <w:r w:rsidR="00EB0388" w:rsidRPr="00EB0388">
        <w:rPr>
          <w:rFonts w:ascii="Arial" w:eastAsia="Calibri" w:hAnsi="Arial" w:cs="Arial"/>
          <w:lang w:bidi="he-IL"/>
        </w:rPr>
        <w:t>CuSP</w:t>
      </w:r>
      <w:proofErr w:type="spellEnd"/>
      <w:r w:rsidR="00EB0388" w:rsidRPr="00EB0388">
        <w:rPr>
          <w:rFonts w:ascii="Arial" w:eastAsia="Calibri" w:hAnsi="Arial" w:cs="Arial"/>
          <w:lang w:bidi="he-IL"/>
        </w:rPr>
        <w:t xml:space="preserve"> LMT. The CMT will also monitor the training needs of sites and consider appropriate action where necessary.</w:t>
      </w:r>
    </w:p>
    <w:p w14:paraId="11954B50" w14:textId="77777777" w:rsidR="00EB0388" w:rsidRPr="00EB0388" w:rsidRDefault="0071193A" w:rsidP="0071193A">
      <w:pPr>
        <w:pStyle w:val="Heading2"/>
        <w:numPr>
          <w:ilvl w:val="0"/>
          <w:numId w:val="0"/>
        </w:numPr>
      </w:pPr>
      <w:r>
        <w:t xml:space="preserve">5.3 </w:t>
      </w:r>
      <w:r w:rsidR="00EB0388" w:rsidRPr="00EB0388">
        <w:t>Clinical Oversight</w:t>
      </w:r>
    </w:p>
    <w:p w14:paraId="27770738" w14:textId="77777777" w:rsidR="00EB0388" w:rsidRPr="00EB0388" w:rsidRDefault="00EB0388" w:rsidP="00EB0388">
      <w:pPr>
        <w:spacing w:after="240" w:line="264" w:lineRule="auto"/>
        <w:rPr>
          <w:rFonts w:ascii="Arial" w:eastAsia="Calibri" w:hAnsi="Arial" w:cs="Arial"/>
          <w:lang w:bidi="he-IL"/>
        </w:rPr>
      </w:pPr>
      <w:r w:rsidRPr="00EB0388">
        <w:rPr>
          <w:rFonts w:ascii="Arial" w:eastAsia="Calibri" w:hAnsi="Arial" w:cs="Arial"/>
          <w:lang w:bidi="he-IL"/>
        </w:rPr>
        <w:t xml:space="preserve">To maintain integrity and to support quality assurance (YCS, 2019), HMPPS Psychology Services must be involved in decision making regarding delivery mode for each </w:t>
      </w:r>
      <w:r w:rsidR="00920084">
        <w:rPr>
          <w:rFonts w:ascii="Arial" w:eastAsia="Calibri" w:hAnsi="Arial" w:cs="Arial"/>
          <w:lang w:bidi="he-IL"/>
        </w:rPr>
        <w:t>child or young person</w:t>
      </w:r>
      <w:r w:rsidRPr="00EB0388">
        <w:rPr>
          <w:rFonts w:ascii="Arial" w:eastAsia="Calibri" w:hAnsi="Arial" w:cs="Arial"/>
          <w:lang w:bidi="he-IL"/>
        </w:rPr>
        <w:t xml:space="preserve">. HMPPS YCS Psychology Services must also provide Treatment Management support as required e.g. training up-skill, Guided Reflective Practice, support with quality assurance. </w:t>
      </w:r>
    </w:p>
    <w:p w14:paraId="1C5CA9F1" w14:textId="77777777" w:rsidR="00EB0388" w:rsidRPr="00EB0388" w:rsidRDefault="0071193A" w:rsidP="0071193A">
      <w:pPr>
        <w:pStyle w:val="Heading2"/>
        <w:numPr>
          <w:ilvl w:val="0"/>
          <w:numId w:val="0"/>
        </w:numPr>
        <w:rPr>
          <w:lang w:eastAsia="en-GB"/>
        </w:rPr>
      </w:pPr>
      <w:r>
        <w:rPr>
          <w:lang w:eastAsia="en-GB"/>
        </w:rPr>
        <w:t xml:space="preserve">5.4 </w:t>
      </w:r>
      <w:r w:rsidR="00EB0388" w:rsidRPr="00EB0388">
        <w:rPr>
          <w:lang w:eastAsia="en-GB"/>
        </w:rPr>
        <w:t>Decisions regarding delivery mode</w:t>
      </w:r>
    </w:p>
    <w:p w14:paraId="29F037AD" w14:textId="77777777" w:rsidR="00EB0388" w:rsidRPr="00EB0388" w:rsidRDefault="00EB0388" w:rsidP="00EB0388">
      <w:pPr>
        <w:spacing w:after="240" w:line="264" w:lineRule="auto"/>
        <w:rPr>
          <w:rFonts w:ascii="Arial" w:eastAsia="Calibri" w:hAnsi="Arial" w:cs="Arial"/>
          <w:lang w:bidi="he-IL"/>
        </w:rPr>
      </w:pPr>
      <w:r w:rsidRPr="00EB0388">
        <w:rPr>
          <w:rFonts w:ascii="Arial" w:eastAsia="Calibri" w:hAnsi="Arial" w:cs="Arial"/>
          <w:b/>
          <w:lang w:bidi="he-IL"/>
        </w:rPr>
        <w:t>Step One:</w:t>
      </w:r>
      <w:r w:rsidRPr="00EB0388">
        <w:rPr>
          <w:rFonts w:ascii="Arial" w:eastAsia="Calibri" w:hAnsi="Arial" w:cs="Arial"/>
          <w:lang w:bidi="he-IL"/>
        </w:rPr>
        <w:t xml:space="preserve"> Each </w:t>
      </w:r>
      <w:proofErr w:type="spellStart"/>
      <w:r w:rsidRPr="00EB0388">
        <w:rPr>
          <w:rFonts w:ascii="Arial" w:eastAsia="Calibri" w:hAnsi="Arial" w:cs="Arial"/>
          <w:lang w:bidi="he-IL"/>
        </w:rPr>
        <w:t>CuSP</w:t>
      </w:r>
      <w:proofErr w:type="spellEnd"/>
      <w:r w:rsidRPr="00EB0388">
        <w:rPr>
          <w:rFonts w:ascii="Arial" w:eastAsia="Calibri" w:hAnsi="Arial" w:cs="Arial"/>
          <w:lang w:bidi="he-IL"/>
        </w:rPr>
        <w:t xml:space="preserve"> LMT (or equivalent) should determine feasible delivery models based on </w:t>
      </w:r>
      <w:r w:rsidR="0058583C">
        <w:rPr>
          <w:rFonts w:ascii="Arial" w:eastAsia="Calibri" w:hAnsi="Arial" w:cs="Arial"/>
          <w:lang w:bidi="he-IL"/>
        </w:rPr>
        <w:t>COVID-19</w:t>
      </w:r>
      <w:r w:rsidRPr="00EB0388">
        <w:rPr>
          <w:rFonts w:ascii="Arial" w:eastAsia="Calibri" w:hAnsi="Arial" w:cs="Arial"/>
          <w:lang w:bidi="he-IL"/>
        </w:rPr>
        <w:t>regime restrictions, and staffing availability i.e. consideration of numbers of staff that fall into the Gold, Silver and Bronze Delivery Model categories, and how to make most effective use of the resource.</w:t>
      </w:r>
    </w:p>
    <w:p w14:paraId="7F94B95E" w14:textId="77777777" w:rsidR="00EB0388" w:rsidRPr="00EB0388" w:rsidRDefault="00EB0388" w:rsidP="00EB0388">
      <w:pPr>
        <w:spacing w:after="240" w:line="264" w:lineRule="auto"/>
        <w:rPr>
          <w:rFonts w:ascii="Arial" w:eastAsia="Calibri" w:hAnsi="Arial" w:cs="Arial"/>
          <w:lang w:bidi="he-IL"/>
        </w:rPr>
      </w:pPr>
      <w:r w:rsidRPr="00EB0388">
        <w:rPr>
          <w:rFonts w:ascii="Arial" w:eastAsia="Calibri" w:hAnsi="Arial" w:cs="Arial"/>
          <w:b/>
          <w:lang w:bidi="he-IL"/>
        </w:rPr>
        <w:t>Step Two:</w:t>
      </w:r>
      <w:r w:rsidRPr="00EB0388">
        <w:rPr>
          <w:rFonts w:ascii="Arial" w:eastAsia="Calibri" w:hAnsi="Arial" w:cs="Arial"/>
          <w:lang w:bidi="he-IL"/>
        </w:rPr>
        <w:t xml:space="preserve"> Once this has been determined, decisions should be made about the delivery mode for each child. During </w:t>
      </w:r>
      <w:r w:rsidR="0058583C">
        <w:rPr>
          <w:rFonts w:ascii="Arial" w:eastAsia="Calibri" w:hAnsi="Arial" w:cs="Arial"/>
          <w:lang w:bidi="he-IL"/>
        </w:rPr>
        <w:t>COVID-19</w:t>
      </w:r>
      <w:r w:rsidRPr="00EB0388">
        <w:rPr>
          <w:rFonts w:ascii="Arial" w:eastAsia="Calibri" w:hAnsi="Arial" w:cs="Arial"/>
          <w:lang w:bidi="he-IL"/>
        </w:rPr>
        <w:t>, as part of Enhanced Support S</w:t>
      </w:r>
      <w:r w:rsidR="00C46980">
        <w:rPr>
          <w:rFonts w:ascii="Arial" w:eastAsia="Calibri" w:hAnsi="Arial" w:cs="Arial"/>
          <w:lang w:bidi="he-IL"/>
        </w:rPr>
        <w:t>ervices</w:t>
      </w:r>
      <w:r w:rsidRPr="00EB0388">
        <w:rPr>
          <w:rFonts w:ascii="Arial" w:eastAsia="Calibri" w:hAnsi="Arial" w:cs="Arial"/>
          <w:lang w:bidi="he-IL"/>
        </w:rPr>
        <w:t xml:space="preserve">, a triage including </w:t>
      </w:r>
      <w:r w:rsidR="00F54DCE">
        <w:rPr>
          <w:rFonts w:ascii="Arial" w:eastAsia="Calibri" w:hAnsi="Arial" w:cs="Arial"/>
          <w:lang w:bidi="he-IL"/>
        </w:rPr>
        <w:t>Health</w:t>
      </w:r>
      <w:r w:rsidRPr="00EB0388">
        <w:rPr>
          <w:rFonts w:ascii="Arial" w:eastAsia="Calibri" w:hAnsi="Arial" w:cs="Arial"/>
          <w:lang w:bidi="he-IL"/>
        </w:rPr>
        <w:t xml:space="preserve">, HMPPS Psychology Services &amp; Residential/Safeguarding at each site has identified </w:t>
      </w:r>
      <w:r w:rsidR="0026045E">
        <w:rPr>
          <w:rFonts w:ascii="Arial" w:eastAsia="Calibri" w:hAnsi="Arial" w:cs="Arial"/>
          <w:lang w:bidi="he-IL"/>
        </w:rPr>
        <w:t>children and young people</w:t>
      </w:r>
      <w:r w:rsidRPr="00EB0388">
        <w:rPr>
          <w:rFonts w:ascii="Arial" w:eastAsia="Calibri" w:hAnsi="Arial" w:cs="Arial"/>
          <w:lang w:bidi="he-IL"/>
        </w:rPr>
        <w:t xml:space="preserve"> considered </w:t>
      </w:r>
      <w:r w:rsidR="00C46980">
        <w:rPr>
          <w:rFonts w:ascii="Arial" w:eastAsia="Calibri" w:hAnsi="Arial" w:cs="Arial"/>
          <w:lang w:bidi="he-IL"/>
        </w:rPr>
        <w:t xml:space="preserve">to be at </w:t>
      </w:r>
      <w:r w:rsidRPr="00EB0388">
        <w:rPr>
          <w:rFonts w:ascii="Arial" w:eastAsia="Calibri" w:hAnsi="Arial" w:cs="Arial"/>
          <w:lang w:bidi="he-IL"/>
        </w:rPr>
        <w:t xml:space="preserve">elevated risk and vulnerability. Each child has been zoned either Red, Amber or Green according to vulnerability. This information should be used to consider and prioritise delivery mode with priority given to those </w:t>
      </w:r>
      <w:r w:rsidR="0026045E">
        <w:rPr>
          <w:rFonts w:ascii="Arial" w:eastAsia="Calibri" w:hAnsi="Arial" w:cs="Arial"/>
          <w:lang w:bidi="he-IL"/>
        </w:rPr>
        <w:t>children and young people</w:t>
      </w:r>
      <w:r w:rsidRPr="00EB0388">
        <w:rPr>
          <w:rFonts w:ascii="Arial" w:eastAsia="Calibri" w:hAnsi="Arial" w:cs="Arial"/>
          <w:lang w:bidi="he-IL"/>
        </w:rPr>
        <w:t xml:space="preserve"> identified as at increased vulnerability. </w:t>
      </w:r>
      <w:r w:rsidR="003B2189" w:rsidRPr="0064546C">
        <w:rPr>
          <w:rFonts w:ascii="Arial" w:eastAsia="Calibri" w:hAnsi="Arial" w:cs="Arial"/>
          <w:color w:val="FF0000"/>
          <w:lang w:bidi="he-IL"/>
        </w:rPr>
        <w:t xml:space="preserve">Table </w:t>
      </w:r>
      <w:r w:rsidR="00C46980">
        <w:rPr>
          <w:rFonts w:ascii="Arial" w:eastAsia="Calibri" w:hAnsi="Arial" w:cs="Arial"/>
          <w:color w:val="FF0000"/>
          <w:lang w:bidi="he-IL"/>
        </w:rPr>
        <w:t>1</w:t>
      </w:r>
      <w:r w:rsidR="003B2189" w:rsidRPr="0064546C">
        <w:rPr>
          <w:rFonts w:ascii="Arial" w:eastAsia="Calibri" w:hAnsi="Arial" w:cs="Arial"/>
          <w:color w:val="FF0000"/>
          <w:lang w:bidi="he-IL"/>
        </w:rPr>
        <w:t xml:space="preserve"> below sets out the minimum provision for children </w:t>
      </w:r>
      <w:r w:rsidR="00C46980">
        <w:rPr>
          <w:rFonts w:ascii="Arial" w:eastAsia="Calibri" w:hAnsi="Arial" w:cs="Arial"/>
          <w:color w:val="FF0000"/>
          <w:lang w:bidi="he-IL"/>
        </w:rPr>
        <w:t xml:space="preserve">and young people </w:t>
      </w:r>
      <w:r w:rsidR="003B2189" w:rsidRPr="0064546C">
        <w:rPr>
          <w:rFonts w:ascii="Arial" w:eastAsia="Calibri" w:hAnsi="Arial" w:cs="Arial"/>
          <w:color w:val="FF0000"/>
          <w:lang w:bidi="he-IL"/>
        </w:rPr>
        <w:t>based on individual RAG rating to ensure those with the highest need are prioritised during staff shortages.</w:t>
      </w:r>
    </w:p>
    <w:p w14:paraId="07983CF8" w14:textId="77777777" w:rsidR="00EB0388" w:rsidRPr="00EB0388" w:rsidRDefault="00EB0388" w:rsidP="00EB0388">
      <w:pPr>
        <w:spacing w:after="240" w:line="264" w:lineRule="auto"/>
        <w:rPr>
          <w:rFonts w:ascii="Arial" w:eastAsia="Calibri" w:hAnsi="Arial" w:cs="Arial"/>
          <w:lang w:bidi="he-IL"/>
        </w:rPr>
      </w:pPr>
      <w:r w:rsidRPr="00EB0388">
        <w:rPr>
          <w:rFonts w:ascii="Arial" w:eastAsia="Calibri" w:hAnsi="Arial" w:cs="Arial"/>
          <w:lang w:bidi="he-IL"/>
        </w:rPr>
        <w:t xml:space="preserve">To ensure the delivery mode meets the needs of the child, including safety considerations, decisions should be made by the multi-agency LMT or equivalent where the LMT is not in place. Decisions should be recorded by the LMT on the </w:t>
      </w:r>
      <w:r w:rsidRPr="00EB0388">
        <w:rPr>
          <w:rFonts w:ascii="Arial" w:eastAsia="Calibri" w:hAnsi="Arial" w:cs="Arial"/>
          <w:b/>
          <w:lang w:bidi="he-IL"/>
        </w:rPr>
        <w:t>Defensible Decisions Log</w:t>
      </w:r>
      <w:r w:rsidRPr="00EB0388">
        <w:rPr>
          <w:rFonts w:ascii="Arial" w:eastAsia="Calibri" w:hAnsi="Arial" w:cs="Arial"/>
          <w:lang w:bidi="he-IL"/>
        </w:rPr>
        <w:t xml:space="preserve"> supplied by the CMT. This should be submitted to the YCS </w:t>
      </w:r>
      <w:proofErr w:type="spellStart"/>
      <w:r w:rsidRPr="00EB0388">
        <w:rPr>
          <w:rFonts w:ascii="Arial" w:eastAsia="Calibri" w:hAnsi="Arial" w:cs="Arial"/>
          <w:lang w:bidi="he-IL"/>
        </w:rPr>
        <w:t>CuSP</w:t>
      </w:r>
      <w:proofErr w:type="spellEnd"/>
      <w:r w:rsidRPr="00EB0388">
        <w:rPr>
          <w:rFonts w:ascii="Arial" w:eastAsia="Calibri" w:hAnsi="Arial" w:cs="Arial"/>
          <w:lang w:bidi="he-IL"/>
        </w:rPr>
        <w:t xml:space="preserve"> functional mailbox monthly, along with LMT minutes and </w:t>
      </w:r>
      <w:proofErr w:type="spellStart"/>
      <w:r w:rsidRPr="00EB0388">
        <w:rPr>
          <w:rFonts w:ascii="Arial" w:eastAsia="Calibri" w:hAnsi="Arial" w:cs="Arial"/>
          <w:lang w:bidi="he-IL"/>
        </w:rPr>
        <w:t>CuSP</w:t>
      </w:r>
      <w:proofErr w:type="spellEnd"/>
      <w:r w:rsidRPr="00EB0388">
        <w:rPr>
          <w:rFonts w:ascii="Arial" w:eastAsia="Calibri" w:hAnsi="Arial" w:cs="Arial"/>
          <w:lang w:bidi="he-IL"/>
        </w:rPr>
        <w:t xml:space="preserve"> Risk Register.</w:t>
      </w:r>
    </w:p>
    <w:p w14:paraId="7667A645" w14:textId="77777777" w:rsidR="00EB0388" w:rsidRPr="00EB0388" w:rsidRDefault="00EB0388" w:rsidP="00EB0388">
      <w:pPr>
        <w:spacing w:after="240" w:line="264" w:lineRule="auto"/>
        <w:rPr>
          <w:rFonts w:ascii="Arial" w:eastAsia="Calibri" w:hAnsi="Arial" w:cs="Arial"/>
          <w:lang w:bidi="he-IL"/>
        </w:rPr>
      </w:pPr>
      <w:r w:rsidRPr="00EB0388">
        <w:rPr>
          <w:rFonts w:ascii="Arial" w:eastAsia="Calibri" w:hAnsi="Arial" w:cs="Arial"/>
          <w:lang w:bidi="he-IL"/>
        </w:rPr>
        <w:lastRenderedPageBreak/>
        <w:t xml:space="preserve">Table </w:t>
      </w:r>
      <w:r w:rsidR="00C46980">
        <w:rPr>
          <w:rFonts w:ascii="Arial" w:eastAsia="Calibri" w:hAnsi="Arial" w:cs="Arial"/>
          <w:lang w:bidi="he-IL"/>
        </w:rPr>
        <w:t>1</w:t>
      </w:r>
      <w:r w:rsidRPr="00EB0388">
        <w:rPr>
          <w:rFonts w:ascii="Arial" w:eastAsia="Calibri" w:hAnsi="Arial" w:cs="Arial"/>
          <w:lang w:bidi="he-IL"/>
        </w:rPr>
        <w:t xml:space="preserve"> below intends to support clinical decision making about </w:t>
      </w:r>
      <w:r w:rsidR="00C46980">
        <w:rPr>
          <w:rFonts w:ascii="Arial" w:eastAsia="Calibri" w:hAnsi="Arial" w:cs="Arial"/>
          <w:lang w:bidi="he-IL"/>
        </w:rPr>
        <w:t xml:space="preserve">the </w:t>
      </w:r>
      <w:r w:rsidRPr="00EB0388">
        <w:rPr>
          <w:rFonts w:ascii="Arial" w:eastAsia="Calibri" w:hAnsi="Arial" w:cs="Arial"/>
          <w:lang w:bidi="he-IL"/>
        </w:rPr>
        <w:t xml:space="preserve">prioritisation and delivery mode of </w:t>
      </w:r>
      <w:proofErr w:type="spellStart"/>
      <w:r w:rsidRPr="00EB0388">
        <w:rPr>
          <w:rFonts w:ascii="Arial" w:eastAsia="Calibri" w:hAnsi="Arial" w:cs="Arial"/>
          <w:lang w:bidi="he-IL"/>
        </w:rPr>
        <w:t>CoSP</w:t>
      </w:r>
      <w:proofErr w:type="spellEnd"/>
      <w:r w:rsidRPr="00EB0388">
        <w:rPr>
          <w:rFonts w:ascii="Arial" w:eastAsia="Calibri" w:hAnsi="Arial" w:cs="Arial"/>
          <w:lang w:bidi="he-IL"/>
        </w:rPr>
        <w:t>.</w:t>
      </w:r>
    </w:p>
    <w:p w14:paraId="01629D68" w14:textId="77777777" w:rsidR="00EB0388" w:rsidRPr="00EB0388" w:rsidRDefault="00EB0388" w:rsidP="00EB0388">
      <w:pPr>
        <w:spacing w:after="240" w:line="264" w:lineRule="auto"/>
        <w:rPr>
          <w:rFonts w:ascii="Arial" w:eastAsia="Calibri" w:hAnsi="Arial" w:cs="Arial"/>
          <w:lang w:bidi="he-IL"/>
        </w:rPr>
      </w:pPr>
    </w:p>
    <w:p w14:paraId="3F3D4778" w14:textId="77777777" w:rsidR="00EB0388" w:rsidRPr="00EB0388" w:rsidRDefault="00EB0388" w:rsidP="00EB0388">
      <w:pPr>
        <w:spacing w:after="240" w:line="264" w:lineRule="auto"/>
        <w:rPr>
          <w:rFonts w:ascii="Arial" w:eastAsia="Calibri" w:hAnsi="Arial" w:cs="Arial"/>
          <w:lang w:bidi="he-IL"/>
        </w:rPr>
        <w:sectPr w:rsidR="00EB0388" w:rsidRPr="00EB0388" w:rsidSect="00730377">
          <w:headerReference w:type="first" r:id="rId14"/>
          <w:pgSz w:w="11906" w:h="16838"/>
          <w:pgMar w:top="1440" w:right="1440" w:bottom="1440" w:left="1440" w:header="708" w:footer="708" w:gutter="0"/>
          <w:cols w:space="708"/>
          <w:titlePg/>
          <w:docGrid w:linePitch="360"/>
        </w:sectPr>
      </w:pPr>
    </w:p>
    <w:p w14:paraId="2CEB9246" w14:textId="77777777" w:rsidR="00EB0388" w:rsidRPr="00EB0388" w:rsidRDefault="00EB0388" w:rsidP="00EB0388">
      <w:pPr>
        <w:spacing w:before="120" w:after="120" w:line="240" w:lineRule="auto"/>
        <w:rPr>
          <w:rFonts w:ascii="Arial" w:eastAsia="Calibri" w:hAnsi="Arial" w:cs="Arial"/>
          <w:b/>
          <w:noProof/>
          <w:color w:val="00B7A3"/>
          <w:sz w:val="20"/>
          <w:szCs w:val="20"/>
          <w:lang w:bidi="he-IL"/>
        </w:rPr>
      </w:pPr>
      <w:r w:rsidRPr="00EB0388">
        <w:rPr>
          <w:rFonts w:ascii="Arial" w:eastAsia="Calibri" w:hAnsi="Arial" w:cs="Arial"/>
          <w:b/>
          <w:noProof/>
          <w:color w:val="00B7A3"/>
          <w:sz w:val="20"/>
          <w:szCs w:val="20"/>
          <w:lang w:bidi="he-IL"/>
        </w:rPr>
        <w:lastRenderedPageBreak/>
        <w:t>Table one: Decision making considerations to assist in prioritising CoSP staff support</w:t>
      </w:r>
    </w:p>
    <w:tbl>
      <w:tblPr>
        <w:tblStyle w:val="TableGrid1"/>
        <w:tblW w:w="0" w:type="auto"/>
        <w:tblLook w:val="04A0" w:firstRow="1" w:lastRow="0" w:firstColumn="1" w:lastColumn="0" w:noHBand="0" w:noVBand="1"/>
      </w:tblPr>
      <w:tblGrid>
        <w:gridCol w:w="1838"/>
        <w:gridCol w:w="5882"/>
        <w:gridCol w:w="5883"/>
      </w:tblGrid>
      <w:tr w:rsidR="00EB0388" w:rsidRPr="00EB0388" w14:paraId="5B7BE09A" w14:textId="77777777" w:rsidTr="00730377">
        <w:tc>
          <w:tcPr>
            <w:tcW w:w="1838" w:type="dxa"/>
          </w:tcPr>
          <w:p w14:paraId="645757E7" w14:textId="77777777" w:rsidR="00EB0388" w:rsidRPr="00EB0388" w:rsidRDefault="00EB0388" w:rsidP="00EB0388">
            <w:pPr>
              <w:spacing w:before="120" w:after="120"/>
              <w:rPr>
                <w:rFonts w:ascii="Arial" w:hAnsi="Arial" w:cs="Arial"/>
                <w:noProof/>
                <w:color w:val="00B7A3"/>
                <w:lang w:bidi="he-IL"/>
              </w:rPr>
            </w:pPr>
            <w:r w:rsidRPr="00EB0388">
              <w:rPr>
                <w:rFonts w:ascii="Arial" w:hAnsi="Arial" w:cs="Arial"/>
                <w:noProof/>
                <w:color w:val="00B7A3"/>
                <w:lang w:bidi="he-IL"/>
              </w:rPr>
              <w:t xml:space="preserve">Prioritisation of </w:t>
            </w:r>
            <w:r w:rsidR="0026045E">
              <w:rPr>
                <w:rFonts w:ascii="Arial" w:hAnsi="Arial" w:cs="Arial"/>
                <w:noProof/>
                <w:color w:val="00B7A3"/>
                <w:lang w:bidi="he-IL"/>
              </w:rPr>
              <w:t>children and young people</w:t>
            </w:r>
            <w:r w:rsidRPr="00EB0388">
              <w:rPr>
                <w:rFonts w:ascii="Arial" w:hAnsi="Arial" w:cs="Arial"/>
                <w:noProof/>
                <w:color w:val="00B7A3"/>
                <w:lang w:bidi="he-IL"/>
              </w:rPr>
              <w:t xml:space="preserve"> (per zoning colour)</w:t>
            </w:r>
          </w:p>
        </w:tc>
        <w:tc>
          <w:tcPr>
            <w:tcW w:w="5882" w:type="dxa"/>
          </w:tcPr>
          <w:p w14:paraId="05D415E8" w14:textId="77777777" w:rsidR="00EB0388" w:rsidRPr="00EB0388" w:rsidRDefault="00EB0388" w:rsidP="00EB0388">
            <w:pPr>
              <w:spacing w:before="120" w:after="120"/>
              <w:rPr>
                <w:rFonts w:ascii="Arial" w:hAnsi="Arial" w:cs="Arial"/>
                <w:noProof/>
                <w:color w:val="00B7A3"/>
                <w:lang w:bidi="he-IL"/>
              </w:rPr>
            </w:pPr>
            <w:r w:rsidRPr="00EB0388">
              <w:rPr>
                <w:rFonts w:ascii="Arial" w:hAnsi="Arial" w:cs="Arial"/>
                <w:noProof/>
                <w:color w:val="00B7A3"/>
                <w:lang w:bidi="he-IL"/>
              </w:rPr>
              <w:t>Modality Considerations</w:t>
            </w:r>
          </w:p>
        </w:tc>
        <w:tc>
          <w:tcPr>
            <w:tcW w:w="5883" w:type="dxa"/>
          </w:tcPr>
          <w:p w14:paraId="345928B8" w14:textId="77777777" w:rsidR="00EB0388" w:rsidRPr="00EB0388" w:rsidRDefault="00EB0388" w:rsidP="00EB0388">
            <w:pPr>
              <w:spacing w:before="120" w:after="120"/>
              <w:rPr>
                <w:rFonts w:ascii="Arial" w:hAnsi="Arial" w:cs="Arial"/>
                <w:noProof/>
                <w:color w:val="00B7A3"/>
                <w:lang w:bidi="he-IL"/>
              </w:rPr>
            </w:pPr>
            <w:r w:rsidRPr="00EB0388">
              <w:rPr>
                <w:rFonts w:ascii="Arial" w:hAnsi="Arial" w:cs="Arial"/>
                <w:noProof/>
                <w:color w:val="00B7A3"/>
                <w:lang w:bidi="he-IL"/>
              </w:rPr>
              <w:t>Clincal Support Consideartions</w:t>
            </w:r>
          </w:p>
        </w:tc>
      </w:tr>
      <w:tr w:rsidR="00EB0388" w:rsidRPr="00EB0388" w14:paraId="36F48786" w14:textId="77777777" w:rsidTr="00730377">
        <w:tc>
          <w:tcPr>
            <w:tcW w:w="1838" w:type="dxa"/>
          </w:tcPr>
          <w:p w14:paraId="3A6451E8" w14:textId="77777777" w:rsidR="00EB0388" w:rsidRPr="00EB0388" w:rsidRDefault="00EB0388" w:rsidP="00EB0388">
            <w:pPr>
              <w:spacing w:before="120" w:after="120"/>
              <w:rPr>
                <w:rFonts w:ascii="Arial" w:hAnsi="Arial" w:cs="Arial"/>
                <w:color w:val="FF0000"/>
                <w:lang w:eastAsia="en-GB" w:bidi="he-IL"/>
              </w:rPr>
            </w:pPr>
            <w:r w:rsidRPr="00EB0388">
              <w:rPr>
                <w:rFonts w:ascii="Arial" w:hAnsi="Arial" w:cs="Arial"/>
                <w:color w:val="FF0000"/>
                <w:lang w:eastAsia="en-GB" w:bidi="he-IL"/>
              </w:rPr>
              <w:t>Red</w:t>
            </w:r>
          </w:p>
          <w:p w14:paraId="35A70294" w14:textId="77777777" w:rsidR="00EB0388" w:rsidRPr="00EB0388" w:rsidRDefault="00EB0388" w:rsidP="00EB0388">
            <w:pPr>
              <w:spacing w:before="120" w:after="120"/>
              <w:rPr>
                <w:rFonts w:ascii="Arial" w:hAnsi="Arial" w:cs="Arial"/>
                <w:noProof/>
                <w:color w:val="00B7A3"/>
                <w:lang w:bidi="he-IL"/>
              </w:rPr>
            </w:pPr>
          </w:p>
        </w:tc>
        <w:tc>
          <w:tcPr>
            <w:tcW w:w="5882" w:type="dxa"/>
          </w:tcPr>
          <w:p w14:paraId="631AC4AD" w14:textId="77777777" w:rsidR="00EB0388" w:rsidRPr="00EB0388" w:rsidRDefault="00EB0388" w:rsidP="00EB0388">
            <w:pPr>
              <w:spacing w:before="120" w:after="120"/>
              <w:rPr>
                <w:rFonts w:ascii="Arial" w:hAnsi="Arial" w:cs="Arial"/>
                <w:lang w:eastAsia="en-GB" w:bidi="he-IL"/>
              </w:rPr>
            </w:pPr>
            <w:r w:rsidRPr="00EB0388">
              <w:rPr>
                <w:rFonts w:ascii="Arial" w:hAnsi="Arial" w:cs="Arial"/>
                <w:lang w:eastAsia="en-GB" w:bidi="he-IL"/>
              </w:rPr>
              <w:t xml:space="preserve">Triage </w:t>
            </w:r>
            <w:proofErr w:type="spellStart"/>
            <w:r w:rsidRPr="00EB0388">
              <w:rPr>
                <w:rFonts w:ascii="Arial" w:hAnsi="Arial" w:cs="Arial"/>
                <w:lang w:eastAsia="en-GB" w:bidi="he-IL"/>
              </w:rPr>
              <w:t>inc.</w:t>
            </w:r>
            <w:proofErr w:type="spellEnd"/>
            <w:r w:rsidRPr="00EB0388">
              <w:rPr>
                <w:rFonts w:ascii="Arial" w:hAnsi="Arial" w:cs="Arial"/>
                <w:lang w:eastAsia="en-GB" w:bidi="he-IL"/>
              </w:rPr>
              <w:t xml:space="preserve"> </w:t>
            </w:r>
            <w:r w:rsidR="00AB5FE7" w:rsidRPr="00AB5FE7">
              <w:rPr>
                <w:rFonts w:ascii="Arial" w:hAnsi="Arial" w:cs="Arial"/>
                <w:lang w:eastAsia="en-GB" w:bidi="he-IL"/>
              </w:rPr>
              <w:t>Healthcare</w:t>
            </w:r>
            <w:r w:rsidRPr="00EB0388">
              <w:rPr>
                <w:rFonts w:ascii="Arial" w:hAnsi="Arial" w:cs="Arial"/>
                <w:lang w:eastAsia="en-GB" w:bidi="he-IL"/>
              </w:rPr>
              <w:t xml:space="preserve"> Psych Services &amp; Residential/Safeguarding at sites have identified </w:t>
            </w:r>
            <w:r w:rsidR="0026045E">
              <w:rPr>
                <w:rFonts w:ascii="Arial" w:hAnsi="Arial" w:cs="Arial"/>
                <w:lang w:eastAsia="en-GB" w:bidi="he-IL"/>
              </w:rPr>
              <w:t>children and young people</w:t>
            </w:r>
            <w:r w:rsidRPr="00EB0388">
              <w:rPr>
                <w:rFonts w:ascii="Arial" w:hAnsi="Arial" w:cs="Arial"/>
                <w:lang w:eastAsia="en-GB" w:bidi="he-IL"/>
              </w:rPr>
              <w:t xml:space="preserve"> considered elevated risk of vulnerability during </w:t>
            </w:r>
            <w:r w:rsidR="0058583C">
              <w:rPr>
                <w:rFonts w:ascii="Arial" w:hAnsi="Arial" w:cs="Arial"/>
                <w:lang w:eastAsia="en-GB" w:bidi="he-IL"/>
              </w:rPr>
              <w:t>COVID-19</w:t>
            </w:r>
            <w:r w:rsidRPr="00EB0388">
              <w:rPr>
                <w:rFonts w:ascii="Arial" w:hAnsi="Arial" w:cs="Arial"/>
                <w:lang w:eastAsia="en-GB" w:bidi="he-IL"/>
              </w:rPr>
              <w:t xml:space="preserve"> regime (red cohort). These cases are monitored via the C</w:t>
            </w:r>
            <w:r w:rsidR="00C46980">
              <w:rPr>
                <w:rFonts w:ascii="Arial" w:hAnsi="Arial" w:cs="Arial"/>
                <w:lang w:eastAsia="en-GB" w:bidi="he-IL"/>
              </w:rPr>
              <w:t>ritical Case Panel (CCP)</w:t>
            </w:r>
            <w:r w:rsidRPr="00EB0388">
              <w:rPr>
                <w:rFonts w:ascii="Arial" w:hAnsi="Arial" w:cs="Arial"/>
                <w:lang w:eastAsia="en-GB" w:bidi="he-IL"/>
              </w:rPr>
              <w:t xml:space="preserve">. Such cases are likely to present with a level of complexity. It is likely that these </w:t>
            </w:r>
            <w:r w:rsidR="0026045E">
              <w:rPr>
                <w:rFonts w:ascii="Arial" w:hAnsi="Arial" w:cs="Arial"/>
                <w:lang w:eastAsia="en-GB" w:bidi="he-IL"/>
              </w:rPr>
              <w:t>children and young people</w:t>
            </w:r>
            <w:r w:rsidRPr="00EB0388">
              <w:rPr>
                <w:rFonts w:ascii="Arial" w:hAnsi="Arial" w:cs="Arial"/>
                <w:lang w:eastAsia="en-GB" w:bidi="he-IL"/>
              </w:rPr>
              <w:t xml:space="preserve"> will have an existing </w:t>
            </w:r>
            <w:proofErr w:type="gramStart"/>
            <w:r w:rsidRPr="00EB0388">
              <w:rPr>
                <w:rFonts w:ascii="Arial" w:hAnsi="Arial" w:cs="Arial"/>
                <w:lang w:eastAsia="en-GB" w:bidi="he-IL"/>
              </w:rPr>
              <w:t>Short Term</w:t>
            </w:r>
            <w:proofErr w:type="gramEnd"/>
            <w:r w:rsidRPr="00EB0388">
              <w:rPr>
                <w:rFonts w:ascii="Arial" w:hAnsi="Arial" w:cs="Arial"/>
                <w:lang w:eastAsia="en-GB" w:bidi="he-IL"/>
              </w:rPr>
              <w:t xml:space="preserve"> Assessment of Risk and Need (STARN) </w:t>
            </w:r>
            <w:r w:rsidR="00C46980">
              <w:rPr>
                <w:rFonts w:ascii="Arial" w:hAnsi="Arial" w:cs="Arial"/>
                <w:lang w:eastAsia="en-GB" w:bidi="he-IL"/>
              </w:rPr>
              <w:t>and/</w:t>
            </w:r>
            <w:r w:rsidRPr="00EB0388">
              <w:rPr>
                <w:rFonts w:ascii="Arial" w:hAnsi="Arial" w:cs="Arial"/>
                <w:lang w:eastAsia="en-GB" w:bidi="he-IL"/>
              </w:rPr>
              <w:t xml:space="preserve">or an Enhanced Support Team (EST). </w:t>
            </w:r>
          </w:p>
          <w:p w14:paraId="14F803AE" w14:textId="77777777" w:rsidR="00EB0388" w:rsidRPr="00EB0388" w:rsidRDefault="00EB0388" w:rsidP="00EB0388">
            <w:pPr>
              <w:spacing w:before="120" w:after="120"/>
              <w:rPr>
                <w:rFonts w:ascii="Arial" w:hAnsi="Arial" w:cs="Arial"/>
                <w:lang w:eastAsia="en-GB" w:bidi="he-IL"/>
              </w:rPr>
            </w:pPr>
            <w:r w:rsidRPr="00EB0388">
              <w:rPr>
                <w:rFonts w:ascii="Arial" w:hAnsi="Arial" w:cs="Arial"/>
                <w:lang w:eastAsia="en-GB" w:bidi="he-IL"/>
              </w:rPr>
              <w:t xml:space="preserve">Collaborative discussions should happen with professionals who form part of the child’s existing support network to provide the </w:t>
            </w:r>
            <w:proofErr w:type="spellStart"/>
            <w:r w:rsidRPr="00EB0388">
              <w:rPr>
                <w:rFonts w:ascii="Arial" w:hAnsi="Arial" w:cs="Arial"/>
                <w:lang w:eastAsia="en-GB" w:bidi="he-IL"/>
              </w:rPr>
              <w:t>CuSP</w:t>
            </w:r>
            <w:proofErr w:type="spellEnd"/>
            <w:r w:rsidRPr="00EB0388">
              <w:rPr>
                <w:rFonts w:ascii="Arial" w:hAnsi="Arial" w:cs="Arial"/>
                <w:lang w:eastAsia="en-GB" w:bidi="he-IL"/>
              </w:rPr>
              <w:t xml:space="preserve"> and Buddy </w:t>
            </w:r>
            <w:r w:rsidR="00C46980">
              <w:rPr>
                <w:rFonts w:ascii="Arial" w:hAnsi="Arial" w:cs="Arial"/>
                <w:lang w:eastAsia="en-GB" w:bidi="he-IL"/>
              </w:rPr>
              <w:t>O</w:t>
            </w:r>
            <w:r w:rsidRPr="00EB0388">
              <w:rPr>
                <w:rFonts w:ascii="Arial" w:hAnsi="Arial" w:cs="Arial"/>
                <w:lang w:eastAsia="en-GB" w:bidi="he-IL"/>
              </w:rPr>
              <w:t xml:space="preserve">fficer with advice and guidance to support safe and effective </w:t>
            </w:r>
            <w:proofErr w:type="spellStart"/>
            <w:r w:rsidRPr="00EB0388">
              <w:rPr>
                <w:rFonts w:ascii="Arial" w:hAnsi="Arial" w:cs="Arial"/>
                <w:lang w:eastAsia="en-GB" w:bidi="he-IL"/>
              </w:rPr>
              <w:t>CoSP</w:t>
            </w:r>
            <w:proofErr w:type="spellEnd"/>
            <w:r w:rsidRPr="00EB0388">
              <w:rPr>
                <w:rFonts w:ascii="Arial" w:hAnsi="Arial" w:cs="Arial"/>
                <w:lang w:eastAsia="en-GB" w:bidi="he-IL"/>
              </w:rPr>
              <w:t xml:space="preserve"> delivery.</w:t>
            </w:r>
          </w:p>
          <w:p w14:paraId="09B1F418" w14:textId="77777777" w:rsidR="00EB0388" w:rsidRPr="00EB0388" w:rsidRDefault="00EB0388" w:rsidP="00EB0388">
            <w:pPr>
              <w:spacing w:before="120" w:after="120"/>
              <w:rPr>
                <w:rFonts w:ascii="Arial" w:hAnsi="Arial" w:cs="Arial"/>
                <w:lang w:eastAsia="en-GB" w:bidi="he-IL"/>
              </w:rPr>
            </w:pPr>
            <w:r w:rsidRPr="00EB0388">
              <w:rPr>
                <w:rFonts w:ascii="Arial" w:hAnsi="Arial" w:cs="Arial"/>
                <w:lang w:eastAsia="en-GB" w:bidi="he-IL"/>
              </w:rPr>
              <w:t xml:space="preserve">These </w:t>
            </w:r>
            <w:r w:rsidR="0026045E">
              <w:rPr>
                <w:rFonts w:ascii="Arial" w:hAnsi="Arial" w:cs="Arial"/>
                <w:lang w:eastAsia="en-GB" w:bidi="he-IL"/>
              </w:rPr>
              <w:t>children and young people</w:t>
            </w:r>
            <w:r w:rsidRPr="00EB0388">
              <w:rPr>
                <w:rFonts w:ascii="Arial" w:hAnsi="Arial" w:cs="Arial"/>
                <w:lang w:eastAsia="en-GB" w:bidi="he-IL"/>
              </w:rPr>
              <w:t xml:space="preserve"> should receive the </w:t>
            </w:r>
            <w:proofErr w:type="spellStart"/>
            <w:r w:rsidRPr="00EB0388">
              <w:rPr>
                <w:rFonts w:ascii="Arial" w:hAnsi="Arial" w:cs="Arial"/>
                <w:lang w:eastAsia="en-GB" w:bidi="he-IL"/>
              </w:rPr>
              <w:t>CoSP</w:t>
            </w:r>
            <w:proofErr w:type="spellEnd"/>
            <w:r w:rsidRPr="00EB0388">
              <w:rPr>
                <w:rFonts w:ascii="Arial" w:hAnsi="Arial" w:cs="Arial"/>
                <w:lang w:eastAsia="en-GB" w:bidi="he-IL"/>
              </w:rPr>
              <w:t xml:space="preserve"> Workbook with support from staff facilitating the </w:t>
            </w:r>
            <w:proofErr w:type="spellStart"/>
            <w:r w:rsidRPr="00EB0388">
              <w:rPr>
                <w:rFonts w:ascii="Arial" w:hAnsi="Arial" w:cs="Arial"/>
                <w:lang w:eastAsia="en-GB" w:bidi="he-IL"/>
              </w:rPr>
              <w:t>CoSP</w:t>
            </w:r>
            <w:proofErr w:type="spellEnd"/>
            <w:r w:rsidRPr="00EB0388">
              <w:rPr>
                <w:rFonts w:ascii="Arial" w:hAnsi="Arial" w:cs="Arial"/>
                <w:lang w:eastAsia="en-GB" w:bidi="he-IL"/>
              </w:rPr>
              <w:t xml:space="preserve"> Process, using the </w:t>
            </w:r>
            <w:proofErr w:type="spellStart"/>
            <w:r w:rsidRPr="00EB0388">
              <w:rPr>
                <w:rFonts w:ascii="Arial" w:hAnsi="Arial" w:cs="Arial"/>
                <w:lang w:eastAsia="en-GB" w:bidi="he-IL"/>
              </w:rPr>
              <w:t>CoSP</w:t>
            </w:r>
            <w:proofErr w:type="spellEnd"/>
            <w:r w:rsidRPr="00EB0388">
              <w:rPr>
                <w:rFonts w:ascii="Arial" w:hAnsi="Arial" w:cs="Arial"/>
                <w:lang w:eastAsia="en-GB" w:bidi="he-IL"/>
              </w:rPr>
              <w:t xml:space="preserve"> Approach</w:t>
            </w:r>
            <w:r w:rsidR="00F65F01">
              <w:rPr>
                <w:rFonts w:ascii="Arial" w:hAnsi="Arial" w:cs="Arial"/>
                <w:lang w:eastAsia="en-GB" w:bidi="he-IL"/>
              </w:rPr>
              <w:t xml:space="preserve"> and maintaining </w:t>
            </w:r>
            <w:r w:rsidR="00AD3F0E">
              <w:rPr>
                <w:rFonts w:ascii="Arial" w:hAnsi="Arial" w:cs="Arial"/>
                <w:lang w:eastAsia="en-GB" w:bidi="he-IL"/>
              </w:rPr>
              <w:t>physical</w:t>
            </w:r>
            <w:r w:rsidR="00F65F01">
              <w:rPr>
                <w:rFonts w:ascii="Arial" w:hAnsi="Arial" w:cs="Arial"/>
                <w:lang w:eastAsia="en-GB" w:bidi="he-IL"/>
              </w:rPr>
              <w:t xml:space="preserve"> distancing and all other relevant measures</w:t>
            </w:r>
            <w:r w:rsidRPr="00EB0388">
              <w:rPr>
                <w:rFonts w:ascii="Arial" w:hAnsi="Arial" w:cs="Arial"/>
                <w:lang w:eastAsia="en-GB" w:bidi="he-IL"/>
              </w:rPr>
              <w:t xml:space="preserve">. </w:t>
            </w:r>
          </w:p>
          <w:p w14:paraId="0AEDF3F2" w14:textId="77777777" w:rsidR="00EB0388" w:rsidRPr="00EB0388" w:rsidRDefault="00EB0388" w:rsidP="00EB0388">
            <w:pPr>
              <w:spacing w:before="120" w:after="120"/>
              <w:rPr>
                <w:rFonts w:ascii="Arial" w:hAnsi="Arial" w:cs="Arial"/>
                <w:lang w:eastAsia="en-GB" w:bidi="he-IL"/>
              </w:rPr>
            </w:pPr>
            <w:r w:rsidRPr="00EB0388">
              <w:rPr>
                <w:rFonts w:ascii="Arial" w:hAnsi="Arial" w:cs="Arial"/>
                <w:lang w:eastAsia="en-GB" w:bidi="he-IL"/>
              </w:rPr>
              <w:t xml:space="preserve">These </w:t>
            </w:r>
            <w:r w:rsidR="0026045E">
              <w:rPr>
                <w:rFonts w:ascii="Arial" w:hAnsi="Arial" w:cs="Arial"/>
                <w:lang w:eastAsia="en-GB" w:bidi="he-IL"/>
              </w:rPr>
              <w:t>children and young people</w:t>
            </w:r>
            <w:r w:rsidRPr="00EB0388">
              <w:rPr>
                <w:rFonts w:ascii="Arial" w:hAnsi="Arial" w:cs="Arial"/>
                <w:lang w:eastAsia="en-GB" w:bidi="he-IL"/>
              </w:rPr>
              <w:t xml:space="preserve"> should have one hour of </w:t>
            </w:r>
            <w:proofErr w:type="spellStart"/>
            <w:r w:rsidRPr="00EB0388">
              <w:rPr>
                <w:rFonts w:ascii="Arial" w:hAnsi="Arial" w:cs="Arial"/>
                <w:lang w:eastAsia="en-GB" w:bidi="he-IL"/>
              </w:rPr>
              <w:t>CoSP</w:t>
            </w:r>
            <w:proofErr w:type="spellEnd"/>
            <w:r w:rsidRPr="00EB0388">
              <w:rPr>
                <w:rFonts w:ascii="Arial" w:hAnsi="Arial" w:cs="Arial"/>
                <w:lang w:eastAsia="en-GB" w:bidi="he-IL"/>
              </w:rPr>
              <w:t xml:space="preserve"> per week. This may be in one go, or in smaller chunks e.g. 3 x 20 minutes, 2 x 30 minutes, or one longer session and one shorter check in. Duration should be determined by the LMT </w:t>
            </w:r>
            <w:r w:rsidR="00C46980">
              <w:rPr>
                <w:rFonts w:ascii="Arial" w:hAnsi="Arial" w:cs="Arial"/>
                <w:lang w:eastAsia="en-GB" w:bidi="he-IL"/>
              </w:rPr>
              <w:t xml:space="preserve">or EST </w:t>
            </w:r>
            <w:r w:rsidRPr="00EB0388">
              <w:rPr>
                <w:rFonts w:ascii="Arial" w:hAnsi="Arial" w:cs="Arial"/>
                <w:lang w:eastAsia="en-GB" w:bidi="he-IL"/>
              </w:rPr>
              <w:t>in accordance with need, balanced with regime restrictions.</w:t>
            </w:r>
          </w:p>
          <w:p w14:paraId="65B4395E" w14:textId="77777777" w:rsidR="00EB0388" w:rsidRPr="00EB0388" w:rsidRDefault="00EB0388" w:rsidP="00EB0388">
            <w:pPr>
              <w:spacing w:before="120" w:after="120"/>
              <w:rPr>
                <w:rFonts w:ascii="Arial" w:hAnsi="Arial" w:cs="Arial"/>
                <w:lang w:eastAsia="en-GB" w:bidi="he-IL"/>
              </w:rPr>
            </w:pPr>
            <w:r w:rsidRPr="00EB0388">
              <w:rPr>
                <w:rFonts w:ascii="Arial" w:hAnsi="Arial" w:cs="Arial"/>
                <w:lang w:eastAsia="en-GB" w:bidi="he-IL"/>
              </w:rPr>
              <w:lastRenderedPageBreak/>
              <w:t>Staff encouraging the child to complete the Daily Check in each day.</w:t>
            </w:r>
          </w:p>
          <w:p w14:paraId="4E09BCAA" w14:textId="77777777" w:rsidR="00EB0388" w:rsidRPr="00EB0388" w:rsidRDefault="00EB0388" w:rsidP="00EB0388">
            <w:pPr>
              <w:spacing w:before="120" w:after="120"/>
              <w:rPr>
                <w:rFonts w:ascii="Arial" w:hAnsi="Arial" w:cs="Arial"/>
                <w:lang w:eastAsia="en-GB" w:bidi="he-IL"/>
              </w:rPr>
            </w:pPr>
            <w:r w:rsidRPr="00EB0388">
              <w:rPr>
                <w:rFonts w:ascii="Arial" w:hAnsi="Arial" w:cs="Arial"/>
                <w:lang w:eastAsia="en-GB" w:bidi="he-IL"/>
              </w:rPr>
              <w:t xml:space="preserve">Where the child is particularly complex, an option should be made available for the </w:t>
            </w:r>
            <w:proofErr w:type="spellStart"/>
            <w:r w:rsidRPr="00EB0388">
              <w:rPr>
                <w:rFonts w:ascii="Arial" w:hAnsi="Arial" w:cs="Arial"/>
                <w:lang w:eastAsia="en-GB" w:bidi="he-IL"/>
              </w:rPr>
              <w:t>CuSP</w:t>
            </w:r>
            <w:proofErr w:type="spellEnd"/>
            <w:r w:rsidRPr="00EB0388">
              <w:rPr>
                <w:rFonts w:ascii="Arial" w:hAnsi="Arial" w:cs="Arial"/>
                <w:lang w:eastAsia="en-GB" w:bidi="he-IL"/>
              </w:rPr>
              <w:t xml:space="preserve"> or Buddy Officer to co-facilitate the </w:t>
            </w:r>
            <w:proofErr w:type="spellStart"/>
            <w:r w:rsidRPr="00EB0388">
              <w:rPr>
                <w:rFonts w:ascii="Arial" w:hAnsi="Arial" w:cs="Arial"/>
                <w:lang w:eastAsia="en-GB" w:bidi="he-IL"/>
              </w:rPr>
              <w:t>CoSP</w:t>
            </w:r>
            <w:proofErr w:type="spellEnd"/>
            <w:r w:rsidRPr="00EB0388">
              <w:rPr>
                <w:rFonts w:ascii="Arial" w:hAnsi="Arial" w:cs="Arial"/>
                <w:lang w:eastAsia="en-GB" w:bidi="he-IL"/>
              </w:rPr>
              <w:t xml:space="preserve"> Session with a Specialist e.g. Psych Services or NHS</w:t>
            </w:r>
            <w:r w:rsidR="00F65F01">
              <w:rPr>
                <w:rFonts w:ascii="Arial" w:hAnsi="Arial" w:cs="Arial"/>
                <w:lang w:eastAsia="en-GB" w:bidi="he-IL"/>
              </w:rPr>
              <w:t xml:space="preserve"> whilst maintaining </w:t>
            </w:r>
            <w:r w:rsidR="00AD3F0E">
              <w:rPr>
                <w:rFonts w:ascii="Arial" w:hAnsi="Arial" w:cs="Arial"/>
                <w:lang w:eastAsia="en-GB" w:bidi="he-IL"/>
              </w:rPr>
              <w:t>physical</w:t>
            </w:r>
            <w:r w:rsidR="00F65F01">
              <w:rPr>
                <w:rFonts w:ascii="Arial" w:hAnsi="Arial" w:cs="Arial"/>
                <w:lang w:eastAsia="en-GB" w:bidi="he-IL"/>
              </w:rPr>
              <w:t xml:space="preserve"> distancing and all other relevant measures</w:t>
            </w:r>
            <w:r w:rsidRPr="00EB0388">
              <w:rPr>
                <w:rFonts w:ascii="Arial" w:hAnsi="Arial" w:cs="Arial"/>
                <w:lang w:eastAsia="en-GB" w:bidi="he-IL"/>
              </w:rPr>
              <w:t>.</w:t>
            </w:r>
          </w:p>
          <w:p w14:paraId="6697A6B7" w14:textId="77777777" w:rsidR="00EB0388" w:rsidRPr="00EB0388" w:rsidRDefault="00EB0388" w:rsidP="00EB0388">
            <w:pPr>
              <w:spacing w:before="120" w:after="120"/>
              <w:rPr>
                <w:rFonts w:ascii="Arial" w:hAnsi="Arial" w:cs="Arial"/>
                <w:lang w:eastAsia="en-GB" w:bidi="he-IL"/>
              </w:rPr>
            </w:pPr>
            <w:r w:rsidRPr="00EB0388">
              <w:rPr>
                <w:rFonts w:ascii="Arial" w:hAnsi="Arial" w:cs="Arial"/>
                <w:lang w:eastAsia="en-GB" w:bidi="he-IL"/>
              </w:rPr>
              <w:t xml:space="preserve">Given complexity of need, risk and vulnerability, it may that additional needs arise which cannot be met through </w:t>
            </w:r>
            <w:proofErr w:type="spellStart"/>
            <w:r w:rsidRPr="00EB0388">
              <w:rPr>
                <w:rFonts w:ascii="Arial" w:hAnsi="Arial" w:cs="Arial"/>
                <w:lang w:eastAsia="en-GB" w:bidi="he-IL"/>
              </w:rPr>
              <w:t>CoSP</w:t>
            </w:r>
            <w:proofErr w:type="spellEnd"/>
            <w:r w:rsidRPr="00EB0388">
              <w:rPr>
                <w:rFonts w:ascii="Arial" w:hAnsi="Arial" w:cs="Arial"/>
                <w:lang w:eastAsia="en-GB" w:bidi="he-IL"/>
              </w:rPr>
              <w:t xml:space="preserve">. As per the </w:t>
            </w:r>
            <w:proofErr w:type="spellStart"/>
            <w:r w:rsidRPr="00EB0388">
              <w:rPr>
                <w:rFonts w:ascii="Arial" w:hAnsi="Arial" w:cs="Arial"/>
                <w:lang w:eastAsia="en-GB" w:bidi="he-IL"/>
              </w:rPr>
              <w:t>CoSP</w:t>
            </w:r>
            <w:proofErr w:type="spellEnd"/>
            <w:r w:rsidRPr="00EB0388">
              <w:rPr>
                <w:rFonts w:ascii="Arial" w:hAnsi="Arial" w:cs="Arial"/>
                <w:lang w:eastAsia="en-GB" w:bidi="he-IL"/>
              </w:rPr>
              <w:t xml:space="preserve"> Principles, relevant information should be shared with local Enhanced Support Services. </w:t>
            </w:r>
          </w:p>
        </w:tc>
        <w:tc>
          <w:tcPr>
            <w:tcW w:w="5883" w:type="dxa"/>
          </w:tcPr>
          <w:p w14:paraId="62E395F7" w14:textId="77777777" w:rsidR="003B2189" w:rsidRPr="00EB0388" w:rsidRDefault="0026045E" w:rsidP="003B2189">
            <w:pPr>
              <w:spacing w:before="120" w:after="120"/>
              <w:rPr>
                <w:rFonts w:ascii="Arial" w:hAnsi="Arial" w:cs="Arial"/>
                <w:lang w:eastAsia="en-GB" w:bidi="he-IL"/>
              </w:rPr>
            </w:pPr>
            <w:r>
              <w:rPr>
                <w:rFonts w:ascii="Arial" w:hAnsi="Arial" w:cs="Arial"/>
                <w:lang w:eastAsia="en-GB" w:bidi="he-IL"/>
              </w:rPr>
              <w:lastRenderedPageBreak/>
              <w:t>Children and young people</w:t>
            </w:r>
            <w:r w:rsidR="00EB0388" w:rsidRPr="00EB0388">
              <w:rPr>
                <w:rFonts w:ascii="Arial" w:hAnsi="Arial" w:cs="Arial"/>
                <w:lang w:eastAsia="en-GB" w:bidi="he-IL"/>
              </w:rPr>
              <w:t xml:space="preserve"> in the red cohort </w:t>
            </w:r>
            <w:r w:rsidR="003B2189" w:rsidRPr="0064546C">
              <w:rPr>
                <w:rFonts w:ascii="Arial" w:hAnsi="Arial" w:cs="Arial"/>
                <w:color w:val="FF0000"/>
                <w:lang w:eastAsia="en-GB" w:bidi="he-IL"/>
              </w:rPr>
              <w:t>must</w:t>
            </w:r>
            <w:r w:rsidR="00EB0388" w:rsidRPr="0064546C">
              <w:rPr>
                <w:rFonts w:ascii="Arial" w:hAnsi="Arial" w:cs="Arial"/>
                <w:color w:val="FF0000"/>
                <w:lang w:eastAsia="en-GB" w:bidi="he-IL"/>
              </w:rPr>
              <w:t xml:space="preserve"> </w:t>
            </w:r>
            <w:r w:rsidR="00EB0388" w:rsidRPr="00EB0388">
              <w:rPr>
                <w:rFonts w:ascii="Arial" w:hAnsi="Arial" w:cs="Arial"/>
                <w:lang w:eastAsia="en-GB" w:bidi="he-IL"/>
              </w:rPr>
              <w:t xml:space="preserve">have </w:t>
            </w:r>
            <w:proofErr w:type="spellStart"/>
            <w:r w:rsidR="00EB0388" w:rsidRPr="00EB0388">
              <w:rPr>
                <w:rFonts w:ascii="Arial" w:hAnsi="Arial" w:cs="Arial"/>
                <w:lang w:eastAsia="en-GB" w:bidi="he-IL"/>
              </w:rPr>
              <w:t>CoSP</w:t>
            </w:r>
            <w:proofErr w:type="spellEnd"/>
            <w:r w:rsidR="00EB0388" w:rsidRPr="00EB0388">
              <w:rPr>
                <w:rFonts w:ascii="Arial" w:hAnsi="Arial" w:cs="Arial"/>
                <w:lang w:eastAsia="en-GB" w:bidi="he-IL"/>
              </w:rPr>
              <w:t xml:space="preserve"> facilitated by staff who are trained in both MI and </w:t>
            </w:r>
            <w:proofErr w:type="spellStart"/>
            <w:r w:rsidR="00EB0388" w:rsidRPr="00EB0388">
              <w:rPr>
                <w:rFonts w:ascii="Arial" w:hAnsi="Arial" w:cs="Arial"/>
                <w:lang w:eastAsia="en-GB" w:bidi="he-IL"/>
              </w:rPr>
              <w:t>CuSP</w:t>
            </w:r>
            <w:proofErr w:type="spellEnd"/>
            <w:r w:rsidR="0058583C">
              <w:rPr>
                <w:rFonts w:ascii="Arial" w:hAnsi="Arial" w:cs="Arial"/>
                <w:lang w:eastAsia="en-GB" w:bidi="he-IL"/>
              </w:rPr>
              <w:t xml:space="preserve"> (Gold Standard)</w:t>
            </w:r>
            <w:r w:rsidR="00EB0388" w:rsidRPr="00EB0388">
              <w:rPr>
                <w:rFonts w:ascii="Arial" w:hAnsi="Arial" w:cs="Arial"/>
                <w:lang w:eastAsia="en-GB" w:bidi="he-IL"/>
              </w:rPr>
              <w:t>.</w:t>
            </w:r>
            <w:r w:rsidR="003B2189">
              <w:rPr>
                <w:rFonts w:ascii="Arial" w:hAnsi="Arial" w:cs="Arial"/>
                <w:lang w:eastAsia="en-GB" w:bidi="he-IL"/>
              </w:rPr>
              <w:t xml:space="preserve"> </w:t>
            </w:r>
            <w:r w:rsidR="003B2189" w:rsidRPr="00EB0388">
              <w:rPr>
                <w:rFonts w:ascii="Arial" w:hAnsi="Arial" w:cs="Arial"/>
                <w:lang w:eastAsia="en-GB" w:bidi="he-IL"/>
              </w:rPr>
              <w:t xml:space="preserve">This member of staff must be their Allocated </w:t>
            </w:r>
            <w:proofErr w:type="spellStart"/>
            <w:r w:rsidR="003B2189" w:rsidRPr="00EB0388">
              <w:rPr>
                <w:rFonts w:ascii="Arial" w:hAnsi="Arial" w:cs="Arial"/>
                <w:lang w:eastAsia="en-GB" w:bidi="he-IL"/>
              </w:rPr>
              <w:t>CuSP</w:t>
            </w:r>
            <w:proofErr w:type="spellEnd"/>
            <w:r w:rsidR="003B2189" w:rsidRPr="00EB0388">
              <w:rPr>
                <w:rFonts w:ascii="Arial" w:hAnsi="Arial" w:cs="Arial"/>
                <w:lang w:eastAsia="en-GB" w:bidi="he-IL"/>
              </w:rPr>
              <w:t xml:space="preserve"> or Buddy Officer. </w:t>
            </w:r>
          </w:p>
          <w:p w14:paraId="4FFD1C9D" w14:textId="77777777" w:rsidR="00EB0388" w:rsidRPr="0064546C" w:rsidRDefault="003B2189" w:rsidP="00EB0388">
            <w:pPr>
              <w:spacing w:before="120" w:after="120"/>
              <w:rPr>
                <w:rFonts w:ascii="Arial" w:hAnsi="Arial" w:cs="Arial"/>
                <w:color w:val="FF0000"/>
                <w:lang w:eastAsia="en-GB" w:bidi="he-IL"/>
              </w:rPr>
            </w:pPr>
            <w:r w:rsidRPr="0064546C">
              <w:rPr>
                <w:rFonts w:ascii="Arial" w:hAnsi="Arial" w:cs="Arial"/>
                <w:color w:val="FF0000"/>
                <w:lang w:eastAsia="en-GB" w:bidi="he-IL"/>
              </w:rPr>
              <w:t xml:space="preserve">Based on staff training figures, each site has sufficient staff to meet this requirement. Where this is not possible or sustainable, MI &amp; </w:t>
            </w:r>
            <w:proofErr w:type="spellStart"/>
            <w:r w:rsidRPr="0064546C">
              <w:rPr>
                <w:rFonts w:ascii="Arial" w:hAnsi="Arial" w:cs="Arial"/>
                <w:color w:val="FF0000"/>
                <w:lang w:eastAsia="en-GB" w:bidi="he-IL"/>
              </w:rPr>
              <w:t>CuSP</w:t>
            </w:r>
            <w:proofErr w:type="spellEnd"/>
            <w:r w:rsidRPr="0064546C">
              <w:rPr>
                <w:rFonts w:ascii="Arial" w:hAnsi="Arial" w:cs="Arial"/>
                <w:color w:val="FF0000"/>
                <w:lang w:eastAsia="en-GB" w:bidi="he-IL"/>
              </w:rPr>
              <w:t xml:space="preserve"> training should be co-ordinated. As an interim, the </w:t>
            </w:r>
            <w:proofErr w:type="spellStart"/>
            <w:r w:rsidRPr="0064546C">
              <w:rPr>
                <w:rFonts w:ascii="Arial" w:hAnsi="Arial" w:cs="Arial"/>
                <w:color w:val="FF0000"/>
                <w:lang w:eastAsia="en-GB" w:bidi="he-IL"/>
              </w:rPr>
              <w:t>CuSP</w:t>
            </w:r>
            <w:proofErr w:type="spellEnd"/>
            <w:r w:rsidRPr="0064546C">
              <w:rPr>
                <w:rFonts w:ascii="Arial" w:hAnsi="Arial" w:cs="Arial"/>
                <w:color w:val="FF0000"/>
                <w:lang w:eastAsia="en-GB" w:bidi="he-IL"/>
              </w:rPr>
              <w:t xml:space="preserve"> Treatment Manager should consult with the LMT to consider an appropriate alternative e.g. staff up skill, </w:t>
            </w:r>
            <w:proofErr w:type="spellStart"/>
            <w:r w:rsidRPr="0064546C">
              <w:rPr>
                <w:rFonts w:ascii="Arial" w:hAnsi="Arial" w:cs="Arial"/>
                <w:color w:val="FF0000"/>
                <w:lang w:eastAsia="en-GB" w:bidi="he-IL"/>
              </w:rPr>
              <w:t>CuSP</w:t>
            </w:r>
            <w:proofErr w:type="spellEnd"/>
            <w:r w:rsidRPr="0064546C">
              <w:rPr>
                <w:rFonts w:ascii="Arial" w:hAnsi="Arial" w:cs="Arial"/>
                <w:color w:val="FF0000"/>
                <w:lang w:eastAsia="en-GB" w:bidi="he-IL"/>
              </w:rPr>
              <w:t xml:space="preserve"> Officer from a different unit etc.</w:t>
            </w:r>
          </w:p>
          <w:p w14:paraId="3C3FA4DA" w14:textId="77777777" w:rsidR="00EB0388" w:rsidRPr="00EB0388" w:rsidRDefault="00EB0388" w:rsidP="00D03180">
            <w:pPr>
              <w:spacing w:before="120" w:after="120"/>
              <w:rPr>
                <w:rFonts w:ascii="Arial" w:hAnsi="Arial" w:cs="Arial"/>
                <w:lang w:eastAsia="en-GB" w:bidi="he-IL"/>
              </w:rPr>
            </w:pPr>
          </w:p>
          <w:p w14:paraId="70A415A9" w14:textId="77777777" w:rsidR="00EB0388" w:rsidRPr="00EB0388" w:rsidRDefault="00EB0388" w:rsidP="00EB0388">
            <w:pPr>
              <w:spacing w:before="120" w:after="120"/>
              <w:rPr>
                <w:rFonts w:ascii="Arial" w:hAnsi="Arial" w:cs="Arial"/>
                <w:lang w:eastAsia="en-GB" w:bidi="he-IL"/>
              </w:rPr>
            </w:pPr>
            <w:r w:rsidRPr="00EB0388">
              <w:rPr>
                <w:rFonts w:ascii="Arial" w:hAnsi="Arial" w:cs="Arial"/>
                <w:lang w:eastAsia="en-GB" w:bidi="he-IL"/>
              </w:rPr>
              <w:t xml:space="preserve">The </w:t>
            </w:r>
            <w:proofErr w:type="spellStart"/>
            <w:r w:rsidRPr="00EB0388">
              <w:rPr>
                <w:rFonts w:ascii="Arial" w:hAnsi="Arial" w:cs="Arial"/>
                <w:lang w:eastAsia="en-GB" w:bidi="he-IL"/>
              </w:rPr>
              <w:t>CuSP</w:t>
            </w:r>
            <w:proofErr w:type="spellEnd"/>
            <w:r w:rsidRPr="00EB0388">
              <w:rPr>
                <w:rFonts w:ascii="Arial" w:hAnsi="Arial" w:cs="Arial"/>
                <w:lang w:eastAsia="en-GB" w:bidi="he-IL"/>
              </w:rPr>
              <w:t xml:space="preserve"> Treatment Manager should consult with </w:t>
            </w:r>
            <w:proofErr w:type="spellStart"/>
            <w:r w:rsidRPr="00EB0388">
              <w:rPr>
                <w:rFonts w:ascii="Arial" w:hAnsi="Arial" w:cs="Arial"/>
                <w:lang w:eastAsia="en-GB" w:bidi="he-IL"/>
              </w:rPr>
              <w:t>CuSP</w:t>
            </w:r>
            <w:proofErr w:type="spellEnd"/>
            <w:r w:rsidRPr="00EB0388">
              <w:rPr>
                <w:rFonts w:ascii="Arial" w:hAnsi="Arial" w:cs="Arial"/>
                <w:lang w:eastAsia="en-GB" w:bidi="he-IL"/>
              </w:rPr>
              <w:t xml:space="preserve"> Officers prior to delivery of </w:t>
            </w:r>
            <w:proofErr w:type="spellStart"/>
            <w:r w:rsidRPr="00EB0388">
              <w:rPr>
                <w:rFonts w:ascii="Arial" w:hAnsi="Arial" w:cs="Arial"/>
                <w:lang w:eastAsia="en-GB" w:bidi="he-IL"/>
              </w:rPr>
              <w:t>CoSP</w:t>
            </w:r>
            <w:proofErr w:type="spellEnd"/>
            <w:r w:rsidRPr="00EB0388">
              <w:rPr>
                <w:rFonts w:ascii="Arial" w:hAnsi="Arial" w:cs="Arial"/>
                <w:lang w:eastAsia="en-GB" w:bidi="he-IL"/>
              </w:rPr>
              <w:t xml:space="preserve">. Regular check ins should be provided to support adherence to the </w:t>
            </w:r>
            <w:proofErr w:type="spellStart"/>
            <w:r w:rsidRPr="00EB0388">
              <w:rPr>
                <w:rFonts w:ascii="Arial" w:hAnsi="Arial" w:cs="Arial"/>
                <w:lang w:eastAsia="en-GB" w:bidi="he-IL"/>
              </w:rPr>
              <w:t>CoSP</w:t>
            </w:r>
            <w:proofErr w:type="spellEnd"/>
            <w:r w:rsidRPr="00EB0388">
              <w:rPr>
                <w:rFonts w:ascii="Arial" w:hAnsi="Arial" w:cs="Arial"/>
                <w:lang w:eastAsia="en-GB" w:bidi="he-IL"/>
              </w:rPr>
              <w:t xml:space="preserve"> Approach and Process, and identify any emerging child or staff needs. Guided Reflective Practice should be provided/co-ordinated by the </w:t>
            </w:r>
            <w:proofErr w:type="spellStart"/>
            <w:r w:rsidRPr="00EB0388">
              <w:rPr>
                <w:rFonts w:ascii="Arial" w:hAnsi="Arial" w:cs="Arial"/>
                <w:lang w:eastAsia="en-GB" w:bidi="he-IL"/>
              </w:rPr>
              <w:t>CuSP</w:t>
            </w:r>
            <w:proofErr w:type="spellEnd"/>
            <w:r w:rsidRPr="00EB0388">
              <w:rPr>
                <w:rFonts w:ascii="Arial" w:hAnsi="Arial" w:cs="Arial"/>
                <w:lang w:eastAsia="en-GB" w:bidi="he-IL"/>
              </w:rPr>
              <w:t xml:space="preserve"> TM in accordance with need and depending of access to other Staff Support via the </w:t>
            </w:r>
            <w:proofErr w:type="spellStart"/>
            <w:r w:rsidRPr="00EB0388">
              <w:rPr>
                <w:rFonts w:ascii="Arial" w:hAnsi="Arial" w:cs="Arial"/>
                <w:lang w:eastAsia="en-GB" w:bidi="he-IL"/>
              </w:rPr>
              <w:t>Covid</w:t>
            </w:r>
            <w:proofErr w:type="spellEnd"/>
            <w:r w:rsidRPr="00EB0388">
              <w:rPr>
                <w:rFonts w:ascii="Arial" w:hAnsi="Arial" w:cs="Arial"/>
                <w:lang w:eastAsia="en-GB" w:bidi="he-IL"/>
              </w:rPr>
              <w:t xml:space="preserve"> Staff Support Strategy.</w:t>
            </w:r>
          </w:p>
          <w:p w14:paraId="61DFE5C2" w14:textId="77777777" w:rsidR="00EB0388" w:rsidRPr="00EB0388" w:rsidRDefault="00EB0388" w:rsidP="00EB0388">
            <w:pPr>
              <w:spacing w:before="120" w:after="120"/>
              <w:rPr>
                <w:rFonts w:ascii="Arial" w:hAnsi="Arial" w:cs="Arial"/>
                <w:lang w:eastAsia="en-GB" w:bidi="he-IL"/>
              </w:rPr>
            </w:pPr>
            <w:r w:rsidRPr="00EB0388">
              <w:rPr>
                <w:rFonts w:ascii="Arial" w:hAnsi="Arial" w:cs="Arial"/>
                <w:lang w:eastAsia="en-GB" w:bidi="he-IL"/>
              </w:rPr>
              <w:t>Discussions should continue to happen throughout the work with the child’s existing professional support network e.g. EST.</w:t>
            </w:r>
          </w:p>
          <w:p w14:paraId="657E3CEF" w14:textId="77777777" w:rsidR="00EB0388" w:rsidRPr="00EB0388" w:rsidRDefault="00EB0388" w:rsidP="00EB0388">
            <w:pPr>
              <w:spacing w:before="120" w:after="120"/>
              <w:rPr>
                <w:rFonts w:ascii="Arial" w:hAnsi="Arial" w:cs="Arial"/>
                <w:noProof/>
                <w:color w:val="00B7A3"/>
                <w:lang w:bidi="he-IL"/>
              </w:rPr>
            </w:pPr>
          </w:p>
        </w:tc>
      </w:tr>
      <w:tr w:rsidR="00EB0388" w:rsidRPr="00EB0388" w14:paraId="20F0CC86" w14:textId="77777777" w:rsidTr="00730377">
        <w:tc>
          <w:tcPr>
            <w:tcW w:w="1838" w:type="dxa"/>
          </w:tcPr>
          <w:p w14:paraId="5DFFEC54" w14:textId="77777777" w:rsidR="00EB0388" w:rsidRPr="00EB0388" w:rsidRDefault="00EB0388" w:rsidP="00EB0388">
            <w:pPr>
              <w:spacing w:before="120" w:after="120"/>
              <w:rPr>
                <w:rFonts w:ascii="Arial" w:hAnsi="Arial" w:cs="Arial"/>
                <w:noProof/>
                <w:color w:val="00B7A3"/>
                <w:lang w:bidi="he-IL"/>
              </w:rPr>
            </w:pPr>
            <w:r w:rsidRPr="00EB0388">
              <w:rPr>
                <w:rFonts w:ascii="Arial" w:hAnsi="Arial" w:cs="Arial"/>
                <w:noProof/>
                <w:color w:val="FFC000"/>
                <w:lang w:eastAsia="en-GB" w:bidi="he-IL"/>
              </w:rPr>
              <w:t>Amber</w:t>
            </w:r>
          </w:p>
        </w:tc>
        <w:tc>
          <w:tcPr>
            <w:tcW w:w="5882" w:type="dxa"/>
          </w:tcPr>
          <w:p w14:paraId="3E1A4BC0" w14:textId="77777777" w:rsidR="00EB0388" w:rsidRPr="00EB0388" w:rsidRDefault="00EB0388" w:rsidP="00EB0388">
            <w:pPr>
              <w:spacing w:before="120" w:after="120"/>
              <w:rPr>
                <w:rFonts w:ascii="Arial" w:hAnsi="Arial" w:cs="Arial"/>
                <w:lang w:eastAsia="en-GB" w:bidi="he-IL"/>
              </w:rPr>
            </w:pPr>
            <w:r w:rsidRPr="00EB0388">
              <w:rPr>
                <w:rFonts w:ascii="Arial" w:hAnsi="Arial" w:cs="Arial"/>
                <w:lang w:eastAsia="en-GB" w:bidi="he-IL"/>
              </w:rPr>
              <w:t xml:space="preserve">Those </w:t>
            </w:r>
            <w:r w:rsidR="0026045E">
              <w:rPr>
                <w:rFonts w:ascii="Arial" w:hAnsi="Arial" w:cs="Arial"/>
                <w:lang w:eastAsia="en-GB" w:bidi="he-IL"/>
              </w:rPr>
              <w:t>children and young people</w:t>
            </w:r>
            <w:r w:rsidRPr="00EB0388">
              <w:rPr>
                <w:rFonts w:ascii="Arial" w:hAnsi="Arial" w:cs="Arial"/>
                <w:lang w:eastAsia="en-GB" w:bidi="he-IL"/>
              </w:rPr>
              <w:t xml:space="preserve"> identified a</w:t>
            </w:r>
            <w:r w:rsidR="005230F1">
              <w:rPr>
                <w:rFonts w:ascii="Arial" w:hAnsi="Arial" w:cs="Arial"/>
                <w:lang w:eastAsia="en-GB" w:bidi="he-IL"/>
              </w:rPr>
              <w:t>s</w:t>
            </w:r>
            <w:r w:rsidRPr="00EB0388">
              <w:rPr>
                <w:rFonts w:ascii="Arial" w:hAnsi="Arial" w:cs="Arial"/>
                <w:lang w:eastAsia="en-GB" w:bidi="he-IL"/>
              </w:rPr>
              <w:t xml:space="preserve"> ‘amber’ are likely to be known to </w:t>
            </w:r>
            <w:r w:rsidR="005230F1">
              <w:rPr>
                <w:rFonts w:ascii="Arial" w:hAnsi="Arial" w:cs="Arial"/>
                <w:lang w:eastAsia="en-GB" w:bidi="he-IL"/>
              </w:rPr>
              <w:t xml:space="preserve">the </w:t>
            </w:r>
            <w:r w:rsidR="00AB5FE7">
              <w:rPr>
                <w:rFonts w:ascii="Arial" w:hAnsi="Arial" w:cs="Arial"/>
                <w:lang w:eastAsia="en-GB" w:bidi="he-IL"/>
              </w:rPr>
              <w:t xml:space="preserve">Health </w:t>
            </w:r>
            <w:r w:rsidR="00C46980">
              <w:rPr>
                <w:rFonts w:ascii="Arial" w:hAnsi="Arial" w:cs="Arial"/>
                <w:lang w:eastAsia="en-GB" w:bidi="he-IL"/>
              </w:rPr>
              <w:t xml:space="preserve">&amp; </w:t>
            </w:r>
            <w:r w:rsidR="00AB5FE7" w:rsidRPr="00EB0388">
              <w:rPr>
                <w:rFonts w:ascii="Arial" w:hAnsi="Arial" w:cs="Arial"/>
                <w:lang w:eastAsia="en-GB" w:bidi="he-IL"/>
              </w:rPr>
              <w:t>Wellbeing</w:t>
            </w:r>
            <w:r w:rsidRPr="00EB0388">
              <w:rPr>
                <w:rFonts w:ascii="Arial" w:hAnsi="Arial" w:cs="Arial"/>
                <w:lang w:eastAsia="en-GB" w:bidi="he-IL"/>
              </w:rPr>
              <w:t xml:space="preserve"> </w:t>
            </w:r>
            <w:r w:rsidR="005230F1">
              <w:rPr>
                <w:rFonts w:ascii="Arial" w:hAnsi="Arial" w:cs="Arial"/>
                <w:lang w:eastAsia="en-GB" w:bidi="he-IL"/>
              </w:rPr>
              <w:t>T</w:t>
            </w:r>
            <w:r w:rsidRPr="00EB0388">
              <w:rPr>
                <w:rFonts w:ascii="Arial" w:hAnsi="Arial" w:cs="Arial"/>
                <w:lang w:eastAsia="en-GB" w:bidi="he-IL"/>
              </w:rPr>
              <w:t>eam, Psychology Services and other professionals in the establishment. Consideration should be given to the complexity of the individual risks, needs and vulnerabilities through discussion with the ESS.</w:t>
            </w:r>
          </w:p>
          <w:p w14:paraId="11D8DA8C" w14:textId="77777777" w:rsidR="00EB0388" w:rsidRPr="00EB0388" w:rsidRDefault="00EB0388" w:rsidP="00EB0388">
            <w:pPr>
              <w:spacing w:before="120" w:after="120"/>
              <w:rPr>
                <w:rFonts w:ascii="Arial" w:hAnsi="Arial" w:cs="Arial"/>
                <w:lang w:eastAsia="en-GB" w:bidi="he-IL"/>
              </w:rPr>
            </w:pPr>
            <w:r w:rsidRPr="00EB0388">
              <w:rPr>
                <w:rFonts w:ascii="Arial" w:hAnsi="Arial" w:cs="Arial"/>
                <w:lang w:eastAsia="en-GB" w:bidi="he-IL"/>
              </w:rPr>
              <w:t xml:space="preserve">Depending upon the presenting needs, clinical judgement should be applied to determine </w:t>
            </w:r>
            <w:proofErr w:type="spellStart"/>
            <w:r w:rsidRPr="00EB0388">
              <w:rPr>
                <w:rFonts w:ascii="Arial" w:hAnsi="Arial" w:cs="Arial"/>
                <w:lang w:eastAsia="en-GB" w:bidi="he-IL"/>
              </w:rPr>
              <w:t>CoSP</w:t>
            </w:r>
            <w:proofErr w:type="spellEnd"/>
            <w:r w:rsidRPr="00EB0388">
              <w:rPr>
                <w:rFonts w:ascii="Arial" w:hAnsi="Arial" w:cs="Arial"/>
                <w:lang w:eastAsia="en-GB" w:bidi="he-IL"/>
              </w:rPr>
              <w:t xml:space="preserve"> modality.  </w:t>
            </w:r>
          </w:p>
          <w:p w14:paraId="4744DF83" w14:textId="77777777" w:rsidR="00EB0388" w:rsidRPr="00EB0388" w:rsidRDefault="00EB0388" w:rsidP="00EB0388">
            <w:pPr>
              <w:spacing w:before="120" w:after="120"/>
              <w:rPr>
                <w:rFonts w:ascii="Arial" w:hAnsi="Arial" w:cs="Arial"/>
                <w:lang w:eastAsia="en-GB" w:bidi="he-IL"/>
              </w:rPr>
            </w:pPr>
            <w:r w:rsidRPr="00EB0388">
              <w:rPr>
                <w:rFonts w:ascii="Arial" w:hAnsi="Arial" w:cs="Arial"/>
                <w:lang w:eastAsia="en-GB" w:bidi="he-IL"/>
              </w:rPr>
              <w:t xml:space="preserve">Where the child has sufficient ability, the </w:t>
            </w:r>
            <w:proofErr w:type="spellStart"/>
            <w:r w:rsidRPr="00EB0388">
              <w:rPr>
                <w:rFonts w:ascii="Arial" w:hAnsi="Arial" w:cs="Arial"/>
                <w:lang w:eastAsia="en-GB" w:bidi="he-IL"/>
              </w:rPr>
              <w:t>CoSP</w:t>
            </w:r>
            <w:proofErr w:type="spellEnd"/>
            <w:r w:rsidRPr="00EB0388">
              <w:rPr>
                <w:rFonts w:ascii="Arial" w:hAnsi="Arial" w:cs="Arial"/>
                <w:lang w:eastAsia="en-GB" w:bidi="he-IL"/>
              </w:rPr>
              <w:t xml:space="preserve"> workbook can be completed autonomously, with a </w:t>
            </w:r>
            <w:r w:rsidR="00AB5FE7" w:rsidRPr="00EB0388">
              <w:rPr>
                <w:rFonts w:ascii="Arial" w:hAnsi="Arial" w:cs="Arial"/>
                <w:lang w:eastAsia="en-GB" w:bidi="he-IL"/>
              </w:rPr>
              <w:t>minimum</w:t>
            </w:r>
            <w:r w:rsidRPr="00EB0388">
              <w:rPr>
                <w:rFonts w:ascii="Arial" w:hAnsi="Arial" w:cs="Arial"/>
                <w:lang w:eastAsia="en-GB" w:bidi="he-IL"/>
              </w:rPr>
              <w:t xml:space="preserve"> weekly check in from their </w:t>
            </w:r>
            <w:proofErr w:type="spellStart"/>
            <w:r w:rsidRPr="00EB0388">
              <w:rPr>
                <w:rFonts w:ascii="Arial" w:hAnsi="Arial" w:cs="Arial"/>
                <w:lang w:eastAsia="en-GB" w:bidi="he-IL"/>
              </w:rPr>
              <w:t>CuSP</w:t>
            </w:r>
            <w:proofErr w:type="spellEnd"/>
            <w:r w:rsidRPr="00EB0388">
              <w:rPr>
                <w:rFonts w:ascii="Arial" w:hAnsi="Arial" w:cs="Arial"/>
                <w:lang w:eastAsia="en-GB" w:bidi="he-IL"/>
              </w:rPr>
              <w:t xml:space="preserve"> or Buddy Officer. This check in should include a review of the autonomous work completed in the </w:t>
            </w:r>
            <w:proofErr w:type="spellStart"/>
            <w:r w:rsidRPr="00EB0388">
              <w:rPr>
                <w:rFonts w:ascii="Arial" w:hAnsi="Arial" w:cs="Arial"/>
                <w:lang w:eastAsia="en-GB" w:bidi="he-IL"/>
              </w:rPr>
              <w:t>CoSP</w:t>
            </w:r>
            <w:proofErr w:type="spellEnd"/>
            <w:r w:rsidRPr="00EB0388">
              <w:rPr>
                <w:rFonts w:ascii="Arial" w:hAnsi="Arial" w:cs="Arial"/>
                <w:lang w:eastAsia="en-GB" w:bidi="he-IL"/>
              </w:rPr>
              <w:t xml:space="preserve"> workbook and should be for a minimum of 20 minutes.</w:t>
            </w:r>
            <w:r w:rsidR="00F65F01">
              <w:rPr>
                <w:rFonts w:ascii="Arial" w:hAnsi="Arial" w:cs="Arial"/>
                <w:lang w:eastAsia="en-GB" w:bidi="he-IL"/>
              </w:rPr>
              <w:t xml:space="preserve"> The check in should also maintain </w:t>
            </w:r>
            <w:r w:rsidR="00AD3F0E">
              <w:rPr>
                <w:rFonts w:ascii="Arial" w:hAnsi="Arial" w:cs="Arial"/>
                <w:lang w:eastAsia="en-GB" w:bidi="he-IL"/>
              </w:rPr>
              <w:t>physical</w:t>
            </w:r>
            <w:r w:rsidR="00F65F01">
              <w:rPr>
                <w:rFonts w:ascii="Arial" w:hAnsi="Arial" w:cs="Arial"/>
                <w:lang w:eastAsia="en-GB" w:bidi="he-IL"/>
              </w:rPr>
              <w:t xml:space="preserve"> distancing and all other relevant measures.</w:t>
            </w:r>
          </w:p>
          <w:p w14:paraId="383F7656" w14:textId="77777777" w:rsidR="00EB0388" w:rsidRPr="00EB0388" w:rsidRDefault="00EB0388" w:rsidP="00EB0388">
            <w:pPr>
              <w:spacing w:before="120" w:after="120"/>
              <w:rPr>
                <w:rFonts w:ascii="Arial" w:hAnsi="Arial" w:cs="Arial"/>
                <w:lang w:eastAsia="en-GB" w:bidi="he-IL"/>
              </w:rPr>
            </w:pPr>
            <w:r w:rsidRPr="00EB0388">
              <w:rPr>
                <w:rFonts w:ascii="Arial" w:hAnsi="Arial" w:cs="Arial"/>
                <w:lang w:eastAsia="en-GB" w:bidi="he-IL"/>
              </w:rPr>
              <w:t xml:space="preserve">Where the needs and abilities of the child mean autonomous completion would be challenging (e.g. literacy difficulties), the </w:t>
            </w:r>
            <w:proofErr w:type="spellStart"/>
            <w:r w:rsidRPr="00EB0388">
              <w:rPr>
                <w:rFonts w:ascii="Arial" w:hAnsi="Arial" w:cs="Arial"/>
                <w:lang w:eastAsia="en-GB" w:bidi="he-IL"/>
              </w:rPr>
              <w:t>CuSP</w:t>
            </w:r>
            <w:proofErr w:type="spellEnd"/>
            <w:r w:rsidRPr="00EB0388">
              <w:rPr>
                <w:rFonts w:ascii="Arial" w:hAnsi="Arial" w:cs="Arial"/>
                <w:lang w:eastAsia="en-GB" w:bidi="he-IL"/>
              </w:rPr>
              <w:t xml:space="preserve"> or Buddy Officer should meet with the child weekly to support completion, as per the Red Cohort.</w:t>
            </w:r>
            <w:r w:rsidR="00F65F01">
              <w:rPr>
                <w:rFonts w:ascii="Arial" w:hAnsi="Arial" w:cs="Arial"/>
                <w:lang w:eastAsia="en-GB" w:bidi="he-IL"/>
              </w:rPr>
              <w:t xml:space="preserve"> They should ensure that </w:t>
            </w:r>
            <w:r w:rsidR="00AD3F0E">
              <w:rPr>
                <w:rFonts w:ascii="Arial" w:hAnsi="Arial" w:cs="Arial"/>
                <w:lang w:eastAsia="en-GB" w:bidi="he-IL"/>
              </w:rPr>
              <w:t>physical</w:t>
            </w:r>
            <w:r w:rsidR="00F65F01">
              <w:rPr>
                <w:rFonts w:ascii="Arial" w:hAnsi="Arial" w:cs="Arial"/>
                <w:lang w:eastAsia="en-GB" w:bidi="he-IL"/>
              </w:rPr>
              <w:t xml:space="preserve"> </w:t>
            </w:r>
            <w:r w:rsidR="00F65F01">
              <w:rPr>
                <w:rFonts w:ascii="Arial" w:hAnsi="Arial" w:cs="Arial"/>
                <w:lang w:eastAsia="en-GB" w:bidi="he-IL"/>
              </w:rPr>
              <w:lastRenderedPageBreak/>
              <w:t>distancing and all other relevant measures are maintained.</w:t>
            </w:r>
          </w:p>
        </w:tc>
        <w:tc>
          <w:tcPr>
            <w:tcW w:w="5883" w:type="dxa"/>
          </w:tcPr>
          <w:p w14:paraId="75ABA199" w14:textId="77777777" w:rsidR="00EB0388" w:rsidRPr="00EB0388" w:rsidRDefault="0026045E" w:rsidP="00EB0388">
            <w:pPr>
              <w:spacing w:before="120" w:after="120"/>
              <w:rPr>
                <w:rFonts w:ascii="Arial" w:hAnsi="Arial" w:cs="Arial"/>
                <w:lang w:eastAsia="en-GB" w:bidi="he-IL"/>
              </w:rPr>
            </w:pPr>
            <w:r>
              <w:rPr>
                <w:rFonts w:ascii="Arial" w:hAnsi="Arial" w:cs="Arial"/>
                <w:lang w:eastAsia="en-GB" w:bidi="he-IL"/>
              </w:rPr>
              <w:lastRenderedPageBreak/>
              <w:t>Children and young people</w:t>
            </w:r>
            <w:r w:rsidR="00EB0388" w:rsidRPr="00EB0388">
              <w:rPr>
                <w:rFonts w:ascii="Arial" w:hAnsi="Arial" w:cs="Arial"/>
                <w:lang w:eastAsia="en-GB" w:bidi="he-IL"/>
              </w:rPr>
              <w:t xml:space="preserve"> in the amber cohort should ideally have the Gold Standard Delivery Model, however Silver Delivery Model is sufficient where Gold is not possible. </w:t>
            </w:r>
          </w:p>
          <w:p w14:paraId="54635B0C" w14:textId="77777777" w:rsidR="00EB0388" w:rsidRPr="00EB0388" w:rsidRDefault="00EB0388" w:rsidP="00EB0388">
            <w:pPr>
              <w:spacing w:before="120" w:after="120"/>
              <w:rPr>
                <w:rFonts w:ascii="Arial" w:hAnsi="Arial" w:cs="Arial"/>
                <w:lang w:eastAsia="en-GB" w:bidi="he-IL"/>
              </w:rPr>
            </w:pPr>
            <w:r w:rsidRPr="00EB0388">
              <w:rPr>
                <w:rFonts w:ascii="Arial" w:hAnsi="Arial" w:cs="Arial"/>
                <w:lang w:eastAsia="en-GB" w:bidi="he-IL"/>
              </w:rPr>
              <w:t xml:space="preserve">Where the Silver Delivery Model is in place, the </w:t>
            </w:r>
            <w:proofErr w:type="spellStart"/>
            <w:r w:rsidRPr="00EB0388">
              <w:rPr>
                <w:rFonts w:ascii="Arial" w:hAnsi="Arial" w:cs="Arial"/>
                <w:lang w:eastAsia="en-GB" w:bidi="he-IL"/>
              </w:rPr>
              <w:t>CuSP</w:t>
            </w:r>
            <w:proofErr w:type="spellEnd"/>
            <w:r w:rsidRPr="00EB0388">
              <w:rPr>
                <w:rFonts w:ascii="Arial" w:hAnsi="Arial" w:cs="Arial"/>
                <w:lang w:eastAsia="en-GB" w:bidi="he-IL"/>
              </w:rPr>
              <w:t xml:space="preserve"> Treatment Manager to ascertain what additional support may be required by way of up skill</w:t>
            </w:r>
            <w:r w:rsidR="003B2189">
              <w:rPr>
                <w:rFonts w:ascii="Arial" w:hAnsi="Arial" w:cs="Arial"/>
                <w:lang w:eastAsia="en-GB" w:bidi="he-IL"/>
              </w:rPr>
              <w:t xml:space="preserve">, </w:t>
            </w:r>
            <w:r w:rsidR="003B2189" w:rsidRPr="0064546C">
              <w:rPr>
                <w:rFonts w:ascii="Arial" w:hAnsi="Arial" w:cs="Arial"/>
                <w:color w:val="FF0000"/>
                <w:lang w:eastAsia="en-GB" w:bidi="he-IL"/>
              </w:rPr>
              <w:t>as per section 5.2.</w:t>
            </w:r>
          </w:p>
          <w:p w14:paraId="02A8CDEE" w14:textId="77777777" w:rsidR="00EB0388" w:rsidRPr="00EB0388" w:rsidRDefault="00EB0388" w:rsidP="00EB0388">
            <w:pPr>
              <w:spacing w:before="120" w:after="120"/>
              <w:rPr>
                <w:rFonts w:ascii="Arial" w:hAnsi="Arial" w:cs="Arial"/>
                <w:lang w:eastAsia="en-GB" w:bidi="he-IL"/>
              </w:rPr>
            </w:pPr>
            <w:r w:rsidRPr="00EB0388">
              <w:rPr>
                <w:rFonts w:ascii="Arial" w:hAnsi="Arial" w:cs="Arial"/>
                <w:lang w:eastAsia="en-GB" w:bidi="he-IL"/>
              </w:rPr>
              <w:t xml:space="preserve">Group or individual Guided Reflective Practice should be provided/co-ordinated by the </w:t>
            </w:r>
            <w:proofErr w:type="spellStart"/>
            <w:r w:rsidRPr="00EB0388">
              <w:rPr>
                <w:rFonts w:ascii="Arial" w:hAnsi="Arial" w:cs="Arial"/>
                <w:lang w:eastAsia="en-GB" w:bidi="he-IL"/>
              </w:rPr>
              <w:t>CuSP</w:t>
            </w:r>
            <w:proofErr w:type="spellEnd"/>
            <w:r w:rsidRPr="00EB0388">
              <w:rPr>
                <w:rFonts w:ascii="Arial" w:hAnsi="Arial" w:cs="Arial"/>
                <w:lang w:eastAsia="en-GB" w:bidi="he-IL"/>
              </w:rPr>
              <w:t xml:space="preserve"> Treatment Manager in accordance with need and depending of access to other Staff Support via the Staff Support Strategy.</w:t>
            </w:r>
          </w:p>
        </w:tc>
      </w:tr>
      <w:tr w:rsidR="00EB0388" w:rsidRPr="00EB0388" w14:paraId="5925370F" w14:textId="77777777" w:rsidTr="00730377">
        <w:tc>
          <w:tcPr>
            <w:tcW w:w="1838" w:type="dxa"/>
          </w:tcPr>
          <w:p w14:paraId="50E2F8D6" w14:textId="77777777" w:rsidR="00EB0388" w:rsidRPr="00EB0388" w:rsidRDefault="00EB0388" w:rsidP="00EB0388">
            <w:pPr>
              <w:spacing w:before="120" w:after="120"/>
              <w:rPr>
                <w:rFonts w:ascii="Arial" w:hAnsi="Arial" w:cs="Arial"/>
                <w:noProof/>
                <w:color w:val="00B7A3"/>
                <w:lang w:bidi="he-IL"/>
              </w:rPr>
            </w:pPr>
            <w:r w:rsidRPr="00EB0388">
              <w:rPr>
                <w:rFonts w:ascii="Arial" w:hAnsi="Arial" w:cs="Arial"/>
                <w:noProof/>
                <w:color w:val="00B050"/>
                <w:lang w:eastAsia="en-GB" w:bidi="he-IL"/>
              </w:rPr>
              <w:t>Green</w:t>
            </w:r>
          </w:p>
        </w:tc>
        <w:tc>
          <w:tcPr>
            <w:tcW w:w="5882" w:type="dxa"/>
          </w:tcPr>
          <w:p w14:paraId="2E711783" w14:textId="77777777" w:rsidR="00EB0388" w:rsidRPr="00EB0388" w:rsidRDefault="00EB0388" w:rsidP="00EB0388">
            <w:pPr>
              <w:spacing w:before="120" w:after="120"/>
              <w:rPr>
                <w:rFonts w:ascii="Arial" w:hAnsi="Arial" w:cs="Arial"/>
                <w:lang w:eastAsia="en-GB" w:bidi="he-IL"/>
              </w:rPr>
            </w:pPr>
            <w:r w:rsidRPr="00EB0388">
              <w:rPr>
                <w:rFonts w:ascii="Arial" w:hAnsi="Arial" w:cs="Arial"/>
                <w:lang w:eastAsia="en-GB" w:bidi="he-IL"/>
              </w:rPr>
              <w:t xml:space="preserve">The </w:t>
            </w:r>
            <w:proofErr w:type="spellStart"/>
            <w:r w:rsidRPr="00EB0388">
              <w:rPr>
                <w:rFonts w:ascii="Arial" w:hAnsi="Arial" w:cs="Arial"/>
                <w:lang w:eastAsia="en-GB" w:bidi="he-IL"/>
              </w:rPr>
              <w:t>CoSP</w:t>
            </w:r>
            <w:proofErr w:type="spellEnd"/>
            <w:r w:rsidRPr="00EB0388">
              <w:rPr>
                <w:rFonts w:ascii="Arial" w:hAnsi="Arial" w:cs="Arial"/>
                <w:lang w:eastAsia="en-GB" w:bidi="he-IL"/>
              </w:rPr>
              <w:t xml:space="preserve"> Workbook should be provided to all these </w:t>
            </w:r>
            <w:r w:rsidR="0026045E">
              <w:rPr>
                <w:rFonts w:ascii="Arial" w:hAnsi="Arial" w:cs="Arial"/>
                <w:lang w:eastAsia="en-GB" w:bidi="he-IL"/>
              </w:rPr>
              <w:t>children and young people</w:t>
            </w:r>
            <w:r w:rsidRPr="00EB0388">
              <w:rPr>
                <w:rFonts w:ascii="Arial" w:hAnsi="Arial" w:cs="Arial"/>
                <w:lang w:eastAsia="en-GB" w:bidi="he-IL"/>
              </w:rPr>
              <w:t xml:space="preserve"> for autonomous completion in their room. As staffing and regime abilities increase, this should be progressed to a weekly check in to review the workbook, with the </w:t>
            </w:r>
            <w:proofErr w:type="spellStart"/>
            <w:r w:rsidRPr="00EB0388">
              <w:rPr>
                <w:rFonts w:ascii="Arial" w:hAnsi="Arial" w:cs="Arial"/>
                <w:lang w:eastAsia="en-GB" w:bidi="he-IL"/>
              </w:rPr>
              <w:t>CuSP</w:t>
            </w:r>
            <w:proofErr w:type="spellEnd"/>
            <w:r w:rsidRPr="00EB0388">
              <w:rPr>
                <w:rFonts w:ascii="Arial" w:hAnsi="Arial" w:cs="Arial"/>
                <w:lang w:eastAsia="en-GB" w:bidi="he-IL"/>
              </w:rPr>
              <w:t xml:space="preserve"> officer. This check in should be for a minimum of 20 minutes. </w:t>
            </w:r>
            <w:r w:rsidR="00F65F01">
              <w:rPr>
                <w:rFonts w:ascii="Arial" w:hAnsi="Arial" w:cs="Arial"/>
                <w:lang w:eastAsia="en-GB" w:bidi="he-IL"/>
              </w:rPr>
              <w:t xml:space="preserve">The check in should also maintain </w:t>
            </w:r>
            <w:r w:rsidR="00AD3F0E">
              <w:rPr>
                <w:rFonts w:ascii="Arial" w:hAnsi="Arial" w:cs="Arial"/>
                <w:lang w:eastAsia="en-GB" w:bidi="he-IL"/>
              </w:rPr>
              <w:t>physical</w:t>
            </w:r>
            <w:r w:rsidR="00F65F01">
              <w:rPr>
                <w:rFonts w:ascii="Arial" w:hAnsi="Arial" w:cs="Arial"/>
                <w:lang w:eastAsia="en-GB" w:bidi="he-IL"/>
              </w:rPr>
              <w:t xml:space="preserve"> distancing and all other relevant measures.</w:t>
            </w:r>
          </w:p>
          <w:p w14:paraId="439FDA66" w14:textId="77777777" w:rsidR="00EB0388" w:rsidRPr="00EB0388" w:rsidRDefault="00EB0388" w:rsidP="00EB0388">
            <w:pPr>
              <w:spacing w:before="120" w:after="120"/>
              <w:rPr>
                <w:rFonts w:ascii="Arial" w:hAnsi="Arial" w:cs="Arial"/>
                <w:lang w:bidi="he-IL"/>
              </w:rPr>
            </w:pPr>
          </w:p>
        </w:tc>
        <w:tc>
          <w:tcPr>
            <w:tcW w:w="5883" w:type="dxa"/>
          </w:tcPr>
          <w:p w14:paraId="668A64C7" w14:textId="77777777" w:rsidR="00EB0388" w:rsidRPr="00EB0388" w:rsidRDefault="0026045E" w:rsidP="00EB0388">
            <w:pPr>
              <w:spacing w:before="120" w:after="120"/>
              <w:rPr>
                <w:rFonts w:ascii="Arial" w:hAnsi="Arial" w:cs="Arial"/>
                <w:lang w:eastAsia="en-GB" w:bidi="he-IL"/>
              </w:rPr>
            </w:pPr>
            <w:r>
              <w:rPr>
                <w:rFonts w:ascii="Arial" w:hAnsi="Arial" w:cs="Arial"/>
                <w:lang w:eastAsia="en-GB" w:bidi="he-IL"/>
              </w:rPr>
              <w:t>Children and young people</w:t>
            </w:r>
            <w:r w:rsidR="00EB0388" w:rsidRPr="00EB0388">
              <w:rPr>
                <w:rFonts w:ascii="Arial" w:hAnsi="Arial" w:cs="Arial"/>
                <w:lang w:eastAsia="en-GB" w:bidi="he-IL"/>
              </w:rPr>
              <w:t xml:space="preserve"> in the green cohort should ideally have the Gold Standard Delivery Model, however Silver and Bronze Delivery Models are sufficient where Gold is not possible. </w:t>
            </w:r>
          </w:p>
          <w:p w14:paraId="66490B72" w14:textId="77777777" w:rsidR="00EB0388" w:rsidRPr="00EB0388" w:rsidRDefault="00EB0388" w:rsidP="00EB0388">
            <w:pPr>
              <w:spacing w:before="120" w:after="120"/>
              <w:rPr>
                <w:rFonts w:ascii="Arial" w:hAnsi="Arial" w:cs="Arial"/>
                <w:lang w:eastAsia="en-GB" w:bidi="he-IL"/>
              </w:rPr>
            </w:pPr>
            <w:r w:rsidRPr="00EB0388">
              <w:rPr>
                <w:rFonts w:ascii="Arial" w:hAnsi="Arial" w:cs="Arial"/>
                <w:lang w:eastAsia="en-GB" w:bidi="he-IL"/>
              </w:rPr>
              <w:t xml:space="preserve">Where Silver or Bronze Delivery Models are in place, the </w:t>
            </w:r>
            <w:proofErr w:type="spellStart"/>
            <w:r w:rsidRPr="00EB0388">
              <w:rPr>
                <w:rFonts w:ascii="Arial" w:hAnsi="Arial" w:cs="Arial"/>
                <w:lang w:eastAsia="en-GB" w:bidi="he-IL"/>
              </w:rPr>
              <w:t>CuSP</w:t>
            </w:r>
            <w:proofErr w:type="spellEnd"/>
            <w:r w:rsidRPr="00EB0388">
              <w:rPr>
                <w:rFonts w:ascii="Arial" w:hAnsi="Arial" w:cs="Arial"/>
                <w:lang w:eastAsia="en-GB" w:bidi="he-IL"/>
              </w:rPr>
              <w:t xml:space="preserve"> Treatment Manager to ascertain what additional support may be required by way of up skill</w:t>
            </w:r>
            <w:r w:rsidR="003B2189">
              <w:rPr>
                <w:rFonts w:ascii="Arial" w:hAnsi="Arial" w:cs="Arial"/>
                <w:lang w:eastAsia="en-GB" w:bidi="he-IL"/>
              </w:rPr>
              <w:t xml:space="preserve">, </w:t>
            </w:r>
            <w:r w:rsidR="003B2189" w:rsidRPr="00CF5D81">
              <w:rPr>
                <w:rFonts w:ascii="Arial" w:hAnsi="Arial" w:cs="Arial"/>
                <w:color w:val="FF0000"/>
                <w:lang w:eastAsia="en-GB" w:bidi="he-IL"/>
              </w:rPr>
              <w:t>as per section 5.2.</w:t>
            </w:r>
          </w:p>
          <w:p w14:paraId="1B48F67F" w14:textId="77777777" w:rsidR="00EB0388" w:rsidRPr="00EB0388" w:rsidRDefault="00EB0388" w:rsidP="00EB0388">
            <w:pPr>
              <w:spacing w:before="120" w:after="120"/>
              <w:rPr>
                <w:rFonts w:ascii="Arial" w:hAnsi="Arial" w:cs="Arial"/>
                <w:lang w:bidi="he-IL"/>
              </w:rPr>
            </w:pPr>
            <w:r w:rsidRPr="00EB0388">
              <w:rPr>
                <w:rFonts w:ascii="Arial" w:hAnsi="Arial" w:cs="Arial"/>
                <w:lang w:eastAsia="en-GB" w:bidi="he-IL"/>
              </w:rPr>
              <w:t xml:space="preserve">Check ins should be provided by the </w:t>
            </w:r>
            <w:proofErr w:type="spellStart"/>
            <w:r w:rsidRPr="00EB0388">
              <w:rPr>
                <w:rFonts w:ascii="Arial" w:hAnsi="Arial" w:cs="Arial"/>
                <w:lang w:eastAsia="en-GB" w:bidi="he-IL"/>
              </w:rPr>
              <w:t>CuSP</w:t>
            </w:r>
            <w:proofErr w:type="spellEnd"/>
            <w:r w:rsidRPr="00EB0388">
              <w:rPr>
                <w:rFonts w:ascii="Arial" w:hAnsi="Arial" w:cs="Arial"/>
                <w:lang w:eastAsia="en-GB" w:bidi="he-IL"/>
              </w:rPr>
              <w:t xml:space="preserve"> Treatment manager with </w:t>
            </w:r>
            <w:proofErr w:type="spellStart"/>
            <w:r w:rsidRPr="00EB0388">
              <w:rPr>
                <w:rFonts w:ascii="Arial" w:hAnsi="Arial" w:cs="Arial"/>
                <w:lang w:eastAsia="en-GB" w:bidi="he-IL"/>
              </w:rPr>
              <w:t>CuSP</w:t>
            </w:r>
            <w:proofErr w:type="spellEnd"/>
            <w:r w:rsidRPr="00EB0388">
              <w:rPr>
                <w:rFonts w:ascii="Arial" w:hAnsi="Arial" w:cs="Arial"/>
                <w:lang w:eastAsia="en-GB" w:bidi="he-IL"/>
              </w:rPr>
              <w:t xml:space="preserve"> and Buddy Officers, in accordance with need.</w:t>
            </w:r>
          </w:p>
        </w:tc>
      </w:tr>
    </w:tbl>
    <w:p w14:paraId="03BE1AE3" w14:textId="77777777" w:rsidR="00EB0388" w:rsidRPr="00EB0388" w:rsidRDefault="00EB0388" w:rsidP="00EB0388">
      <w:pPr>
        <w:tabs>
          <w:tab w:val="left" w:pos="3848"/>
        </w:tabs>
        <w:spacing w:after="240" w:line="264" w:lineRule="auto"/>
        <w:rPr>
          <w:rFonts w:ascii="Arial" w:eastAsia="Calibri" w:hAnsi="Arial" w:cs="Arial"/>
          <w:lang w:bidi="he-IL"/>
        </w:rPr>
        <w:sectPr w:rsidR="00EB0388" w:rsidRPr="00EB0388" w:rsidSect="00730377">
          <w:headerReference w:type="first" r:id="rId15"/>
          <w:pgSz w:w="16838" w:h="11906" w:orient="landscape"/>
          <w:pgMar w:top="1440" w:right="1440" w:bottom="1440" w:left="1440" w:header="709" w:footer="709" w:gutter="0"/>
          <w:cols w:space="708"/>
          <w:titlePg/>
          <w:docGrid w:linePitch="360"/>
        </w:sectPr>
      </w:pPr>
    </w:p>
    <w:p w14:paraId="2F1A212D" w14:textId="77777777" w:rsidR="00EB0388" w:rsidRPr="00EB0388" w:rsidRDefault="0071193A" w:rsidP="0071193A">
      <w:pPr>
        <w:pStyle w:val="Heading1"/>
        <w:numPr>
          <w:ilvl w:val="0"/>
          <w:numId w:val="0"/>
        </w:numPr>
      </w:pPr>
      <w:r>
        <w:lastRenderedPageBreak/>
        <w:t xml:space="preserve">6. </w:t>
      </w:r>
      <w:r w:rsidR="00EB0388" w:rsidRPr="00EB0388">
        <w:t>Integrity Assurance</w:t>
      </w:r>
    </w:p>
    <w:p w14:paraId="1877835B" w14:textId="77777777" w:rsidR="00EB0388" w:rsidRPr="00EB0388" w:rsidRDefault="0071193A" w:rsidP="0071193A">
      <w:pPr>
        <w:keepNext/>
        <w:numPr>
          <w:ilvl w:val="1"/>
          <w:numId w:val="0"/>
        </w:numPr>
        <w:spacing w:before="120" w:after="120" w:line="240" w:lineRule="auto"/>
        <w:outlineLvl w:val="1"/>
        <w:rPr>
          <w:rFonts w:ascii="Arial" w:eastAsia="Calibri" w:hAnsi="Arial" w:cs="Arial"/>
          <w:b/>
          <w:sz w:val="34"/>
          <w:lang w:bidi="he-IL"/>
        </w:rPr>
      </w:pPr>
      <w:r>
        <w:rPr>
          <w:rFonts w:ascii="Arial" w:eastAsia="Calibri" w:hAnsi="Arial" w:cs="Arial"/>
          <w:b/>
          <w:sz w:val="34"/>
          <w:lang w:bidi="he-IL"/>
        </w:rPr>
        <w:t>6</w:t>
      </w:r>
      <w:r w:rsidR="00EF1F6D">
        <w:rPr>
          <w:rFonts w:ascii="Arial" w:eastAsia="Calibri" w:hAnsi="Arial" w:cs="Arial"/>
          <w:b/>
          <w:sz w:val="34"/>
          <w:lang w:bidi="he-IL"/>
        </w:rPr>
        <w:t xml:space="preserve">.1 </w:t>
      </w:r>
      <w:r w:rsidR="00EB0388" w:rsidRPr="00EB0388">
        <w:rPr>
          <w:rFonts w:ascii="Arial" w:eastAsia="Calibri" w:hAnsi="Arial" w:cs="Arial"/>
          <w:b/>
          <w:sz w:val="34"/>
          <w:lang w:bidi="he-IL"/>
        </w:rPr>
        <w:t>Strategic Oversight</w:t>
      </w:r>
    </w:p>
    <w:p w14:paraId="3BF702E4" w14:textId="77777777" w:rsidR="00EB0388" w:rsidRPr="00EB0388" w:rsidRDefault="00EB0388" w:rsidP="00EB0388">
      <w:pPr>
        <w:spacing w:after="240" w:line="264" w:lineRule="auto"/>
        <w:rPr>
          <w:rFonts w:ascii="Arial" w:eastAsia="Calibri" w:hAnsi="Arial" w:cs="Arial"/>
          <w:lang w:bidi="he-IL"/>
        </w:rPr>
      </w:pPr>
      <w:r w:rsidRPr="00EB0388">
        <w:rPr>
          <w:rFonts w:ascii="Arial" w:eastAsia="Calibri" w:hAnsi="Arial" w:cs="Arial"/>
          <w:lang w:bidi="he-IL"/>
        </w:rPr>
        <w:t xml:space="preserve">To ensure local and central strategic oversight, LMT meetings should continue to take place monthly as per the LMT Terms of Reference, with recording and reporting as per the </w:t>
      </w:r>
      <w:proofErr w:type="spellStart"/>
      <w:r w:rsidRPr="00EB0388">
        <w:rPr>
          <w:rFonts w:ascii="Arial" w:eastAsia="Calibri" w:hAnsi="Arial" w:cs="Arial"/>
          <w:lang w:bidi="he-IL"/>
        </w:rPr>
        <w:t>CuSP</w:t>
      </w:r>
      <w:proofErr w:type="spellEnd"/>
      <w:r w:rsidRPr="00EB0388">
        <w:rPr>
          <w:rFonts w:ascii="Arial" w:eastAsia="Calibri" w:hAnsi="Arial" w:cs="Arial"/>
          <w:lang w:bidi="he-IL"/>
        </w:rPr>
        <w:t xml:space="preserve"> IAF (YCS, 2018).</w:t>
      </w:r>
    </w:p>
    <w:p w14:paraId="0E36AD96" w14:textId="77777777" w:rsidR="00EB0388" w:rsidRPr="00EB0388" w:rsidRDefault="0071193A" w:rsidP="0071193A">
      <w:pPr>
        <w:keepNext/>
        <w:numPr>
          <w:ilvl w:val="1"/>
          <w:numId w:val="0"/>
        </w:numPr>
        <w:spacing w:before="120" w:after="120" w:line="240" w:lineRule="auto"/>
        <w:outlineLvl w:val="1"/>
        <w:rPr>
          <w:rFonts w:ascii="Arial" w:eastAsia="Calibri" w:hAnsi="Arial" w:cs="Arial"/>
          <w:b/>
          <w:sz w:val="34"/>
          <w:lang w:bidi="he-IL"/>
        </w:rPr>
      </w:pPr>
      <w:r>
        <w:rPr>
          <w:rFonts w:ascii="Arial" w:eastAsia="Calibri" w:hAnsi="Arial" w:cs="Arial"/>
          <w:b/>
          <w:sz w:val="34"/>
          <w:lang w:bidi="he-IL"/>
        </w:rPr>
        <w:t>6</w:t>
      </w:r>
      <w:r w:rsidR="00EF1F6D">
        <w:rPr>
          <w:rFonts w:ascii="Arial" w:eastAsia="Calibri" w:hAnsi="Arial" w:cs="Arial"/>
          <w:b/>
          <w:sz w:val="34"/>
          <w:lang w:bidi="he-IL"/>
        </w:rPr>
        <w:t xml:space="preserve">.2 </w:t>
      </w:r>
      <w:r w:rsidR="00EB0388" w:rsidRPr="00EB0388">
        <w:rPr>
          <w:rFonts w:ascii="Arial" w:eastAsia="Calibri" w:hAnsi="Arial" w:cs="Arial"/>
          <w:b/>
          <w:sz w:val="34"/>
          <w:lang w:bidi="he-IL"/>
        </w:rPr>
        <w:t>Prior to delivery</w:t>
      </w:r>
    </w:p>
    <w:p w14:paraId="62AE1547" w14:textId="77777777" w:rsidR="00EB0388" w:rsidRPr="00EB0388" w:rsidRDefault="00EB0388" w:rsidP="00EB0388">
      <w:pPr>
        <w:spacing w:after="240" w:line="264" w:lineRule="auto"/>
        <w:rPr>
          <w:rFonts w:ascii="Arial" w:eastAsia="Calibri" w:hAnsi="Arial" w:cs="Arial"/>
          <w:lang w:bidi="he-IL"/>
        </w:rPr>
      </w:pPr>
      <w:r w:rsidRPr="00EB0388">
        <w:rPr>
          <w:rFonts w:ascii="Arial" w:eastAsia="Calibri" w:hAnsi="Arial" w:cs="Arial"/>
          <w:lang w:bidi="he-IL"/>
        </w:rPr>
        <w:t xml:space="preserve">The LMT should ensure all staff delivering </w:t>
      </w:r>
      <w:proofErr w:type="spellStart"/>
      <w:r w:rsidRPr="00EB0388">
        <w:rPr>
          <w:rFonts w:ascii="Arial" w:eastAsia="Calibri" w:hAnsi="Arial" w:cs="Arial"/>
          <w:lang w:bidi="he-IL"/>
        </w:rPr>
        <w:t>CoSP</w:t>
      </w:r>
      <w:proofErr w:type="spellEnd"/>
      <w:r w:rsidRPr="00EB0388">
        <w:rPr>
          <w:rFonts w:ascii="Arial" w:eastAsia="Calibri" w:hAnsi="Arial" w:cs="Arial"/>
          <w:lang w:bidi="he-IL"/>
        </w:rPr>
        <w:t xml:space="preserve">, regardless of Gold, Silver or Bronze Delivery Model, have had access to the </w:t>
      </w:r>
      <w:r w:rsidRPr="00EB0388">
        <w:rPr>
          <w:rFonts w:ascii="Arial" w:eastAsia="Calibri" w:hAnsi="Arial" w:cs="Arial"/>
          <w:b/>
          <w:lang w:bidi="he-IL"/>
        </w:rPr>
        <w:t xml:space="preserve">Staff </w:t>
      </w:r>
      <w:proofErr w:type="spellStart"/>
      <w:r w:rsidRPr="00EB0388">
        <w:rPr>
          <w:rFonts w:ascii="Arial" w:eastAsia="Calibri" w:hAnsi="Arial" w:cs="Arial"/>
          <w:b/>
          <w:lang w:bidi="he-IL"/>
        </w:rPr>
        <w:t>CoSP</w:t>
      </w:r>
      <w:proofErr w:type="spellEnd"/>
      <w:r w:rsidRPr="00EB0388">
        <w:rPr>
          <w:rFonts w:ascii="Arial" w:eastAsia="Calibri" w:hAnsi="Arial" w:cs="Arial"/>
          <w:b/>
          <w:lang w:bidi="he-IL"/>
        </w:rPr>
        <w:t xml:space="preserve"> Guidance Sheet </w:t>
      </w:r>
      <w:r w:rsidRPr="00EB0388">
        <w:rPr>
          <w:rFonts w:ascii="Arial" w:eastAsia="Calibri" w:hAnsi="Arial" w:cs="Arial"/>
          <w:lang w:bidi="he-IL"/>
        </w:rPr>
        <w:t>provided by the CMT.</w:t>
      </w:r>
    </w:p>
    <w:p w14:paraId="4B733110" w14:textId="77777777" w:rsidR="00EB0388" w:rsidRPr="00EB0388" w:rsidRDefault="00EB0388" w:rsidP="00EB0388">
      <w:pPr>
        <w:spacing w:after="240" w:line="264" w:lineRule="auto"/>
        <w:rPr>
          <w:rFonts w:ascii="Arial" w:eastAsia="Calibri" w:hAnsi="Arial" w:cs="Arial"/>
          <w:lang w:bidi="he-IL"/>
        </w:rPr>
      </w:pPr>
      <w:r w:rsidRPr="00EB0388">
        <w:rPr>
          <w:rFonts w:ascii="Arial" w:eastAsia="Calibri" w:hAnsi="Arial" w:cs="Arial"/>
          <w:lang w:bidi="he-IL"/>
        </w:rPr>
        <w:t xml:space="preserve">The </w:t>
      </w:r>
      <w:proofErr w:type="spellStart"/>
      <w:r w:rsidRPr="00EB0388">
        <w:rPr>
          <w:rFonts w:ascii="Arial" w:eastAsia="Calibri" w:hAnsi="Arial" w:cs="Arial"/>
          <w:lang w:bidi="he-IL"/>
        </w:rPr>
        <w:t>CuSP</w:t>
      </w:r>
      <w:proofErr w:type="spellEnd"/>
      <w:r w:rsidRPr="00EB0388">
        <w:rPr>
          <w:rFonts w:ascii="Arial" w:eastAsia="Calibri" w:hAnsi="Arial" w:cs="Arial"/>
          <w:lang w:bidi="he-IL"/>
        </w:rPr>
        <w:t xml:space="preserve"> Treatment Manager should provide, or co-ordinate provision of, Guided Reflective Practice to staff as necessary and where deemed appropriate by the LMT e.g. staff working with </w:t>
      </w:r>
      <w:r w:rsidR="0026045E">
        <w:rPr>
          <w:rFonts w:ascii="Arial" w:eastAsia="Calibri" w:hAnsi="Arial" w:cs="Arial"/>
          <w:lang w:bidi="he-IL"/>
        </w:rPr>
        <w:t>children and young people</w:t>
      </w:r>
      <w:r w:rsidRPr="00EB0388">
        <w:rPr>
          <w:rFonts w:ascii="Arial" w:eastAsia="Calibri" w:hAnsi="Arial" w:cs="Arial"/>
          <w:lang w:bidi="he-IL"/>
        </w:rPr>
        <w:t xml:space="preserve"> in the red cohort and/or staff applying the Amber of Bronze Delivery Model. This can be facilitated using an appropriate and available means in accordance with </w:t>
      </w:r>
      <w:r w:rsidR="0058583C">
        <w:rPr>
          <w:rFonts w:ascii="Arial" w:eastAsia="Calibri" w:hAnsi="Arial" w:cs="Arial"/>
          <w:lang w:bidi="he-IL"/>
        </w:rPr>
        <w:t xml:space="preserve">a risk assessment and subsequent SSOW </w:t>
      </w:r>
      <w:r w:rsidRPr="00EB0388">
        <w:rPr>
          <w:rFonts w:ascii="Arial" w:eastAsia="Calibri" w:hAnsi="Arial" w:cs="Arial"/>
          <w:lang w:bidi="he-IL"/>
        </w:rPr>
        <w:t>(i.e. guidance sheets, in person, via video, conference call or telephone call). Factors to include are detailed below:</w:t>
      </w:r>
    </w:p>
    <w:p w14:paraId="1D2E1EB6" w14:textId="77777777" w:rsidR="00EB0388" w:rsidRPr="00EB0388" w:rsidRDefault="00EB0388" w:rsidP="00EB0388">
      <w:pPr>
        <w:numPr>
          <w:ilvl w:val="0"/>
          <w:numId w:val="36"/>
        </w:numPr>
        <w:spacing w:after="240" w:line="264" w:lineRule="auto"/>
        <w:contextualSpacing/>
        <w:rPr>
          <w:rFonts w:ascii="Arial" w:eastAsia="Calibri" w:hAnsi="Arial" w:cs="Arial"/>
          <w:b/>
          <w:lang w:bidi="he-IL"/>
        </w:rPr>
      </w:pPr>
      <w:proofErr w:type="spellStart"/>
      <w:r w:rsidRPr="00EB0388">
        <w:rPr>
          <w:rFonts w:ascii="Arial" w:eastAsia="Calibri" w:hAnsi="Arial" w:cs="Arial"/>
          <w:b/>
          <w:lang w:bidi="he-IL"/>
        </w:rPr>
        <w:t>CuSP</w:t>
      </w:r>
      <w:proofErr w:type="spellEnd"/>
      <w:r w:rsidRPr="00EB0388">
        <w:rPr>
          <w:rFonts w:ascii="Arial" w:eastAsia="Calibri" w:hAnsi="Arial" w:cs="Arial"/>
          <w:b/>
          <w:lang w:bidi="he-IL"/>
        </w:rPr>
        <w:t xml:space="preserve"> Approach:</w:t>
      </w:r>
    </w:p>
    <w:p w14:paraId="0D5CF52D" w14:textId="77777777" w:rsidR="00EB0388" w:rsidRPr="00EB0388" w:rsidRDefault="00EB0388" w:rsidP="00EB0388">
      <w:pPr>
        <w:spacing w:before="120" w:after="120" w:line="240" w:lineRule="auto"/>
        <w:ind w:left="1071" w:hanging="357"/>
        <w:jc w:val="both"/>
        <w:rPr>
          <w:rFonts w:ascii="Arial" w:eastAsia="Calibri" w:hAnsi="Arial" w:cs="Arial"/>
          <w:noProof/>
          <w:lang w:bidi="he-IL"/>
        </w:rPr>
      </w:pPr>
      <w:r w:rsidRPr="00EB0388">
        <w:rPr>
          <w:rFonts w:ascii="Arial" w:eastAsia="Calibri" w:hAnsi="Arial" w:cs="Arial"/>
          <w:noProof/>
          <w:lang w:bidi="he-IL"/>
        </w:rPr>
        <w:t>Recap/introduction of basic MI skills to support with facilitation style</w:t>
      </w:r>
    </w:p>
    <w:p w14:paraId="423676A5" w14:textId="77777777" w:rsidR="00EB0388" w:rsidRPr="00EB0388" w:rsidRDefault="00EB0388" w:rsidP="00EB0388">
      <w:pPr>
        <w:spacing w:before="120" w:after="120" w:line="240" w:lineRule="auto"/>
        <w:ind w:left="1071" w:hanging="357"/>
        <w:jc w:val="both"/>
        <w:rPr>
          <w:rFonts w:ascii="Arial" w:eastAsia="Calibri" w:hAnsi="Arial" w:cs="Arial"/>
          <w:noProof/>
          <w:lang w:bidi="he-IL"/>
        </w:rPr>
      </w:pPr>
      <w:r w:rsidRPr="00EB0388">
        <w:rPr>
          <w:rFonts w:ascii="Arial" w:eastAsia="Calibri" w:hAnsi="Arial" w:cs="Arial"/>
          <w:noProof/>
          <w:lang w:bidi="he-IL"/>
        </w:rPr>
        <w:t xml:space="preserve">Understanding of importance/how to develop therapeutic alliance </w:t>
      </w:r>
    </w:p>
    <w:p w14:paraId="3E7273BB" w14:textId="77777777" w:rsidR="00EB0388" w:rsidRPr="00EB0388" w:rsidRDefault="00EB0388" w:rsidP="00EB0388">
      <w:pPr>
        <w:numPr>
          <w:ilvl w:val="0"/>
          <w:numId w:val="36"/>
        </w:numPr>
        <w:spacing w:after="240" w:line="264" w:lineRule="auto"/>
        <w:contextualSpacing/>
        <w:rPr>
          <w:rFonts w:ascii="Arial" w:eastAsia="Calibri" w:hAnsi="Arial" w:cs="Arial"/>
          <w:b/>
          <w:lang w:bidi="he-IL"/>
        </w:rPr>
      </w:pPr>
      <w:proofErr w:type="spellStart"/>
      <w:r w:rsidRPr="00EB0388">
        <w:rPr>
          <w:rFonts w:ascii="Arial" w:eastAsia="Calibri" w:hAnsi="Arial" w:cs="Arial"/>
          <w:b/>
          <w:lang w:bidi="he-IL"/>
        </w:rPr>
        <w:t>CoSP</w:t>
      </w:r>
      <w:proofErr w:type="spellEnd"/>
      <w:r w:rsidRPr="00EB0388">
        <w:rPr>
          <w:rFonts w:ascii="Arial" w:eastAsia="Calibri" w:hAnsi="Arial" w:cs="Arial"/>
          <w:b/>
          <w:lang w:bidi="he-IL"/>
        </w:rPr>
        <w:t xml:space="preserve"> Process:</w:t>
      </w:r>
    </w:p>
    <w:p w14:paraId="47CE93F7" w14:textId="77777777" w:rsidR="00EB0388" w:rsidRPr="00EB0388" w:rsidRDefault="00EB0388" w:rsidP="00EB0388">
      <w:pPr>
        <w:spacing w:before="120" w:after="120" w:line="240" w:lineRule="auto"/>
        <w:ind w:left="1071" w:hanging="357"/>
        <w:jc w:val="both"/>
        <w:rPr>
          <w:rFonts w:ascii="Arial" w:eastAsia="Calibri" w:hAnsi="Arial" w:cs="Arial"/>
          <w:noProof/>
          <w:lang w:bidi="he-IL"/>
        </w:rPr>
      </w:pPr>
      <w:r w:rsidRPr="00EB0388">
        <w:rPr>
          <w:rFonts w:ascii="Arial" w:eastAsia="Calibri" w:hAnsi="Arial" w:cs="Arial"/>
          <w:noProof/>
          <w:lang w:bidi="he-IL"/>
        </w:rPr>
        <w:t>Maslow’s Hierarchy of Need</w:t>
      </w:r>
    </w:p>
    <w:p w14:paraId="5B0F4C10" w14:textId="77777777" w:rsidR="00EB0388" w:rsidRPr="00EB0388" w:rsidRDefault="00EB0388" w:rsidP="00EB0388">
      <w:pPr>
        <w:spacing w:before="120" w:after="120" w:line="240" w:lineRule="auto"/>
        <w:ind w:left="1071" w:hanging="357"/>
        <w:jc w:val="both"/>
        <w:rPr>
          <w:rFonts w:ascii="Arial" w:eastAsia="Calibri" w:hAnsi="Arial" w:cs="Arial"/>
          <w:noProof/>
          <w:lang w:bidi="he-IL"/>
        </w:rPr>
      </w:pPr>
      <w:r w:rsidRPr="00EB0388">
        <w:rPr>
          <w:rFonts w:ascii="Arial" w:eastAsia="Calibri" w:hAnsi="Arial" w:cs="Arial"/>
          <w:noProof/>
          <w:lang w:bidi="he-IL"/>
        </w:rPr>
        <w:t>Expected Standards of Behaviour</w:t>
      </w:r>
    </w:p>
    <w:p w14:paraId="74E5D9C7" w14:textId="77777777" w:rsidR="00EB0388" w:rsidRPr="00EB0388" w:rsidRDefault="00EB0388" w:rsidP="00EB0388">
      <w:pPr>
        <w:spacing w:before="120" w:after="120" w:line="240" w:lineRule="auto"/>
        <w:ind w:left="1071" w:hanging="357"/>
        <w:jc w:val="both"/>
        <w:rPr>
          <w:rFonts w:ascii="Arial" w:eastAsia="Calibri" w:hAnsi="Arial" w:cs="Arial"/>
          <w:noProof/>
          <w:lang w:bidi="he-IL"/>
        </w:rPr>
      </w:pPr>
      <w:r w:rsidRPr="00EB0388">
        <w:rPr>
          <w:rFonts w:ascii="Arial" w:eastAsia="Calibri" w:hAnsi="Arial" w:cs="Arial"/>
          <w:noProof/>
          <w:lang w:bidi="he-IL"/>
        </w:rPr>
        <w:t>Goal Setting &amp; the CuSP Multi Agency Plan (MAP)</w:t>
      </w:r>
    </w:p>
    <w:p w14:paraId="30E08A93" w14:textId="77777777" w:rsidR="00EB0388" w:rsidRPr="00EB0388" w:rsidRDefault="00EB0388" w:rsidP="00EB0388">
      <w:pPr>
        <w:numPr>
          <w:ilvl w:val="0"/>
          <w:numId w:val="36"/>
        </w:numPr>
        <w:spacing w:after="240" w:line="264" w:lineRule="auto"/>
        <w:contextualSpacing/>
        <w:rPr>
          <w:rFonts w:ascii="Arial" w:eastAsia="Calibri" w:hAnsi="Arial" w:cs="Arial"/>
          <w:b/>
          <w:lang w:bidi="he-IL"/>
        </w:rPr>
      </w:pPr>
      <w:r w:rsidRPr="00EB0388">
        <w:rPr>
          <w:rFonts w:ascii="Arial" w:eastAsia="Calibri" w:hAnsi="Arial" w:cs="Arial"/>
          <w:b/>
          <w:lang w:bidi="he-IL"/>
        </w:rPr>
        <w:t>Responsivity factors:</w:t>
      </w:r>
    </w:p>
    <w:p w14:paraId="3130F6CE" w14:textId="77777777" w:rsidR="00EB0388" w:rsidRPr="00EB0388" w:rsidRDefault="00EB0388" w:rsidP="00EB0388">
      <w:pPr>
        <w:spacing w:before="120" w:after="120" w:line="240" w:lineRule="auto"/>
        <w:ind w:left="1071" w:hanging="357"/>
        <w:jc w:val="both"/>
        <w:rPr>
          <w:rFonts w:ascii="Arial" w:eastAsia="Calibri" w:hAnsi="Arial" w:cs="Arial"/>
          <w:noProof/>
          <w:lang w:bidi="he-IL"/>
        </w:rPr>
      </w:pPr>
      <w:r w:rsidRPr="00EB0388">
        <w:rPr>
          <w:rFonts w:ascii="Arial" w:eastAsia="Calibri" w:hAnsi="Arial" w:cs="Arial"/>
          <w:noProof/>
          <w:lang w:bidi="he-IL"/>
        </w:rPr>
        <w:t xml:space="preserve">Presenting problems and protective factors of the child </w:t>
      </w:r>
      <w:r w:rsidR="0058583C">
        <w:rPr>
          <w:rFonts w:ascii="Arial" w:eastAsia="Calibri" w:hAnsi="Arial" w:cs="Arial"/>
          <w:lang w:bidi="he-IL"/>
        </w:rPr>
        <w:t>or young person</w:t>
      </w:r>
    </w:p>
    <w:p w14:paraId="3E7908AA" w14:textId="77777777" w:rsidR="00EB0388" w:rsidRPr="00EB0388" w:rsidRDefault="00EB0388" w:rsidP="00EB0388">
      <w:pPr>
        <w:spacing w:before="120" w:after="120" w:line="240" w:lineRule="auto"/>
        <w:ind w:left="1071" w:hanging="357"/>
        <w:jc w:val="both"/>
        <w:rPr>
          <w:rFonts w:ascii="Arial" w:eastAsia="Calibri" w:hAnsi="Arial" w:cs="Arial"/>
          <w:noProof/>
          <w:lang w:bidi="he-IL"/>
        </w:rPr>
      </w:pPr>
      <w:r w:rsidRPr="00EB0388">
        <w:rPr>
          <w:rFonts w:ascii="Arial" w:eastAsia="Calibri" w:hAnsi="Arial" w:cs="Arial"/>
          <w:noProof/>
          <w:lang w:bidi="he-IL"/>
        </w:rPr>
        <w:t>Any individual needs which may mean CoSP requires adaptation</w:t>
      </w:r>
    </w:p>
    <w:p w14:paraId="444E34B4" w14:textId="77777777" w:rsidR="00EB0388" w:rsidRPr="00EB0388" w:rsidRDefault="00EB0388" w:rsidP="00EB0388">
      <w:pPr>
        <w:numPr>
          <w:ilvl w:val="0"/>
          <w:numId w:val="36"/>
        </w:numPr>
        <w:spacing w:after="240" w:line="264" w:lineRule="auto"/>
        <w:contextualSpacing/>
        <w:rPr>
          <w:rFonts w:ascii="Arial" w:eastAsia="Calibri" w:hAnsi="Arial" w:cs="Arial"/>
          <w:b/>
          <w:lang w:bidi="he-IL"/>
        </w:rPr>
      </w:pPr>
      <w:r w:rsidRPr="00EB0388">
        <w:rPr>
          <w:rFonts w:ascii="Arial" w:eastAsia="Calibri" w:hAnsi="Arial" w:cs="Arial"/>
          <w:b/>
          <w:lang w:bidi="he-IL"/>
        </w:rPr>
        <w:t>Agreeing ongoing support:</w:t>
      </w:r>
    </w:p>
    <w:p w14:paraId="0748BA28" w14:textId="77777777" w:rsidR="00EB0388" w:rsidRPr="00EB0388" w:rsidRDefault="00EB0388" w:rsidP="00EB0388">
      <w:pPr>
        <w:spacing w:before="120" w:after="120" w:line="240" w:lineRule="auto"/>
        <w:ind w:left="1071" w:hanging="357"/>
        <w:jc w:val="both"/>
        <w:rPr>
          <w:rFonts w:ascii="Arial" w:eastAsia="Calibri" w:hAnsi="Arial" w:cs="Arial"/>
          <w:noProof/>
          <w:lang w:bidi="he-IL"/>
        </w:rPr>
      </w:pPr>
      <w:r w:rsidRPr="00EB0388">
        <w:rPr>
          <w:rFonts w:ascii="Arial" w:eastAsia="Calibri" w:hAnsi="Arial" w:cs="Arial"/>
          <w:noProof/>
          <w:lang w:bidi="he-IL"/>
        </w:rPr>
        <w:t>The TM should provide the staff member with ways to raise concerns, receive support etc.</w:t>
      </w:r>
    </w:p>
    <w:p w14:paraId="0C1A3F11" w14:textId="77777777" w:rsidR="00EB0388" w:rsidRPr="00EB0388" w:rsidRDefault="00EB0388" w:rsidP="00EB0388">
      <w:pPr>
        <w:keepNext/>
        <w:spacing w:after="80" w:line="264" w:lineRule="auto"/>
        <w:outlineLvl w:val="2"/>
        <w:rPr>
          <w:rFonts w:ascii="Arial" w:eastAsia="Calibri" w:hAnsi="Arial" w:cs="Arial"/>
          <w:b/>
          <w:lang w:bidi="he-IL"/>
        </w:rPr>
      </w:pPr>
    </w:p>
    <w:p w14:paraId="65F21AEF" w14:textId="77777777" w:rsidR="00EB0388" w:rsidRPr="00C30726" w:rsidRDefault="0071193A" w:rsidP="0071193A">
      <w:pPr>
        <w:pStyle w:val="Heading1"/>
        <w:numPr>
          <w:ilvl w:val="0"/>
          <w:numId w:val="0"/>
        </w:numPr>
        <w:rPr>
          <w:color w:val="auto"/>
          <w:sz w:val="34"/>
          <w:szCs w:val="34"/>
        </w:rPr>
      </w:pPr>
      <w:r w:rsidRPr="00C30726">
        <w:rPr>
          <w:color w:val="auto"/>
          <w:sz w:val="34"/>
          <w:szCs w:val="34"/>
        </w:rPr>
        <w:t xml:space="preserve">6.3 </w:t>
      </w:r>
      <w:r w:rsidR="00EB0388" w:rsidRPr="00C30726">
        <w:rPr>
          <w:color w:val="auto"/>
          <w:sz w:val="34"/>
          <w:szCs w:val="34"/>
        </w:rPr>
        <w:t>During delivery</w:t>
      </w:r>
    </w:p>
    <w:p w14:paraId="14001FAA" w14:textId="77777777" w:rsidR="00EB0388" w:rsidRPr="00EB0388" w:rsidRDefault="00EB0388" w:rsidP="00EB0388">
      <w:pPr>
        <w:spacing w:after="240" w:line="264" w:lineRule="auto"/>
        <w:rPr>
          <w:rFonts w:ascii="Arial" w:eastAsia="Calibri" w:hAnsi="Arial" w:cs="Arial"/>
          <w:lang w:bidi="he-IL"/>
        </w:rPr>
      </w:pPr>
      <w:r w:rsidRPr="00EB0388">
        <w:rPr>
          <w:rFonts w:ascii="Arial" w:eastAsia="Calibri" w:hAnsi="Arial" w:cs="Arial"/>
          <w:lang w:bidi="he-IL"/>
        </w:rPr>
        <w:t xml:space="preserve">As per the </w:t>
      </w:r>
      <w:proofErr w:type="spellStart"/>
      <w:r w:rsidRPr="00EB0388">
        <w:rPr>
          <w:rFonts w:ascii="Arial" w:eastAsia="Calibri" w:hAnsi="Arial" w:cs="Arial"/>
          <w:lang w:bidi="he-IL"/>
        </w:rPr>
        <w:t>CuSP</w:t>
      </w:r>
      <w:proofErr w:type="spellEnd"/>
      <w:r w:rsidRPr="00EB0388">
        <w:rPr>
          <w:rFonts w:ascii="Arial" w:eastAsia="Calibri" w:hAnsi="Arial" w:cs="Arial"/>
          <w:lang w:bidi="he-IL"/>
        </w:rPr>
        <w:t xml:space="preserve"> </w:t>
      </w:r>
      <w:r w:rsidR="0058583C">
        <w:rPr>
          <w:rFonts w:ascii="Arial" w:eastAsia="Calibri" w:hAnsi="Arial" w:cs="Arial"/>
          <w:lang w:bidi="he-IL"/>
        </w:rPr>
        <w:t>m</w:t>
      </w:r>
      <w:r w:rsidRPr="00EB0388">
        <w:rPr>
          <w:rFonts w:ascii="Arial" w:eastAsia="Calibri" w:hAnsi="Arial" w:cs="Arial"/>
          <w:lang w:bidi="he-IL"/>
        </w:rPr>
        <w:t xml:space="preserve">odel, </w:t>
      </w:r>
      <w:r w:rsidR="0026045E">
        <w:rPr>
          <w:rFonts w:ascii="Arial" w:eastAsia="Calibri" w:hAnsi="Arial" w:cs="Arial"/>
          <w:lang w:bidi="he-IL"/>
        </w:rPr>
        <w:t>children and young people</w:t>
      </w:r>
      <w:r w:rsidRPr="00EB0388">
        <w:rPr>
          <w:rFonts w:ascii="Arial" w:eastAsia="Calibri" w:hAnsi="Arial" w:cs="Arial"/>
          <w:lang w:bidi="he-IL"/>
        </w:rPr>
        <w:t xml:space="preserve"> should remain in possession of their </w:t>
      </w:r>
      <w:proofErr w:type="spellStart"/>
      <w:r w:rsidRPr="00EB0388">
        <w:rPr>
          <w:rFonts w:ascii="Arial" w:eastAsia="Calibri" w:hAnsi="Arial" w:cs="Arial"/>
          <w:lang w:bidi="he-IL"/>
        </w:rPr>
        <w:t>CoSP</w:t>
      </w:r>
      <w:proofErr w:type="spellEnd"/>
      <w:r w:rsidRPr="00EB0388">
        <w:rPr>
          <w:rFonts w:ascii="Arial" w:eastAsia="Calibri" w:hAnsi="Arial" w:cs="Arial"/>
          <w:lang w:bidi="he-IL"/>
        </w:rPr>
        <w:t xml:space="preserve"> Workbook.</w:t>
      </w:r>
    </w:p>
    <w:p w14:paraId="63CB7241" w14:textId="77777777" w:rsidR="00EB0388" w:rsidRPr="00EB0388" w:rsidRDefault="00EB0388" w:rsidP="00EB0388">
      <w:pPr>
        <w:spacing w:after="240" w:line="264" w:lineRule="auto"/>
        <w:rPr>
          <w:rFonts w:ascii="Arial" w:eastAsia="Calibri" w:hAnsi="Arial" w:cs="Arial"/>
          <w:lang w:bidi="he-IL"/>
        </w:rPr>
      </w:pPr>
      <w:r w:rsidRPr="00EB0388">
        <w:rPr>
          <w:rFonts w:ascii="Arial" w:eastAsia="Calibri" w:hAnsi="Arial" w:cs="Arial"/>
          <w:lang w:bidi="he-IL"/>
        </w:rPr>
        <w:t xml:space="preserve">Staff should ensure any immediate concerns regarding self-injurious behaviour are managed via the ACCT process. All concerns re increasing vulnerability/risk should be communicated </w:t>
      </w:r>
      <w:r w:rsidR="005230F1">
        <w:rPr>
          <w:rFonts w:ascii="Arial" w:eastAsia="Calibri" w:hAnsi="Arial" w:cs="Arial"/>
          <w:lang w:bidi="he-IL"/>
        </w:rPr>
        <w:t xml:space="preserve">to </w:t>
      </w:r>
      <w:r w:rsidRPr="00EB0388">
        <w:rPr>
          <w:rFonts w:ascii="Arial" w:eastAsia="Calibri" w:hAnsi="Arial" w:cs="Arial"/>
          <w:lang w:bidi="he-IL"/>
        </w:rPr>
        <w:t>the Enhanced Support Services, as well as usual reporting protocol e.g. Duty Governor, Observation Book etc.</w:t>
      </w:r>
    </w:p>
    <w:p w14:paraId="0EEB1BFB" w14:textId="77777777" w:rsidR="00EB0388" w:rsidRPr="00EB0388" w:rsidRDefault="00EB0388" w:rsidP="00EB0388">
      <w:pPr>
        <w:spacing w:after="240" w:line="264" w:lineRule="auto"/>
        <w:rPr>
          <w:rFonts w:ascii="Arial" w:eastAsia="Calibri" w:hAnsi="Arial" w:cs="Arial"/>
          <w:lang w:bidi="he-IL"/>
        </w:rPr>
      </w:pPr>
      <w:r w:rsidRPr="00EB0388">
        <w:rPr>
          <w:rFonts w:ascii="Arial" w:eastAsia="Calibri" w:hAnsi="Arial" w:cs="Arial"/>
          <w:lang w:bidi="he-IL"/>
        </w:rPr>
        <w:t xml:space="preserve">Once a </w:t>
      </w:r>
      <w:proofErr w:type="spellStart"/>
      <w:r w:rsidRPr="00EB0388">
        <w:rPr>
          <w:rFonts w:ascii="Arial" w:eastAsia="Calibri" w:hAnsi="Arial" w:cs="Arial"/>
          <w:lang w:bidi="he-IL"/>
        </w:rPr>
        <w:t>CoSP</w:t>
      </w:r>
      <w:proofErr w:type="spellEnd"/>
      <w:r w:rsidRPr="00EB0388">
        <w:rPr>
          <w:rFonts w:ascii="Arial" w:eastAsia="Calibri" w:hAnsi="Arial" w:cs="Arial"/>
          <w:lang w:bidi="he-IL"/>
        </w:rPr>
        <w:t xml:space="preserve"> session has taken place, staff should complete N</w:t>
      </w:r>
      <w:r w:rsidR="005230F1">
        <w:rPr>
          <w:rFonts w:ascii="Arial" w:eastAsia="Calibri" w:hAnsi="Arial" w:cs="Arial"/>
          <w:lang w:bidi="he-IL"/>
        </w:rPr>
        <w:t>OMIS</w:t>
      </w:r>
      <w:r w:rsidRPr="00EB0388">
        <w:rPr>
          <w:rFonts w:ascii="Arial" w:eastAsia="Calibri" w:hAnsi="Arial" w:cs="Arial"/>
          <w:lang w:bidi="he-IL"/>
        </w:rPr>
        <w:t xml:space="preserve"> entries following each interaction, using the </w:t>
      </w:r>
      <w:proofErr w:type="spellStart"/>
      <w:r w:rsidRPr="00EB0388">
        <w:rPr>
          <w:rFonts w:ascii="Arial" w:eastAsia="Calibri" w:hAnsi="Arial" w:cs="Arial"/>
          <w:lang w:bidi="he-IL"/>
        </w:rPr>
        <w:t>CuSP</w:t>
      </w:r>
      <w:proofErr w:type="spellEnd"/>
      <w:r w:rsidRPr="00EB0388">
        <w:rPr>
          <w:rFonts w:ascii="Arial" w:eastAsia="Calibri" w:hAnsi="Arial" w:cs="Arial"/>
          <w:lang w:bidi="he-IL"/>
        </w:rPr>
        <w:t xml:space="preserve"> Case Management entry. The session should also be recorded on the </w:t>
      </w:r>
      <w:proofErr w:type="spellStart"/>
      <w:r w:rsidRPr="00EB0388">
        <w:rPr>
          <w:rFonts w:ascii="Arial" w:eastAsia="Calibri" w:hAnsi="Arial" w:cs="Arial"/>
          <w:lang w:bidi="he-IL"/>
        </w:rPr>
        <w:t>CuSP</w:t>
      </w:r>
      <w:proofErr w:type="spellEnd"/>
      <w:r w:rsidRPr="00EB0388">
        <w:rPr>
          <w:rFonts w:ascii="Arial" w:eastAsia="Calibri" w:hAnsi="Arial" w:cs="Arial"/>
          <w:lang w:bidi="he-IL"/>
        </w:rPr>
        <w:t xml:space="preserve"> database.</w:t>
      </w:r>
      <w:r w:rsidR="005230F1">
        <w:rPr>
          <w:rFonts w:ascii="Arial" w:eastAsia="Calibri" w:hAnsi="Arial" w:cs="Arial"/>
          <w:lang w:bidi="he-IL"/>
        </w:rPr>
        <w:t xml:space="preserve"> Information from the </w:t>
      </w:r>
      <w:proofErr w:type="spellStart"/>
      <w:r w:rsidR="005230F1">
        <w:rPr>
          <w:rFonts w:ascii="Arial" w:eastAsia="Calibri" w:hAnsi="Arial" w:cs="Arial"/>
          <w:lang w:bidi="he-IL"/>
        </w:rPr>
        <w:t>CoSP</w:t>
      </w:r>
      <w:proofErr w:type="spellEnd"/>
      <w:r w:rsidR="005230F1">
        <w:rPr>
          <w:rFonts w:ascii="Arial" w:eastAsia="Calibri" w:hAnsi="Arial" w:cs="Arial"/>
          <w:lang w:bidi="he-IL"/>
        </w:rPr>
        <w:t xml:space="preserve"> session should also feed into the child’s formulation and formulation review meetings, where these are taking place during </w:t>
      </w:r>
      <w:r w:rsidR="0058583C">
        <w:rPr>
          <w:rFonts w:ascii="Arial" w:eastAsia="Calibri" w:hAnsi="Arial" w:cs="Arial"/>
          <w:lang w:bidi="he-IL"/>
        </w:rPr>
        <w:t>COVID-19</w:t>
      </w:r>
      <w:r w:rsidR="005230F1">
        <w:rPr>
          <w:rFonts w:ascii="Arial" w:eastAsia="Calibri" w:hAnsi="Arial" w:cs="Arial"/>
          <w:lang w:bidi="he-IL"/>
        </w:rPr>
        <w:t xml:space="preserve"> and assist in the collaborative approach to formulation based care. </w:t>
      </w:r>
    </w:p>
    <w:p w14:paraId="6C9D2307" w14:textId="77777777" w:rsidR="00EB0388" w:rsidRPr="00EB0388" w:rsidRDefault="00EB0388" w:rsidP="00EB0388">
      <w:pPr>
        <w:spacing w:after="240" w:line="264" w:lineRule="auto"/>
        <w:rPr>
          <w:rFonts w:ascii="Arial" w:eastAsia="Calibri" w:hAnsi="Arial" w:cs="Arial"/>
          <w:lang w:bidi="he-IL"/>
        </w:rPr>
      </w:pPr>
      <w:r w:rsidRPr="00EB0388">
        <w:rPr>
          <w:rFonts w:ascii="Arial" w:eastAsia="Calibri" w:hAnsi="Arial" w:cs="Arial"/>
          <w:lang w:bidi="he-IL"/>
        </w:rPr>
        <w:lastRenderedPageBreak/>
        <w:t xml:space="preserve">The </w:t>
      </w:r>
      <w:proofErr w:type="spellStart"/>
      <w:r w:rsidRPr="00EB0388">
        <w:rPr>
          <w:rFonts w:ascii="Arial" w:eastAsia="Calibri" w:hAnsi="Arial" w:cs="Arial"/>
          <w:lang w:bidi="he-IL"/>
        </w:rPr>
        <w:t>CuSP</w:t>
      </w:r>
      <w:proofErr w:type="spellEnd"/>
      <w:r w:rsidRPr="00EB0388">
        <w:rPr>
          <w:rFonts w:ascii="Arial" w:eastAsia="Calibri" w:hAnsi="Arial" w:cs="Arial"/>
          <w:lang w:bidi="he-IL"/>
        </w:rPr>
        <w:t xml:space="preserve"> LMT should conduct regular quality assurance, in accordance with need e.g. 10% check of documents, NOMIS management checks using the reporting process, check ins with staff, reminders at briefings etc. It is recommended the LMT retain a log of quality assurance.</w:t>
      </w:r>
    </w:p>
    <w:p w14:paraId="6355C23F" w14:textId="77777777" w:rsidR="00EB0388" w:rsidRPr="00EB0388" w:rsidRDefault="00EB0388" w:rsidP="00EB0388">
      <w:pPr>
        <w:spacing w:after="240" w:line="264" w:lineRule="auto"/>
        <w:rPr>
          <w:rFonts w:ascii="Arial" w:eastAsia="Calibri" w:hAnsi="Arial" w:cs="Arial"/>
          <w:lang w:bidi="he-IL"/>
        </w:rPr>
      </w:pPr>
      <w:r w:rsidRPr="00EB0388">
        <w:rPr>
          <w:rFonts w:ascii="Arial" w:eastAsia="Calibri" w:hAnsi="Arial" w:cs="Arial"/>
          <w:lang w:bidi="he-IL"/>
        </w:rPr>
        <w:t>Where quality assurance highlights issues, the LMT should take appropriate action.</w:t>
      </w:r>
    </w:p>
    <w:p w14:paraId="6C09CAB8" w14:textId="77777777" w:rsidR="00EB0388" w:rsidRPr="00EB0388" w:rsidRDefault="00EB0388" w:rsidP="00EB0388">
      <w:pPr>
        <w:rPr>
          <w:rFonts w:ascii="Arial" w:eastAsia="Calibri" w:hAnsi="Arial" w:cs="Arial"/>
          <w:lang w:bidi="he-IL"/>
        </w:rPr>
      </w:pPr>
      <w:r w:rsidRPr="00EB0388">
        <w:rPr>
          <w:rFonts w:ascii="Arial" w:eastAsia="Calibri" w:hAnsi="Arial" w:cs="Arial"/>
          <w:lang w:bidi="he-IL"/>
        </w:rPr>
        <w:br w:type="page"/>
      </w:r>
    </w:p>
    <w:p w14:paraId="4EB2DAE5" w14:textId="77777777" w:rsidR="00EB0388" w:rsidRPr="00EB0388" w:rsidRDefault="00EB0388" w:rsidP="00EB0388">
      <w:pPr>
        <w:keepNext/>
        <w:spacing w:before="120" w:after="120" w:line="240" w:lineRule="auto"/>
        <w:ind w:left="720" w:hanging="360"/>
        <w:outlineLvl w:val="0"/>
        <w:rPr>
          <w:rFonts w:ascii="Arial" w:eastAsia="Calibri" w:hAnsi="Arial" w:cs="Arial"/>
          <w:b/>
          <w:color w:val="00B7A3"/>
          <w:sz w:val="54"/>
          <w:lang w:bidi="he-IL"/>
        </w:rPr>
        <w:sectPr w:rsidR="00EB0388" w:rsidRPr="00EB0388" w:rsidSect="00730377">
          <w:headerReference w:type="even" r:id="rId16"/>
          <w:headerReference w:type="default" r:id="rId17"/>
          <w:footerReference w:type="even" r:id="rId18"/>
          <w:footerReference w:type="default" r:id="rId19"/>
          <w:pgSz w:w="11906" w:h="16838" w:code="9"/>
          <w:pgMar w:top="1531" w:right="1134" w:bottom="1134" w:left="1134" w:header="737" w:footer="227" w:gutter="170"/>
          <w:pgNumType w:start="1"/>
          <w:cols w:space="312"/>
          <w:docGrid w:linePitch="360"/>
        </w:sectPr>
      </w:pPr>
    </w:p>
    <w:p w14:paraId="3E846C51" w14:textId="77777777" w:rsidR="00EB0388" w:rsidRPr="00EB0388" w:rsidRDefault="00C30726" w:rsidP="00C30726">
      <w:pPr>
        <w:pStyle w:val="Heading1"/>
        <w:numPr>
          <w:ilvl w:val="0"/>
          <w:numId w:val="0"/>
        </w:numPr>
        <w:ind w:left="720"/>
      </w:pPr>
      <w:r>
        <w:lastRenderedPageBreak/>
        <w:t xml:space="preserve">7. </w:t>
      </w:r>
      <w:r w:rsidR="00EB0388" w:rsidRPr="00EB0388">
        <w:t>Exceptional Delivery Regime Model</w:t>
      </w:r>
    </w:p>
    <w:p w14:paraId="793C3331" w14:textId="77777777" w:rsidR="00EB0388" w:rsidRPr="00EB0388" w:rsidRDefault="00EB0388" w:rsidP="00EB0388">
      <w:pPr>
        <w:spacing w:after="240" w:line="264" w:lineRule="auto"/>
        <w:rPr>
          <w:rFonts w:ascii="Arial" w:eastAsia="Calibri" w:hAnsi="Arial" w:cs="Arial"/>
          <w:lang w:bidi="he-IL"/>
        </w:rPr>
      </w:pPr>
    </w:p>
    <w:p w14:paraId="1584E1DA" w14:textId="77777777" w:rsidR="00EB0388" w:rsidRPr="00EB0388" w:rsidRDefault="00EB0388" w:rsidP="00EB0388">
      <w:pPr>
        <w:spacing w:after="240" w:line="264" w:lineRule="auto"/>
        <w:jc w:val="both"/>
        <w:rPr>
          <w:rFonts w:ascii="Arial" w:eastAsia="Calibri" w:hAnsi="Arial" w:cs="Arial"/>
          <w:b/>
          <w:lang w:bidi="he-IL"/>
        </w:rPr>
      </w:pPr>
      <w:r w:rsidRPr="00EB0388">
        <w:rPr>
          <w:rFonts w:ascii="Arial" w:eastAsia="Calibri" w:hAnsi="Arial" w:cs="Arial"/>
          <w:b/>
          <w:lang w:bidi="he-IL"/>
        </w:rPr>
        <w:t>Guide to weightings/prioritisation (mandatory tasks only)</w:t>
      </w:r>
    </w:p>
    <w:tbl>
      <w:tblPr>
        <w:tblStyle w:val="HMPPSTable"/>
        <w:tblW w:w="7459" w:type="dxa"/>
        <w:tblInd w:w="-289" w:type="dxa"/>
        <w:tblLook w:val="04A0" w:firstRow="1" w:lastRow="0" w:firstColumn="1" w:lastColumn="0" w:noHBand="0" w:noVBand="1"/>
      </w:tblPr>
      <w:tblGrid>
        <w:gridCol w:w="1135"/>
        <w:gridCol w:w="6078"/>
        <w:gridCol w:w="246"/>
      </w:tblGrid>
      <w:tr w:rsidR="00EB0388" w:rsidRPr="00EB0388" w14:paraId="1F540DBE" w14:textId="77777777" w:rsidTr="00730377">
        <w:trPr>
          <w:cnfStyle w:val="100000000000" w:firstRow="1" w:lastRow="0" w:firstColumn="0" w:lastColumn="0" w:oddVBand="0" w:evenVBand="0" w:oddHBand="0" w:evenHBand="0" w:firstRowFirstColumn="0" w:firstRowLastColumn="0" w:lastRowFirstColumn="0" w:lastRowLastColumn="0"/>
          <w:trHeight w:val="378"/>
        </w:trPr>
        <w:tc>
          <w:tcPr>
            <w:tcW w:w="1135" w:type="dxa"/>
            <w:tcBorders>
              <w:bottom w:val="single" w:sz="4" w:space="0" w:color="000000" w:themeColor="text1"/>
            </w:tcBorders>
          </w:tcPr>
          <w:p w14:paraId="25D93633" w14:textId="77777777" w:rsidR="00EB0388" w:rsidRPr="00EB0388" w:rsidRDefault="00EB0388" w:rsidP="00EB0388">
            <w:pPr>
              <w:spacing w:after="240" w:line="264" w:lineRule="auto"/>
              <w:rPr>
                <w:lang w:bidi="he-IL"/>
              </w:rPr>
            </w:pPr>
            <w:r w:rsidRPr="00EB0388">
              <w:rPr>
                <w:lang w:bidi="he-IL"/>
              </w:rPr>
              <w:t>Value</w:t>
            </w:r>
          </w:p>
        </w:tc>
        <w:tc>
          <w:tcPr>
            <w:tcW w:w="6078" w:type="dxa"/>
            <w:tcBorders>
              <w:bottom w:val="single" w:sz="4" w:space="0" w:color="000000" w:themeColor="text1"/>
            </w:tcBorders>
          </w:tcPr>
          <w:p w14:paraId="1900F961" w14:textId="77777777" w:rsidR="00EB0388" w:rsidRPr="00EB0388" w:rsidRDefault="00EB0388" w:rsidP="00EB0388">
            <w:pPr>
              <w:spacing w:after="240" w:line="264" w:lineRule="auto"/>
              <w:rPr>
                <w:lang w:bidi="he-IL"/>
              </w:rPr>
            </w:pPr>
            <w:r w:rsidRPr="00EB0388">
              <w:rPr>
                <w:lang w:bidi="he-IL"/>
              </w:rPr>
              <w:t>Description</w:t>
            </w:r>
          </w:p>
        </w:tc>
        <w:tc>
          <w:tcPr>
            <w:tcW w:w="246" w:type="dxa"/>
            <w:tcBorders>
              <w:bottom w:val="single" w:sz="4" w:space="0" w:color="000000" w:themeColor="text1"/>
            </w:tcBorders>
          </w:tcPr>
          <w:p w14:paraId="556BB037" w14:textId="77777777" w:rsidR="00EB0388" w:rsidRPr="00EB0388" w:rsidRDefault="00EB0388" w:rsidP="00EB0388">
            <w:pPr>
              <w:spacing w:after="240" w:line="264" w:lineRule="auto"/>
              <w:rPr>
                <w:lang w:bidi="he-IL"/>
              </w:rPr>
            </w:pPr>
          </w:p>
        </w:tc>
      </w:tr>
      <w:tr w:rsidR="00EB0388" w:rsidRPr="00EB0388" w14:paraId="679032B8" w14:textId="77777777" w:rsidTr="00730377">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69FEABE" w14:textId="77777777" w:rsidR="00EB0388" w:rsidRPr="00EB0388" w:rsidRDefault="00EB0388" w:rsidP="00EB0388">
            <w:pPr>
              <w:spacing w:after="240" w:line="264" w:lineRule="auto"/>
              <w:rPr>
                <w:lang w:bidi="he-IL"/>
              </w:rPr>
            </w:pPr>
            <w:r w:rsidRPr="00EB0388">
              <w:rPr>
                <w:lang w:bidi="he-IL"/>
              </w:rPr>
              <w:t>3</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D681E" w14:textId="77777777" w:rsidR="00EB0388" w:rsidRPr="00EB0388" w:rsidRDefault="00EB0388" w:rsidP="00EB0388">
            <w:pPr>
              <w:spacing w:after="240" w:line="264" w:lineRule="auto"/>
              <w:rPr>
                <w:lang w:bidi="he-IL"/>
              </w:rPr>
            </w:pPr>
            <w:r w:rsidRPr="00EB0388">
              <w:rPr>
                <w:lang w:bidi="he-IL"/>
              </w:rPr>
              <w:t>Highest– action required as a precursor to other tasks</w:t>
            </w:r>
          </w:p>
        </w:tc>
      </w:tr>
      <w:tr w:rsidR="00EB0388" w:rsidRPr="00EB0388" w14:paraId="532A21D8" w14:textId="77777777" w:rsidTr="00730377">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1F6A55F" w14:textId="77777777" w:rsidR="00EB0388" w:rsidRPr="00EB0388" w:rsidRDefault="00EB0388" w:rsidP="00EB0388">
            <w:pPr>
              <w:spacing w:after="240" w:line="264" w:lineRule="auto"/>
              <w:rPr>
                <w:lang w:bidi="he-IL"/>
              </w:rPr>
            </w:pPr>
            <w:r w:rsidRPr="00EB0388">
              <w:rPr>
                <w:lang w:bidi="he-IL"/>
              </w:rPr>
              <w:t>2</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2EFE7" w14:textId="77777777" w:rsidR="00EB0388" w:rsidRPr="00EB0388" w:rsidRDefault="00EB0388" w:rsidP="00EB0388">
            <w:pPr>
              <w:spacing w:after="240" w:line="264" w:lineRule="auto"/>
              <w:rPr>
                <w:lang w:bidi="he-IL"/>
              </w:rPr>
            </w:pPr>
            <w:r w:rsidRPr="00EB0388">
              <w:rPr>
                <w:lang w:bidi="he-IL"/>
              </w:rPr>
              <w:t>Medium – action required as part of wider work</w:t>
            </w:r>
          </w:p>
        </w:tc>
      </w:tr>
      <w:tr w:rsidR="00EB0388" w:rsidRPr="00EB0388" w14:paraId="2D8B32AE" w14:textId="77777777" w:rsidTr="00730377">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2614CC3" w14:textId="77777777" w:rsidR="00EB0388" w:rsidRPr="00EB0388" w:rsidRDefault="00EB0388" w:rsidP="00EB0388">
            <w:pPr>
              <w:spacing w:after="240" w:line="264" w:lineRule="auto"/>
              <w:rPr>
                <w:lang w:bidi="he-IL"/>
              </w:rPr>
            </w:pPr>
            <w:r w:rsidRPr="00EB0388">
              <w:rPr>
                <w:lang w:bidi="he-IL"/>
              </w:rPr>
              <w:t>1</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AA0E5" w14:textId="77777777" w:rsidR="00EB0388" w:rsidRPr="00EB0388" w:rsidRDefault="00EB0388" w:rsidP="00EB0388">
            <w:pPr>
              <w:spacing w:after="240" w:line="264" w:lineRule="auto"/>
              <w:rPr>
                <w:lang w:bidi="he-IL"/>
              </w:rPr>
            </w:pPr>
            <w:r w:rsidRPr="00EB0388">
              <w:rPr>
                <w:lang w:bidi="he-IL"/>
              </w:rPr>
              <w:t>Lowest – action required once others have been completed</w:t>
            </w:r>
          </w:p>
        </w:tc>
      </w:tr>
    </w:tbl>
    <w:p w14:paraId="50240D9C" w14:textId="77777777" w:rsidR="00EB0388" w:rsidRPr="00EB0388" w:rsidRDefault="00EB0388" w:rsidP="00EB0388">
      <w:pPr>
        <w:spacing w:after="0" w:line="240" w:lineRule="auto"/>
        <w:jc w:val="both"/>
        <w:rPr>
          <w:rFonts w:ascii="Arial" w:eastAsia="Calibri" w:hAnsi="Arial" w:cs="Arial"/>
          <w:b/>
          <w:sz w:val="28"/>
          <w:szCs w:val="28"/>
          <w:lang w:bidi="he-IL"/>
        </w:rPr>
      </w:pPr>
    </w:p>
    <w:p w14:paraId="122AEFB1" w14:textId="77777777" w:rsidR="00EB0388" w:rsidRPr="00EB0388" w:rsidRDefault="00EB0388" w:rsidP="00EB0388">
      <w:pPr>
        <w:spacing w:after="240" w:line="264" w:lineRule="auto"/>
        <w:jc w:val="both"/>
        <w:rPr>
          <w:rFonts w:ascii="Arial" w:eastAsia="Calibri" w:hAnsi="Arial" w:cs="Arial"/>
          <w:b/>
          <w:lang w:bidi="he-IL"/>
        </w:rPr>
      </w:pPr>
    </w:p>
    <w:p w14:paraId="143A20DC" w14:textId="77777777" w:rsidR="00EB0388" w:rsidRPr="00EB0388" w:rsidRDefault="00EB0388" w:rsidP="00EB0388">
      <w:pPr>
        <w:spacing w:after="240" w:line="264" w:lineRule="auto"/>
        <w:jc w:val="both"/>
        <w:rPr>
          <w:rFonts w:ascii="Arial" w:eastAsia="Calibri" w:hAnsi="Arial" w:cs="Arial"/>
          <w:b/>
          <w:lang w:bidi="he-IL"/>
        </w:rPr>
      </w:pPr>
      <w:r w:rsidRPr="00EB0388">
        <w:rPr>
          <w:rFonts w:ascii="Arial" w:eastAsia="Calibri" w:hAnsi="Arial" w:cs="Arial"/>
          <w:b/>
          <w:lang w:bidi="he-IL"/>
        </w:rPr>
        <w:t>Guide to autonomy levels (mandatory tasks only)</w:t>
      </w:r>
    </w:p>
    <w:tbl>
      <w:tblPr>
        <w:tblStyle w:val="HMPPSTable"/>
        <w:tblW w:w="7459" w:type="dxa"/>
        <w:tblInd w:w="-289" w:type="dxa"/>
        <w:tblLook w:val="04A0" w:firstRow="1" w:lastRow="0" w:firstColumn="1" w:lastColumn="0" w:noHBand="0" w:noVBand="1"/>
      </w:tblPr>
      <w:tblGrid>
        <w:gridCol w:w="1135"/>
        <w:gridCol w:w="6078"/>
        <w:gridCol w:w="246"/>
      </w:tblGrid>
      <w:tr w:rsidR="00EB0388" w:rsidRPr="00EB0388" w14:paraId="139E450E" w14:textId="77777777" w:rsidTr="00730377">
        <w:trPr>
          <w:cnfStyle w:val="100000000000" w:firstRow="1" w:lastRow="0" w:firstColumn="0" w:lastColumn="0" w:oddVBand="0" w:evenVBand="0" w:oddHBand="0" w:evenHBand="0" w:firstRowFirstColumn="0" w:firstRowLastColumn="0" w:lastRowFirstColumn="0" w:lastRowLastColumn="0"/>
          <w:trHeight w:val="378"/>
        </w:trPr>
        <w:tc>
          <w:tcPr>
            <w:tcW w:w="1135" w:type="dxa"/>
            <w:tcBorders>
              <w:bottom w:val="single" w:sz="4" w:space="0" w:color="000000" w:themeColor="text1"/>
            </w:tcBorders>
          </w:tcPr>
          <w:p w14:paraId="150B5D4F" w14:textId="77777777" w:rsidR="00EB0388" w:rsidRPr="00EB0388" w:rsidRDefault="00EB0388" w:rsidP="00EB0388">
            <w:pPr>
              <w:spacing w:after="240" w:line="264" w:lineRule="auto"/>
              <w:rPr>
                <w:lang w:bidi="he-IL"/>
              </w:rPr>
            </w:pPr>
            <w:r w:rsidRPr="00EB0388">
              <w:rPr>
                <w:lang w:bidi="he-IL"/>
              </w:rPr>
              <w:t>Value</w:t>
            </w:r>
          </w:p>
        </w:tc>
        <w:tc>
          <w:tcPr>
            <w:tcW w:w="6078" w:type="dxa"/>
            <w:tcBorders>
              <w:bottom w:val="single" w:sz="4" w:space="0" w:color="000000" w:themeColor="text1"/>
            </w:tcBorders>
          </w:tcPr>
          <w:p w14:paraId="70075AD1" w14:textId="77777777" w:rsidR="00EB0388" w:rsidRPr="00EB0388" w:rsidRDefault="00EB0388" w:rsidP="00EB0388">
            <w:pPr>
              <w:spacing w:after="240" w:line="264" w:lineRule="auto"/>
              <w:rPr>
                <w:lang w:bidi="he-IL"/>
              </w:rPr>
            </w:pPr>
            <w:r w:rsidRPr="00EB0388">
              <w:rPr>
                <w:lang w:bidi="he-IL"/>
              </w:rPr>
              <w:t>Description</w:t>
            </w:r>
          </w:p>
        </w:tc>
        <w:tc>
          <w:tcPr>
            <w:tcW w:w="246" w:type="dxa"/>
            <w:tcBorders>
              <w:bottom w:val="single" w:sz="4" w:space="0" w:color="000000" w:themeColor="text1"/>
            </w:tcBorders>
          </w:tcPr>
          <w:p w14:paraId="6533E9D4" w14:textId="77777777" w:rsidR="00EB0388" w:rsidRPr="00EB0388" w:rsidRDefault="00EB0388" w:rsidP="00EB0388">
            <w:pPr>
              <w:spacing w:after="240" w:line="264" w:lineRule="auto"/>
              <w:rPr>
                <w:lang w:bidi="he-IL"/>
              </w:rPr>
            </w:pPr>
          </w:p>
        </w:tc>
      </w:tr>
      <w:tr w:rsidR="00EB0388" w:rsidRPr="00EB0388" w14:paraId="438DAA1F" w14:textId="77777777" w:rsidTr="00730377">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9CBF829" w14:textId="77777777" w:rsidR="00EB0388" w:rsidRPr="00EB0388" w:rsidRDefault="00EB0388" w:rsidP="00EB0388">
            <w:pPr>
              <w:spacing w:after="240" w:line="264" w:lineRule="auto"/>
              <w:rPr>
                <w:lang w:bidi="he-IL"/>
              </w:rPr>
            </w:pPr>
            <w:r w:rsidRPr="00EB0388">
              <w:rPr>
                <w:lang w:bidi="he-IL"/>
              </w:rPr>
              <w:t>Total</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C2112" w14:textId="77777777" w:rsidR="00EB0388" w:rsidRPr="00EB0388" w:rsidRDefault="00E70670" w:rsidP="00EB0388">
            <w:pPr>
              <w:spacing w:after="240" w:line="264" w:lineRule="auto"/>
              <w:rPr>
                <w:lang w:bidi="he-IL"/>
              </w:rPr>
            </w:pPr>
            <w:r>
              <w:rPr>
                <w:lang w:bidi="he-IL"/>
              </w:rPr>
              <w:t>Secure setting</w:t>
            </w:r>
            <w:r w:rsidR="00EB0388" w:rsidRPr="00EB0388">
              <w:rPr>
                <w:lang w:bidi="he-IL"/>
              </w:rPr>
              <w:t xml:space="preserve"> has total autonomy to determine the design of the product that satisfies the baseline</w:t>
            </w:r>
          </w:p>
        </w:tc>
      </w:tr>
      <w:tr w:rsidR="00EB0388" w:rsidRPr="00EB0388" w14:paraId="237C9B1B" w14:textId="77777777" w:rsidTr="00730377">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CC44765" w14:textId="77777777" w:rsidR="00EB0388" w:rsidRPr="00EB0388" w:rsidRDefault="00EB0388" w:rsidP="00EB0388">
            <w:pPr>
              <w:spacing w:after="240" w:line="264" w:lineRule="auto"/>
              <w:rPr>
                <w:lang w:bidi="he-IL"/>
              </w:rPr>
            </w:pPr>
            <w:r w:rsidRPr="00EB0388">
              <w:rPr>
                <w:lang w:bidi="he-IL"/>
              </w:rPr>
              <w:t>Partial</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3C942" w14:textId="77777777" w:rsidR="00EB0388" w:rsidRPr="00EB0388" w:rsidRDefault="00E70670" w:rsidP="00EB0388">
            <w:pPr>
              <w:spacing w:after="240" w:line="264" w:lineRule="auto"/>
              <w:rPr>
                <w:lang w:bidi="he-IL"/>
              </w:rPr>
            </w:pPr>
            <w:r>
              <w:rPr>
                <w:lang w:bidi="he-IL"/>
              </w:rPr>
              <w:t>Secure Setting</w:t>
            </w:r>
            <w:r w:rsidR="00EB0388" w:rsidRPr="00EB0388">
              <w:rPr>
                <w:lang w:bidi="he-IL"/>
              </w:rPr>
              <w:t xml:space="preserve"> has partial autonomy – the ability to choose from pre-determined delivery options (which are specified)</w:t>
            </w:r>
          </w:p>
        </w:tc>
      </w:tr>
      <w:tr w:rsidR="00EB0388" w:rsidRPr="00EB0388" w14:paraId="0BCE827B" w14:textId="77777777" w:rsidTr="00730377">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E572223" w14:textId="77777777" w:rsidR="00EB0388" w:rsidRPr="00EB0388" w:rsidRDefault="00EB0388" w:rsidP="00EB0388">
            <w:pPr>
              <w:spacing w:after="240" w:line="264" w:lineRule="auto"/>
              <w:rPr>
                <w:lang w:bidi="he-IL"/>
              </w:rPr>
            </w:pPr>
            <w:r w:rsidRPr="00EB0388">
              <w:rPr>
                <w:lang w:bidi="he-IL"/>
              </w:rPr>
              <w:t>Limited</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5A16B" w14:textId="77777777" w:rsidR="00EB0388" w:rsidRPr="00EB0388" w:rsidRDefault="00E70670" w:rsidP="00EB0388">
            <w:pPr>
              <w:spacing w:after="240" w:line="264" w:lineRule="auto"/>
              <w:rPr>
                <w:lang w:bidi="he-IL"/>
              </w:rPr>
            </w:pPr>
            <w:r>
              <w:rPr>
                <w:lang w:bidi="he-IL"/>
              </w:rPr>
              <w:t>Secure setting</w:t>
            </w:r>
            <w:r w:rsidR="00EB0388" w:rsidRPr="00EB0388">
              <w:rPr>
                <w:lang w:bidi="he-IL"/>
              </w:rPr>
              <w:t xml:space="preserve"> has limited autonomy and must deliver the product as stipulated</w:t>
            </w:r>
          </w:p>
        </w:tc>
      </w:tr>
    </w:tbl>
    <w:p w14:paraId="0C705EDC" w14:textId="77777777" w:rsidR="00EB0388" w:rsidRPr="00EB0388" w:rsidRDefault="00EB0388" w:rsidP="00EB0388">
      <w:pPr>
        <w:spacing w:after="0" w:line="240" w:lineRule="auto"/>
        <w:jc w:val="both"/>
        <w:rPr>
          <w:rFonts w:ascii="Arial" w:eastAsia="Calibri" w:hAnsi="Arial" w:cs="Arial"/>
          <w:b/>
          <w:lang w:bidi="he-IL"/>
        </w:rPr>
      </w:pPr>
    </w:p>
    <w:p w14:paraId="4DF3DDE9" w14:textId="77777777" w:rsidR="00EB0388" w:rsidRDefault="00EB0388" w:rsidP="00EB0388">
      <w:pPr>
        <w:spacing w:after="0" w:line="240" w:lineRule="auto"/>
        <w:jc w:val="both"/>
        <w:rPr>
          <w:rFonts w:ascii="Arial" w:eastAsia="Calibri" w:hAnsi="Arial" w:cs="Arial"/>
          <w:b/>
          <w:sz w:val="28"/>
          <w:szCs w:val="28"/>
          <w:lang w:bidi="he-IL"/>
        </w:rPr>
      </w:pPr>
      <w:r w:rsidRPr="00EB0388">
        <w:rPr>
          <w:rFonts w:ascii="Arial" w:eastAsia="Calibri" w:hAnsi="Arial" w:cs="Arial"/>
          <w:b/>
          <w:sz w:val="28"/>
          <w:szCs w:val="28"/>
          <w:lang w:bidi="he-IL"/>
        </w:rPr>
        <w:lastRenderedPageBreak/>
        <w:t xml:space="preserve">Exceptional Delivery Regime model: </w:t>
      </w:r>
      <w:proofErr w:type="spellStart"/>
      <w:r w:rsidRPr="00EB0388">
        <w:rPr>
          <w:rFonts w:ascii="Arial" w:eastAsia="Calibri" w:hAnsi="Arial" w:cs="Arial"/>
          <w:b/>
          <w:sz w:val="28"/>
          <w:szCs w:val="28"/>
          <w:lang w:bidi="he-IL"/>
        </w:rPr>
        <w:t>CuSP</w:t>
      </w:r>
      <w:proofErr w:type="spellEnd"/>
      <w:r w:rsidRPr="00EB0388">
        <w:rPr>
          <w:rFonts w:ascii="Arial" w:eastAsia="Calibri" w:hAnsi="Arial" w:cs="Arial"/>
          <w:b/>
          <w:sz w:val="28"/>
          <w:szCs w:val="28"/>
          <w:lang w:bidi="he-IL"/>
        </w:rPr>
        <w:t xml:space="preserve"> </w:t>
      </w:r>
    </w:p>
    <w:p w14:paraId="1F951222" w14:textId="77777777" w:rsidR="006110C5" w:rsidRDefault="006110C5" w:rsidP="00EB0388">
      <w:pPr>
        <w:spacing w:after="0" w:line="240" w:lineRule="auto"/>
        <w:jc w:val="both"/>
        <w:rPr>
          <w:rFonts w:ascii="Arial" w:eastAsia="Calibri" w:hAnsi="Arial" w:cs="Arial"/>
          <w:b/>
          <w:sz w:val="28"/>
          <w:szCs w:val="28"/>
          <w:lang w:bidi="he-IL"/>
        </w:rPr>
      </w:pPr>
    </w:p>
    <w:p w14:paraId="34E557B4" w14:textId="77777777" w:rsidR="006110C5" w:rsidRPr="0064546C" w:rsidRDefault="006110C5" w:rsidP="00EB0388">
      <w:pPr>
        <w:spacing w:after="0" w:line="240" w:lineRule="auto"/>
        <w:jc w:val="both"/>
        <w:rPr>
          <w:rFonts w:ascii="Arial" w:eastAsia="Calibri" w:hAnsi="Arial" w:cs="Arial"/>
          <w:b/>
          <w:sz w:val="24"/>
          <w:szCs w:val="24"/>
          <w:lang w:bidi="he-IL"/>
        </w:rPr>
      </w:pPr>
      <w:r w:rsidRPr="0064546C">
        <w:rPr>
          <w:rFonts w:ascii="Arial" w:eastAsia="Calibri" w:hAnsi="Arial" w:cs="Arial"/>
          <w:b/>
          <w:sz w:val="24"/>
          <w:szCs w:val="24"/>
          <w:lang w:bidi="he-IL"/>
        </w:rPr>
        <w:t>NB this table applies at Level 3</w:t>
      </w:r>
    </w:p>
    <w:p w14:paraId="5D625474" w14:textId="77777777" w:rsidR="00EB0388" w:rsidRPr="00EB0388" w:rsidRDefault="00EB0388" w:rsidP="00EB0388">
      <w:pPr>
        <w:spacing w:after="0" w:line="240" w:lineRule="auto"/>
        <w:jc w:val="both"/>
        <w:rPr>
          <w:rFonts w:ascii="Arial" w:eastAsia="Calibri" w:hAnsi="Arial" w:cs="Arial"/>
          <w:b/>
          <w:lang w:bidi="he-IL"/>
        </w:rPr>
      </w:pPr>
    </w:p>
    <w:tbl>
      <w:tblPr>
        <w:tblStyle w:val="TableGrid1"/>
        <w:tblW w:w="14424" w:type="dxa"/>
        <w:tblInd w:w="-289" w:type="dxa"/>
        <w:shd w:val="clear" w:color="auto" w:fill="7F4098"/>
        <w:tblLook w:val="04A0" w:firstRow="1" w:lastRow="0" w:firstColumn="1" w:lastColumn="0" w:noHBand="0" w:noVBand="1"/>
      </w:tblPr>
      <w:tblGrid>
        <w:gridCol w:w="1623"/>
        <w:gridCol w:w="5387"/>
        <w:gridCol w:w="1280"/>
        <w:gridCol w:w="1820"/>
        <w:gridCol w:w="4314"/>
      </w:tblGrid>
      <w:tr w:rsidR="00EB0388" w:rsidRPr="00EB0388" w14:paraId="167CCF71" w14:textId="77777777" w:rsidTr="00730377">
        <w:trPr>
          <w:trHeight w:val="819"/>
        </w:trPr>
        <w:tc>
          <w:tcPr>
            <w:tcW w:w="1623" w:type="dxa"/>
            <w:tcBorders>
              <w:bottom w:val="single" w:sz="4" w:space="0" w:color="auto"/>
            </w:tcBorders>
            <w:shd w:val="clear" w:color="auto" w:fill="7F4098"/>
          </w:tcPr>
          <w:p w14:paraId="204ECB99" w14:textId="77777777" w:rsidR="00EB0388" w:rsidRPr="00EB0388" w:rsidRDefault="00EB0388" w:rsidP="00EB0388">
            <w:pPr>
              <w:spacing w:after="240" w:line="264" w:lineRule="auto"/>
              <w:jc w:val="both"/>
              <w:rPr>
                <w:rFonts w:ascii="Arial" w:hAnsi="Arial" w:cs="Arial"/>
                <w:color w:val="FFFFFF" w:themeColor="background1"/>
                <w:lang w:bidi="he-IL"/>
              </w:rPr>
            </w:pPr>
            <w:r w:rsidRPr="00EB0388">
              <w:rPr>
                <w:rFonts w:ascii="Arial" w:hAnsi="Arial" w:cs="Arial"/>
                <w:color w:val="FFFFFF" w:themeColor="background1"/>
                <w:lang w:bidi="he-IL"/>
              </w:rPr>
              <w:t>Area/Process</w:t>
            </w:r>
          </w:p>
        </w:tc>
        <w:tc>
          <w:tcPr>
            <w:tcW w:w="5387" w:type="dxa"/>
            <w:tcBorders>
              <w:bottom w:val="single" w:sz="4" w:space="0" w:color="auto"/>
            </w:tcBorders>
            <w:shd w:val="clear" w:color="auto" w:fill="7F4098"/>
          </w:tcPr>
          <w:p w14:paraId="09E55DD0" w14:textId="77777777" w:rsidR="00EB0388" w:rsidRPr="00EB0388" w:rsidRDefault="00EB0388" w:rsidP="00EB0388">
            <w:pPr>
              <w:spacing w:after="240" w:line="264" w:lineRule="auto"/>
              <w:jc w:val="both"/>
              <w:rPr>
                <w:rFonts w:ascii="Arial" w:hAnsi="Arial" w:cs="Arial"/>
                <w:color w:val="FFFFFF" w:themeColor="background1"/>
                <w:lang w:bidi="he-IL"/>
              </w:rPr>
            </w:pPr>
            <w:r w:rsidRPr="00EB0388">
              <w:rPr>
                <w:rFonts w:ascii="Arial" w:hAnsi="Arial" w:cs="Arial"/>
                <w:color w:val="FFFFFF" w:themeColor="background1"/>
                <w:lang w:bidi="he-IL"/>
              </w:rPr>
              <w:t>Baseline</w:t>
            </w:r>
          </w:p>
        </w:tc>
        <w:tc>
          <w:tcPr>
            <w:tcW w:w="1280" w:type="dxa"/>
            <w:tcBorders>
              <w:bottom w:val="single" w:sz="4" w:space="0" w:color="auto"/>
            </w:tcBorders>
            <w:shd w:val="clear" w:color="auto" w:fill="7F4098"/>
          </w:tcPr>
          <w:p w14:paraId="3F4CB500" w14:textId="77777777" w:rsidR="00EB0388" w:rsidRPr="00EB0388" w:rsidRDefault="00EB0388" w:rsidP="00EB0388">
            <w:pPr>
              <w:spacing w:after="240" w:line="264" w:lineRule="auto"/>
              <w:jc w:val="both"/>
              <w:rPr>
                <w:rFonts w:ascii="Arial" w:hAnsi="Arial" w:cs="Arial"/>
                <w:color w:val="FFFFFF" w:themeColor="background1"/>
                <w:lang w:bidi="he-IL"/>
              </w:rPr>
            </w:pPr>
            <w:r w:rsidRPr="00EB0388">
              <w:rPr>
                <w:rFonts w:ascii="Arial" w:hAnsi="Arial" w:cs="Arial"/>
                <w:color w:val="FFFFFF" w:themeColor="background1"/>
                <w:lang w:bidi="he-IL"/>
              </w:rPr>
              <w:t>Weighting (1,2,3)</w:t>
            </w:r>
          </w:p>
        </w:tc>
        <w:tc>
          <w:tcPr>
            <w:tcW w:w="1820" w:type="dxa"/>
            <w:tcBorders>
              <w:bottom w:val="single" w:sz="4" w:space="0" w:color="auto"/>
            </w:tcBorders>
            <w:shd w:val="clear" w:color="auto" w:fill="7F4098"/>
          </w:tcPr>
          <w:p w14:paraId="7CC8A2EE" w14:textId="77777777" w:rsidR="00EB0388" w:rsidRPr="00EB0388" w:rsidRDefault="00EB0388" w:rsidP="00EB0388">
            <w:pPr>
              <w:spacing w:after="240" w:line="264" w:lineRule="auto"/>
              <w:rPr>
                <w:rFonts w:ascii="Arial" w:hAnsi="Arial" w:cs="Arial"/>
                <w:color w:val="FFFFFF" w:themeColor="background1"/>
                <w:lang w:bidi="he-IL"/>
              </w:rPr>
            </w:pPr>
            <w:r w:rsidRPr="00EB0388">
              <w:rPr>
                <w:rFonts w:ascii="Arial" w:hAnsi="Arial" w:cs="Arial"/>
                <w:color w:val="FFFFFF" w:themeColor="background1"/>
                <w:lang w:bidi="he-IL"/>
              </w:rPr>
              <w:t>Autonomy Level</w:t>
            </w:r>
          </w:p>
          <w:p w14:paraId="381F6DD0" w14:textId="77777777" w:rsidR="00EB0388" w:rsidRPr="00EB0388" w:rsidRDefault="00EB0388" w:rsidP="00EB0388">
            <w:pPr>
              <w:spacing w:after="240" w:line="264" w:lineRule="auto"/>
              <w:rPr>
                <w:rFonts w:ascii="Arial" w:hAnsi="Arial" w:cs="Arial"/>
                <w:color w:val="FFFFFF" w:themeColor="background1"/>
                <w:lang w:bidi="he-IL"/>
              </w:rPr>
            </w:pPr>
            <w:r w:rsidRPr="00EB0388">
              <w:rPr>
                <w:rFonts w:ascii="Arial" w:hAnsi="Arial" w:cs="Arial"/>
                <w:color w:val="FFFFFF" w:themeColor="background1"/>
                <w:lang w:bidi="he-IL"/>
              </w:rPr>
              <w:t>(total, partial, limited)</w:t>
            </w:r>
          </w:p>
        </w:tc>
        <w:tc>
          <w:tcPr>
            <w:tcW w:w="4314" w:type="dxa"/>
            <w:tcBorders>
              <w:bottom w:val="single" w:sz="4" w:space="0" w:color="auto"/>
            </w:tcBorders>
            <w:shd w:val="clear" w:color="auto" w:fill="7F4098"/>
          </w:tcPr>
          <w:p w14:paraId="28C48707" w14:textId="77777777" w:rsidR="00EB0388" w:rsidRPr="00EB0388" w:rsidRDefault="00EB0388" w:rsidP="00EB0388">
            <w:pPr>
              <w:spacing w:after="240" w:line="264" w:lineRule="auto"/>
              <w:jc w:val="both"/>
              <w:rPr>
                <w:rFonts w:ascii="Arial" w:hAnsi="Arial" w:cs="Arial"/>
                <w:color w:val="FFFFFF" w:themeColor="background1"/>
                <w:lang w:bidi="he-IL"/>
              </w:rPr>
            </w:pPr>
            <w:r w:rsidRPr="00EB0388">
              <w:rPr>
                <w:rFonts w:ascii="Arial" w:hAnsi="Arial" w:cs="Arial"/>
                <w:color w:val="FFFFFF" w:themeColor="background1"/>
                <w:lang w:bidi="he-IL"/>
              </w:rPr>
              <w:t>Comments/Sources of information</w:t>
            </w:r>
          </w:p>
        </w:tc>
      </w:tr>
      <w:tr w:rsidR="00EB0388" w:rsidRPr="00EB0388" w14:paraId="165834DA" w14:textId="77777777" w:rsidTr="00730377">
        <w:tc>
          <w:tcPr>
            <w:tcW w:w="1623" w:type="dxa"/>
            <w:vMerge w:val="restart"/>
            <w:shd w:val="clear" w:color="auto" w:fill="C092D2"/>
          </w:tcPr>
          <w:p w14:paraId="4D2EE8DC" w14:textId="77777777" w:rsidR="00EB0388" w:rsidRPr="00EB0388" w:rsidRDefault="00EB0388" w:rsidP="00EB0388">
            <w:pPr>
              <w:spacing w:after="240" w:line="264" w:lineRule="auto"/>
              <w:jc w:val="both"/>
              <w:rPr>
                <w:rFonts w:ascii="Arial" w:hAnsi="Arial" w:cs="Arial"/>
                <w:lang w:bidi="he-IL"/>
              </w:rPr>
            </w:pPr>
            <w:r w:rsidRPr="00EB0388">
              <w:rPr>
                <w:rFonts w:ascii="Arial" w:hAnsi="Arial" w:cs="Arial"/>
                <w:lang w:bidi="he-IL"/>
              </w:rPr>
              <w:t>Preparation: staff availability and support</w:t>
            </w:r>
          </w:p>
          <w:p w14:paraId="1BA80C5A" w14:textId="77777777" w:rsidR="00EB0388" w:rsidRPr="00EB0388" w:rsidRDefault="00EB0388" w:rsidP="00EB0388">
            <w:pPr>
              <w:spacing w:after="240" w:line="264" w:lineRule="auto"/>
              <w:rPr>
                <w:rFonts w:ascii="Arial" w:hAnsi="Arial" w:cs="Arial"/>
                <w:lang w:bidi="he-IL"/>
              </w:rPr>
            </w:pPr>
          </w:p>
          <w:p w14:paraId="18EE96AA" w14:textId="77777777" w:rsidR="00EB0388" w:rsidRPr="00EB0388" w:rsidRDefault="00EB0388" w:rsidP="00EB0388">
            <w:pPr>
              <w:spacing w:after="240" w:line="264" w:lineRule="auto"/>
              <w:rPr>
                <w:rFonts w:ascii="Arial" w:hAnsi="Arial" w:cs="Arial"/>
                <w:lang w:bidi="he-IL"/>
              </w:rPr>
            </w:pPr>
          </w:p>
          <w:p w14:paraId="1416B38E" w14:textId="77777777" w:rsidR="00EB0388" w:rsidRPr="00EB0388" w:rsidRDefault="00EB0388" w:rsidP="00EB0388">
            <w:pPr>
              <w:spacing w:after="240" w:line="264" w:lineRule="auto"/>
              <w:jc w:val="center"/>
              <w:rPr>
                <w:rFonts w:ascii="Arial" w:hAnsi="Arial" w:cs="Arial"/>
                <w:lang w:bidi="he-IL"/>
              </w:rPr>
            </w:pPr>
          </w:p>
        </w:tc>
        <w:tc>
          <w:tcPr>
            <w:tcW w:w="12801" w:type="dxa"/>
            <w:gridSpan w:val="4"/>
            <w:shd w:val="clear" w:color="auto" w:fill="BFBFBF" w:themeFill="background1" w:themeFillShade="BF"/>
          </w:tcPr>
          <w:p w14:paraId="45F3001D" w14:textId="77777777" w:rsidR="00EB0388" w:rsidRPr="00EB0388" w:rsidRDefault="00EB0388" w:rsidP="00EB0388">
            <w:pPr>
              <w:spacing w:after="240" w:line="264" w:lineRule="auto"/>
              <w:rPr>
                <w:rFonts w:ascii="Arial" w:hAnsi="Arial" w:cs="Arial"/>
                <w:lang w:bidi="he-IL"/>
              </w:rPr>
            </w:pPr>
            <w:r w:rsidRPr="00EB0388">
              <w:rPr>
                <w:rFonts w:ascii="Arial" w:hAnsi="Arial" w:cs="Arial"/>
                <w:lang w:bidi="he-IL"/>
              </w:rPr>
              <w:t>Mandatory Actions</w:t>
            </w:r>
          </w:p>
        </w:tc>
      </w:tr>
      <w:tr w:rsidR="00EB0388" w:rsidRPr="00EB0388" w14:paraId="23BD39BF" w14:textId="77777777" w:rsidTr="00730377">
        <w:tc>
          <w:tcPr>
            <w:tcW w:w="1623" w:type="dxa"/>
            <w:vMerge/>
            <w:shd w:val="clear" w:color="auto" w:fill="C092D2"/>
          </w:tcPr>
          <w:p w14:paraId="50F03A47" w14:textId="77777777" w:rsidR="00EB0388" w:rsidRPr="00EB0388" w:rsidRDefault="00EB0388" w:rsidP="00EB0388">
            <w:pPr>
              <w:spacing w:after="240" w:line="264" w:lineRule="auto"/>
              <w:jc w:val="both"/>
              <w:rPr>
                <w:rFonts w:ascii="Arial" w:hAnsi="Arial" w:cs="Arial"/>
                <w:lang w:bidi="he-IL"/>
              </w:rPr>
            </w:pPr>
          </w:p>
        </w:tc>
        <w:tc>
          <w:tcPr>
            <w:tcW w:w="5387" w:type="dxa"/>
            <w:shd w:val="clear" w:color="auto" w:fill="C092D2"/>
          </w:tcPr>
          <w:p w14:paraId="2AF8A0A4" w14:textId="77777777" w:rsidR="007736B5" w:rsidRDefault="00EB0388" w:rsidP="007736B5">
            <w:pPr>
              <w:numPr>
                <w:ilvl w:val="0"/>
                <w:numId w:val="37"/>
              </w:numPr>
              <w:spacing w:after="240" w:line="264" w:lineRule="auto"/>
              <w:contextualSpacing/>
              <w:rPr>
                <w:rFonts w:ascii="Arial" w:hAnsi="Arial" w:cs="Arial"/>
                <w:lang w:bidi="he-IL"/>
              </w:rPr>
            </w:pPr>
            <w:r w:rsidRPr="00EB0388">
              <w:rPr>
                <w:rFonts w:ascii="Arial" w:hAnsi="Arial" w:cs="Arial"/>
                <w:lang w:bidi="he-IL"/>
              </w:rPr>
              <w:t xml:space="preserve">LMT to ensure every child </w:t>
            </w:r>
            <w:r w:rsidR="0058583C">
              <w:rPr>
                <w:rFonts w:ascii="Arial" w:hAnsi="Arial" w:cs="Arial"/>
                <w:lang w:bidi="he-IL"/>
              </w:rPr>
              <w:t xml:space="preserve">or young person </w:t>
            </w:r>
            <w:r w:rsidRPr="00EB0388">
              <w:rPr>
                <w:rFonts w:ascii="Arial" w:hAnsi="Arial" w:cs="Arial"/>
                <w:lang w:bidi="he-IL"/>
              </w:rPr>
              <w:t xml:space="preserve">has an allocated </w:t>
            </w:r>
            <w:proofErr w:type="spellStart"/>
            <w:r w:rsidRPr="00EB0388">
              <w:rPr>
                <w:rFonts w:ascii="Arial" w:hAnsi="Arial" w:cs="Arial"/>
                <w:lang w:bidi="he-IL"/>
              </w:rPr>
              <w:t>CuSP</w:t>
            </w:r>
            <w:proofErr w:type="spellEnd"/>
            <w:r w:rsidRPr="00EB0388">
              <w:rPr>
                <w:rFonts w:ascii="Arial" w:hAnsi="Arial" w:cs="Arial"/>
                <w:lang w:bidi="he-IL"/>
              </w:rPr>
              <w:t xml:space="preserve"> and Buddy Officer and this is communicated to all parties, effectively.</w:t>
            </w:r>
          </w:p>
          <w:p w14:paraId="1F378E2B" w14:textId="77777777" w:rsidR="007736B5" w:rsidRPr="006110C5" w:rsidRDefault="007736B5" w:rsidP="0064546C">
            <w:pPr>
              <w:spacing w:after="240" w:line="264" w:lineRule="auto"/>
              <w:ind w:left="360"/>
              <w:contextualSpacing/>
              <w:rPr>
                <w:rFonts w:ascii="Arial" w:hAnsi="Arial" w:cs="Arial"/>
                <w:lang w:bidi="he-IL"/>
              </w:rPr>
            </w:pPr>
            <w:r w:rsidRPr="0064546C">
              <w:rPr>
                <w:rFonts w:ascii="Arial" w:hAnsi="Arial" w:cs="Arial"/>
                <w:color w:val="FF0000"/>
                <w:lang w:bidi="he-IL"/>
              </w:rPr>
              <w:t xml:space="preserve">NB: </w:t>
            </w:r>
            <w:r w:rsidRPr="007736B5">
              <w:rPr>
                <w:rFonts w:ascii="Arial" w:hAnsi="Arial" w:cs="Arial"/>
                <w:color w:val="FF0000"/>
                <w:lang w:bidi="he-IL"/>
              </w:rPr>
              <w:t xml:space="preserve">As per the </w:t>
            </w:r>
            <w:proofErr w:type="spellStart"/>
            <w:r w:rsidRPr="007736B5">
              <w:rPr>
                <w:rFonts w:ascii="Arial" w:hAnsi="Arial" w:cs="Arial"/>
                <w:color w:val="FF0000"/>
                <w:lang w:bidi="he-IL"/>
              </w:rPr>
              <w:t>CuSP</w:t>
            </w:r>
            <w:proofErr w:type="spellEnd"/>
            <w:r w:rsidRPr="007736B5">
              <w:rPr>
                <w:rFonts w:ascii="Arial" w:hAnsi="Arial" w:cs="Arial"/>
                <w:color w:val="FF0000"/>
                <w:lang w:bidi="he-IL"/>
              </w:rPr>
              <w:t xml:space="preserve"> model (see </w:t>
            </w:r>
            <w:proofErr w:type="spellStart"/>
            <w:r w:rsidRPr="007736B5">
              <w:rPr>
                <w:rFonts w:ascii="Arial" w:hAnsi="Arial" w:cs="Arial"/>
                <w:color w:val="FF0000"/>
                <w:lang w:bidi="he-IL"/>
              </w:rPr>
              <w:t>CuSP</w:t>
            </w:r>
            <w:proofErr w:type="spellEnd"/>
            <w:r w:rsidRPr="007736B5">
              <w:rPr>
                <w:rFonts w:ascii="Arial" w:hAnsi="Arial" w:cs="Arial"/>
                <w:color w:val="FF0000"/>
                <w:lang w:bidi="he-IL"/>
              </w:rPr>
              <w:t xml:space="preserve"> IAF), no officer </w:t>
            </w:r>
            <w:r w:rsidRPr="00D03180">
              <w:rPr>
                <w:rFonts w:ascii="Arial" w:hAnsi="Arial" w:cs="Arial"/>
                <w:color w:val="FF0000"/>
                <w:lang w:bidi="he-IL"/>
              </w:rPr>
              <w:t>should be allocated more than</w:t>
            </w:r>
            <w:r w:rsidRPr="006110C5">
              <w:rPr>
                <w:rFonts w:ascii="Arial" w:hAnsi="Arial" w:cs="Arial"/>
                <w:color w:val="FF0000"/>
                <w:lang w:bidi="he-IL"/>
              </w:rPr>
              <w:t xml:space="preserve"> six children</w:t>
            </w:r>
            <w:r w:rsidR="0058583C">
              <w:rPr>
                <w:rFonts w:ascii="Arial" w:hAnsi="Arial" w:cs="Arial"/>
                <w:color w:val="FF0000"/>
                <w:lang w:bidi="he-IL"/>
              </w:rPr>
              <w:t xml:space="preserve"> or young people</w:t>
            </w:r>
            <w:r w:rsidRPr="006110C5">
              <w:rPr>
                <w:rFonts w:ascii="Arial" w:hAnsi="Arial" w:cs="Arial"/>
                <w:color w:val="FF0000"/>
                <w:lang w:bidi="he-IL"/>
              </w:rPr>
              <w:t>, including as Buddy Officer.</w:t>
            </w:r>
          </w:p>
        </w:tc>
        <w:tc>
          <w:tcPr>
            <w:tcW w:w="1280" w:type="dxa"/>
            <w:shd w:val="clear" w:color="auto" w:fill="C092D2"/>
          </w:tcPr>
          <w:p w14:paraId="3155D240" w14:textId="77777777" w:rsidR="00EB0388" w:rsidRPr="00EB0388" w:rsidRDefault="00EB0388" w:rsidP="00EB0388">
            <w:pPr>
              <w:spacing w:after="240" w:line="264" w:lineRule="auto"/>
              <w:jc w:val="center"/>
              <w:rPr>
                <w:rFonts w:ascii="Arial" w:hAnsi="Arial" w:cs="Arial"/>
                <w:lang w:bidi="he-IL"/>
              </w:rPr>
            </w:pPr>
            <w:r w:rsidRPr="00EB0388">
              <w:rPr>
                <w:rFonts w:ascii="Arial" w:hAnsi="Arial" w:cs="Arial"/>
                <w:lang w:bidi="he-IL"/>
              </w:rPr>
              <w:t>3</w:t>
            </w:r>
          </w:p>
        </w:tc>
        <w:tc>
          <w:tcPr>
            <w:tcW w:w="1820" w:type="dxa"/>
            <w:shd w:val="clear" w:color="auto" w:fill="C092D2"/>
          </w:tcPr>
          <w:p w14:paraId="446FB7CB" w14:textId="77777777" w:rsidR="00EB0388" w:rsidRPr="00EB0388" w:rsidRDefault="00EB0388" w:rsidP="00EB0388">
            <w:pPr>
              <w:spacing w:after="240" w:line="264" w:lineRule="auto"/>
              <w:jc w:val="center"/>
              <w:rPr>
                <w:rFonts w:ascii="Arial" w:hAnsi="Arial" w:cs="Arial"/>
                <w:lang w:bidi="he-IL"/>
              </w:rPr>
            </w:pPr>
            <w:r w:rsidRPr="00EB0388">
              <w:rPr>
                <w:rFonts w:ascii="Arial" w:hAnsi="Arial" w:cs="Arial"/>
                <w:lang w:bidi="he-IL"/>
              </w:rPr>
              <w:t>Partial</w:t>
            </w:r>
          </w:p>
        </w:tc>
        <w:tc>
          <w:tcPr>
            <w:tcW w:w="4314" w:type="dxa"/>
            <w:shd w:val="clear" w:color="auto" w:fill="C092D2"/>
          </w:tcPr>
          <w:p w14:paraId="0CEAB8B9" w14:textId="77777777" w:rsidR="00EB0388" w:rsidRPr="00EB0388" w:rsidRDefault="00EB0388" w:rsidP="00EB0388">
            <w:pPr>
              <w:spacing w:after="240" w:line="264" w:lineRule="auto"/>
              <w:rPr>
                <w:rFonts w:ascii="Arial" w:hAnsi="Arial" w:cs="Arial"/>
                <w:lang w:bidi="he-IL"/>
              </w:rPr>
            </w:pPr>
          </w:p>
        </w:tc>
      </w:tr>
      <w:tr w:rsidR="00EB0388" w:rsidRPr="00EB0388" w14:paraId="623256C9" w14:textId="77777777" w:rsidTr="00730377">
        <w:tc>
          <w:tcPr>
            <w:tcW w:w="1623" w:type="dxa"/>
            <w:vMerge/>
            <w:shd w:val="clear" w:color="auto" w:fill="C092D2"/>
          </w:tcPr>
          <w:p w14:paraId="2D5D1221" w14:textId="77777777" w:rsidR="00EB0388" w:rsidRPr="00EB0388" w:rsidRDefault="00EB0388" w:rsidP="00EB0388">
            <w:pPr>
              <w:spacing w:after="240" w:line="264" w:lineRule="auto"/>
              <w:jc w:val="both"/>
              <w:rPr>
                <w:rFonts w:ascii="Arial" w:hAnsi="Arial" w:cs="Arial"/>
                <w:lang w:bidi="he-IL"/>
              </w:rPr>
            </w:pPr>
          </w:p>
        </w:tc>
        <w:tc>
          <w:tcPr>
            <w:tcW w:w="5387" w:type="dxa"/>
            <w:shd w:val="clear" w:color="auto" w:fill="C092D2"/>
          </w:tcPr>
          <w:p w14:paraId="668D493D" w14:textId="77777777" w:rsidR="00EB0388" w:rsidRPr="00EB0388" w:rsidRDefault="00EB0388" w:rsidP="007736B5">
            <w:pPr>
              <w:numPr>
                <w:ilvl w:val="0"/>
                <w:numId w:val="37"/>
              </w:numPr>
              <w:spacing w:after="240" w:line="264" w:lineRule="auto"/>
              <w:contextualSpacing/>
              <w:rPr>
                <w:rFonts w:ascii="Arial" w:hAnsi="Arial" w:cs="Arial"/>
                <w:lang w:bidi="he-IL"/>
              </w:rPr>
            </w:pPr>
            <w:r w:rsidRPr="00EB0388">
              <w:rPr>
                <w:rFonts w:ascii="Arial" w:hAnsi="Arial" w:cs="Arial"/>
                <w:lang w:bidi="he-IL"/>
              </w:rPr>
              <w:t xml:space="preserve">Each </w:t>
            </w:r>
            <w:proofErr w:type="spellStart"/>
            <w:r w:rsidRPr="00EB0388">
              <w:rPr>
                <w:rFonts w:ascii="Arial" w:hAnsi="Arial" w:cs="Arial"/>
                <w:lang w:bidi="he-IL"/>
              </w:rPr>
              <w:t>CuSP</w:t>
            </w:r>
            <w:proofErr w:type="spellEnd"/>
            <w:r w:rsidRPr="00EB0388">
              <w:rPr>
                <w:rFonts w:ascii="Arial" w:hAnsi="Arial" w:cs="Arial"/>
                <w:lang w:bidi="he-IL"/>
              </w:rPr>
              <w:t xml:space="preserve"> LMT (or equivalent) should determine feasible delivery models based on </w:t>
            </w:r>
            <w:r w:rsidR="0058583C">
              <w:rPr>
                <w:rFonts w:ascii="Arial" w:hAnsi="Arial" w:cs="Arial"/>
                <w:lang w:bidi="he-IL"/>
              </w:rPr>
              <w:t>COVID-19</w:t>
            </w:r>
            <w:r w:rsidRPr="00EB0388">
              <w:rPr>
                <w:rFonts w:ascii="Arial" w:hAnsi="Arial" w:cs="Arial"/>
                <w:lang w:bidi="he-IL"/>
              </w:rPr>
              <w:t xml:space="preserve"> regime restrictions, and staffing availability i.e. consideration of numbers of staff that fall into the Gold, Silver and Bronze Delivery Model categories, and how to make most effective use of the resource.</w:t>
            </w:r>
            <w:r w:rsidR="007736B5">
              <w:rPr>
                <w:rFonts w:ascii="Arial" w:hAnsi="Arial" w:cs="Arial"/>
                <w:lang w:bidi="he-IL"/>
              </w:rPr>
              <w:t xml:space="preserve"> </w:t>
            </w:r>
            <w:r w:rsidR="007736B5" w:rsidRPr="0064546C">
              <w:rPr>
                <w:rFonts w:ascii="Arial" w:hAnsi="Arial" w:cs="Arial"/>
                <w:color w:val="FF0000"/>
                <w:lang w:bidi="he-IL"/>
              </w:rPr>
              <w:t xml:space="preserve">This should be done in agreement with the local POA committee and which should form part of both RMP and RRMP. </w:t>
            </w:r>
          </w:p>
        </w:tc>
        <w:tc>
          <w:tcPr>
            <w:tcW w:w="1280" w:type="dxa"/>
            <w:shd w:val="clear" w:color="auto" w:fill="C092D2"/>
          </w:tcPr>
          <w:p w14:paraId="553F8D6A" w14:textId="77777777" w:rsidR="00EB0388" w:rsidRPr="00EB0388" w:rsidRDefault="00EB0388" w:rsidP="00EB0388">
            <w:pPr>
              <w:spacing w:after="240" w:line="264" w:lineRule="auto"/>
              <w:jc w:val="center"/>
              <w:rPr>
                <w:rFonts w:ascii="Arial" w:hAnsi="Arial" w:cs="Arial"/>
                <w:lang w:bidi="he-IL"/>
              </w:rPr>
            </w:pPr>
            <w:r w:rsidRPr="00EB0388">
              <w:rPr>
                <w:rFonts w:ascii="Arial" w:hAnsi="Arial" w:cs="Arial"/>
                <w:lang w:bidi="he-IL"/>
              </w:rPr>
              <w:t>3</w:t>
            </w:r>
          </w:p>
        </w:tc>
        <w:tc>
          <w:tcPr>
            <w:tcW w:w="1820" w:type="dxa"/>
            <w:shd w:val="clear" w:color="auto" w:fill="C092D2"/>
          </w:tcPr>
          <w:p w14:paraId="0220F6B3" w14:textId="77777777" w:rsidR="00EB0388" w:rsidRPr="00EB0388" w:rsidRDefault="00EB0388" w:rsidP="00EB0388">
            <w:pPr>
              <w:spacing w:after="240" w:line="264" w:lineRule="auto"/>
              <w:jc w:val="center"/>
              <w:rPr>
                <w:rFonts w:ascii="Arial" w:hAnsi="Arial" w:cs="Arial"/>
                <w:lang w:bidi="he-IL"/>
              </w:rPr>
            </w:pPr>
            <w:r w:rsidRPr="00EB0388">
              <w:rPr>
                <w:rFonts w:ascii="Arial" w:hAnsi="Arial" w:cs="Arial"/>
                <w:lang w:bidi="he-IL"/>
              </w:rPr>
              <w:t>Total</w:t>
            </w:r>
          </w:p>
        </w:tc>
        <w:tc>
          <w:tcPr>
            <w:tcW w:w="4314" w:type="dxa"/>
            <w:shd w:val="clear" w:color="auto" w:fill="C092D2"/>
          </w:tcPr>
          <w:p w14:paraId="45A4E6AD" w14:textId="77777777" w:rsidR="00EB0388" w:rsidRPr="00EB0388" w:rsidRDefault="00EB0388" w:rsidP="00EB0388">
            <w:pPr>
              <w:spacing w:after="240" w:line="264" w:lineRule="auto"/>
              <w:rPr>
                <w:rFonts w:ascii="Arial" w:hAnsi="Arial" w:cs="Arial"/>
                <w:lang w:bidi="he-IL"/>
              </w:rPr>
            </w:pPr>
          </w:p>
        </w:tc>
      </w:tr>
      <w:tr w:rsidR="00EB0388" w:rsidRPr="00EB0388" w14:paraId="47CCC91C" w14:textId="77777777" w:rsidTr="00730377">
        <w:tc>
          <w:tcPr>
            <w:tcW w:w="1623" w:type="dxa"/>
            <w:vMerge/>
            <w:shd w:val="clear" w:color="auto" w:fill="C092D2"/>
          </w:tcPr>
          <w:p w14:paraId="403848FE" w14:textId="77777777" w:rsidR="00EB0388" w:rsidRPr="00EB0388" w:rsidRDefault="00EB0388" w:rsidP="00EB0388">
            <w:pPr>
              <w:spacing w:after="240" w:line="264" w:lineRule="auto"/>
              <w:jc w:val="both"/>
              <w:rPr>
                <w:rFonts w:ascii="Arial" w:hAnsi="Arial" w:cs="Arial"/>
                <w:lang w:bidi="he-IL"/>
              </w:rPr>
            </w:pPr>
          </w:p>
        </w:tc>
        <w:tc>
          <w:tcPr>
            <w:tcW w:w="5387" w:type="dxa"/>
            <w:shd w:val="clear" w:color="auto" w:fill="C092D2"/>
          </w:tcPr>
          <w:p w14:paraId="4A55084C" w14:textId="77777777" w:rsidR="00EB0388" w:rsidRPr="00EB0388" w:rsidRDefault="00EB0388" w:rsidP="00EB0388">
            <w:pPr>
              <w:numPr>
                <w:ilvl w:val="0"/>
                <w:numId w:val="37"/>
              </w:numPr>
              <w:spacing w:after="240" w:line="264" w:lineRule="auto"/>
              <w:contextualSpacing/>
              <w:rPr>
                <w:rFonts w:ascii="Arial" w:hAnsi="Arial" w:cs="Arial"/>
                <w:lang w:bidi="he-IL"/>
              </w:rPr>
            </w:pPr>
            <w:r w:rsidRPr="00EB0388">
              <w:rPr>
                <w:rFonts w:ascii="Arial" w:hAnsi="Arial" w:cs="Arial"/>
                <w:lang w:bidi="he-IL"/>
              </w:rPr>
              <w:t xml:space="preserve">LMT to engage with local triage including </w:t>
            </w:r>
            <w:r w:rsidR="0086722B">
              <w:rPr>
                <w:rFonts w:ascii="Arial" w:hAnsi="Arial" w:cs="Arial"/>
                <w:lang w:bidi="he-IL"/>
              </w:rPr>
              <w:t>Healthcare</w:t>
            </w:r>
            <w:r w:rsidRPr="00EB0388">
              <w:rPr>
                <w:rFonts w:ascii="Arial" w:hAnsi="Arial" w:cs="Arial"/>
                <w:lang w:bidi="he-IL"/>
              </w:rPr>
              <w:t xml:space="preserve">, HMPPS Psychology Services &amp; Residential/Safeguarding who have identified </w:t>
            </w:r>
            <w:r w:rsidR="0026045E">
              <w:rPr>
                <w:rFonts w:ascii="Arial" w:hAnsi="Arial" w:cs="Arial"/>
                <w:lang w:bidi="he-IL"/>
              </w:rPr>
              <w:t>children and young people</w:t>
            </w:r>
            <w:r w:rsidRPr="00EB0388">
              <w:rPr>
                <w:rFonts w:ascii="Arial" w:hAnsi="Arial" w:cs="Arial"/>
                <w:lang w:bidi="he-IL"/>
              </w:rPr>
              <w:t xml:space="preserve"> considered elevated risk and vulnerability during </w:t>
            </w:r>
            <w:r w:rsidR="0058583C">
              <w:rPr>
                <w:rFonts w:ascii="Arial" w:hAnsi="Arial" w:cs="Arial"/>
                <w:lang w:bidi="he-IL"/>
              </w:rPr>
              <w:t>COVID-19</w:t>
            </w:r>
            <w:r w:rsidRPr="00EB0388">
              <w:rPr>
                <w:rFonts w:ascii="Arial" w:hAnsi="Arial" w:cs="Arial"/>
                <w:lang w:bidi="he-IL"/>
              </w:rPr>
              <w:t xml:space="preserve">. Each child </w:t>
            </w:r>
            <w:r w:rsidR="0058583C">
              <w:rPr>
                <w:rFonts w:ascii="Arial" w:hAnsi="Arial" w:cs="Arial"/>
                <w:lang w:bidi="he-IL"/>
              </w:rPr>
              <w:t xml:space="preserve">or young person </w:t>
            </w:r>
            <w:r w:rsidRPr="00EB0388">
              <w:rPr>
                <w:rFonts w:ascii="Arial" w:hAnsi="Arial" w:cs="Arial"/>
                <w:lang w:bidi="he-IL"/>
              </w:rPr>
              <w:t xml:space="preserve">has been </w:t>
            </w:r>
            <w:r w:rsidRPr="00EB0388">
              <w:rPr>
                <w:rFonts w:ascii="Arial" w:hAnsi="Arial" w:cs="Arial"/>
                <w:lang w:bidi="he-IL"/>
              </w:rPr>
              <w:lastRenderedPageBreak/>
              <w:t xml:space="preserve">zoned either Red, Amber or Green according to vulnerability. This information should be used to consider and prioritise delivery mode with priority given to those </w:t>
            </w:r>
            <w:r w:rsidR="0026045E">
              <w:rPr>
                <w:rFonts w:ascii="Arial" w:hAnsi="Arial" w:cs="Arial"/>
                <w:lang w:bidi="he-IL"/>
              </w:rPr>
              <w:t>children and young people</w:t>
            </w:r>
            <w:r w:rsidRPr="00EB0388">
              <w:rPr>
                <w:rFonts w:ascii="Arial" w:hAnsi="Arial" w:cs="Arial"/>
                <w:lang w:bidi="he-IL"/>
              </w:rPr>
              <w:t xml:space="preserve"> identified as at increased vulnerability. </w:t>
            </w:r>
          </w:p>
          <w:p w14:paraId="3B2C2526" w14:textId="77777777" w:rsidR="00EB0388" w:rsidRPr="00EB0388" w:rsidRDefault="00EB0388" w:rsidP="00EB0388">
            <w:pPr>
              <w:spacing w:after="240" w:line="264" w:lineRule="auto"/>
              <w:ind w:left="720"/>
              <w:contextualSpacing/>
              <w:rPr>
                <w:rFonts w:ascii="Arial" w:hAnsi="Arial" w:cs="Arial"/>
                <w:lang w:bidi="he-IL"/>
              </w:rPr>
            </w:pPr>
            <w:r w:rsidRPr="00EB0388">
              <w:rPr>
                <w:rFonts w:ascii="Arial" w:hAnsi="Arial" w:cs="Arial"/>
                <w:lang w:bidi="he-IL"/>
              </w:rPr>
              <w:t xml:space="preserve">Decisions should be recorded by the LMT on the Defensible Decisions Log supplied by the CMT. This should be submitted to the YCS </w:t>
            </w:r>
            <w:proofErr w:type="spellStart"/>
            <w:r w:rsidRPr="00EB0388">
              <w:rPr>
                <w:rFonts w:ascii="Arial" w:hAnsi="Arial" w:cs="Arial"/>
                <w:lang w:bidi="he-IL"/>
              </w:rPr>
              <w:t>CuSP</w:t>
            </w:r>
            <w:proofErr w:type="spellEnd"/>
            <w:r w:rsidRPr="00EB0388">
              <w:rPr>
                <w:rFonts w:ascii="Arial" w:hAnsi="Arial" w:cs="Arial"/>
                <w:lang w:bidi="he-IL"/>
              </w:rPr>
              <w:t xml:space="preserve"> functional mailbox monthly, along with LMT minutes and </w:t>
            </w:r>
            <w:proofErr w:type="spellStart"/>
            <w:r w:rsidRPr="00EB0388">
              <w:rPr>
                <w:rFonts w:ascii="Arial" w:hAnsi="Arial" w:cs="Arial"/>
                <w:lang w:bidi="he-IL"/>
              </w:rPr>
              <w:t>CuSP</w:t>
            </w:r>
            <w:proofErr w:type="spellEnd"/>
            <w:r w:rsidRPr="00EB0388">
              <w:rPr>
                <w:rFonts w:ascii="Arial" w:hAnsi="Arial" w:cs="Arial"/>
                <w:lang w:bidi="he-IL"/>
              </w:rPr>
              <w:t xml:space="preserve"> Risk Register.</w:t>
            </w:r>
          </w:p>
        </w:tc>
        <w:tc>
          <w:tcPr>
            <w:tcW w:w="1280" w:type="dxa"/>
            <w:shd w:val="clear" w:color="auto" w:fill="C092D2"/>
          </w:tcPr>
          <w:p w14:paraId="2799FEF8" w14:textId="77777777" w:rsidR="00EB0388" w:rsidRPr="00EB0388" w:rsidRDefault="00EB0388" w:rsidP="00EB0388">
            <w:pPr>
              <w:spacing w:after="240" w:line="264" w:lineRule="auto"/>
              <w:jc w:val="center"/>
              <w:rPr>
                <w:rFonts w:ascii="Arial" w:hAnsi="Arial" w:cs="Arial"/>
                <w:lang w:bidi="he-IL"/>
              </w:rPr>
            </w:pPr>
            <w:r w:rsidRPr="00EB0388">
              <w:rPr>
                <w:rFonts w:ascii="Arial" w:hAnsi="Arial" w:cs="Arial"/>
                <w:lang w:bidi="he-IL"/>
              </w:rPr>
              <w:lastRenderedPageBreak/>
              <w:t>3</w:t>
            </w:r>
          </w:p>
        </w:tc>
        <w:tc>
          <w:tcPr>
            <w:tcW w:w="1820" w:type="dxa"/>
            <w:shd w:val="clear" w:color="auto" w:fill="C092D2"/>
          </w:tcPr>
          <w:p w14:paraId="59D7339A" w14:textId="77777777" w:rsidR="00EB0388" w:rsidRPr="00EB0388" w:rsidRDefault="00EB0388" w:rsidP="00EB0388">
            <w:pPr>
              <w:spacing w:after="240" w:line="264" w:lineRule="auto"/>
              <w:jc w:val="center"/>
              <w:rPr>
                <w:rFonts w:ascii="Arial" w:hAnsi="Arial" w:cs="Arial"/>
                <w:lang w:bidi="he-IL"/>
              </w:rPr>
            </w:pPr>
            <w:r w:rsidRPr="00EB0388">
              <w:rPr>
                <w:rFonts w:ascii="Arial" w:hAnsi="Arial" w:cs="Arial"/>
                <w:lang w:bidi="he-IL"/>
              </w:rPr>
              <w:t>Total</w:t>
            </w:r>
          </w:p>
        </w:tc>
        <w:tc>
          <w:tcPr>
            <w:tcW w:w="4314" w:type="dxa"/>
            <w:shd w:val="clear" w:color="auto" w:fill="C092D2"/>
          </w:tcPr>
          <w:p w14:paraId="2FE38E09" w14:textId="77777777" w:rsidR="00EB0388" w:rsidRPr="00EB0388" w:rsidRDefault="00EB0388" w:rsidP="00EB0388">
            <w:pPr>
              <w:spacing w:after="240" w:line="264" w:lineRule="auto"/>
              <w:rPr>
                <w:rFonts w:ascii="Arial" w:hAnsi="Arial" w:cs="Arial"/>
                <w:lang w:bidi="he-IL"/>
              </w:rPr>
            </w:pPr>
          </w:p>
        </w:tc>
      </w:tr>
      <w:tr w:rsidR="00EB0388" w:rsidRPr="00EB0388" w14:paraId="5DC56C21" w14:textId="77777777" w:rsidTr="00730377">
        <w:tc>
          <w:tcPr>
            <w:tcW w:w="1623" w:type="dxa"/>
            <w:vMerge/>
            <w:shd w:val="clear" w:color="auto" w:fill="C092D2"/>
          </w:tcPr>
          <w:p w14:paraId="164C08D9" w14:textId="77777777" w:rsidR="00EB0388" w:rsidRPr="00EB0388" w:rsidRDefault="00EB0388" w:rsidP="00EB0388">
            <w:pPr>
              <w:spacing w:after="240" w:line="264" w:lineRule="auto"/>
              <w:jc w:val="both"/>
              <w:rPr>
                <w:rFonts w:ascii="Arial" w:hAnsi="Arial" w:cs="Arial"/>
                <w:lang w:bidi="he-IL"/>
              </w:rPr>
            </w:pPr>
          </w:p>
        </w:tc>
        <w:tc>
          <w:tcPr>
            <w:tcW w:w="5387" w:type="dxa"/>
            <w:shd w:val="clear" w:color="auto" w:fill="C092D2"/>
          </w:tcPr>
          <w:p w14:paraId="7DFC1FDB" w14:textId="77777777" w:rsidR="00EB0388" w:rsidRPr="00EB0388" w:rsidRDefault="00EB0388" w:rsidP="00EB0388">
            <w:pPr>
              <w:numPr>
                <w:ilvl w:val="0"/>
                <w:numId w:val="37"/>
              </w:numPr>
              <w:spacing w:after="240" w:line="264" w:lineRule="auto"/>
              <w:contextualSpacing/>
              <w:rPr>
                <w:rFonts w:ascii="Arial" w:hAnsi="Arial" w:cs="Arial"/>
                <w:lang w:bidi="he-IL"/>
              </w:rPr>
            </w:pPr>
            <w:r w:rsidRPr="00EB0388">
              <w:rPr>
                <w:rFonts w:ascii="Arial" w:hAnsi="Arial" w:cs="Arial"/>
                <w:lang w:bidi="he-IL"/>
              </w:rPr>
              <w:t xml:space="preserve">CMT to ensure site is provided with necessary resource to up skill </w:t>
            </w:r>
            <w:proofErr w:type="spellStart"/>
            <w:r w:rsidRPr="00EB0388">
              <w:rPr>
                <w:rFonts w:ascii="Arial" w:hAnsi="Arial" w:cs="Arial"/>
                <w:lang w:bidi="he-IL"/>
              </w:rPr>
              <w:t>CuSP</w:t>
            </w:r>
            <w:proofErr w:type="spellEnd"/>
            <w:r w:rsidRPr="00EB0388">
              <w:rPr>
                <w:rFonts w:ascii="Arial" w:hAnsi="Arial" w:cs="Arial"/>
                <w:lang w:bidi="he-IL"/>
              </w:rPr>
              <w:t xml:space="preserve"> Officers in </w:t>
            </w:r>
            <w:proofErr w:type="spellStart"/>
            <w:r w:rsidRPr="00EB0388">
              <w:rPr>
                <w:rFonts w:ascii="Arial" w:hAnsi="Arial" w:cs="Arial"/>
                <w:lang w:bidi="he-IL"/>
              </w:rPr>
              <w:t>CoSP</w:t>
            </w:r>
            <w:proofErr w:type="spellEnd"/>
            <w:r w:rsidRPr="00EB0388">
              <w:rPr>
                <w:rFonts w:ascii="Arial" w:hAnsi="Arial" w:cs="Arial"/>
                <w:lang w:bidi="he-IL"/>
              </w:rPr>
              <w:t xml:space="preserve"> delivery</w:t>
            </w:r>
          </w:p>
        </w:tc>
        <w:tc>
          <w:tcPr>
            <w:tcW w:w="1280" w:type="dxa"/>
            <w:shd w:val="clear" w:color="auto" w:fill="C092D2"/>
          </w:tcPr>
          <w:p w14:paraId="4C5F0926" w14:textId="77777777" w:rsidR="00EB0388" w:rsidRPr="00EB0388" w:rsidRDefault="00EB0388" w:rsidP="00EB0388">
            <w:pPr>
              <w:spacing w:after="240" w:line="264" w:lineRule="auto"/>
              <w:jc w:val="center"/>
              <w:rPr>
                <w:rFonts w:ascii="Arial" w:hAnsi="Arial" w:cs="Arial"/>
                <w:lang w:bidi="he-IL"/>
              </w:rPr>
            </w:pPr>
            <w:r w:rsidRPr="00EB0388">
              <w:rPr>
                <w:rFonts w:ascii="Arial" w:hAnsi="Arial" w:cs="Arial"/>
                <w:lang w:bidi="he-IL"/>
              </w:rPr>
              <w:t>3</w:t>
            </w:r>
          </w:p>
        </w:tc>
        <w:tc>
          <w:tcPr>
            <w:tcW w:w="1820" w:type="dxa"/>
            <w:shd w:val="clear" w:color="auto" w:fill="C092D2"/>
          </w:tcPr>
          <w:p w14:paraId="74EEC28E" w14:textId="77777777" w:rsidR="00EB0388" w:rsidRPr="00EB0388" w:rsidRDefault="00EB0388" w:rsidP="00EB0388">
            <w:pPr>
              <w:spacing w:after="240" w:line="264" w:lineRule="auto"/>
              <w:jc w:val="center"/>
              <w:rPr>
                <w:rFonts w:ascii="Arial" w:hAnsi="Arial" w:cs="Arial"/>
                <w:lang w:bidi="he-IL"/>
              </w:rPr>
            </w:pPr>
            <w:r w:rsidRPr="00EB0388">
              <w:rPr>
                <w:rFonts w:ascii="Arial" w:hAnsi="Arial" w:cs="Arial"/>
                <w:lang w:bidi="he-IL"/>
              </w:rPr>
              <w:t>Partial</w:t>
            </w:r>
          </w:p>
        </w:tc>
        <w:tc>
          <w:tcPr>
            <w:tcW w:w="4314" w:type="dxa"/>
            <w:shd w:val="clear" w:color="auto" w:fill="C092D2"/>
          </w:tcPr>
          <w:p w14:paraId="06AAB3EE" w14:textId="77777777" w:rsidR="00EB0388" w:rsidRPr="00EB0388" w:rsidRDefault="00EB0388" w:rsidP="00EB0388">
            <w:pPr>
              <w:spacing w:after="240" w:line="264" w:lineRule="auto"/>
              <w:rPr>
                <w:rFonts w:ascii="Arial" w:hAnsi="Arial" w:cs="Arial"/>
                <w:color w:val="2E74B5" w:themeColor="accent1" w:themeShade="BF"/>
                <w:lang w:bidi="he-IL"/>
              </w:rPr>
            </w:pPr>
          </w:p>
        </w:tc>
      </w:tr>
      <w:tr w:rsidR="00EB0388" w:rsidRPr="00EB0388" w14:paraId="11E142B8" w14:textId="77777777" w:rsidTr="00730377">
        <w:tc>
          <w:tcPr>
            <w:tcW w:w="1623" w:type="dxa"/>
            <w:vMerge/>
            <w:shd w:val="clear" w:color="auto" w:fill="C092D2"/>
          </w:tcPr>
          <w:p w14:paraId="79D21071" w14:textId="77777777" w:rsidR="00EB0388" w:rsidRPr="00EB0388" w:rsidRDefault="00EB0388" w:rsidP="00EB0388">
            <w:pPr>
              <w:spacing w:after="240" w:line="264" w:lineRule="auto"/>
              <w:jc w:val="both"/>
              <w:rPr>
                <w:rFonts w:ascii="Arial" w:hAnsi="Arial" w:cs="Arial"/>
                <w:lang w:bidi="he-IL"/>
              </w:rPr>
            </w:pPr>
          </w:p>
        </w:tc>
        <w:tc>
          <w:tcPr>
            <w:tcW w:w="5387" w:type="dxa"/>
            <w:shd w:val="clear" w:color="auto" w:fill="C092D2"/>
          </w:tcPr>
          <w:p w14:paraId="0ACDB2D2" w14:textId="77777777" w:rsidR="00EB0388" w:rsidRPr="00EB0388" w:rsidRDefault="00EB0388" w:rsidP="00EB0388">
            <w:pPr>
              <w:numPr>
                <w:ilvl w:val="0"/>
                <w:numId w:val="37"/>
              </w:numPr>
              <w:spacing w:after="240" w:line="264" w:lineRule="auto"/>
              <w:contextualSpacing/>
              <w:rPr>
                <w:rFonts w:ascii="Arial" w:hAnsi="Arial" w:cs="Arial"/>
                <w:lang w:bidi="he-IL"/>
              </w:rPr>
            </w:pPr>
            <w:r w:rsidRPr="00EB0388">
              <w:rPr>
                <w:rFonts w:ascii="Arial" w:hAnsi="Arial" w:cs="Arial"/>
                <w:lang w:bidi="he-IL"/>
              </w:rPr>
              <w:t xml:space="preserve">LMT to co-ordinate local </w:t>
            </w:r>
            <w:proofErr w:type="spellStart"/>
            <w:r w:rsidRPr="00EB0388">
              <w:rPr>
                <w:rFonts w:ascii="Arial" w:hAnsi="Arial" w:cs="Arial"/>
                <w:lang w:bidi="he-IL"/>
              </w:rPr>
              <w:t>CoSP</w:t>
            </w:r>
            <w:proofErr w:type="spellEnd"/>
            <w:r w:rsidRPr="00EB0388">
              <w:rPr>
                <w:rFonts w:ascii="Arial" w:hAnsi="Arial" w:cs="Arial"/>
                <w:lang w:bidi="he-IL"/>
              </w:rPr>
              <w:t xml:space="preserve"> up skill, in liaison with the CMT and HMPPS Psych Services</w:t>
            </w:r>
          </w:p>
        </w:tc>
        <w:tc>
          <w:tcPr>
            <w:tcW w:w="1280" w:type="dxa"/>
            <w:shd w:val="clear" w:color="auto" w:fill="C092D2"/>
          </w:tcPr>
          <w:p w14:paraId="1051C7D5" w14:textId="77777777" w:rsidR="00EB0388" w:rsidRPr="00EB0388" w:rsidRDefault="00EB0388" w:rsidP="00EB0388">
            <w:pPr>
              <w:spacing w:after="240" w:line="264" w:lineRule="auto"/>
              <w:jc w:val="center"/>
              <w:rPr>
                <w:rFonts w:ascii="Arial" w:hAnsi="Arial" w:cs="Arial"/>
                <w:lang w:bidi="he-IL"/>
              </w:rPr>
            </w:pPr>
            <w:r w:rsidRPr="00EB0388">
              <w:rPr>
                <w:rFonts w:ascii="Arial" w:hAnsi="Arial" w:cs="Arial"/>
                <w:lang w:bidi="he-IL"/>
              </w:rPr>
              <w:t>3</w:t>
            </w:r>
          </w:p>
        </w:tc>
        <w:tc>
          <w:tcPr>
            <w:tcW w:w="1820" w:type="dxa"/>
            <w:shd w:val="clear" w:color="auto" w:fill="C092D2"/>
          </w:tcPr>
          <w:p w14:paraId="2C6BE9EE" w14:textId="77777777" w:rsidR="00EB0388" w:rsidRPr="00EB0388" w:rsidRDefault="00EB0388" w:rsidP="00EB0388">
            <w:pPr>
              <w:spacing w:after="240" w:line="264" w:lineRule="auto"/>
              <w:jc w:val="center"/>
              <w:rPr>
                <w:rFonts w:ascii="Arial" w:hAnsi="Arial" w:cs="Arial"/>
                <w:lang w:bidi="he-IL"/>
              </w:rPr>
            </w:pPr>
            <w:r w:rsidRPr="00EB0388">
              <w:rPr>
                <w:rFonts w:ascii="Arial" w:hAnsi="Arial" w:cs="Arial"/>
                <w:lang w:bidi="he-IL"/>
              </w:rPr>
              <w:t>Partial</w:t>
            </w:r>
          </w:p>
        </w:tc>
        <w:tc>
          <w:tcPr>
            <w:tcW w:w="4314" w:type="dxa"/>
            <w:shd w:val="clear" w:color="auto" w:fill="C092D2"/>
          </w:tcPr>
          <w:p w14:paraId="42FA281A" w14:textId="77777777" w:rsidR="00EB0388" w:rsidRPr="00EB0388" w:rsidRDefault="00EB0388" w:rsidP="00EB0388">
            <w:pPr>
              <w:spacing w:after="240" w:line="264" w:lineRule="auto"/>
              <w:rPr>
                <w:rFonts w:ascii="Arial" w:hAnsi="Arial" w:cs="Arial"/>
                <w:color w:val="2E74B5" w:themeColor="accent1" w:themeShade="BF"/>
                <w:lang w:bidi="he-IL"/>
              </w:rPr>
            </w:pPr>
          </w:p>
        </w:tc>
      </w:tr>
    </w:tbl>
    <w:tbl>
      <w:tblPr>
        <w:tblStyle w:val="TableGrid11"/>
        <w:tblW w:w="14459" w:type="dxa"/>
        <w:tblInd w:w="-289" w:type="dxa"/>
        <w:shd w:val="clear" w:color="auto" w:fill="7F4098"/>
        <w:tblLook w:val="04A0" w:firstRow="1" w:lastRow="0" w:firstColumn="1" w:lastColumn="0" w:noHBand="0" w:noVBand="1"/>
      </w:tblPr>
      <w:tblGrid>
        <w:gridCol w:w="1560"/>
        <w:gridCol w:w="5387"/>
        <w:gridCol w:w="1156"/>
        <w:gridCol w:w="1820"/>
        <w:gridCol w:w="4536"/>
      </w:tblGrid>
      <w:tr w:rsidR="00EB0388" w:rsidRPr="00EB0388" w14:paraId="13408BA9" w14:textId="77777777" w:rsidTr="00730377">
        <w:tc>
          <w:tcPr>
            <w:tcW w:w="1560" w:type="dxa"/>
            <w:vMerge w:val="restart"/>
            <w:shd w:val="clear" w:color="auto" w:fill="C092D2"/>
          </w:tcPr>
          <w:p w14:paraId="09C93515" w14:textId="77777777" w:rsidR="00EB0388" w:rsidRPr="00EB0388" w:rsidRDefault="00EB0388" w:rsidP="00EB0388">
            <w:pPr>
              <w:spacing w:after="240" w:line="264" w:lineRule="auto"/>
              <w:jc w:val="both"/>
              <w:rPr>
                <w:rFonts w:ascii="Arial" w:hAnsi="Arial" w:cs="Arial"/>
                <w:b/>
                <w:lang w:bidi="he-IL"/>
              </w:rPr>
            </w:pPr>
            <w:r w:rsidRPr="00EB0388">
              <w:rPr>
                <w:rFonts w:ascii="Arial" w:hAnsi="Arial" w:cs="Arial"/>
                <w:b/>
                <w:lang w:bidi="he-IL"/>
              </w:rPr>
              <w:t xml:space="preserve">Preparation: Resources </w:t>
            </w:r>
          </w:p>
        </w:tc>
        <w:tc>
          <w:tcPr>
            <w:tcW w:w="12899" w:type="dxa"/>
            <w:gridSpan w:val="4"/>
            <w:tcBorders>
              <w:bottom w:val="single" w:sz="4" w:space="0" w:color="auto"/>
            </w:tcBorders>
            <w:shd w:val="clear" w:color="auto" w:fill="BFBFBF" w:themeFill="background1" w:themeFillShade="BF"/>
          </w:tcPr>
          <w:p w14:paraId="07062EDD" w14:textId="77777777" w:rsidR="00EB0388" w:rsidRPr="00EB0388" w:rsidRDefault="00EB0388" w:rsidP="00EB0388">
            <w:pPr>
              <w:spacing w:after="240" w:line="264" w:lineRule="auto"/>
              <w:rPr>
                <w:rFonts w:ascii="Arial" w:hAnsi="Arial" w:cs="Arial"/>
                <w:lang w:bidi="he-IL"/>
              </w:rPr>
            </w:pPr>
            <w:r w:rsidRPr="00EB0388">
              <w:rPr>
                <w:rFonts w:ascii="Arial" w:hAnsi="Arial" w:cs="Arial"/>
                <w:b/>
                <w:lang w:bidi="he-IL"/>
              </w:rPr>
              <w:t xml:space="preserve">Mandatory Actions </w:t>
            </w:r>
          </w:p>
        </w:tc>
      </w:tr>
      <w:tr w:rsidR="00EB0388" w:rsidRPr="00EB0388" w14:paraId="67F4C251" w14:textId="77777777" w:rsidTr="00730377">
        <w:tc>
          <w:tcPr>
            <w:tcW w:w="1560" w:type="dxa"/>
            <w:vMerge/>
            <w:shd w:val="clear" w:color="auto" w:fill="C092D2"/>
          </w:tcPr>
          <w:p w14:paraId="2E3A8ECA" w14:textId="77777777" w:rsidR="00EB0388" w:rsidRPr="00EB0388" w:rsidRDefault="00EB0388" w:rsidP="00EB0388">
            <w:pPr>
              <w:spacing w:after="240" w:line="264" w:lineRule="auto"/>
              <w:jc w:val="both"/>
              <w:rPr>
                <w:rFonts w:ascii="Arial" w:hAnsi="Arial" w:cs="Arial"/>
                <w:b/>
                <w:lang w:bidi="he-IL"/>
              </w:rPr>
            </w:pPr>
          </w:p>
        </w:tc>
        <w:tc>
          <w:tcPr>
            <w:tcW w:w="5387" w:type="dxa"/>
            <w:tcBorders>
              <w:bottom w:val="single" w:sz="4" w:space="0" w:color="auto"/>
            </w:tcBorders>
            <w:shd w:val="clear" w:color="auto" w:fill="C092D2"/>
          </w:tcPr>
          <w:p w14:paraId="17849E4C" w14:textId="77777777" w:rsidR="00EB0388" w:rsidRPr="00EB0388" w:rsidRDefault="00EB0388" w:rsidP="00EB0388">
            <w:pPr>
              <w:numPr>
                <w:ilvl w:val="0"/>
                <w:numId w:val="38"/>
              </w:numPr>
              <w:spacing w:after="240" w:line="264" w:lineRule="auto"/>
              <w:contextualSpacing/>
              <w:jc w:val="both"/>
              <w:rPr>
                <w:rFonts w:ascii="Arial" w:hAnsi="Arial" w:cs="Arial"/>
                <w:b/>
                <w:lang w:bidi="he-IL"/>
              </w:rPr>
            </w:pPr>
            <w:r w:rsidRPr="00EB0388">
              <w:rPr>
                <w:rFonts w:ascii="Arial" w:hAnsi="Arial" w:cs="Arial"/>
                <w:lang w:bidi="he-IL"/>
              </w:rPr>
              <w:t xml:space="preserve">Conduct a review of available accommodation that can be used to deliver face to face </w:t>
            </w:r>
            <w:proofErr w:type="spellStart"/>
            <w:r w:rsidRPr="00EB0388">
              <w:rPr>
                <w:rFonts w:ascii="Arial" w:hAnsi="Arial" w:cs="Arial"/>
                <w:lang w:bidi="he-IL"/>
              </w:rPr>
              <w:t>CoSP</w:t>
            </w:r>
            <w:proofErr w:type="spellEnd"/>
            <w:r w:rsidRPr="00EB0388">
              <w:rPr>
                <w:rFonts w:ascii="Arial" w:hAnsi="Arial" w:cs="Arial"/>
                <w:lang w:bidi="he-IL"/>
              </w:rPr>
              <w:t xml:space="preserve"> sessions whilst maintaining physical distancing</w:t>
            </w:r>
            <w:r w:rsidR="007736B5">
              <w:rPr>
                <w:rFonts w:ascii="Arial" w:hAnsi="Arial" w:cs="Arial"/>
                <w:lang w:bidi="he-IL"/>
              </w:rPr>
              <w:t xml:space="preserve">. </w:t>
            </w:r>
            <w:r w:rsidR="007736B5" w:rsidRPr="0064546C">
              <w:rPr>
                <w:rFonts w:ascii="Arial" w:hAnsi="Arial" w:cs="Arial"/>
                <w:color w:val="FF0000"/>
                <w:lang w:bidi="he-IL"/>
              </w:rPr>
              <w:t>This should include the POA Health &amp; Safety representative.</w:t>
            </w:r>
          </w:p>
        </w:tc>
        <w:tc>
          <w:tcPr>
            <w:tcW w:w="1156" w:type="dxa"/>
            <w:tcBorders>
              <w:bottom w:val="single" w:sz="4" w:space="0" w:color="auto"/>
            </w:tcBorders>
            <w:shd w:val="clear" w:color="auto" w:fill="C092D2"/>
          </w:tcPr>
          <w:p w14:paraId="55B984F4" w14:textId="77777777" w:rsidR="00EB0388" w:rsidRPr="00EB0388" w:rsidRDefault="00EB0388" w:rsidP="00EB0388">
            <w:pPr>
              <w:spacing w:after="240" w:line="264" w:lineRule="auto"/>
              <w:jc w:val="center"/>
              <w:rPr>
                <w:rFonts w:ascii="Arial" w:hAnsi="Arial" w:cs="Arial"/>
                <w:b/>
                <w:lang w:bidi="he-IL"/>
              </w:rPr>
            </w:pPr>
            <w:r w:rsidRPr="00EB0388">
              <w:rPr>
                <w:rFonts w:ascii="Arial" w:hAnsi="Arial" w:cs="Arial"/>
                <w:b/>
                <w:lang w:bidi="he-IL"/>
              </w:rPr>
              <w:t>3</w:t>
            </w:r>
          </w:p>
        </w:tc>
        <w:tc>
          <w:tcPr>
            <w:tcW w:w="1820" w:type="dxa"/>
            <w:tcBorders>
              <w:bottom w:val="single" w:sz="4" w:space="0" w:color="auto"/>
            </w:tcBorders>
            <w:shd w:val="clear" w:color="auto" w:fill="C092D2"/>
          </w:tcPr>
          <w:p w14:paraId="492E5916" w14:textId="77777777" w:rsidR="00EB0388" w:rsidRPr="00EB0388" w:rsidRDefault="00EB0388" w:rsidP="00EB0388">
            <w:pPr>
              <w:spacing w:after="240" w:line="264" w:lineRule="auto"/>
              <w:jc w:val="center"/>
              <w:rPr>
                <w:rFonts w:ascii="Arial" w:hAnsi="Arial" w:cs="Arial"/>
                <w:b/>
                <w:lang w:bidi="he-IL"/>
              </w:rPr>
            </w:pPr>
            <w:r w:rsidRPr="00EB0388">
              <w:rPr>
                <w:rFonts w:ascii="Arial" w:hAnsi="Arial" w:cs="Arial"/>
                <w:b/>
                <w:lang w:bidi="he-IL"/>
              </w:rPr>
              <w:t>Total</w:t>
            </w:r>
          </w:p>
        </w:tc>
        <w:tc>
          <w:tcPr>
            <w:tcW w:w="4536" w:type="dxa"/>
            <w:tcBorders>
              <w:bottom w:val="single" w:sz="4" w:space="0" w:color="auto"/>
            </w:tcBorders>
            <w:shd w:val="clear" w:color="auto" w:fill="C092D2"/>
          </w:tcPr>
          <w:p w14:paraId="121C6FAC" w14:textId="77777777" w:rsidR="00EB0388" w:rsidRPr="00EB0388" w:rsidRDefault="00EB0388" w:rsidP="00EB0388">
            <w:pPr>
              <w:spacing w:after="240" w:line="264" w:lineRule="auto"/>
              <w:rPr>
                <w:rFonts w:ascii="Arial" w:hAnsi="Arial" w:cs="Arial"/>
                <w:lang w:bidi="he-IL"/>
              </w:rPr>
            </w:pPr>
          </w:p>
        </w:tc>
      </w:tr>
      <w:tr w:rsidR="00EB0388" w:rsidRPr="00EB0388" w14:paraId="1DC038F5" w14:textId="77777777" w:rsidTr="00730377">
        <w:tc>
          <w:tcPr>
            <w:tcW w:w="1560" w:type="dxa"/>
            <w:vMerge/>
            <w:shd w:val="clear" w:color="auto" w:fill="C092D2"/>
          </w:tcPr>
          <w:p w14:paraId="33CF9D68" w14:textId="77777777" w:rsidR="00EB0388" w:rsidRPr="00EB0388" w:rsidRDefault="00EB0388" w:rsidP="00EB0388">
            <w:pPr>
              <w:spacing w:after="240" w:line="264" w:lineRule="auto"/>
              <w:jc w:val="both"/>
              <w:rPr>
                <w:rFonts w:ascii="Arial" w:hAnsi="Arial" w:cs="Arial"/>
                <w:b/>
                <w:lang w:bidi="he-IL"/>
              </w:rPr>
            </w:pPr>
          </w:p>
        </w:tc>
        <w:tc>
          <w:tcPr>
            <w:tcW w:w="5387" w:type="dxa"/>
            <w:tcBorders>
              <w:bottom w:val="single" w:sz="4" w:space="0" w:color="auto"/>
            </w:tcBorders>
            <w:shd w:val="clear" w:color="auto" w:fill="C092D2"/>
          </w:tcPr>
          <w:p w14:paraId="3ED65B8C" w14:textId="77777777" w:rsidR="00EB0388" w:rsidRPr="00EB0388" w:rsidRDefault="00EB0388" w:rsidP="00EB0388">
            <w:pPr>
              <w:numPr>
                <w:ilvl w:val="0"/>
                <w:numId w:val="38"/>
              </w:numPr>
              <w:spacing w:after="240" w:line="264" w:lineRule="auto"/>
              <w:contextualSpacing/>
              <w:rPr>
                <w:rFonts w:ascii="Arial" w:hAnsi="Arial" w:cs="Arial"/>
                <w:lang w:bidi="he-IL"/>
              </w:rPr>
            </w:pPr>
            <w:r w:rsidRPr="00EB0388">
              <w:rPr>
                <w:rFonts w:ascii="Arial" w:hAnsi="Arial" w:cs="Arial"/>
                <w:lang w:bidi="he-IL"/>
              </w:rPr>
              <w:t xml:space="preserve">Conduct a local review of existing room Risk Assessments including access and egress for staff and </w:t>
            </w:r>
            <w:r w:rsidR="0026045E">
              <w:rPr>
                <w:rFonts w:ascii="Arial" w:hAnsi="Arial" w:cs="Arial"/>
                <w:lang w:bidi="he-IL"/>
              </w:rPr>
              <w:t>children and young people</w:t>
            </w:r>
            <w:r w:rsidRPr="00EB0388">
              <w:rPr>
                <w:rFonts w:ascii="Arial" w:hAnsi="Arial" w:cs="Arial"/>
                <w:lang w:bidi="he-IL"/>
              </w:rPr>
              <w:t xml:space="preserve"> in and around the area.</w:t>
            </w:r>
          </w:p>
          <w:p w14:paraId="4082EF9D" w14:textId="77777777" w:rsidR="00EB0388" w:rsidRPr="00EB0388" w:rsidRDefault="00EB0388" w:rsidP="00EB0388">
            <w:pPr>
              <w:spacing w:after="240" w:line="264" w:lineRule="auto"/>
              <w:ind w:left="720"/>
              <w:contextualSpacing/>
              <w:rPr>
                <w:rFonts w:ascii="Arial" w:hAnsi="Arial" w:cs="Arial"/>
                <w:lang w:bidi="he-IL"/>
              </w:rPr>
            </w:pPr>
          </w:p>
          <w:p w14:paraId="7A2F2722" w14:textId="77777777" w:rsidR="00EB0388" w:rsidRPr="00EB0388" w:rsidRDefault="00EB0388" w:rsidP="00EB0388">
            <w:pPr>
              <w:spacing w:after="240" w:line="264" w:lineRule="auto"/>
              <w:ind w:left="720"/>
              <w:contextualSpacing/>
              <w:rPr>
                <w:rFonts w:ascii="Arial" w:hAnsi="Arial" w:cs="Arial"/>
                <w:lang w:bidi="he-IL"/>
              </w:rPr>
            </w:pPr>
            <w:r w:rsidRPr="00EB0388">
              <w:rPr>
                <w:rFonts w:ascii="Arial" w:hAnsi="Arial" w:cs="Arial"/>
                <w:lang w:bidi="he-IL"/>
              </w:rPr>
              <w:t xml:space="preserve">Consider if one-way systems or staggered movement could assist or be appropriate. </w:t>
            </w:r>
          </w:p>
          <w:p w14:paraId="7DFD4007" w14:textId="77777777" w:rsidR="00EB0388" w:rsidRPr="00EB0388" w:rsidRDefault="00EB0388" w:rsidP="00EB0388">
            <w:pPr>
              <w:spacing w:after="240" w:line="264" w:lineRule="auto"/>
              <w:ind w:left="720"/>
              <w:contextualSpacing/>
              <w:jc w:val="both"/>
              <w:rPr>
                <w:rFonts w:ascii="Arial" w:hAnsi="Arial" w:cs="Arial"/>
                <w:lang w:bidi="he-IL"/>
              </w:rPr>
            </w:pPr>
          </w:p>
          <w:p w14:paraId="778E5655" w14:textId="77777777" w:rsidR="00EB0388" w:rsidRPr="00EB0388" w:rsidRDefault="00EB0388" w:rsidP="00EB0388">
            <w:pPr>
              <w:spacing w:after="240" w:line="264" w:lineRule="auto"/>
              <w:ind w:left="720"/>
              <w:contextualSpacing/>
              <w:jc w:val="both"/>
              <w:rPr>
                <w:rFonts w:ascii="Arial" w:hAnsi="Arial" w:cs="Arial"/>
                <w:b/>
                <w:lang w:bidi="he-IL"/>
              </w:rPr>
            </w:pPr>
            <w:proofErr w:type="gramStart"/>
            <w:r w:rsidRPr="00EB0388">
              <w:rPr>
                <w:rFonts w:ascii="Arial" w:hAnsi="Arial" w:cs="Arial"/>
                <w:lang w:bidi="he-IL"/>
              </w:rPr>
              <w:lastRenderedPageBreak/>
              <w:t>Particular attention</w:t>
            </w:r>
            <w:proofErr w:type="gramEnd"/>
            <w:r w:rsidRPr="00EB0388">
              <w:rPr>
                <w:rFonts w:ascii="Arial" w:hAnsi="Arial" w:cs="Arial"/>
                <w:lang w:bidi="he-IL"/>
              </w:rPr>
              <w:t xml:space="preserve"> should be given to access for participants who are </w:t>
            </w:r>
            <w:proofErr w:type="spellStart"/>
            <w:r w:rsidRPr="00EB0388">
              <w:rPr>
                <w:rFonts w:ascii="Arial" w:hAnsi="Arial" w:cs="Arial"/>
                <w:lang w:bidi="he-IL"/>
              </w:rPr>
              <w:t>cohort</w:t>
            </w:r>
            <w:r w:rsidR="0058583C">
              <w:rPr>
                <w:rFonts w:ascii="Arial" w:hAnsi="Arial" w:cs="Arial"/>
                <w:lang w:bidi="he-IL"/>
              </w:rPr>
              <w:t>ing</w:t>
            </w:r>
            <w:proofErr w:type="spellEnd"/>
            <w:r w:rsidRPr="00EB0388">
              <w:rPr>
                <w:rFonts w:ascii="Arial" w:hAnsi="Arial" w:cs="Arial"/>
                <w:lang w:bidi="he-IL"/>
              </w:rPr>
              <w:t>/shielded</w:t>
            </w:r>
            <w:r w:rsidR="00F65F01">
              <w:rPr>
                <w:rFonts w:ascii="Arial" w:hAnsi="Arial" w:cs="Arial"/>
                <w:lang w:bidi="he-IL"/>
              </w:rPr>
              <w:t xml:space="preserve"> (as detailed in the latest shielding guidance) to maintain the integrity of the Reverse </w:t>
            </w:r>
            <w:proofErr w:type="spellStart"/>
            <w:r w:rsidR="00F65F01">
              <w:rPr>
                <w:rFonts w:ascii="Arial" w:hAnsi="Arial" w:cs="Arial"/>
                <w:lang w:bidi="he-IL"/>
              </w:rPr>
              <w:t>Cohorting</w:t>
            </w:r>
            <w:proofErr w:type="spellEnd"/>
            <w:r w:rsidR="00F65F01">
              <w:rPr>
                <w:rFonts w:ascii="Arial" w:hAnsi="Arial" w:cs="Arial"/>
                <w:lang w:bidi="he-IL"/>
              </w:rPr>
              <w:t xml:space="preserve"> </w:t>
            </w:r>
            <w:r w:rsidR="0058583C">
              <w:rPr>
                <w:rFonts w:ascii="Arial" w:hAnsi="Arial" w:cs="Arial"/>
                <w:lang w:bidi="he-IL"/>
              </w:rPr>
              <w:t>procedures</w:t>
            </w:r>
            <w:r w:rsidR="00F65F01">
              <w:rPr>
                <w:rFonts w:ascii="Arial" w:hAnsi="Arial" w:cs="Arial"/>
                <w:lang w:bidi="he-IL"/>
              </w:rPr>
              <w:t>.</w:t>
            </w:r>
          </w:p>
        </w:tc>
        <w:tc>
          <w:tcPr>
            <w:tcW w:w="1156" w:type="dxa"/>
            <w:tcBorders>
              <w:bottom w:val="single" w:sz="4" w:space="0" w:color="auto"/>
            </w:tcBorders>
            <w:shd w:val="clear" w:color="auto" w:fill="C092D2"/>
          </w:tcPr>
          <w:p w14:paraId="2A92FC95" w14:textId="77777777" w:rsidR="00EB0388" w:rsidRPr="00EB0388" w:rsidRDefault="00EB0388" w:rsidP="00EB0388">
            <w:pPr>
              <w:spacing w:after="240" w:line="264" w:lineRule="auto"/>
              <w:jc w:val="center"/>
              <w:rPr>
                <w:rFonts w:ascii="Arial" w:hAnsi="Arial" w:cs="Arial"/>
                <w:b/>
                <w:lang w:bidi="he-IL"/>
              </w:rPr>
            </w:pPr>
            <w:r w:rsidRPr="00EB0388">
              <w:rPr>
                <w:rFonts w:ascii="Arial" w:hAnsi="Arial" w:cs="Arial"/>
                <w:b/>
                <w:lang w:bidi="he-IL"/>
              </w:rPr>
              <w:lastRenderedPageBreak/>
              <w:t>3</w:t>
            </w:r>
          </w:p>
        </w:tc>
        <w:tc>
          <w:tcPr>
            <w:tcW w:w="1820" w:type="dxa"/>
            <w:tcBorders>
              <w:bottom w:val="single" w:sz="4" w:space="0" w:color="auto"/>
            </w:tcBorders>
            <w:shd w:val="clear" w:color="auto" w:fill="C092D2"/>
          </w:tcPr>
          <w:p w14:paraId="63F0A3CA" w14:textId="77777777" w:rsidR="00EB0388" w:rsidRPr="00EB0388" w:rsidRDefault="00EB0388" w:rsidP="00EB0388">
            <w:pPr>
              <w:spacing w:after="240" w:line="264" w:lineRule="auto"/>
              <w:jc w:val="center"/>
              <w:rPr>
                <w:rFonts w:ascii="Arial" w:hAnsi="Arial" w:cs="Arial"/>
                <w:b/>
                <w:lang w:bidi="he-IL"/>
              </w:rPr>
            </w:pPr>
            <w:r w:rsidRPr="00EB0388">
              <w:rPr>
                <w:rFonts w:ascii="Arial" w:hAnsi="Arial" w:cs="Arial"/>
                <w:b/>
                <w:lang w:bidi="he-IL"/>
              </w:rPr>
              <w:t>Total</w:t>
            </w:r>
          </w:p>
        </w:tc>
        <w:tc>
          <w:tcPr>
            <w:tcW w:w="4536" w:type="dxa"/>
            <w:tcBorders>
              <w:bottom w:val="single" w:sz="4" w:space="0" w:color="auto"/>
            </w:tcBorders>
            <w:shd w:val="clear" w:color="auto" w:fill="C092D2"/>
          </w:tcPr>
          <w:p w14:paraId="21C8570C" w14:textId="77777777" w:rsidR="00EB0388" w:rsidRPr="00EB0388" w:rsidRDefault="008C4EDC" w:rsidP="008C4EDC">
            <w:pPr>
              <w:spacing w:after="240" w:line="264" w:lineRule="auto"/>
              <w:rPr>
                <w:rFonts w:ascii="Arial" w:hAnsi="Arial" w:cs="Arial"/>
                <w:lang w:bidi="he-IL"/>
              </w:rPr>
            </w:pPr>
            <w:r>
              <w:rPr>
                <w:rFonts w:ascii="Arial" w:hAnsi="Arial" w:cs="Arial"/>
              </w:rPr>
              <w:t>T</w:t>
            </w:r>
            <w:r w:rsidR="003A09AC">
              <w:rPr>
                <w:rFonts w:ascii="Arial" w:hAnsi="Arial" w:cs="Arial"/>
              </w:rPr>
              <w:t>he LMT should access the site based risk assessment to inform decisions around SSOW.</w:t>
            </w:r>
          </w:p>
        </w:tc>
      </w:tr>
      <w:tr w:rsidR="00EB0388" w:rsidRPr="00EB0388" w14:paraId="44C55A9C" w14:textId="77777777" w:rsidTr="00730377">
        <w:tc>
          <w:tcPr>
            <w:tcW w:w="1560" w:type="dxa"/>
            <w:vMerge/>
            <w:shd w:val="clear" w:color="auto" w:fill="C092D2"/>
          </w:tcPr>
          <w:p w14:paraId="7255E16C" w14:textId="77777777" w:rsidR="00EB0388" w:rsidRPr="00EB0388" w:rsidRDefault="00EB0388" w:rsidP="00EB0388">
            <w:pPr>
              <w:spacing w:after="240" w:line="264" w:lineRule="auto"/>
              <w:jc w:val="both"/>
              <w:rPr>
                <w:rFonts w:ascii="Arial" w:hAnsi="Arial" w:cs="Arial"/>
                <w:b/>
                <w:lang w:bidi="he-IL"/>
              </w:rPr>
            </w:pPr>
          </w:p>
        </w:tc>
        <w:tc>
          <w:tcPr>
            <w:tcW w:w="5387" w:type="dxa"/>
            <w:tcBorders>
              <w:bottom w:val="single" w:sz="4" w:space="0" w:color="auto"/>
            </w:tcBorders>
            <w:shd w:val="clear" w:color="auto" w:fill="C092D2"/>
          </w:tcPr>
          <w:p w14:paraId="63B5E4F1" w14:textId="77777777" w:rsidR="00EB0388" w:rsidRPr="00EB0388" w:rsidRDefault="00EB0388" w:rsidP="00EB0388">
            <w:pPr>
              <w:numPr>
                <w:ilvl w:val="0"/>
                <w:numId w:val="38"/>
              </w:numPr>
              <w:spacing w:after="240" w:line="264" w:lineRule="auto"/>
              <w:contextualSpacing/>
              <w:rPr>
                <w:rFonts w:ascii="Arial" w:hAnsi="Arial" w:cs="Arial"/>
                <w:lang w:bidi="he-IL"/>
              </w:rPr>
            </w:pPr>
            <w:r w:rsidRPr="00EB0388">
              <w:rPr>
                <w:rFonts w:ascii="Arial" w:hAnsi="Arial" w:cs="Arial"/>
                <w:lang w:bidi="he-IL"/>
              </w:rPr>
              <w:t xml:space="preserve">Conduct a local review of the layout of each room to factor in the need for physical distancing for the participants and staff. </w:t>
            </w:r>
          </w:p>
          <w:p w14:paraId="541CE35E" w14:textId="77777777" w:rsidR="00EB0388" w:rsidRPr="00EB0388" w:rsidRDefault="00EB0388" w:rsidP="00EB0388">
            <w:pPr>
              <w:spacing w:after="240" w:line="264" w:lineRule="auto"/>
              <w:rPr>
                <w:rFonts w:ascii="Arial" w:hAnsi="Arial" w:cs="Arial"/>
                <w:lang w:bidi="he-IL"/>
              </w:rPr>
            </w:pPr>
            <w:proofErr w:type="gramStart"/>
            <w:r w:rsidRPr="00EB0388">
              <w:rPr>
                <w:rFonts w:ascii="Arial" w:hAnsi="Arial" w:cs="Arial"/>
                <w:lang w:bidi="he-IL"/>
              </w:rPr>
              <w:t>Particular attention</w:t>
            </w:r>
            <w:proofErr w:type="gramEnd"/>
            <w:r w:rsidRPr="00EB0388">
              <w:rPr>
                <w:rFonts w:ascii="Arial" w:hAnsi="Arial" w:cs="Arial"/>
                <w:lang w:bidi="he-IL"/>
              </w:rPr>
              <w:t xml:space="preserve"> should be given to the:</w:t>
            </w:r>
          </w:p>
          <w:p w14:paraId="734B639D" w14:textId="77777777" w:rsidR="00EB0388" w:rsidRPr="00EB0388" w:rsidRDefault="00EB0388" w:rsidP="00EB0388">
            <w:pPr>
              <w:spacing w:after="240" w:line="264" w:lineRule="auto"/>
              <w:rPr>
                <w:rFonts w:ascii="Arial" w:hAnsi="Arial" w:cs="Arial"/>
                <w:lang w:bidi="he-IL"/>
              </w:rPr>
            </w:pPr>
            <w:r w:rsidRPr="00EB0388">
              <w:rPr>
                <w:rFonts w:ascii="Arial" w:hAnsi="Arial" w:cs="Arial"/>
                <w:lang w:bidi="he-IL"/>
              </w:rPr>
              <w:t>- Space between seats</w:t>
            </w:r>
          </w:p>
          <w:p w14:paraId="2E396F67" w14:textId="77777777" w:rsidR="00EB0388" w:rsidRPr="00EB0388" w:rsidRDefault="00EB0388" w:rsidP="00EB0388">
            <w:pPr>
              <w:spacing w:after="240" w:line="264" w:lineRule="auto"/>
              <w:rPr>
                <w:rFonts w:ascii="Arial" w:hAnsi="Arial" w:cs="Arial"/>
                <w:lang w:bidi="he-IL"/>
              </w:rPr>
            </w:pPr>
            <w:r w:rsidRPr="00EB0388">
              <w:rPr>
                <w:rFonts w:ascii="Arial" w:hAnsi="Arial" w:cs="Arial"/>
                <w:lang w:bidi="he-IL"/>
              </w:rPr>
              <w:t xml:space="preserve">- Requirement for cleaning of room between use by different staff and </w:t>
            </w:r>
            <w:r w:rsidR="0026045E">
              <w:rPr>
                <w:rFonts w:ascii="Arial" w:hAnsi="Arial" w:cs="Arial"/>
                <w:lang w:bidi="he-IL"/>
              </w:rPr>
              <w:t>children and young people</w:t>
            </w:r>
          </w:p>
          <w:p w14:paraId="6C739583" w14:textId="77777777" w:rsidR="00EB0388" w:rsidRPr="00EB0388" w:rsidRDefault="00EB0388" w:rsidP="00EB0388">
            <w:pPr>
              <w:spacing w:after="240" w:line="264" w:lineRule="auto"/>
              <w:rPr>
                <w:rFonts w:ascii="Arial" w:hAnsi="Arial" w:cs="Arial"/>
                <w:lang w:bidi="he-IL"/>
              </w:rPr>
            </w:pPr>
            <w:r w:rsidRPr="00EB0388">
              <w:rPr>
                <w:rFonts w:ascii="Arial" w:hAnsi="Arial" w:cs="Arial"/>
                <w:lang w:bidi="he-IL"/>
              </w:rPr>
              <w:t>- Use of floor markings if appropriate</w:t>
            </w:r>
          </w:p>
          <w:p w14:paraId="293BAD4A" w14:textId="77777777" w:rsidR="00EB0388" w:rsidRPr="00EB0388" w:rsidRDefault="00EB0388" w:rsidP="00EB0388">
            <w:pPr>
              <w:spacing w:after="240" w:line="264" w:lineRule="auto"/>
              <w:rPr>
                <w:rFonts w:ascii="Arial" w:hAnsi="Arial" w:cs="Arial"/>
                <w:lang w:bidi="he-IL"/>
              </w:rPr>
            </w:pPr>
            <w:r w:rsidRPr="00EB0388">
              <w:rPr>
                <w:rFonts w:ascii="Arial" w:hAnsi="Arial" w:cs="Arial"/>
                <w:lang w:bidi="he-IL"/>
              </w:rPr>
              <w:t>- Signage regarding health and safety</w:t>
            </w:r>
          </w:p>
          <w:p w14:paraId="7173BC88" w14:textId="77777777" w:rsidR="00EB0388" w:rsidRPr="00EB0388" w:rsidRDefault="00EB0388" w:rsidP="00EB0388">
            <w:pPr>
              <w:spacing w:after="240" w:line="264" w:lineRule="auto"/>
              <w:rPr>
                <w:rFonts w:ascii="Arial" w:hAnsi="Arial" w:cs="Arial"/>
                <w:lang w:bidi="he-IL"/>
              </w:rPr>
            </w:pPr>
            <w:r w:rsidRPr="00EB0388">
              <w:rPr>
                <w:rFonts w:ascii="Arial" w:hAnsi="Arial" w:cs="Arial"/>
                <w:lang w:bidi="he-IL"/>
              </w:rPr>
              <w:t>- Arrangements/ instructions for handwashing and/or application of hand gels</w:t>
            </w:r>
          </w:p>
          <w:p w14:paraId="0014A6A5" w14:textId="77777777" w:rsidR="00EB0388" w:rsidRPr="00EB0388" w:rsidRDefault="00EB0388" w:rsidP="00EB0388">
            <w:pPr>
              <w:spacing w:after="240" w:line="264" w:lineRule="auto"/>
              <w:jc w:val="both"/>
              <w:rPr>
                <w:rFonts w:ascii="Arial" w:hAnsi="Arial" w:cs="Arial"/>
                <w:b/>
                <w:lang w:bidi="he-IL"/>
              </w:rPr>
            </w:pPr>
            <w:r w:rsidRPr="00EB0388">
              <w:rPr>
                <w:rFonts w:ascii="Arial" w:hAnsi="Arial" w:cs="Arial"/>
                <w:lang w:bidi="he-IL"/>
              </w:rPr>
              <w:t>- Arrangements/instructions for access to toilets</w:t>
            </w:r>
            <w:r w:rsidR="007736B5">
              <w:rPr>
                <w:rFonts w:ascii="Arial" w:hAnsi="Arial" w:cs="Arial"/>
                <w:lang w:bidi="he-IL"/>
              </w:rPr>
              <w:t xml:space="preserve">, </w:t>
            </w:r>
            <w:r w:rsidR="007736B5" w:rsidRPr="0064546C">
              <w:rPr>
                <w:rFonts w:ascii="Arial" w:hAnsi="Arial" w:cs="Arial"/>
                <w:color w:val="FF0000"/>
                <w:lang w:bidi="he-IL"/>
              </w:rPr>
              <w:t>considering cleaning after each use.</w:t>
            </w:r>
          </w:p>
        </w:tc>
        <w:tc>
          <w:tcPr>
            <w:tcW w:w="1156" w:type="dxa"/>
            <w:tcBorders>
              <w:bottom w:val="single" w:sz="4" w:space="0" w:color="auto"/>
            </w:tcBorders>
            <w:shd w:val="clear" w:color="auto" w:fill="C092D2"/>
          </w:tcPr>
          <w:p w14:paraId="3349B786" w14:textId="77777777" w:rsidR="00EB0388" w:rsidRPr="00EB0388" w:rsidRDefault="00EB0388" w:rsidP="00EB0388">
            <w:pPr>
              <w:spacing w:after="240" w:line="264" w:lineRule="auto"/>
              <w:jc w:val="center"/>
              <w:rPr>
                <w:rFonts w:ascii="Arial" w:hAnsi="Arial" w:cs="Arial"/>
                <w:b/>
                <w:lang w:bidi="he-IL"/>
              </w:rPr>
            </w:pPr>
            <w:r w:rsidRPr="00EB0388">
              <w:rPr>
                <w:rFonts w:ascii="Arial" w:hAnsi="Arial" w:cs="Arial"/>
                <w:b/>
                <w:lang w:bidi="he-IL"/>
              </w:rPr>
              <w:t>3</w:t>
            </w:r>
          </w:p>
        </w:tc>
        <w:tc>
          <w:tcPr>
            <w:tcW w:w="1820" w:type="dxa"/>
            <w:tcBorders>
              <w:bottom w:val="single" w:sz="4" w:space="0" w:color="auto"/>
            </w:tcBorders>
            <w:shd w:val="clear" w:color="auto" w:fill="C092D2"/>
          </w:tcPr>
          <w:p w14:paraId="2E125045" w14:textId="77777777" w:rsidR="00EB0388" w:rsidRPr="00EB0388" w:rsidRDefault="00EB0388" w:rsidP="00EB0388">
            <w:pPr>
              <w:spacing w:after="240" w:line="264" w:lineRule="auto"/>
              <w:jc w:val="center"/>
              <w:rPr>
                <w:rFonts w:ascii="Arial" w:hAnsi="Arial" w:cs="Arial"/>
                <w:b/>
                <w:lang w:bidi="he-IL"/>
              </w:rPr>
            </w:pPr>
            <w:r w:rsidRPr="00EB0388">
              <w:rPr>
                <w:rFonts w:ascii="Arial" w:hAnsi="Arial" w:cs="Arial"/>
                <w:b/>
                <w:lang w:bidi="he-IL"/>
              </w:rPr>
              <w:t>Total</w:t>
            </w:r>
          </w:p>
        </w:tc>
        <w:tc>
          <w:tcPr>
            <w:tcW w:w="4536" w:type="dxa"/>
            <w:tcBorders>
              <w:bottom w:val="single" w:sz="4" w:space="0" w:color="auto"/>
            </w:tcBorders>
            <w:shd w:val="clear" w:color="auto" w:fill="C092D2"/>
          </w:tcPr>
          <w:p w14:paraId="0F9E3E36" w14:textId="77777777" w:rsidR="00EB0388" w:rsidRPr="00EB0388" w:rsidRDefault="003A09AC" w:rsidP="00EB0388">
            <w:pPr>
              <w:spacing w:after="240" w:line="264" w:lineRule="auto"/>
              <w:rPr>
                <w:rFonts w:ascii="Arial" w:hAnsi="Arial" w:cs="Arial"/>
                <w:lang w:bidi="he-IL"/>
              </w:rPr>
            </w:pPr>
            <w:r>
              <w:rPr>
                <w:rFonts w:ascii="Arial" w:hAnsi="Arial" w:cs="Arial"/>
                <w:lang w:bidi="he-IL"/>
              </w:rPr>
              <w:t>As above</w:t>
            </w:r>
          </w:p>
        </w:tc>
      </w:tr>
      <w:tr w:rsidR="00EB0388" w:rsidRPr="00EB0388" w14:paraId="05C486F3" w14:textId="77777777" w:rsidTr="00730377">
        <w:tc>
          <w:tcPr>
            <w:tcW w:w="1560" w:type="dxa"/>
            <w:vMerge/>
            <w:shd w:val="clear" w:color="auto" w:fill="C092D2"/>
          </w:tcPr>
          <w:p w14:paraId="6231E6F7" w14:textId="77777777" w:rsidR="00EB0388" w:rsidRPr="00EB0388" w:rsidRDefault="00EB0388" w:rsidP="00EB0388">
            <w:pPr>
              <w:spacing w:after="240" w:line="264" w:lineRule="auto"/>
              <w:jc w:val="both"/>
              <w:rPr>
                <w:rFonts w:ascii="Arial" w:hAnsi="Arial" w:cs="Arial"/>
                <w:b/>
                <w:lang w:bidi="he-IL"/>
              </w:rPr>
            </w:pPr>
          </w:p>
        </w:tc>
        <w:tc>
          <w:tcPr>
            <w:tcW w:w="5387" w:type="dxa"/>
            <w:tcBorders>
              <w:bottom w:val="single" w:sz="4" w:space="0" w:color="auto"/>
            </w:tcBorders>
            <w:shd w:val="clear" w:color="auto" w:fill="C092D2"/>
          </w:tcPr>
          <w:p w14:paraId="2F7678D5" w14:textId="77777777" w:rsidR="00EB0388" w:rsidRPr="00EB0388" w:rsidRDefault="00EB0388" w:rsidP="00EB0388">
            <w:pPr>
              <w:numPr>
                <w:ilvl w:val="0"/>
                <w:numId w:val="38"/>
              </w:numPr>
              <w:spacing w:after="240" w:line="264" w:lineRule="auto"/>
              <w:contextualSpacing/>
              <w:jc w:val="both"/>
              <w:rPr>
                <w:rFonts w:ascii="Arial" w:hAnsi="Arial" w:cs="Arial"/>
                <w:b/>
                <w:lang w:bidi="he-IL"/>
              </w:rPr>
            </w:pPr>
            <w:r w:rsidRPr="00EB0388">
              <w:rPr>
                <w:rFonts w:ascii="Arial" w:hAnsi="Arial" w:cs="Arial"/>
                <w:lang w:bidi="he-IL"/>
              </w:rPr>
              <w:t>Conduct a local review on the need for and availability of PPE and ensure there are adequate provisions where required.</w:t>
            </w:r>
            <w:r w:rsidRPr="00EB0388">
              <w:rPr>
                <w:rFonts w:ascii="Arial" w:hAnsi="Arial" w:cs="Arial"/>
                <w:b/>
                <w:lang w:bidi="he-IL"/>
              </w:rPr>
              <w:t xml:space="preserve">  </w:t>
            </w:r>
          </w:p>
        </w:tc>
        <w:tc>
          <w:tcPr>
            <w:tcW w:w="1156" w:type="dxa"/>
            <w:tcBorders>
              <w:bottom w:val="single" w:sz="4" w:space="0" w:color="auto"/>
            </w:tcBorders>
            <w:shd w:val="clear" w:color="auto" w:fill="C092D2"/>
          </w:tcPr>
          <w:p w14:paraId="6F065AD1" w14:textId="77777777" w:rsidR="00EB0388" w:rsidRPr="00EB0388" w:rsidRDefault="00EB0388" w:rsidP="00EB0388">
            <w:pPr>
              <w:spacing w:after="240" w:line="264" w:lineRule="auto"/>
              <w:jc w:val="center"/>
              <w:rPr>
                <w:rFonts w:ascii="Arial" w:hAnsi="Arial" w:cs="Arial"/>
                <w:b/>
                <w:lang w:bidi="he-IL"/>
              </w:rPr>
            </w:pPr>
            <w:r w:rsidRPr="00EB0388">
              <w:rPr>
                <w:rFonts w:ascii="Arial" w:hAnsi="Arial" w:cs="Arial"/>
                <w:b/>
                <w:lang w:bidi="he-IL"/>
              </w:rPr>
              <w:t>3</w:t>
            </w:r>
          </w:p>
        </w:tc>
        <w:tc>
          <w:tcPr>
            <w:tcW w:w="1820" w:type="dxa"/>
            <w:tcBorders>
              <w:bottom w:val="single" w:sz="4" w:space="0" w:color="auto"/>
            </w:tcBorders>
            <w:shd w:val="clear" w:color="auto" w:fill="C092D2"/>
          </w:tcPr>
          <w:p w14:paraId="61D70327" w14:textId="77777777" w:rsidR="00EB0388" w:rsidRPr="00EB0388" w:rsidRDefault="00EB0388" w:rsidP="00EB0388">
            <w:pPr>
              <w:spacing w:after="240" w:line="264" w:lineRule="auto"/>
              <w:jc w:val="center"/>
              <w:rPr>
                <w:rFonts w:ascii="Arial" w:hAnsi="Arial" w:cs="Arial"/>
                <w:b/>
                <w:lang w:bidi="he-IL"/>
              </w:rPr>
            </w:pPr>
            <w:r w:rsidRPr="00EB0388">
              <w:rPr>
                <w:rFonts w:ascii="Arial" w:hAnsi="Arial" w:cs="Arial"/>
                <w:b/>
                <w:lang w:bidi="he-IL"/>
              </w:rPr>
              <w:t>Total</w:t>
            </w:r>
          </w:p>
        </w:tc>
        <w:tc>
          <w:tcPr>
            <w:tcW w:w="4536" w:type="dxa"/>
            <w:tcBorders>
              <w:bottom w:val="single" w:sz="4" w:space="0" w:color="auto"/>
            </w:tcBorders>
            <w:shd w:val="clear" w:color="auto" w:fill="C092D2"/>
          </w:tcPr>
          <w:p w14:paraId="10A0D97F" w14:textId="77777777" w:rsidR="00EB0388" w:rsidRPr="00EB0388" w:rsidRDefault="00EB0388" w:rsidP="00EB0388">
            <w:pPr>
              <w:spacing w:after="240" w:line="264" w:lineRule="auto"/>
              <w:jc w:val="center"/>
              <w:rPr>
                <w:rFonts w:ascii="Arial" w:hAnsi="Arial" w:cs="Arial"/>
                <w:lang w:bidi="he-IL"/>
              </w:rPr>
            </w:pPr>
          </w:p>
        </w:tc>
      </w:tr>
      <w:tr w:rsidR="00EB0388" w:rsidRPr="00EB0388" w14:paraId="29A0E3A8" w14:textId="77777777" w:rsidTr="00730377">
        <w:tc>
          <w:tcPr>
            <w:tcW w:w="1560" w:type="dxa"/>
            <w:vMerge/>
            <w:shd w:val="clear" w:color="auto" w:fill="C092D2"/>
          </w:tcPr>
          <w:p w14:paraId="5F79D963" w14:textId="77777777" w:rsidR="00EB0388" w:rsidRPr="00EB0388" w:rsidRDefault="00EB0388" w:rsidP="00EB0388">
            <w:pPr>
              <w:spacing w:after="240" w:line="264" w:lineRule="auto"/>
              <w:jc w:val="both"/>
              <w:rPr>
                <w:rFonts w:ascii="Arial" w:hAnsi="Arial" w:cs="Arial"/>
                <w:b/>
                <w:lang w:bidi="he-IL"/>
              </w:rPr>
            </w:pPr>
          </w:p>
        </w:tc>
        <w:tc>
          <w:tcPr>
            <w:tcW w:w="5387" w:type="dxa"/>
            <w:tcBorders>
              <w:bottom w:val="single" w:sz="4" w:space="0" w:color="auto"/>
            </w:tcBorders>
            <w:shd w:val="clear" w:color="auto" w:fill="C092D2"/>
          </w:tcPr>
          <w:p w14:paraId="6095A53F" w14:textId="77777777" w:rsidR="00EB0388" w:rsidRPr="00EB0388" w:rsidRDefault="00EB0388" w:rsidP="00EB0388">
            <w:pPr>
              <w:numPr>
                <w:ilvl w:val="0"/>
                <w:numId w:val="38"/>
              </w:numPr>
              <w:spacing w:after="240" w:line="264" w:lineRule="auto"/>
              <w:contextualSpacing/>
              <w:rPr>
                <w:rFonts w:ascii="Arial" w:hAnsi="Arial" w:cs="Arial"/>
                <w:lang w:bidi="he-IL"/>
              </w:rPr>
            </w:pPr>
            <w:r w:rsidRPr="00EB0388">
              <w:rPr>
                <w:rFonts w:ascii="Arial" w:hAnsi="Arial" w:cs="Arial"/>
                <w:lang w:bidi="he-IL"/>
              </w:rPr>
              <w:t xml:space="preserve">CMT to provide each site with sufficient </w:t>
            </w:r>
            <w:proofErr w:type="spellStart"/>
            <w:r w:rsidRPr="00EB0388">
              <w:rPr>
                <w:rFonts w:ascii="Arial" w:hAnsi="Arial" w:cs="Arial"/>
                <w:lang w:bidi="he-IL"/>
              </w:rPr>
              <w:t>CoSP</w:t>
            </w:r>
            <w:proofErr w:type="spellEnd"/>
            <w:r w:rsidRPr="00EB0388">
              <w:rPr>
                <w:rFonts w:ascii="Arial" w:hAnsi="Arial" w:cs="Arial"/>
                <w:lang w:bidi="he-IL"/>
              </w:rPr>
              <w:t xml:space="preserve"> Booklets</w:t>
            </w:r>
          </w:p>
        </w:tc>
        <w:tc>
          <w:tcPr>
            <w:tcW w:w="1156" w:type="dxa"/>
            <w:tcBorders>
              <w:bottom w:val="single" w:sz="4" w:space="0" w:color="auto"/>
            </w:tcBorders>
            <w:shd w:val="clear" w:color="auto" w:fill="C092D2"/>
          </w:tcPr>
          <w:p w14:paraId="67F14C82" w14:textId="77777777" w:rsidR="00EB0388" w:rsidRPr="00EB0388" w:rsidRDefault="00EB0388" w:rsidP="00EB0388">
            <w:pPr>
              <w:spacing w:after="240" w:line="264" w:lineRule="auto"/>
              <w:jc w:val="center"/>
              <w:rPr>
                <w:rFonts w:ascii="Arial" w:hAnsi="Arial" w:cs="Arial"/>
                <w:b/>
                <w:lang w:bidi="he-IL"/>
              </w:rPr>
            </w:pPr>
            <w:r w:rsidRPr="00EB0388">
              <w:rPr>
                <w:rFonts w:ascii="Arial" w:hAnsi="Arial" w:cs="Arial"/>
                <w:b/>
                <w:lang w:bidi="he-IL"/>
              </w:rPr>
              <w:t>3</w:t>
            </w:r>
          </w:p>
        </w:tc>
        <w:tc>
          <w:tcPr>
            <w:tcW w:w="1820" w:type="dxa"/>
            <w:tcBorders>
              <w:bottom w:val="single" w:sz="4" w:space="0" w:color="auto"/>
            </w:tcBorders>
            <w:shd w:val="clear" w:color="auto" w:fill="C092D2"/>
          </w:tcPr>
          <w:p w14:paraId="2F110346" w14:textId="77777777" w:rsidR="00EB0388" w:rsidRPr="00EB0388" w:rsidRDefault="00EB0388" w:rsidP="00EB0388">
            <w:pPr>
              <w:spacing w:after="240" w:line="264" w:lineRule="auto"/>
              <w:jc w:val="center"/>
              <w:rPr>
                <w:rFonts w:ascii="Arial" w:hAnsi="Arial" w:cs="Arial"/>
                <w:b/>
                <w:lang w:bidi="he-IL"/>
              </w:rPr>
            </w:pPr>
            <w:r w:rsidRPr="00EB0388">
              <w:rPr>
                <w:rFonts w:ascii="Arial" w:hAnsi="Arial" w:cs="Arial"/>
                <w:b/>
                <w:lang w:bidi="he-IL"/>
              </w:rPr>
              <w:t>Limited</w:t>
            </w:r>
          </w:p>
        </w:tc>
        <w:tc>
          <w:tcPr>
            <w:tcW w:w="4536" w:type="dxa"/>
            <w:tcBorders>
              <w:bottom w:val="single" w:sz="4" w:space="0" w:color="auto"/>
            </w:tcBorders>
            <w:shd w:val="clear" w:color="auto" w:fill="C092D2"/>
          </w:tcPr>
          <w:p w14:paraId="3AB76B6C" w14:textId="77777777" w:rsidR="00EB0388" w:rsidRPr="00EB0388" w:rsidRDefault="00EB0388" w:rsidP="00EB0388">
            <w:pPr>
              <w:spacing w:after="240" w:line="264" w:lineRule="auto"/>
              <w:rPr>
                <w:rFonts w:ascii="Arial" w:hAnsi="Arial" w:cs="Arial"/>
                <w:lang w:bidi="he-IL"/>
              </w:rPr>
            </w:pPr>
          </w:p>
        </w:tc>
      </w:tr>
    </w:tbl>
    <w:p w14:paraId="1C4A5A35" w14:textId="77777777" w:rsidR="00EB0388" w:rsidRPr="00EB0388" w:rsidRDefault="00EB0388" w:rsidP="00EB0388">
      <w:pPr>
        <w:spacing w:after="240" w:line="264" w:lineRule="auto"/>
        <w:rPr>
          <w:rFonts w:ascii="Arial" w:eastAsia="Calibri" w:hAnsi="Arial" w:cs="Arial"/>
          <w:lang w:bidi="he-IL"/>
        </w:rPr>
      </w:pPr>
    </w:p>
    <w:p w14:paraId="6B73633E" w14:textId="77777777" w:rsidR="00EB0388" w:rsidRPr="00EB0388" w:rsidRDefault="00EB0388" w:rsidP="00EB0388">
      <w:pPr>
        <w:rPr>
          <w:rFonts w:ascii="Arial" w:eastAsia="Calibri" w:hAnsi="Arial" w:cs="Arial"/>
          <w:lang w:bidi="he-IL"/>
        </w:rPr>
      </w:pPr>
      <w:r w:rsidRPr="00EB0388">
        <w:rPr>
          <w:rFonts w:ascii="Arial" w:eastAsia="Calibri" w:hAnsi="Arial" w:cs="Arial"/>
          <w:lang w:bidi="he-IL"/>
        </w:rPr>
        <w:br w:type="page"/>
      </w:r>
    </w:p>
    <w:tbl>
      <w:tblPr>
        <w:tblStyle w:val="TableGrid11"/>
        <w:tblW w:w="14459" w:type="dxa"/>
        <w:tblInd w:w="-289" w:type="dxa"/>
        <w:shd w:val="clear" w:color="auto" w:fill="7F4098"/>
        <w:tblLook w:val="04A0" w:firstRow="1" w:lastRow="0" w:firstColumn="1" w:lastColumn="0" w:noHBand="0" w:noVBand="1"/>
      </w:tblPr>
      <w:tblGrid>
        <w:gridCol w:w="1561"/>
        <w:gridCol w:w="5386"/>
        <w:gridCol w:w="1156"/>
        <w:gridCol w:w="1820"/>
        <w:gridCol w:w="4536"/>
      </w:tblGrid>
      <w:tr w:rsidR="00A81183" w:rsidRPr="00EB0388" w14:paraId="721C36FB" w14:textId="77777777" w:rsidTr="000A51B1">
        <w:tc>
          <w:tcPr>
            <w:tcW w:w="1561" w:type="dxa"/>
            <w:vMerge w:val="restart"/>
            <w:shd w:val="clear" w:color="auto" w:fill="C092D2"/>
          </w:tcPr>
          <w:p w14:paraId="44B32002" w14:textId="77777777" w:rsidR="00A81183" w:rsidRPr="00EB0388" w:rsidRDefault="00A81183" w:rsidP="00EB0388">
            <w:pPr>
              <w:spacing w:after="240" w:line="264" w:lineRule="auto"/>
              <w:jc w:val="both"/>
              <w:rPr>
                <w:rFonts w:ascii="Arial" w:hAnsi="Arial" w:cs="Arial"/>
                <w:b/>
                <w:lang w:bidi="he-IL"/>
              </w:rPr>
            </w:pPr>
            <w:proofErr w:type="spellStart"/>
            <w:r w:rsidRPr="00EB0388">
              <w:rPr>
                <w:rFonts w:ascii="Arial" w:hAnsi="Arial" w:cs="Arial"/>
                <w:b/>
                <w:lang w:bidi="he-IL"/>
              </w:rPr>
              <w:lastRenderedPageBreak/>
              <w:t>CoSP</w:t>
            </w:r>
            <w:proofErr w:type="spellEnd"/>
            <w:r w:rsidRPr="00EB0388">
              <w:rPr>
                <w:rFonts w:ascii="Arial" w:hAnsi="Arial" w:cs="Arial"/>
                <w:b/>
                <w:lang w:bidi="he-IL"/>
              </w:rPr>
              <w:t xml:space="preserve"> Delivery Model </w:t>
            </w:r>
          </w:p>
        </w:tc>
        <w:tc>
          <w:tcPr>
            <w:tcW w:w="12898" w:type="dxa"/>
            <w:gridSpan w:val="4"/>
            <w:tcBorders>
              <w:bottom w:val="single" w:sz="4" w:space="0" w:color="auto"/>
            </w:tcBorders>
            <w:shd w:val="clear" w:color="auto" w:fill="BFBFBF" w:themeFill="background1" w:themeFillShade="BF"/>
          </w:tcPr>
          <w:p w14:paraId="26DFC884" w14:textId="77777777" w:rsidR="00A81183" w:rsidRPr="00EB0388" w:rsidRDefault="00A81183" w:rsidP="00EB0388">
            <w:pPr>
              <w:spacing w:after="240" w:line="264" w:lineRule="auto"/>
              <w:rPr>
                <w:rFonts w:ascii="Arial" w:hAnsi="Arial" w:cs="Arial"/>
                <w:lang w:bidi="he-IL"/>
              </w:rPr>
            </w:pPr>
            <w:r w:rsidRPr="00EB0388">
              <w:rPr>
                <w:rFonts w:ascii="Arial" w:hAnsi="Arial" w:cs="Arial"/>
                <w:b/>
                <w:lang w:bidi="he-IL"/>
              </w:rPr>
              <w:t xml:space="preserve">Mandatory Actions </w:t>
            </w:r>
          </w:p>
        </w:tc>
      </w:tr>
      <w:tr w:rsidR="00A81183" w:rsidRPr="00EB0388" w14:paraId="404A9DAC" w14:textId="77777777" w:rsidTr="000A51B1">
        <w:tc>
          <w:tcPr>
            <w:tcW w:w="1561" w:type="dxa"/>
            <w:vMerge/>
            <w:shd w:val="clear" w:color="auto" w:fill="C092D2"/>
          </w:tcPr>
          <w:p w14:paraId="3F7642E1" w14:textId="77777777" w:rsidR="00A81183" w:rsidRPr="00EB0388" w:rsidRDefault="00A81183" w:rsidP="00EB0388">
            <w:pPr>
              <w:spacing w:after="240" w:line="264" w:lineRule="auto"/>
              <w:jc w:val="both"/>
              <w:rPr>
                <w:rFonts w:ascii="Arial" w:hAnsi="Arial" w:cs="Arial"/>
                <w:b/>
                <w:lang w:bidi="he-IL"/>
              </w:rPr>
            </w:pPr>
          </w:p>
        </w:tc>
        <w:tc>
          <w:tcPr>
            <w:tcW w:w="5386" w:type="dxa"/>
            <w:shd w:val="clear" w:color="auto" w:fill="C092D2"/>
          </w:tcPr>
          <w:p w14:paraId="36F089C8" w14:textId="77777777" w:rsidR="00A81183" w:rsidRPr="00EB0388" w:rsidRDefault="00A81183" w:rsidP="00EB0388">
            <w:pPr>
              <w:numPr>
                <w:ilvl w:val="0"/>
                <w:numId w:val="39"/>
              </w:numPr>
              <w:spacing w:after="240" w:line="264" w:lineRule="auto"/>
              <w:contextualSpacing/>
              <w:jc w:val="both"/>
              <w:rPr>
                <w:rFonts w:ascii="Arial" w:hAnsi="Arial" w:cs="Arial"/>
                <w:b/>
                <w:lang w:bidi="he-IL"/>
              </w:rPr>
            </w:pPr>
            <w:r w:rsidRPr="00EB0388">
              <w:rPr>
                <w:rFonts w:ascii="Arial" w:hAnsi="Arial" w:cs="Arial"/>
                <w:lang w:bidi="he-IL"/>
              </w:rPr>
              <w:t xml:space="preserve">Based on each child’s RAG, </w:t>
            </w:r>
            <w:proofErr w:type="spellStart"/>
            <w:r w:rsidRPr="00EB0388">
              <w:rPr>
                <w:rFonts w:ascii="Arial" w:hAnsi="Arial" w:cs="Arial"/>
                <w:lang w:bidi="he-IL"/>
              </w:rPr>
              <w:t>CuSP</w:t>
            </w:r>
            <w:proofErr w:type="spellEnd"/>
            <w:r w:rsidRPr="00EB0388">
              <w:rPr>
                <w:rFonts w:ascii="Arial" w:hAnsi="Arial" w:cs="Arial"/>
                <w:lang w:bidi="he-IL"/>
              </w:rPr>
              <w:t xml:space="preserve"> Officer to communicate the delivery mode and provide each child with the </w:t>
            </w:r>
            <w:proofErr w:type="spellStart"/>
            <w:r w:rsidRPr="00EB0388">
              <w:rPr>
                <w:rFonts w:ascii="Arial" w:hAnsi="Arial" w:cs="Arial"/>
                <w:lang w:bidi="he-IL"/>
              </w:rPr>
              <w:t>CoSP</w:t>
            </w:r>
            <w:proofErr w:type="spellEnd"/>
            <w:r w:rsidRPr="00EB0388">
              <w:rPr>
                <w:rFonts w:ascii="Arial" w:hAnsi="Arial" w:cs="Arial"/>
                <w:lang w:bidi="he-IL"/>
              </w:rPr>
              <w:t xml:space="preserve"> Booklet</w:t>
            </w:r>
          </w:p>
        </w:tc>
        <w:tc>
          <w:tcPr>
            <w:tcW w:w="1156" w:type="dxa"/>
            <w:shd w:val="clear" w:color="auto" w:fill="C092D2"/>
          </w:tcPr>
          <w:p w14:paraId="44E2818B" w14:textId="77777777" w:rsidR="00A81183" w:rsidRPr="00EB0388" w:rsidRDefault="00A81183" w:rsidP="00EB0388">
            <w:pPr>
              <w:spacing w:after="240" w:line="264" w:lineRule="auto"/>
              <w:jc w:val="center"/>
              <w:rPr>
                <w:rFonts w:ascii="Arial" w:hAnsi="Arial" w:cs="Arial"/>
                <w:b/>
                <w:lang w:bidi="he-IL"/>
              </w:rPr>
            </w:pPr>
            <w:r w:rsidRPr="00EB0388">
              <w:rPr>
                <w:rFonts w:ascii="Arial" w:hAnsi="Arial" w:cs="Arial"/>
                <w:b/>
                <w:lang w:bidi="he-IL"/>
              </w:rPr>
              <w:t>3</w:t>
            </w:r>
          </w:p>
        </w:tc>
        <w:tc>
          <w:tcPr>
            <w:tcW w:w="1820" w:type="dxa"/>
            <w:shd w:val="clear" w:color="auto" w:fill="C092D2"/>
          </w:tcPr>
          <w:p w14:paraId="40907AB4" w14:textId="77777777" w:rsidR="00A81183" w:rsidRPr="00EB0388" w:rsidRDefault="00A81183" w:rsidP="00EB0388">
            <w:pPr>
              <w:spacing w:after="240" w:line="264" w:lineRule="auto"/>
              <w:jc w:val="center"/>
              <w:rPr>
                <w:rFonts w:ascii="Arial" w:hAnsi="Arial" w:cs="Arial"/>
                <w:b/>
                <w:lang w:bidi="he-IL"/>
              </w:rPr>
            </w:pPr>
            <w:r w:rsidRPr="00EB0388">
              <w:rPr>
                <w:rFonts w:ascii="Arial" w:hAnsi="Arial" w:cs="Arial"/>
                <w:b/>
                <w:lang w:bidi="he-IL"/>
              </w:rPr>
              <w:t>Total</w:t>
            </w:r>
          </w:p>
        </w:tc>
        <w:tc>
          <w:tcPr>
            <w:tcW w:w="4536" w:type="dxa"/>
            <w:shd w:val="clear" w:color="auto" w:fill="C092D2"/>
          </w:tcPr>
          <w:p w14:paraId="01C010A1" w14:textId="77777777" w:rsidR="00A81183" w:rsidRPr="00EB0388" w:rsidRDefault="00A81183" w:rsidP="00EB0388">
            <w:pPr>
              <w:spacing w:after="240" w:line="264" w:lineRule="auto"/>
              <w:rPr>
                <w:rFonts w:ascii="Arial" w:hAnsi="Arial" w:cs="Arial"/>
                <w:lang w:bidi="he-IL"/>
              </w:rPr>
            </w:pPr>
          </w:p>
        </w:tc>
      </w:tr>
      <w:tr w:rsidR="00A81183" w:rsidRPr="00EB0388" w14:paraId="2BBBF4AD" w14:textId="77777777" w:rsidTr="000A51B1">
        <w:tc>
          <w:tcPr>
            <w:tcW w:w="1561" w:type="dxa"/>
            <w:vMerge/>
            <w:shd w:val="clear" w:color="auto" w:fill="C092D2"/>
          </w:tcPr>
          <w:p w14:paraId="098F9746" w14:textId="77777777" w:rsidR="00A81183" w:rsidRPr="00EB0388" w:rsidRDefault="00A81183" w:rsidP="00EB0388">
            <w:pPr>
              <w:spacing w:after="240" w:line="264" w:lineRule="auto"/>
              <w:jc w:val="both"/>
              <w:rPr>
                <w:rFonts w:ascii="Arial" w:hAnsi="Arial" w:cs="Arial"/>
                <w:b/>
                <w:lang w:bidi="he-IL"/>
              </w:rPr>
            </w:pPr>
          </w:p>
        </w:tc>
        <w:tc>
          <w:tcPr>
            <w:tcW w:w="5386" w:type="dxa"/>
            <w:shd w:val="clear" w:color="auto" w:fill="C092D2"/>
          </w:tcPr>
          <w:p w14:paraId="64AAFCFE" w14:textId="77777777" w:rsidR="00A81183" w:rsidRPr="00EB0388" w:rsidRDefault="00A81183" w:rsidP="00EB0388">
            <w:pPr>
              <w:numPr>
                <w:ilvl w:val="0"/>
                <w:numId w:val="39"/>
              </w:numPr>
              <w:spacing w:after="240" w:line="264" w:lineRule="auto"/>
              <w:contextualSpacing/>
              <w:jc w:val="both"/>
              <w:rPr>
                <w:rFonts w:ascii="Arial" w:hAnsi="Arial" w:cs="Arial"/>
                <w:lang w:bidi="he-IL"/>
              </w:rPr>
            </w:pPr>
            <w:proofErr w:type="spellStart"/>
            <w:r w:rsidRPr="00EB0388">
              <w:rPr>
                <w:rFonts w:ascii="Arial" w:hAnsi="Arial" w:cs="Arial"/>
                <w:lang w:bidi="he-IL"/>
              </w:rPr>
              <w:t>CuSP</w:t>
            </w:r>
            <w:proofErr w:type="spellEnd"/>
            <w:r w:rsidRPr="00EB0388">
              <w:rPr>
                <w:rFonts w:ascii="Arial" w:hAnsi="Arial" w:cs="Arial"/>
                <w:lang w:bidi="he-IL"/>
              </w:rPr>
              <w:t>/Buddy Officer to facilitate face to face sessions in accordance with LMT decisions</w:t>
            </w:r>
          </w:p>
        </w:tc>
        <w:tc>
          <w:tcPr>
            <w:tcW w:w="1156" w:type="dxa"/>
            <w:shd w:val="clear" w:color="auto" w:fill="C092D2"/>
          </w:tcPr>
          <w:p w14:paraId="0EB88EB1" w14:textId="77777777" w:rsidR="00A81183" w:rsidRPr="00EB0388" w:rsidRDefault="00A81183" w:rsidP="00EB0388">
            <w:pPr>
              <w:spacing w:after="240" w:line="264" w:lineRule="auto"/>
              <w:jc w:val="center"/>
              <w:rPr>
                <w:rFonts w:ascii="Arial" w:hAnsi="Arial" w:cs="Arial"/>
                <w:b/>
                <w:lang w:bidi="he-IL"/>
              </w:rPr>
            </w:pPr>
            <w:r w:rsidRPr="00EB0388">
              <w:rPr>
                <w:rFonts w:ascii="Arial" w:hAnsi="Arial" w:cs="Arial"/>
                <w:b/>
                <w:lang w:bidi="he-IL"/>
              </w:rPr>
              <w:t>3</w:t>
            </w:r>
          </w:p>
        </w:tc>
        <w:tc>
          <w:tcPr>
            <w:tcW w:w="1820" w:type="dxa"/>
            <w:shd w:val="clear" w:color="auto" w:fill="C092D2"/>
          </w:tcPr>
          <w:p w14:paraId="5946DDC9" w14:textId="77777777" w:rsidR="00A81183" w:rsidRPr="00EB0388" w:rsidRDefault="00A81183" w:rsidP="00EB0388">
            <w:pPr>
              <w:spacing w:after="240" w:line="264" w:lineRule="auto"/>
              <w:jc w:val="center"/>
              <w:rPr>
                <w:rFonts w:ascii="Arial" w:hAnsi="Arial" w:cs="Arial"/>
                <w:b/>
                <w:lang w:bidi="he-IL"/>
              </w:rPr>
            </w:pPr>
            <w:r w:rsidRPr="00EB0388">
              <w:rPr>
                <w:rFonts w:ascii="Arial" w:hAnsi="Arial" w:cs="Arial"/>
                <w:b/>
                <w:lang w:bidi="he-IL"/>
              </w:rPr>
              <w:t>Total</w:t>
            </w:r>
          </w:p>
        </w:tc>
        <w:tc>
          <w:tcPr>
            <w:tcW w:w="4536" w:type="dxa"/>
            <w:shd w:val="clear" w:color="auto" w:fill="C092D2"/>
          </w:tcPr>
          <w:p w14:paraId="0EB75EC9" w14:textId="77777777" w:rsidR="00A81183" w:rsidRPr="00EB0388" w:rsidRDefault="00A81183" w:rsidP="00EB0388">
            <w:pPr>
              <w:spacing w:after="240" w:line="264" w:lineRule="auto"/>
              <w:rPr>
                <w:rFonts w:ascii="Arial" w:hAnsi="Arial" w:cs="Arial"/>
                <w:lang w:bidi="he-IL"/>
              </w:rPr>
            </w:pPr>
          </w:p>
        </w:tc>
      </w:tr>
      <w:tr w:rsidR="00A81183" w:rsidRPr="00EB0388" w14:paraId="73EE34C5" w14:textId="77777777" w:rsidTr="000A51B1">
        <w:tc>
          <w:tcPr>
            <w:tcW w:w="1561" w:type="dxa"/>
            <w:vMerge/>
            <w:shd w:val="clear" w:color="auto" w:fill="C092D2"/>
          </w:tcPr>
          <w:p w14:paraId="64A65867" w14:textId="77777777" w:rsidR="00A81183" w:rsidRPr="00EB0388" w:rsidRDefault="00A81183" w:rsidP="00EB0388">
            <w:pPr>
              <w:spacing w:after="240" w:line="264" w:lineRule="auto"/>
              <w:jc w:val="both"/>
              <w:rPr>
                <w:rFonts w:ascii="Arial" w:hAnsi="Arial" w:cs="Arial"/>
                <w:b/>
                <w:lang w:bidi="he-IL"/>
              </w:rPr>
            </w:pPr>
          </w:p>
        </w:tc>
        <w:tc>
          <w:tcPr>
            <w:tcW w:w="5386" w:type="dxa"/>
            <w:shd w:val="clear" w:color="auto" w:fill="C092D2"/>
          </w:tcPr>
          <w:p w14:paraId="5C9A532A" w14:textId="77777777" w:rsidR="00A81183" w:rsidRPr="00EB0388" w:rsidRDefault="00A81183" w:rsidP="00EB0388">
            <w:pPr>
              <w:numPr>
                <w:ilvl w:val="0"/>
                <w:numId w:val="39"/>
              </w:numPr>
              <w:spacing w:after="240" w:line="264" w:lineRule="auto"/>
              <w:contextualSpacing/>
              <w:jc w:val="both"/>
              <w:rPr>
                <w:rFonts w:ascii="Arial" w:hAnsi="Arial" w:cs="Arial"/>
                <w:lang w:bidi="he-IL"/>
              </w:rPr>
            </w:pPr>
            <w:proofErr w:type="spellStart"/>
            <w:r w:rsidRPr="00EB0388">
              <w:rPr>
                <w:rFonts w:ascii="Arial" w:hAnsi="Arial" w:cs="Arial"/>
                <w:lang w:bidi="he-IL"/>
              </w:rPr>
              <w:t>CuSP</w:t>
            </w:r>
            <w:proofErr w:type="spellEnd"/>
            <w:r w:rsidRPr="00EB0388">
              <w:rPr>
                <w:rFonts w:ascii="Arial" w:hAnsi="Arial" w:cs="Arial"/>
                <w:lang w:bidi="he-IL"/>
              </w:rPr>
              <w:t xml:space="preserve">/Buddy Officer to record session on Nomis and </w:t>
            </w:r>
            <w:proofErr w:type="spellStart"/>
            <w:r w:rsidRPr="00EB0388">
              <w:rPr>
                <w:rFonts w:ascii="Arial" w:hAnsi="Arial" w:cs="Arial"/>
                <w:lang w:bidi="he-IL"/>
              </w:rPr>
              <w:t>CuSP</w:t>
            </w:r>
            <w:proofErr w:type="spellEnd"/>
            <w:r w:rsidRPr="00EB0388">
              <w:rPr>
                <w:rFonts w:ascii="Arial" w:hAnsi="Arial" w:cs="Arial"/>
                <w:lang w:bidi="he-IL"/>
              </w:rPr>
              <w:t xml:space="preserve"> Admin to record on </w:t>
            </w:r>
            <w:proofErr w:type="spellStart"/>
            <w:r w:rsidRPr="00EB0388">
              <w:rPr>
                <w:rFonts w:ascii="Arial" w:hAnsi="Arial" w:cs="Arial"/>
                <w:lang w:bidi="he-IL"/>
              </w:rPr>
              <w:t>CoSP</w:t>
            </w:r>
            <w:proofErr w:type="spellEnd"/>
            <w:r w:rsidRPr="00EB0388">
              <w:rPr>
                <w:rFonts w:ascii="Arial" w:hAnsi="Arial" w:cs="Arial"/>
                <w:lang w:bidi="he-IL"/>
              </w:rPr>
              <w:t xml:space="preserve"> Database</w:t>
            </w:r>
          </w:p>
        </w:tc>
        <w:tc>
          <w:tcPr>
            <w:tcW w:w="1156" w:type="dxa"/>
            <w:shd w:val="clear" w:color="auto" w:fill="C092D2"/>
          </w:tcPr>
          <w:p w14:paraId="277553BE" w14:textId="77777777" w:rsidR="00A81183" w:rsidRPr="00EB0388" w:rsidRDefault="00A81183" w:rsidP="00EB0388">
            <w:pPr>
              <w:spacing w:after="240" w:line="264" w:lineRule="auto"/>
              <w:jc w:val="center"/>
              <w:rPr>
                <w:rFonts w:ascii="Arial" w:hAnsi="Arial" w:cs="Arial"/>
                <w:b/>
                <w:lang w:bidi="he-IL"/>
              </w:rPr>
            </w:pPr>
            <w:r w:rsidRPr="00EB0388">
              <w:rPr>
                <w:rFonts w:ascii="Arial" w:hAnsi="Arial" w:cs="Arial"/>
                <w:b/>
                <w:lang w:bidi="he-IL"/>
              </w:rPr>
              <w:t>3</w:t>
            </w:r>
          </w:p>
        </w:tc>
        <w:tc>
          <w:tcPr>
            <w:tcW w:w="1820" w:type="dxa"/>
            <w:shd w:val="clear" w:color="auto" w:fill="C092D2"/>
          </w:tcPr>
          <w:p w14:paraId="5B1A5F90" w14:textId="77777777" w:rsidR="00A81183" w:rsidRPr="00EB0388" w:rsidRDefault="00A81183" w:rsidP="00EB0388">
            <w:pPr>
              <w:spacing w:after="240" w:line="264" w:lineRule="auto"/>
              <w:jc w:val="center"/>
              <w:rPr>
                <w:rFonts w:ascii="Arial" w:hAnsi="Arial" w:cs="Arial"/>
                <w:b/>
                <w:lang w:bidi="he-IL"/>
              </w:rPr>
            </w:pPr>
            <w:r w:rsidRPr="00EB0388">
              <w:rPr>
                <w:rFonts w:ascii="Arial" w:hAnsi="Arial" w:cs="Arial"/>
                <w:b/>
                <w:lang w:bidi="he-IL"/>
              </w:rPr>
              <w:t>Total</w:t>
            </w:r>
          </w:p>
        </w:tc>
        <w:tc>
          <w:tcPr>
            <w:tcW w:w="4536" w:type="dxa"/>
            <w:shd w:val="clear" w:color="auto" w:fill="C092D2"/>
          </w:tcPr>
          <w:p w14:paraId="1DD0F25A" w14:textId="77777777" w:rsidR="00A81183" w:rsidRPr="00EB0388" w:rsidRDefault="00A81183" w:rsidP="00EB0388">
            <w:pPr>
              <w:spacing w:after="240" w:line="264" w:lineRule="auto"/>
              <w:rPr>
                <w:rFonts w:ascii="Arial" w:hAnsi="Arial" w:cs="Arial"/>
                <w:lang w:bidi="he-IL"/>
              </w:rPr>
            </w:pPr>
          </w:p>
        </w:tc>
      </w:tr>
      <w:tr w:rsidR="00EB0388" w:rsidRPr="00EB0388" w14:paraId="53603650" w14:textId="77777777" w:rsidTr="000A51B1">
        <w:tc>
          <w:tcPr>
            <w:tcW w:w="1561" w:type="dxa"/>
            <w:vMerge w:val="restart"/>
            <w:shd w:val="clear" w:color="auto" w:fill="C092D2"/>
          </w:tcPr>
          <w:p w14:paraId="146B4DC0" w14:textId="77777777" w:rsidR="00EB0388" w:rsidRPr="00EB0388" w:rsidRDefault="00EB0388" w:rsidP="00EB0388">
            <w:pPr>
              <w:spacing w:after="240" w:line="264" w:lineRule="auto"/>
              <w:jc w:val="both"/>
              <w:rPr>
                <w:rFonts w:ascii="Arial" w:hAnsi="Arial" w:cs="Arial"/>
                <w:b/>
                <w:lang w:bidi="he-IL"/>
              </w:rPr>
            </w:pPr>
            <w:proofErr w:type="spellStart"/>
            <w:r w:rsidRPr="00EB0388">
              <w:rPr>
                <w:rFonts w:ascii="Arial" w:hAnsi="Arial" w:cs="Arial"/>
                <w:b/>
                <w:lang w:bidi="he-IL"/>
              </w:rPr>
              <w:t>CoSP</w:t>
            </w:r>
            <w:proofErr w:type="spellEnd"/>
            <w:r w:rsidRPr="00EB0388">
              <w:rPr>
                <w:rFonts w:ascii="Arial" w:hAnsi="Arial" w:cs="Arial"/>
                <w:b/>
                <w:lang w:bidi="he-IL"/>
              </w:rPr>
              <w:t>: Quality Assurance</w:t>
            </w:r>
          </w:p>
        </w:tc>
        <w:tc>
          <w:tcPr>
            <w:tcW w:w="12898" w:type="dxa"/>
            <w:gridSpan w:val="4"/>
            <w:tcBorders>
              <w:bottom w:val="single" w:sz="4" w:space="0" w:color="auto"/>
            </w:tcBorders>
            <w:shd w:val="clear" w:color="auto" w:fill="BFBFBF" w:themeFill="background1" w:themeFillShade="BF"/>
          </w:tcPr>
          <w:p w14:paraId="73926CAE" w14:textId="77777777" w:rsidR="00EB0388" w:rsidRPr="00EB0388" w:rsidRDefault="00EB0388" w:rsidP="00EB0388">
            <w:pPr>
              <w:spacing w:after="240" w:line="264" w:lineRule="auto"/>
              <w:rPr>
                <w:rFonts w:ascii="Arial" w:hAnsi="Arial" w:cs="Arial"/>
                <w:lang w:bidi="he-IL"/>
              </w:rPr>
            </w:pPr>
            <w:r w:rsidRPr="00EB0388">
              <w:rPr>
                <w:rFonts w:ascii="Arial" w:hAnsi="Arial" w:cs="Arial"/>
                <w:b/>
                <w:lang w:bidi="he-IL"/>
              </w:rPr>
              <w:t xml:space="preserve">Mandatory Actions </w:t>
            </w:r>
          </w:p>
        </w:tc>
      </w:tr>
      <w:tr w:rsidR="00EB0388" w:rsidRPr="00EB0388" w14:paraId="28F1DFBF" w14:textId="77777777" w:rsidTr="000A51B1">
        <w:tc>
          <w:tcPr>
            <w:tcW w:w="1561" w:type="dxa"/>
            <w:vMerge/>
            <w:shd w:val="clear" w:color="auto" w:fill="C092D2"/>
          </w:tcPr>
          <w:p w14:paraId="2D107281" w14:textId="77777777" w:rsidR="00EB0388" w:rsidRPr="00EB0388" w:rsidRDefault="00EB0388" w:rsidP="00EB0388">
            <w:pPr>
              <w:spacing w:after="240" w:line="264" w:lineRule="auto"/>
              <w:jc w:val="both"/>
              <w:rPr>
                <w:rFonts w:ascii="Arial" w:hAnsi="Arial" w:cs="Arial"/>
                <w:b/>
                <w:lang w:bidi="he-IL"/>
              </w:rPr>
            </w:pPr>
          </w:p>
        </w:tc>
        <w:tc>
          <w:tcPr>
            <w:tcW w:w="5386" w:type="dxa"/>
            <w:shd w:val="clear" w:color="auto" w:fill="C092D2"/>
          </w:tcPr>
          <w:p w14:paraId="6B0597BA" w14:textId="77777777" w:rsidR="00EB0388" w:rsidRPr="00EB0388" w:rsidRDefault="00EB0388" w:rsidP="00EB0388">
            <w:pPr>
              <w:numPr>
                <w:ilvl w:val="0"/>
                <w:numId w:val="40"/>
              </w:numPr>
              <w:spacing w:after="240" w:line="264" w:lineRule="auto"/>
              <w:contextualSpacing/>
              <w:jc w:val="both"/>
              <w:rPr>
                <w:rFonts w:ascii="Arial" w:hAnsi="Arial" w:cs="Arial"/>
                <w:lang w:bidi="he-IL"/>
              </w:rPr>
            </w:pPr>
            <w:r w:rsidRPr="00EB0388">
              <w:rPr>
                <w:rFonts w:ascii="Arial" w:hAnsi="Arial" w:cs="Arial"/>
                <w:lang w:bidi="he-IL"/>
              </w:rPr>
              <w:t xml:space="preserve">LMT to maintain monthly meetings, or more frequent as required during implementation of </w:t>
            </w:r>
            <w:proofErr w:type="spellStart"/>
            <w:r w:rsidRPr="00EB0388">
              <w:rPr>
                <w:rFonts w:ascii="Arial" w:hAnsi="Arial" w:cs="Arial"/>
                <w:lang w:bidi="he-IL"/>
              </w:rPr>
              <w:t>CoSP</w:t>
            </w:r>
            <w:proofErr w:type="spellEnd"/>
            <w:r w:rsidRPr="00EB0388">
              <w:rPr>
                <w:rFonts w:ascii="Arial" w:hAnsi="Arial" w:cs="Arial"/>
                <w:lang w:bidi="he-IL"/>
              </w:rPr>
              <w:t xml:space="preserve"> and transition back to </w:t>
            </w:r>
            <w:proofErr w:type="spellStart"/>
            <w:r w:rsidRPr="00EB0388">
              <w:rPr>
                <w:rFonts w:ascii="Arial" w:hAnsi="Arial" w:cs="Arial"/>
                <w:lang w:bidi="he-IL"/>
              </w:rPr>
              <w:t>CuSP</w:t>
            </w:r>
            <w:proofErr w:type="spellEnd"/>
          </w:p>
        </w:tc>
        <w:tc>
          <w:tcPr>
            <w:tcW w:w="1156" w:type="dxa"/>
            <w:shd w:val="clear" w:color="auto" w:fill="C092D2"/>
          </w:tcPr>
          <w:p w14:paraId="509AA4BE" w14:textId="77777777" w:rsidR="00EB0388" w:rsidRPr="00EB0388" w:rsidRDefault="00EB0388" w:rsidP="00EB0388">
            <w:pPr>
              <w:spacing w:after="240" w:line="264" w:lineRule="auto"/>
              <w:jc w:val="center"/>
              <w:rPr>
                <w:rFonts w:ascii="Arial" w:hAnsi="Arial" w:cs="Arial"/>
                <w:b/>
                <w:lang w:bidi="he-IL"/>
              </w:rPr>
            </w:pPr>
            <w:r w:rsidRPr="00EB0388">
              <w:rPr>
                <w:rFonts w:ascii="Arial" w:hAnsi="Arial" w:cs="Arial"/>
                <w:b/>
                <w:lang w:bidi="he-IL"/>
              </w:rPr>
              <w:t>3</w:t>
            </w:r>
          </w:p>
        </w:tc>
        <w:tc>
          <w:tcPr>
            <w:tcW w:w="1820" w:type="dxa"/>
            <w:shd w:val="clear" w:color="auto" w:fill="C092D2"/>
          </w:tcPr>
          <w:p w14:paraId="57AEF5B2" w14:textId="77777777" w:rsidR="00EB0388" w:rsidRPr="00EB0388" w:rsidRDefault="00EB0388" w:rsidP="00EB0388">
            <w:pPr>
              <w:spacing w:after="240" w:line="264" w:lineRule="auto"/>
              <w:jc w:val="center"/>
              <w:rPr>
                <w:rFonts w:ascii="Arial" w:hAnsi="Arial" w:cs="Arial"/>
                <w:b/>
                <w:lang w:bidi="he-IL"/>
              </w:rPr>
            </w:pPr>
            <w:r w:rsidRPr="00EB0388">
              <w:rPr>
                <w:rFonts w:ascii="Arial" w:hAnsi="Arial" w:cs="Arial"/>
                <w:b/>
                <w:lang w:bidi="he-IL"/>
              </w:rPr>
              <w:t>Total</w:t>
            </w:r>
          </w:p>
        </w:tc>
        <w:tc>
          <w:tcPr>
            <w:tcW w:w="4536" w:type="dxa"/>
            <w:shd w:val="clear" w:color="auto" w:fill="C092D2"/>
          </w:tcPr>
          <w:p w14:paraId="6E14A459" w14:textId="77777777" w:rsidR="00EB0388" w:rsidRPr="00EB0388" w:rsidRDefault="00EB0388" w:rsidP="00EB0388">
            <w:pPr>
              <w:spacing w:after="240" w:line="264" w:lineRule="auto"/>
              <w:rPr>
                <w:rFonts w:ascii="Arial" w:hAnsi="Arial" w:cs="Arial"/>
                <w:lang w:bidi="he-IL"/>
              </w:rPr>
            </w:pPr>
          </w:p>
        </w:tc>
      </w:tr>
      <w:tr w:rsidR="00EB0388" w:rsidRPr="00EB0388" w14:paraId="4BE96C4A" w14:textId="77777777" w:rsidTr="000A51B1">
        <w:tc>
          <w:tcPr>
            <w:tcW w:w="1561" w:type="dxa"/>
            <w:vMerge/>
            <w:shd w:val="clear" w:color="auto" w:fill="C092D2"/>
          </w:tcPr>
          <w:p w14:paraId="62216E23" w14:textId="77777777" w:rsidR="00EB0388" w:rsidRPr="00EB0388" w:rsidRDefault="00EB0388" w:rsidP="00EB0388">
            <w:pPr>
              <w:spacing w:after="240" w:line="264" w:lineRule="auto"/>
              <w:jc w:val="both"/>
              <w:rPr>
                <w:rFonts w:ascii="Arial" w:hAnsi="Arial" w:cs="Arial"/>
                <w:b/>
                <w:lang w:bidi="he-IL"/>
              </w:rPr>
            </w:pPr>
          </w:p>
        </w:tc>
        <w:tc>
          <w:tcPr>
            <w:tcW w:w="5386" w:type="dxa"/>
            <w:shd w:val="clear" w:color="auto" w:fill="C092D2"/>
          </w:tcPr>
          <w:p w14:paraId="378B270E" w14:textId="77777777" w:rsidR="00EB0388" w:rsidRPr="00EB0388" w:rsidRDefault="00EB0388" w:rsidP="00EB0388">
            <w:pPr>
              <w:numPr>
                <w:ilvl w:val="0"/>
                <w:numId w:val="40"/>
              </w:numPr>
              <w:spacing w:after="240" w:line="264" w:lineRule="auto"/>
              <w:contextualSpacing/>
              <w:jc w:val="both"/>
              <w:rPr>
                <w:rFonts w:ascii="Arial" w:hAnsi="Arial" w:cs="Arial"/>
                <w:lang w:bidi="he-IL"/>
              </w:rPr>
            </w:pPr>
            <w:r w:rsidRPr="00EB0388">
              <w:rPr>
                <w:rFonts w:ascii="Arial" w:hAnsi="Arial" w:cs="Arial"/>
                <w:lang w:bidi="he-IL"/>
              </w:rPr>
              <w:t xml:space="preserve">LMT to conduct </w:t>
            </w:r>
            <w:proofErr w:type="spellStart"/>
            <w:r w:rsidRPr="00EB0388">
              <w:rPr>
                <w:rFonts w:ascii="Arial" w:hAnsi="Arial" w:cs="Arial"/>
                <w:lang w:bidi="he-IL"/>
              </w:rPr>
              <w:t>CoSP</w:t>
            </w:r>
            <w:proofErr w:type="spellEnd"/>
            <w:r w:rsidRPr="00EB0388">
              <w:rPr>
                <w:rFonts w:ascii="Arial" w:hAnsi="Arial" w:cs="Arial"/>
                <w:lang w:bidi="he-IL"/>
              </w:rPr>
              <w:t xml:space="preserve"> quality assurance e.g. NOMIS management checks, guided reflective practice with staff, in accordance with need.</w:t>
            </w:r>
          </w:p>
        </w:tc>
        <w:tc>
          <w:tcPr>
            <w:tcW w:w="1156" w:type="dxa"/>
            <w:shd w:val="clear" w:color="auto" w:fill="C092D2"/>
          </w:tcPr>
          <w:p w14:paraId="706624F7" w14:textId="77777777" w:rsidR="00EB0388" w:rsidRPr="00EB0388" w:rsidRDefault="00EB0388" w:rsidP="00EB0388">
            <w:pPr>
              <w:spacing w:after="240" w:line="264" w:lineRule="auto"/>
              <w:jc w:val="center"/>
              <w:rPr>
                <w:rFonts w:ascii="Arial" w:hAnsi="Arial" w:cs="Arial"/>
                <w:b/>
                <w:lang w:bidi="he-IL"/>
              </w:rPr>
            </w:pPr>
            <w:r w:rsidRPr="00EB0388">
              <w:rPr>
                <w:rFonts w:ascii="Arial" w:hAnsi="Arial" w:cs="Arial"/>
                <w:b/>
                <w:lang w:bidi="he-IL"/>
              </w:rPr>
              <w:t>2</w:t>
            </w:r>
          </w:p>
        </w:tc>
        <w:tc>
          <w:tcPr>
            <w:tcW w:w="1820" w:type="dxa"/>
            <w:shd w:val="clear" w:color="auto" w:fill="C092D2"/>
          </w:tcPr>
          <w:p w14:paraId="19A5129E" w14:textId="77777777" w:rsidR="00EB0388" w:rsidRPr="00EB0388" w:rsidRDefault="00EB0388" w:rsidP="00EB0388">
            <w:pPr>
              <w:spacing w:after="240" w:line="264" w:lineRule="auto"/>
              <w:jc w:val="center"/>
              <w:rPr>
                <w:rFonts w:ascii="Arial" w:hAnsi="Arial" w:cs="Arial"/>
                <w:b/>
                <w:lang w:bidi="he-IL"/>
              </w:rPr>
            </w:pPr>
            <w:r w:rsidRPr="00EB0388">
              <w:rPr>
                <w:rFonts w:ascii="Arial" w:hAnsi="Arial" w:cs="Arial"/>
                <w:b/>
                <w:lang w:bidi="he-IL"/>
              </w:rPr>
              <w:t>Total</w:t>
            </w:r>
          </w:p>
        </w:tc>
        <w:tc>
          <w:tcPr>
            <w:tcW w:w="4536" w:type="dxa"/>
            <w:shd w:val="clear" w:color="auto" w:fill="C092D2"/>
          </w:tcPr>
          <w:p w14:paraId="6CC7E6AD" w14:textId="77777777" w:rsidR="00EB0388" w:rsidRPr="00EB0388" w:rsidRDefault="00EB0388" w:rsidP="00EB0388">
            <w:pPr>
              <w:spacing w:after="240" w:line="264" w:lineRule="auto"/>
              <w:rPr>
                <w:rFonts w:ascii="Arial" w:hAnsi="Arial" w:cs="Arial"/>
                <w:lang w:bidi="he-IL"/>
              </w:rPr>
            </w:pPr>
          </w:p>
        </w:tc>
      </w:tr>
      <w:tr w:rsidR="00EB0388" w:rsidRPr="00EB0388" w14:paraId="1468E6B2" w14:textId="77777777" w:rsidTr="000A51B1">
        <w:tc>
          <w:tcPr>
            <w:tcW w:w="1561" w:type="dxa"/>
            <w:vMerge w:val="restart"/>
            <w:shd w:val="clear" w:color="auto" w:fill="C092D2"/>
          </w:tcPr>
          <w:p w14:paraId="54EC2D05" w14:textId="77777777" w:rsidR="00EB0388" w:rsidRPr="00EB0388" w:rsidRDefault="00EB0388" w:rsidP="00EB0388">
            <w:pPr>
              <w:spacing w:after="240" w:line="264" w:lineRule="auto"/>
              <w:jc w:val="both"/>
              <w:rPr>
                <w:rFonts w:ascii="Arial" w:hAnsi="Arial" w:cs="Arial"/>
                <w:b/>
                <w:lang w:bidi="he-IL"/>
              </w:rPr>
            </w:pPr>
            <w:r w:rsidRPr="00EB0388">
              <w:rPr>
                <w:rFonts w:ascii="Arial" w:hAnsi="Arial" w:cs="Arial"/>
                <w:b/>
                <w:lang w:bidi="he-IL"/>
              </w:rPr>
              <w:t>Recovery Planning</w:t>
            </w:r>
          </w:p>
        </w:tc>
        <w:tc>
          <w:tcPr>
            <w:tcW w:w="12898" w:type="dxa"/>
            <w:gridSpan w:val="4"/>
            <w:tcBorders>
              <w:bottom w:val="single" w:sz="4" w:space="0" w:color="auto"/>
            </w:tcBorders>
            <w:shd w:val="clear" w:color="auto" w:fill="BFBFBF" w:themeFill="background1" w:themeFillShade="BF"/>
          </w:tcPr>
          <w:p w14:paraId="0388065E" w14:textId="77777777" w:rsidR="00EB0388" w:rsidRPr="00EB0388" w:rsidRDefault="00EB0388" w:rsidP="00EB0388">
            <w:pPr>
              <w:spacing w:after="240" w:line="264" w:lineRule="auto"/>
              <w:rPr>
                <w:rFonts w:ascii="Arial" w:hAnsi="Arial" w:cs="Arial"/>
                <w:lang w:bidi="he-IL"/>
              </w:rPr>
            </w:pPr>
            <w:r w:rsidRPr="00EB0388">
              <w:rPr>
                <w:rFonts w:ascii="Arial" w:hAnsi="Arial" w:cs="Arial"/>
                <w:b/>
                <w:lang w:bidi="he-IL"/>
              </w:rPr>
              <w:t xml:space="preserve">Mandatory Actions </w:t>
            </w:r>
          </w:p>
        </w:tc>
      </w:tr>
      <w:tr w:rsidR="00EB0388" w:rsidRPr="00EB0388" w14:paraId="711673E8" w14:textId="77777777" w:rsidTr="000A51B1">
        <w:tc>
          <w:tcPr>
            <w:tcW w:w="1561" w:type="dxa"/>
            <w:vMerge/>
            <w:shd w:val="clear" w:color="auto" w:fill="C092D2"/>
          </w:tcPr>
          <w:p w14:paraId="1766E407" w14:textId="77777777" w:rsidR="00EB0388" w:rsidRPr="00EB0388" w:rsidRDefault="00EB0388" w:rsidP="00EB0388">
            <w:pPr>
              <w:spacing w:after="240" w:line="264" w:lineRule="auto"/>
              <w:jc w:val="both"/>
              <w:rPr>
                <w:rFonts w:ascii="Arial" w:hAnsi="Arial" w:cs="Arial"/>
                <w:b/>
                <w:lang w:bidi="he-IL"/>
              </w:rPr>
            </w:pPr>
          </w:p>
        </w:tc>
        <w:tc>
          <w:tcPr>
            <w:tcW w:w="5386" w:type="dxa"/>
            <w:shd w:val="clear" w:color="auto" w:fill="C092D2"/>
          </w:tcPr>
          <w:p w14:paraId="61469E35" w14:textId="77777777" w:rsidR="00EB0388" w:rsidRPr="00EB0388" w:rsidRDefault="00EB0388" w:rsidP="00EB0388">
            <w:pPr>
              <w:numPr>
                <w:ilvl w:val="0"/>
                <w:numId w:val="41"/>
              </w:numPr>
              <w:spacing w:after="240" w:line="264" w:lineRule="auto"/>
              <w:contextualSpacing/>
              <w:jc w:val="both"/>
              <w:rPr>
                <w:rFonts w:ascii="Arial" w:hAnsi="Arial" w:cs="Arial"/>
                <w:lang w:bidi="he-IL"/>
              </w:rPr>
            </w:pPr>
            <w:r w:rsidRPr="00EB0388">
              <w:rPr>
                <w:rFonts w:ascii="Arial" w:hAnsi="Arial" w:cs="Arial"/>
                <w:lang w:bidi="he-IL"/>
              </w:rPr>
              <w:t xml:space="preserve">Decisions about the reinstatement of </w:t>
            </w:r>
            <w:proofErr w:type="spellStart"/>
            <w:r w:rsidRPr="00EB0388">
              <w:rPr>
                <w:rFonts w:ascii="Arial" w:hAnsi="Arial" w:cs="Arial"/>
                <w:lang w:bidi="he-IL"/>
              </w:rPr>
              <w:t>CuSP</w:t>
            </w:r>
            <w:proofErr w:type="spellEnd"/>
            <w:r w:rsidRPr="00EB0388">
              <w:rPr>
                <w:rFonts w:ascii="Arial" w:hAnsi="Arial" w:cs="Arial"/>
                <w:lang w:bidi="he-IL"/>
              </w:rPr>
              <w:t xml:space="preserve"> must be made in accordance with the alert levels and with consultation and agreement between the PGD, CMT and LMT.</w:t>
            </w:r>
          </w:p>
        </w:tc>
        <w:tc>
          <w:tcPr>
            <w:tcW w:w="1156" w:type="dxa"/>
            <w:shd w:val="clear" w:color="auto" w:fill="C092D2"/>
          </w:tcPr>
          <w:p w14:paraId="6D3043E6" w14:textId="77777777" w:rsidR="00EB0388" w:rsidRPr="00EB0388" w:rsidRDefault="00EB0388" w:rsidP="00EB0388">
            <w:pPr>
              <w:spacing w:after="240" w:line="264" w:lineRule="auto"/>
              <w:jc w:val="center"/>
              <w:rPr>
                <w:rFonts w:ascii="Arial" w:hAnsi="Arial" w:cs="Arial"/>
                <w:b/>
                <w:lang w:bidi="he-IL"/>
              </w:rPr>
            </w:pPr>
            <w:r w:rsidRPr="00EB0388">
              <w:rPr>
                <w:rFonts w:ascii="Arial" w:hAnsi="Arial" w:cs="Arial"/>
                <w:b/>
                <w:lang w:bidi="he-IL"/>
              </w:rPr>
              <w:t>3</w:t>
            </w:r>
          </w:p>
        </w:tc>
        <w:tc>
          <w:tcPr>
            <w:tcW w:w="1820" w:type="dxa"/>
            <w:shd w:val="clear" w:color="auto" w:fill="C092D2"/>
          </w:tcPr>
          <w:p w14:paraId="6FA9B6ED" w14:textId="77777777" w:rsidR="00EB0388" w:rsidRPr="00EB0388" w:rsidRDefault="00EB0388" w:rsidP="00EB0388">
            <w:pPr>
              <w:spacing w:after="240" w:line="264" w:lineRule="auto"/>
              <w:jc w:val="center"/>
              <w:rPr>
                <w:rFonts w:ascii="Arial" w:hAnsi="Arial" w:cs="Arial"/>
                <w:b/>
                <w:lang w:bidi="he-IL"/>
              </w:rPr>
            </w:pPr>
            <w:r w:rsidRPr="00EB0388">
              <w:rPr>
                <w:rFonts w:ascii="Arial" w:hAnsi="Arial" w:cs="Arial"/>
                <w:b/>
                <w:lang w:bidi="he-IL"/>
              </w:rPr>
              <w:t>Partial</w:t>
            </w:r>
          </w:p>
        </w:tc>
        <w:tc>
          <w:tcPr>
            <w:tcW w:w="4536" w:type="dxa"/>
            <w:shd w:val="clear" w:color="auto" w:fill="C092D2"/>
          </w:tcPr>
          <w:p w14:paraId="5CDBA359" w14:textId="77777777" w:rsidR="00EB0388" w:rsidRPr="00EB0388" w:rsidRDefault="00EB0388" w:rsidP="00EB0388">
            <w:pPr>
              <w:spacing w:after="240" w:line="264" w:lineRule="auto"/>
              <w:rPr>
                <w:rFonts w:ascii="Arial" w:hAnsi="Arial" w:cs="Arial"/>
                <w:lang w:bidi="he-IL"/>
              </w:rPr>
            </w:pPr>
          </w:p>
        </w:tc>
      </w:tr>
      <w:tr w:rsidR="000A51B1" w:rsidRPr="00EB0388" w14:paraId="5628E1EE" w14:textId="77777777" w:rsidTr="000A51B1">
        <w:tc>
          <w:tcPr>
            <w:tcW w:w="1561" w:type="dxa"/>
            <w:vMerge w:val="restart"/>
            <w:shd w:val="clear" w:color="auto" w:fill="C092D2"/>
          </w:tcPr>
          <w:p w14:paraId="05697EAD" w14:textId="77777777" w:rsidR="000A51B1" w:rsidRPr="00EB0388" w:rsidRDefault="000A51B1" w:rsidP="00EB0388">
            <w:pPr>
              <w:spacing w:after="240" w:line="264" w:lineRule="auto"/>
              <w:jc w:val="both"/>
              <w:rPr>
                <w:rFonts w:ascii="Arial" w:hAnsi="Arial" w:cs="Arial"/>
                <w:b/>
                <w:lang w:bidi="he-IL"/>
              </w:rPr>
            </w:pPr>
            <w:bookmarkStart w:id="3" w:name="_Hlk43998067"/>
            <w:r>
              <w:rPr>
                <w:rFonts w:ascii="Arial" w:hAnsi="Arial" w:cs="Arial"/>
                <w:b/>
                <w:lang w:bidi="he-IL"/>
              </w:rPr>
              <w:t>Stakeholder Management</w:t>
            </w:r>
          </w:p>
        </w:tc>
        <w:tc>
          <w:tcPr>
            <w:tcW w:w="12898" w:type="dxa"/>
            <w:gridSpan w:val="4"/>
            <w:shd w:val="clear" w:color="auto" w:fill="C0C0C0"/>
          </w:tcPr>
          <w:p w14:paraId="3B2D5BD6" w14:textId="77777777" w:rsidR="000A51B1" w:rsidRPr="00EB0388" w:rsidRDefault="000A51B1" w:rsidP="00EB0388">
            <w:pPr>
              <w:spacing w:after="240" w:line="264" w:lineRule="auto"/>
              <w:rPr>
                <w:rFonts w:ascii="Arial" w:hAnsi="Arial" w:cs="Arial"/>
                <w:lang w:bidi="he-IL"/>
              </w:rPr>
            </w:pPr>
            <w:r w:rsidRPr="00EB0388">
              <w:rPr>
                <w:rFonts w:ascii="Arial" w:hAnsi="Arial" w:cs="Arial"/>
                <w:b/>
                <w:lang w:bidi="he-IL"/>
              </w:rPr>
              <w:t>Mandatory Actions</w:t>
            </w:r>
          </w:p>
        </w:tc>
      </w:tr>
      <w:tr w:rsidR="000A51B1" w:rsidRPr="00EB0388" w14:paraId="1F2A9DFB" w14:textId="77777777" w:rsidTr="000A51B1">
        <w:tc>
          <w:tcPr>
            <w:tcW w:w="1561" w:type="dxa"/>
            <w:vMerge/>
            <w:shd w:val="clear" w:color="auto" w:fill="C092D2"/>
          </w:tcPr>
          <w:p w14:paraId="79704259" w14:textId="77777777" w:rsidR="000A51B1" w:rsidRPr="00EB0388" w:rsidRDefault="000A51B1" w:rsidP="00EB0388">
            <w:pPr>
              <w:spacing w:after="240" w:line="264" w:lineRule="auto"/>
              <w:jc w:val="both"/>
              <w:rPr>
                <w:rFonts w:ascii="Arial" w:hAnsi="Arial" w:cs="Arial"/>
                <w:b/>
                <w:lang w:bidi="he-IL"/>
              </w:rPr>
            </w:pPr>
          </w:p>
        </w:tc>
        <w:tc>
          <w:tcPr>
            <w:tcW w:w="5386" w:type="dxa"/>
            <w:tcBorders>
              <w:bottom w:val="single" w:sz="4" w:space="0" w:color="auto"/>
            </w:tcBorders>
            <w:shd w:val="clear" w:color="auto" w:fill="C092D2"/>
          </w:tcPr>
          <w:p w14:paraId="62AE36D5" w14:textId="77777777" w:rsidR="000A51B1" w:rsidRPr="000A51B1" w:rsidRDefault="000A51B1" w:rsidP="000A51B1">
            <w:pPr>
              <w:pStyle w:val="ListParagraph"/>
              <w:numPr>
                <w:ilvl w:val="0"/>
                <w:numId w:val="47"/>
              </w:numPr>
              <w:spacing w:after="240" w:line="264" w:lineRule="auto"/>
              <w:jc w:val="both"/>
              <w:rPr>
                <w:rFonts w:ascii="Arial" w:hAnsi="Arial" w:cs="Arial"/>
                <w:lang w:bidi="he-IL"/>
              </w:rPr>
            </w:pPr>
            <w:proofErr w:type="spellStart"/>
            <w:r>
              <w:rPr>
                <w:rFonts w:ascii="Arial" w:hAnsi="Arial" w:cs="Arial"/>
              </w:rPr>
              <w:t>CoSP</w:t>
            </w:r>
            <w:proofErr w:type="spellEnd"/>
            <w:r>
              <w:rPr>
                <w:rFonts w:ascii="Arial" w:hAnsi="Arial" w:cs="Arial"/>
              </w:rPr>
              <w:t xml:space="preserve"> </w:t>
            </w:r>
            <w:r w:rsidRPr="000A51B1">
              <w:rPr>
                <w:rFonts w:ascii="Arial" w:hAnsi="Arial" w:cs="Arial"/>
              </w:rPr>
              <w:t>will be</w:t>
            </w:r>
            <w:r w:rsidRPr="000A51B1">
              <w:rPr>
                <w:rFonts w:ascii="Arial" w:hAnsi="Arial" w:cs="Arial"/>
                <w:b/>
              </w:rPr>
              <w:t xml:space="preserve"> </w:t>
            </w:r>
            <w:r w:rsidRPr="000A51B1">
              <w:rPr>
                <w:rFonts w:ascii="Arial" w:hAnsi="Arial" w:cs="Arial"/>
              </w:rPr>
              <w:t xml:space="preserve">subject to consultation with recognised Trades Unions as part of the Establishment Regime Management Plan, a local internal stakeholder engagement plan must be developed to assist in communicating any revised working arrangements with staff, </w:t>
            </w:r>
            <w:r w:rsidRPr="000A51B1">
              <w:rPr>
                <w:rFonts w:ascii="Arial" w:hAnsi="Arial" w:cs="Arial"/>
              </w:rPr>
              <w:lastRenderedPageBreak/>
              <w:t>children, SMT</w:t>
            </w:r>
            <w:r w:rsidR="007736B5">
              <w:rPr>
                <w:rFonts w:ascii="Arial" w:hAnsi="Arial" w:cs="Arial"/>
              </w:rPr>
              <w:t xml:space="preserve">, </w:t>
            </w:r>
            <w:r w:rsidRPr="000A51B1">
              <w:rPr>
                <w:rFonts w:ascii="Arial" w:hAnsi="Arial" w:cs="Arial"/>
              </w:rPr>
              <w:t xml:space="preserve">CMT </w:t>
            </w:r>
            <w:r w:rsidR="007736B5" w:rsidRPr="0064546C">
              <w:rPr>
                <w:rFonts w:ascii="Arial" w:hAnsi="Arial" w:cs="Arial"/>
                <w:color w:val="FF0000"/>
              </w:rPr>
              <w:t xml:space="preserve">and local POA </w:t>
            </w:r>
            <w:r w:rsidRPr="000A51B1">
              <w:rPr>
                <w:rFonts w:ascii="Arial" w:hAnsi="Arial" w:cs="Arial"/>
              </w:rPr>
              <w:t>via the relevant LMT link.</w:t>
            </w:r>
          </w:p>
        </w:tc>
        <w:tc>
          <w:tcPr>
            <w:tcW w:w="1156" w:type="dxa"/>
            <w:tcBorders>
              <w:bottom w:val="single" w:sz="4" w:space="0" w:color="auto"/>
            </w:tcBorders>
            <w:shd w:val="clear" w:color="auto" w:fill="C092D2"/>
          </w:tcPr>
          <w:p w14:paraId="507A75CD" w14:textId="77777777" w:rsidR="000A51B1" w:rsidRPr="00EB0388" w:rsidRDefault="000A51B1" w:rsidP="00EB0388">
            <w:pPr>
              <w:spacing w:after="240" w:line="264" w:lineRule="auto"/>
              <w:jc w:val="center"/>
              <w:rPr>
                <w:rFonts w:ascii="Arial" w:hAnsi="Arial" w:cs="Arial"/>
                <w:b/>
                <w:lang w:bidi="he-IL"/>
              </w:rPr>
            </w:pPr>
            <w:r>
              <w:rPr>
                <w:rFonts w:ascii="Arial" w:hAnsi="Arial" w:cs="Arial"/>
                <w:b/>
                <w:lang w:bidi="he-IL"/>
              </w:rPr>
              <w:lastRenderedPageBreak/>
              <w:t>3</w:t>
            </w:r>
          </w:p>
        </w:tc>
        <w:tc>
          <w:tcPr>
            <w:tcW w:w="1820" w:type="dxa"/>
            <w:tcBorders>
              <w:bottom w:val="single" w:sz="4" w:space="0" w:color="auto"/>
            </w:tcBorders>
            <w:shd w:val="clear" w:color="auto" w:fill="C092D2"/>
          </w:tcPr>
          <w:p w14:paraId="05060CF2" w14:textId="77777777" w:rsidR="000A51B1" w:rsidRPr="00EB0388" w:rsidRDefault="000A51B1" w:rsidP="00EB0388">
            <w:pPr>
              <w:spacing w:after="240" w:line="264" w:lineRule="auto"/>
              <w:jc w:val="center"/>
              <w:rPr>
                <w:rFonts w:ascii="Arial" w:hAnsi="Arial" w:cs="Arial"/>
                <w:b/>
                <w:lang w:bidi="he-IL"/>
              </w:rPr>
            </w:pPr>
            <w:r>
              <w:rPr>
                <w:rFonts w:ascii="Arial" w:hAnsi="Arial" w:cs="Arial"/>
                <w:b/>
                <w:lang w:bidi="he-IL"/>
              </w:rPr>
              <w:t>Total</w:t>
            </w:r>
          </w:p>
        </w:tc>
        <w:tc>
          <w:tcPr>
            <w:tcW w:w="4536" w:type="dxa"/>
            <w:tcBorders>
              <w:bottom w:val="single" w:sz="4" w:space="0" w:color="auto"/>
            </w:tcBorders>
            <w:shd w:val="clear" w:color="auto" w:fill="C092D2"/>
          </w:tcPr>
          <w:p w14:paraId="542B60BA" w14:textId="77777777" w:rsidR="000A51B1" w:rsidRPr="00EB0388" w:rsidRDefault="00CE6C22" w:rsidP="00EB0388">
            <w:pPr>
              <w:spacing w:after="240" w:line="264" w:lineRule="auto"/>
              <w:rPr>
                <w:rFonts w:ascii="Arial" w:hAnsi="Arial" w:cs="Arial"/>
                <w:lang w:bidi="he-IL"/>
              </w:rPr>
            </w:pPr>
            <w:r>
              <w:rPr>
                <w:rFonts w:ascii="Arial" w:hAnsi="Arial" w:cs="Arial"/>
              </w:rPr>
              <w:t xml:space="preserve">LMT </w:t>
            </w:r>
            <w:proofErr w:type="spellStart"/>
            <w:r>
              <w:rPr>
                <w:rFonts w:ascii="Arial" w:hAnsi="Arial" w:cs="Arial"/>
              </w:rPr>
              <w:t>minuted</w:t>
            </w:r>
            <w:proofErr w:type="spellEnd"/>
            <w:r>
              <w:rPr>
                <w:rFonts w:ascii="Arial" w:hAnsi="Arial" w:cs="Arial"/>
              </w:rPr>
              <w:t xml:space="preserve"> meetings and case allocation meeting minutes.</w:t>
            </w:r>
          </w:p>
        </w:tc>
      </w:tr>
      <w:bookmarkEnd w:id="3"/>
    </w:tbl>
    <w:p w14:paraId="40FB7AEE" w14:textId="77777777" w:rsidR="00EB0388" w:rsidRPr="00EB0388" w:rsidRDefault="00EB0388" w:rsidP="00EB0388">
      <w:pPr>
        <w:rPr>
          <w:rFonts w:ascii="Arial" w:eastAsia="Calibri" w:hAnsi="Arial" w:cs="Arial"/>
          <w:lang w:bidi="he-IL"/>
        </w:rPr>
      </w:pPr>
    </w:p>
    <w:p w14:paraId="0AA7C0A6" w14:textId="77777777" w:rsidR="00EB0388" w:rsidRPr="00EB0388" w:rsidRDefault="00EB0388" w:rsidP="00EB0388">
      <w:pPr>
        <w:spacing w:after="240" w:line="264" w:lineRule="auto"/>
        <w:rPr>
          <w:rFonts w:ascii="Arial" w:eastAsia="Calibri" w:hAnsi="Arial" w:cs="Arial"/>
          <w:lang w:bidi="he-IL"/>
        </w:rPr>
      </w:pPr>
    </w:p>
    <w:p w14:paraId="60965F05" w14:textId="77777777" w:rsidR="00EB0388" w:rsidRDefault="00EB0388" w:rsidP="00EB0388">
      <w:pPr>
        <w:tabs>
          <w:tab w:val="left" w:pos="1703"/>
        </w:tabs>
        <w:rPr>
          <w:rFonts w:ascii="Arial" w:eastAsia="Calibri" w:hAnsi="Arial" w:cs="Arial"/>
          <w:b/>
          <w:color w:val="00B7A3"/>
          <w:sz w:val="54"/>
          <w:lang w:bidi="he-IL"/>
        </w:rPr>
      </w:pPr>
    </w:p>
    <w:p w14:paraId="03C81DEF" w14:textId="77777777" w:rsidR="00EB0388" w:rsidRDefault="00EB0388" w:rsidP="00EB0388">
      <w:pPr>
        <w:rPr>
          <w:rFonts w:ascii="Arial" w:eastAsia="Calibri" w:hAnsi="Arial" w:cs="Arial"/>
          <w:sz w:val="54"/>
          <w:lang w:bidi="he-IL"/>
        </w:rPr>
      </w:pPr>
      <w:r w:rsidRPr="00EB0388">
        <w:rPr>
          <w:rFonts w:ascii="Arial" w:eastAsia="Calibri" w:hAnsi="Arial" w:cs="Arial"/>
          <w:sz w:val="54"/>
          <w:lang w:bidi="he-IL"/>
        </w:rPr>
        <w:br w:type="page"/>
      </w:r>
    </w:p>
    <w:p w14:paraId="2F310882" w14:textId="77777777" w:rsidR="00EB0388" w:rsidRPr="00EB0388" w:rsidRDefault="00C30726" w:rsidP="00C30726">
      <w:pPr>
        <w:pStyle w:val="Heading1"/>
        <w:numPr>
          <w:ilvl w:val="0"/>
          <w:numId w:val="0"/>
        </w:numPr>
        <w:ind w:left="720"/>
      </w:pPr>
      <w:r>
        <w:lastRenderedPageBreak/>
        <w:t xml:space="preserve">8. </w:t>
      </w:r>
      <w:r w:rsidR="00EB0388" w:rsidRPr="00EB0388">
        <w:t xml:space="preserve">Recovery Planning </w:t>
      </w:r>
    </w:p>
    <w:p w14:paraId="07201CED" w14:textId="77777777" w:rsidR="00EB0388" w:rsidRDefault="00EB0388" w:rsidP="00EB0388">
      <w:pPr>
        <w:rPr>
          <w:rFonts w:ascii="Arial" w:eastAsia="Calibri" w:hAnsi="Arial" w:cs="Arial"/>
          <w:color w:val="000000"/>
          <w:u w:val="single"/>
          <w:lang w:bidi="he-IL"/>
        </w:rPr>
      </w:pPr>
    </w:p>
    <w:p w14:paraId="76025E53" w14:textId="77777777" w:rsidR="00EB0388" w:rsidRPr="00EB0388" w:rsidRDefault="00EB0388" w:rsidP="00EB0388">
      <w:pPr>
        <w:rPr>
          <w:rFonts w:ascii="Arial" w:eastAsia="Calibri" w:hAnsi="Arial" w:cs="Arial"/>
          <w:color w:val="000000"/>
          <w:u w:val="single"/>
          <w:lang w:bidi="he-IL"/>
        </w:rPr>
      </w:pPr>
      <w:r w:rsidRPr="00EB0388">
        <w:rPr>
          <w:rFonts w:ascii="Arial" w:eastAsia="Calibri" w:hAnsi="Arial" w:cs="Arial"/>
          <w:color w:val="000000"/>
          <w:u w:val="single"/>
          <w:lang w:bidi="he-IL"/>
        </w:rPr>
        <w:t>Decision making</w:t>
      </w:r>
    </w:p>
    <w:p w14:paraId="53E99920" w14:textId="77777777" w:rsidR="00EB0388" w:rsidRPr="00EB0388" w:rsidRDefault="00EB0388" w:rsidP="00EB0388">
      <w:pPr>
        <w:autoSpaceDE w:val="0"/>
        <w:autoSpaceDN w:val="0"/>
        <w:adjustRightInd w:val="0"/>
        <w:spacing w:after="0" w:line="240" w:lineRule="auto"/>
        <w:rPr>
          <w:rFonts w:ascii="Arial" w:eastAsia="Calibri" w:hAnsi="Arial" w:cs="Arial"/>
          <w:color w:val="000000"/>
          <w:u w:val="single"/>
          <w:lang w:bidi="he-IL"/>
        </w:rPr>
      </w:pPr>
    </w:p>
    <w:p w14:paraId="43A44DF2" w14:textId="77777777" w:rsidR="00EB0388" w:rsidRPr="00EB0388" w:rsidRDefault="00EB0388" w:rsidP="00EB0388">
      <w:pPr>
        <w:autoSpaceDE w:val="0"/>
        <w:autoSpaceDN w:val="0"/>
        <w:adjustRightInd w:val="0"/>
        <w:spacing w:after="0" w:line="240" w:lineRule="auto"/>
        <w:rPr>
          <w:rFonts w:ascii="Arial" w:eastAsia="Calibri" w:hAnsi="Arial" w:cs="Arial"/>
          <w:color w:val="000000"/>
          <w:lang w:bidi="he-IL"/>
        </w:rPr>
      </w:pPr>
      <w:r w:rsidRPr="00EB0388">
        <w:rPr>
          <w:rFonts w:ascii="Arial" w:eastAsia="Calibri" w:hAnsi="Arial" w:cs="Arial"/>
          <w:color w:val="000000"/>
          <w:lang w:bidi="he-IL"/>
        </w:rPr>
        <w:t xml:space="preserve">The delivery </w:t>
      </w:r>
      <w:proofErr w:type="spellStart"/>
      <w:r w:rsidRPr="00EB0388">
        <w:rPr>
          <w:rFonts w:ascii="Arial" w:eastAsia="Calibri" w:hAnsi="Arial" w:cs="Arial"/>
          <w:color w:val="000000"/>
          <w:lang w:bidi="he-IL"/>
        </w:rPr>
        <w:t>CoSP</w:t>
      </w:r>
      <w:proofErr w:type="spellEnd"/>
      <w:r w:rsidRPr="00EB0388">
        <w:rPr>
          <w:rFonts w:ascii="Arial" w:eastAsia="Calibri" w:hAnsi="Arial" w:cs="Arial"/>
          <w:color w:val="000000"/>
          <w:lang w:bidi="he-IL"/>
        </w:rPr>
        <w:t xml:space="preserve"> and the eventual reinstatement of </w:t>
      </w:r>
      <w:proofErr w:type="spellStart"/>
      <w:r w:rsidRPr="00EB0388">
        <w:rPr>
          <w:rFonts w:ascii="Arial" w:eastAsia="Calibri" w:hAnsi="Arial" w:cs="Arial"/>
          <w:color w:val="000000"/>
          <w:lang w:bidi="he-IL"/>
        </w:rPr>
        <w:t>CuSP</w:t>
      </w:r>
      <w:proofErr w:type="spellEnd"/>
      <w:r w:rsidRPr="00EB0388">
        <w:rPr>
          <w:rFonts w:ascii="Arial" w:eastAsia="Calibri" w:hAnsi="Arial" w:cs="Arial"/>
          <w:color w:val="000000"/>
          <w:lang w:bidi="he-IL"/>
        </w:rPr>
        <w:t xml:space="preserve">, as per the </w:t>
      </w:r>
      <w:proofErr w:type="spellStart"/>
      <w:r w:rsidRPr="00EB0388">
        <w:rPr>
          <w:rFonts w:ascii="Arial" w:eastAsia="Calibri" w:hAnsi="Arial" w:cs="Arial"/>
          <w:color w:val="000000"/>
          <w:lang w:bidi="he-IL"/>
        </w:rPr>
        <w:t>CuSP</w:t>
      </w:r>
      <w:proofErr w:type="spellEnd"/>
      <w:r w:rsidRPr="00EB0388">
        <w:rPr>
          <w:rFonts w:ascii="Arial" w:eastAsia="Calibri" w:hAnsi="Arial" w:cs="Arial"/>
          <w:color w:val="000000"/>
          <w:lang w:bidi="he-IL"/>
        </w:rPr>
        <w:t xml:space="preserve"> Integrity Assurance Framework will be determined by the stage the establishment is operating at.</w:t>
      </w:r>
    </w:p>
    <w:p w14:paraId="114F1748" w14:textId="77777777" w:rsidR="00EB0388" w:rsidRPr="00EB0388" w:rsidRDefault="00EB0388" w:rsidP="00EB0388">
      <w:pPr>
        <w:autoSpaceDE w:val="0"/>
        <w:autoSpaceDN w:val="0"/>
        <w:adjustRightInd w:val="0"/>
        <w:spacing w:after="0" w:line="240" w:lineRule="auto"/>
        <w:rPr>
          <w:rFonts w:ascii="Arial" w:eastAsia="Calibri" w:hAnsi="Arial" w:cs="Arial"/>
          <w:color w:val="000000"/>
          <w:lang w:bidi="he-IL"/>
        </w:rPr>
      </w:pPr>
    </w:p>
    <w:tbl>
      <w:tblPr>
        <w:tblStyle w:val="TableGrid1"/>
        <w:tblW w:w="14454" w:type="dxa"/>
        <w:tblLook w:val="04A0" w:firstRow="1" w:lastRow="0" w:firstColumn="1" w:lastColumn="0" w:noHBand="0" w:noVBand="1"/>
      </w:tblPr>
      <w:tblGrid>
        <w:gridCol w:w="421"/>
        <w:gridCol w:w="1275"/>
        <w:gridCol w:w="7655"/>
        <w:gridCol w:w="5103"/>
      </w:tblGrid>
      <w:tr w:rsidR="00EB0388" w:rsidRPr="00EB0388" w14:paraId="13136CDA" w14:textId="77777777" w:rsidTr="00730377">
        <w:tc>
          <w:tcPr>
            <w:tcW w:w="1696" w:type="dxa"/>
            <w:gridSpan w:val="2"/>
          </w:tcPr>
          <w:p w14:paraId="223CDAE2" w14:textId="77777777" w:rsidR="00EB0388" w:rsidRPr="00EB0388" w:rsidRDefault="00EB0388" w:rsidP="00EB0388">
            <w:pPr>
              <w:spacing w:after="240" w:line="264" w:lineRule="auto"/>
              <w:ind w:hanging="360"/>
              <w:contextualSpacing/>
              <w:jc w:val="center"/>
              <w:rPr>
                <w:rFonts w:ascii="Arial" w:hAnsi="Arial" w:cs="Arial"/>
                <w:b/>
                <w:u w:val="single"/>
                <w:lang w:bidi="he-IL"/>
              </w:rPr>
            </w:pPr>
            <w:r w:rsidRPr="00EB0388">
              <w:rPr>
                <w:rFonts w:ascii="Arial" w:hAnsi="Arial" w:cs="Arial"/>
                <w:b/>
                <w:lang w:bidi="he-IL"/>
              </w:rPr>
              <w:t>Stage</w:t>
            </w:r>
          </w:p>
        </w:tc>
        <w:tc>
          <w:tcPr>
            <w:tcW w:w="7655" w:type="dxa"/>
          </w:tcPr>
          <w:p w14:paraId="13A5CCA6" w14:textId="77777777" w:rsidR="00EB0388" w:rsidRPr="00EB0388" w:rsidRDefault="00EF1F6D" w:rsidP="00EB0388">
            <w:pPr>
              <w:spacing w:after="240" w:line="264" w:lineRule="auto"/>
              <w:ind w:hanging="360"/>
              <w:contextualSpacing/>
              <w:rPr>
                <w:rFonts w:ascii="Arial" w:hAnsi="Arial" w:cs="Arial"/>
                <w:b/>
                <w:lang w:bidi="he-IL"/>
              </w:rPr>
            </w:pPr>
            <w:r w:rsidRPr="00EF1F6D">
              <w:rPr>
                <w:rFonts w:ascii="Arial" w:hAnsi="Arial" w:cs="Arial"/>
                <w:b/>
                <w:lang w:bidi="he-IL"/>
              </w:rPr>
              <w:t xml:space="preserve">     </w:t>
            </w:r>
            <w:r w:rsidR="00EB0388" w:rsidRPr="00EB0388">
              <w:rPr>
                <w:rFonts w:ascii="Arial" w:hAnsi="Arial" w:cs="Arial"/>
                <w:b/>
                <w:lang w:bidi="he-IL"/>
              </w:rPr>
              <w:t>Conditions to operate at this Stage</w:t>
            </w:r>
          </w:p>
        </w:tc>
        <w:tc>
          <w:tcPr>
            <w:tcW w:w="5103" w:type="dxa"/>
          </w:tcPr>
          <w:p w14:paraId="5AA8A6CA" w14:textId="77777777" w:rsidR="00EB0388" w:rsidRPr="00EB0388" w:rsidRDefault="00EF1F6D" w:rsidP="00EF1F6D">
            <w:pPr>
              <w:spacing w:after="240" w:line="264" w:lineRule="auto"/>
              <w:ind w:hanging="360"/>
              <w:contextualSpacing/>
              <w:rPr>
                <w:rFonts w:ascii="Arial" w:hAnsi="Arial" w:cs="Arial"/>
                <w:b/>
                <w:lang w:bidi="he-IL"/>
              </w:rPr>
            </w:pPr>
            <w:r w:rsidRPr="00EF1F6D">
              <w:rPr>
                <w:rFonts w:ascii="Arial" w:hAnsi="Arial" w:cs="Arial"/>
                <w:b/>
                <w:lang w:bidi="he-IL"/>
              </w:rPr>
              <w:t xml:space="preserve">     </w:t>
            </w:r>
            <w:proofErr w:type="spellStart"/>
            <w:r w:rsidRPr="00EF1F6D">
              <w:rPr>
                <w:rFonts w:ascii="Arial" w:hAnsi="Arial" w:cs="Arial"/>
                <w:b/>
                <w:lang w:bidi="he-IL"/>
              </w:rPr>
              <w:t>CoSP</w:t>
            </w:r>
            <w:proofErr w:type="spellEnd"/>
            <w:r w:rsidRPr="00EF1F6D">
              <w:rPr>
                <w:rFonts w:ascii="Arial" w:hAnsi="Arial" w:cs="Arial"/>
                <w:b/>
                <w:lang w:bidi="he-IL"/>
              </w:rPr>
              <w:t>/</w:t>
            </w:r>
            <w:proofErr w:type="spellStart"/>
            <w:r w:rsidRPr="00EF1F6D">
              <w:rPr>
                <w:rFonts w:ascii="Arial" w:hAnsi="Arial" w:cs="Arial"/>
                <w:b/>
                <w:lang w:bidi="he-IL"/>
              </w:rPr>
              <w:t>CuSP</w:t>
            </w:r>
            <w:proofErr w:type="spellEnd"/>
            <w:r w:rsidR="00EB0388" w:rsidRPr="00EB0388">
              <w:rPr>
                <w:rFonts w:ascii="Arial" w:hAnsi="Arial" w:cs="Arial"/>
                <w:b/>
                <w:lang w:bidi="he-IL"/>
              </w:rPr>
              <w:t xml:space="preserve"> Delivery  </w:t>
            </w:r>
          </w:p>
        </w:tc>
      </w:tr>
      <w:tr w:rsidR="00EB0388" w:rsidRPr="00EB0388" w14:paraId="25B17A2D" w14:textId="77777777" w:rsidTr="00EF1F6D">
        <w:tc>
          <w:tcPr>
            <w:tcW w:w="421" w:type="dxa"/>
            <w:shd w:val="clear" w:color="auto" w:fill="000000" w:themeFill="text1"/>
            <w:vAlign w:val="center"/>
          </w:tcPr>
          <w:p w14:paraId="6B439606" w14:textId="77777777" w:rsidR="00EB0388" w:rsidRPr="00EB0388" w:rsidRDefault="00EF1F6D" w:rsidP="00EB0388">
            <w:pPr>
              <w:spacing w:after="240" w:line="264" w:lineRule="auto"/>
              <w:ind w:hanging="360"/>
              <w:contextualSpacing/>
              <w:jc w:val="center"/>
              <w:rPr>
                <w:rFonts w:ascii="Arial" w:hAnsi="Arial" w:cs="Arial"/>
                <w:lang w:bidi="he-IL"/>
              </w:rPr>
            </w:pPr>
            <w:r>
              <w:rPr>
                <w:rFonts w:ascii="Arial" w:hAnsi="Arial" w:cs="Arial"/>
                <w:color w:val="FFFFFF" w:themeColor="background1"/>
                <w:lang w:bidi="he-IL"/>
              </w:rPr>
              <w:t xml:space="preserve">   </w:t>
            </w:r>
            <w:r w:rsidR="00EB0388" w:rsidRPr="00EB0388">
              <w:rPr>
                <w:rFonts w:ascii="Arial" w:hAnsi="Arial" w:cs="Arial"/>
                <w:color w:val="FFFFFF" w:themeColor="background1"/>
                <w:lang w:bidi="he-IL"/>
              </w:rPr>
              <w:t>5</w:t>
            </w:r>
          </w:p>
        </w:tc>
        <w:tc>
          <w:tcPr>
            <w:tcW w:w="1275" w:type="dxa"/>
          </w:tcPr>
          <w:p w14:paraId="1ADF522D" w14:textId="77777777" w:rsidR="00EB0388" w:rsidRPr="00EB0388" w:rsidRDefault="00EF1F6D" w:rsidP="00EF1F6D">
            <w:pPr>
              <w:spacing w:after="240" w:line="264" w:lineRule="auto"/>
              <w:contextualSpacing/>
              <w:rPr>
                <w:rFonts w:ascii="Arial" w:hAnsi="Arial" w:cs="Arial"/>
                <w:lang w:bidi="he-IL"/>
              </w:rPr>
            </w:pPr>
            <w:r>
              <w:rPr>
                <w:rFonts w:ascii="Arial" w:hAnsi="Arial" w:cs="Arial"/>
                <w:lang w:bidi="he-IL"/>
              </w:rPr>
              <w:t>C</w:t>
            </w:r>
            <w:r w:rsidR="00EB0388" w:rsidRPr="00EB0388">
              <w:rPr>
                <w:rFonts w:ascii="Arial" w:hAnsi="Arial" w:cs="Arial"/>
                <w:lang w:bidi="he-IL"/>
              </w:rPr>
              <w:t>omplete Lockdown</w:t>
            </w:r>
          </w:p>
        </w:tc>
        <w:tc>
          <w:tcPr>
            <w:tcW w:w="7655" w:type="dxa"/>
          </w:tcPr>
          <w:p w14:paraId="046054B4" w14:textId="77777777" w:rsidR="00EB0388" w:rsidRPr="00EB0388" w:rsidRDefault="00EB0388" w:rsidP="00EB0388">
            <w:pPr>
              <w:spacing w:after="240" w:line="264" w:lineRule="auto"/>
              <w:rPr>
                <w:rFonts w:ascii="Arial" w:hAnsi="Arial" w:cs="Arial"/>
                <w:lang w:bidi="he-IL"/>
              </w:rPr>
            </w:pPr>
            <w:r w:rsidRPr="00EB0388">
              <w:rPr>
                <w:rFonts w:ascii="Arial" w:hAnsi="Arial" w:cs="Arial"/>
                <w:b/>
                <w:lang w:bidi="he-IL"/>
              </w:rPr>
              <w:t>Custody</w:t>
            </w:r>
            <w:r w:rsidRPr="00EB0388">
              <w:rPr>
                <w:rFonts w:ascii="Arial" w:hAnsi="Arial" w:cs="Arial"/>
                <w:lang w:bidi="he-IL"/>
              </w:rPr>
              <w:t xml:space="preserve"> </w:t>
            </w:r>
            <w:r w:rsidR="00EF1F6D">
              <w:rPr>
                <w:rFonts w:ascii="Arial" w:hAnsi="Arial" w:cs="Arial"/>
                <w:lang w:bidi="he-IL"/>
              </w:rPr>
              <w:t>–</w:t>
            </w:r>
            <w:r w:rsidRPr="00EB0388">
              <w:rPr>
                <w:rFonts w:ascii="Arial" w:hAnsi="Arial" w:cs="Arial"/>
                <w:lang w:bidi="he-IL"/>
              </w:rPr>
              <w:t xml:space="preserve"> as ‘Lockdown’, but with an active outbreak ongoing that is not being contained by level 4 lockdown. </w:t>
            </w:r>
          </w:p>
          <w:p w14:paraId="7E9E3462" w14:textId="77777777" w:rsidR="00EB0388" w:rsidRPr="00EB0388" w:rsidRDefault="00EB0388" w:rsidP="00EB0388">
            <w:pPr>
              <w:spacing w:after="240" w:line="264" w:lineRule="auto"/>
              <w:rPr>
                <w:rFonts w:ascii="Arial" w:hAnsi="Arial" w:cs="Arial"/>
                <w:lang w:bidi="he-IL"/>
              </w:rPr>
            </w:pPr>
            <w:r w:rsidRPr="00EB0388">
              <w:rPr>
                <w:rFonts w:ascii="Arial" w:hAnsi="Arial" w:cs="Arial"/>
                <w:lang w:bidi="he-IL"/>
              </w:rPr>
              <w:t xml:space="preserve">Staffing levels below minimum for the ERMP. </w:t>
            </w:r>
          </w:p>
        </w:tc>
        <w:tc>
          <w:tcPr>
            <w:tcW w:w="5103" w:type="dxa"/>
          </w:tcPr>
          <w:p w14:paraId="164CA03F" w14:textId="77777777" w:rsidR="00EB0388" w:rsidRPr="00EB0388" w:rsidRDefault="00EB0388" w:rsidP="00EB0388">
            <w:pPr>
              <w:spacing w:after="240" w:line="264" w:lineRule="auto"/>
              <w:rPr>
                <w:rFonts w:ascii="Arial" w:hAnsi="Arial" w:cs="Arial"/>
                <w:lang w:bidi="he-IL"/>
              </w:rPr>
            </w:pPr>
            <w:r w:rsidRPr="00EB0388">
              <w:rPr>
                <w:rFonts w:ascii="Arial" w:hAnsi="Arial" w:cs="Arial"/>
                <w:lang w:bidi="he-IL"/>
              </w:rPr>
              <w:t xml:space="preserve">No delivery of </w:t>
            </w:r>
            <w:proofErr w:type="spellStart"/>
            <w:r w:rsidRPr="00EB0388">
              <w:rPr>
                <w:rFonts w:ascii="Arial" w:hAnsi="Arial" w:cs="Arial"/>
                <w:lang w:bidi="he-IL"/>
              </w:rPr>
              <w:t>CuSP</w:t>
            </w:r>
            <w:proofErr w:type="spellEnd"/>
            <w:r w:rsidRPr="00EB0388">
              <w:rPr>
                <w:rFonts w:ascii="Arial" w:hAnsi="Arial" w:cs="Arial"/>
                <w:lang w:bidi="he-IL"/>
              </w:rPr>
              <w:t>.</w:t>
            </w:r>
          </w:p>
          <w:p w14:paraId="14AC421E" w14:textId="77777777" w:rsidR="00EB0388" w:rsidRDefault="0026045E" w:rsidP="00EB0388">
            <w:pPr>
              <w:spacing w:after="240" w:line="264" w:lineRule="auto"/>
              <w:rPr>
                <w:rFonts w:ascii="Arial" w:hAnsi="Arial" w:cs="Arial"/>
                <w:lang w:bidi="he-IL"/>
              </w:rPr>
            </w:pPr>
            <w:r>
              <w:rPr>
                <w:rFonts w:ascii="Arial" w:hAnsi="Arial" w:cs="Arial"/>
                <w:lang w:bidi="he-IL"/>
              </w:rPr>
              <w:t>Children and young people</w:t>
            </w:r>
            <w:r w:rsidR="00EB0388" w:rsidRPr="00EB0388">
              <w:rPr>
                <w:rFonts w:ascii="Arial" w:hAnsi="Arial" w:cs="Arial"/>
                <w:lang w:bidi="he-IL"/>
              </w:rPr>
              <w:t xml:space="preserve"> provided with </w:t>
            </w:r>
            <w:proofErr w:type="spellStart"/>
            <w:r w:rsidR="00EB0388" w:rsidRPr="00EB0388">
              <w:rPr>
                <w:rFonts w:ascii="Arial" w:hAnsi="Arial" w:cs="Arial"/>
                <w:lang w:bidi="he-IL"/>
              </w:rPr>
              <w:t>CoSP</w:t>
            </w:r>
            <w:proofErr w:type="spellEnd"/>
            <w:r w:rsidR="00EB0388" w:rsidRPr="00EB0388">
              <w:rPr>
                <w:rFonts w:ascii="Arial" w:hAnsi="Arial" w:cs="Arial"/>
                <w:lang w:bidi="he-IL"/>
              </w:rPr>
              <w:t xml:space="preserve"> workbook in room, unless specialist services deem this inappropriate due to the child’s ability, risks, need, vulnerabilities etc.</w:t>
            </w:r>
          </w:p>
          <w:p w14:paraId="2F713957" w14:textId="77777777" w:rsidR="00F65F01" w:rsidRPr="00EB0388" w:rsidRDefault="00F65F01" w:rsidP="00EB0388">
            <w:pPr>
              <w:spacing w:after="240" w:line="264" w:lineRule="auto"/>
              <w:rPr>
                <w:rFonts w:ascii="Arial" w:hAnsi="Arial" w:cs="Arial"/>
                <w:lang w:bidi="he-IL"/>
              </w:rPr>
            </w:pPr>
            <w:r>
              <w:rPr>
                <w:rFonts w:ascii="Arial" w:hAnsi="Arial" w:cs="Arial"/>
                <w:lang w:bidi="he-IL"/>
              </w:rPr>
              <w:t>Full risk assessment to be carried out and measures and discussed and agr</w:t>
            </w:r>
            <w:r w:rsidR="0070225B">
              <w:rPr>
                <w:rFonts w:ascii="Arial" w:hAnsi="Arial" w:cs="Arial"/>
                <w:lang w:bidi="he-IL"/>
              </w:rPr>
              <w:t>eed by the Outbreak Control Team</w:t>
            </w:r>
            <w:r>
              <w:rPr>
                <w:rFonts w:ascii="Arial" w:hAnsi="Arial" w:cs="Arial"/>
                <w:lang w:bidi="he-IL"/>
              </w:rPr>
              <w:t xml:space="preserve"> (OCT).</w:t>
            </w:r>
          </w:p>
        </w:tc>
      </w:tr>
      <w:tr w:rsidR="00EB0388" w:rsidRPr="00EB0388" w14:paraId="7C694B34" w14:textId="77777777" w:rsidTr="00EF1F6D">
        <w:tc>
          <w:tcPr>
            <w:tcW w:w="421" w:type="dxa"/>
            <w:shd w:val="clear" w:color="auto" w:fill="FF0000"/>
            <w:vAlign w:val="center"/>
          </w:tcPr>
          <w:p w14:paraId="24A8D356" w14:textId="77777777" w:rsidR="00EB0388" w:rsidRPr="00EB0388" w:rsidRDefault="00EF1F6D" w:rsidP="00EB0388">
            <w:pPr>
              <w:spacing w:after="240" w:line="264" w:lineRule="auto"/>
              <w:ind w:hanging="360"/>
              <w:contextualSpacing/>
              <w:jc w:val="center"/>
              <w:rPr>
                <w:rFonts w:ascii="Arial" w:hAnsi="Arial" w:cs="Arial"/>
                <w:lang w:bidi="he-IL"/>
              </w:rPr>
            </w:pPr>
            <w:r>
              <w:rPr>
                <w:rFonts w:ascii="Arial" w:hAnsi="Arial" w:cs="Arial"/>
                <w:color w:val="FFFFFF" w:themeColor="background1"/>
                <w:lang w:bidi="he-IL"/>
              </w:rPr>
              <w:t xml:space="preserve">   </w:t>
            </w:r>
            <w:r w:rsidR="00EB0388" w:rsidRPr="00EB0388">
              <w:rPr>
                <w:rFonts w:ascii="Arial" w:hAnsi="Arial" w:cs="Arial"/>
                <w:color w:val="FFFFFF" w:themeColor="background1"/>
                <w:lang w:bidi="he-IL"/>
              </w:rPr>
              <w:t>4</w:t>
            </w:r>
            <w:r>
              <w:rPr>
                <w:rFonts w:ascii="Arial" w:hAnsi="Arial" w:cs="Arial"/>
                <w:color w:val="FFFFFF" w:themeColor="background1"/>
                <w:lang w:bidi="he-IL"/>
              </w:rPr>
              <w:t xml:space="preserve">  </w:t>
            </w:r>
          </w:p>
        </w:tc>
        <w:tc>
          <w:tcPr>
            <w:tcW w:w="1275" w:type="dxa"/>
          </w:tcPr>
          <w:p w14:paraId="7BC04C8D" w14:textId="77777777" w:rsidR="00EB0388" w:rsidRPr="00EB0388" w:rsidRDefault="00EF1F6D" w:rsidP="00EB0388">
            <w:pPr>
              <w:spacing w:after="240" w:line="264" w:lineRule="auto"/>
              <w:ind w:hanging="360"/>
              <w:contextualSpacing/>
              <w:rPr>
                <w:rFonts w:ascii="Arial" w:hAnsi="Arial" w:cs="Arial"/>
                <w:lang w:bidi="he-IL"/>
              </w:rPr>
            </w:pPr>
            <w:r>
              <w:rPr>
                <w:rFonts w:ascii="Arial" w:hAnsi="Arial" w:cs="Arial"/>
                <w:lang w:bidi="he-IL"/>
              </w:rPr>
              <w:t xml:space="preserve">     </w:t>
            </w:r>
            <w:r w:rsidR="00EB0388" w:rsidRPr="00EB0388">
              <w:rPr>
                <w:rFonts w:ascii="Arial" w:hAnsi="Arial" w:cs="Arial"/>
                <w:lang w:bidi="he-IL"/>
              </w:rPr>
              <w:t>Lockdown</w:t>
            </w:r>
          </w:p>
        </w:tc>
        <w:tc>
          <w:tcPr>
            <w:tcW w:w="7655" w:type="dxa"/>
          </w:tcPr>
          <w:p w14:paraId="1B45B3E9" w14:textId="77777777" w:rsidR="00EB0388" w:rsidRPr="00EB0388" w:rsidRDefault="00EB0388" w:rsidP="00EB0388">
            <w:pPr>
              <w:spacing w:after="240" w:line="264" w:lineRule="auto"/>
              <w:rPr>
                <w:rFonts w:ascii="Arial" w:hAnsi="Arial" w:cs="Arial"/>
                <w:lang w:bidi="he-IL"/>
              </w:rPr>
            </w:pPr>
            <w:r w:rsidRPr="00EB0388">
              <w:rPr>
                <w:rFonts w:ascii="Arial" w:hAnsi="Arial" w:cs="Arial"/>
                <w:b/>
                <w:lang w:bidi="he-IL"/>
              </w:rPr>
              <w:t>Custody</w:t>
            </w:r>
            <w:r w:rsidRPr="00EB0388">
              <w:rPr>
                <w:rFonts w:ascii="Arial" w:hAnsi="Arial" w:cs="Arial"/>
                <w:lang w:bidi="he-IL"/>
              </w:rPr>
              <w:t xml:space="preserve"> – Significant number of infections within establishment or site unable to implement compartmentalisation strategy. </w:t>
            </w:r>
          </w:p>
          <w:p w14:paraId="5C13C0B1" w14:textId="77777777" w:rsidR="00EB0388" w:rsidRPr="00EB0388" w:rsidRDefault="00EB0388" w:rsidP="00EB0388">
            <w:pPr>
              <w:spacing w:after="240" w:line="264" w:lineRule="auto"/>
              <w:rPr>
                <w:rFonts w:ascii="Arial" w:hAnsi="Arial" w:cs="Arial"/>
                <w:lang w:bidi="he-IL"/>
              </w:rPr>
            </w:pPr>
            <w:r w:rsidRPr="00EB0388">
              <w:rPr>
                <w:rFonts w:ascii="Arial" w:hAnsi="Arial" w:cs="Arial"/>
                <w:b/>
                <w:lang w:bidi="he-IL"/>
              </w:rPr>
              <w:t>National</w:t>
            </w:r>
            <w:r w:rsidRPr="00EB0388">
              <w:rPr>
                <w:rFonts w:ascii="Arial" w:hAnsi="Arial" w:cs="Arial"/>
                <w:lang w:bidi="he-IL"/>
              </w:rPr>
              <w:t xml:space="preserve"> – Significant number of establishments with new infections, which indicates that systemic risks are not sufficiently controlled. </w:t>
            </w:r>
          </w:p>
          <w:p w14:paraId="7CD43857" w14:textId="77777777" w:rsidR="00EB0388" w:rsidRPr="00EB0388" w:rsidRDefault="00EB0388" w:rsidP="00EB0388">
            <w:pPr>
              <w:spacing w:after="240" w:line="264" w:lineRule="auto"/>
              <w:rPr>
                <w:rFonts w:ascii="Arial" w:hAnsi="Arial" w:cs="Arial"/>
                <w:lang w:bidi="he-IL"/>
              </w:rPr>
            </w:pPr>
            <w:r w:rsidRPr="00EB0388">
              <w:rPr>
                <w:rFonts w:ascii="Arial" w:hAnsi="Arial" w:cs="Arial"/>
                <w:b/>
                <w:lang w:bidi="he-IL"/>
              </w:rPr>
              <w:t>Community</w:t>
            </w:r>
            <w:r w:rsidRPr="00EB0388">
              <w:rPr>
                <w:rFonts w:ascii="Arial" w:hAnsi="Arial" w:cs="Arial"/>
                <w:lang w:bidi="he-IL"/>
              </w:rPr>
              <w:t xml:space="preserve"> - High levels of community infection and transmission (Alert Level 4/5).</w:t>
            </w:r>
          </w:p>
          <w:p w14:paraId="74824CFA" w14:textId="77777777" w:rsidR="00EB0388" w:rsidRPr="00EB0388" w:rsidRDefault="00EB0388" w:rsidP="00EB0388">
            <w:pPr>
              <w:spacing w:after="240" w:line="264" w:lineRule="auto"/>
              <w:rPr>
                <w:rFonts w:ascii="Arial" w:hAnsi="Arial" w:cs="Arial"/>
                <w:lang w:bidi="he-IL"/>
              </w:rPr>
            </w:pPr>
            <w:r w:rsidRPr="00EB0388">
              <w:rPr>
                <w:rFonts w:ascii="Arial" w:hAnsi="Arial" w:cs="Arial"/>
                <w:lang w:bidi="he-IL"/>
              </w:rPr>
              <w:t>Staffing levels able to deliver ERMP.</w:t>
            </w:r>
          </w:p>
        </w:tc>
        <w:tc>
          <w:tcPr>
            <w:tcW w:w="5103" w:type="dxa"/>
          </w:tcPr>
          <w:p w14:paraId="45CFF7E6" w14:textId="77777777" w:rsidR="00EB0388" w:rsidRPr="00EB0388" w:rsidRDefault="00EB0388" w:rsidP="00EB0388">
            <w:pPr>
              <w:spacing w:after="240" w:line="264" w:lineRule="auto"/>
              <w:rPr>
                <w:rFonts w:ascii="Arial" w:hAnsi="Arial" w:cs="Arial"/>
                <w:lang w:bidi="he-IL"/>
              </w:rPr>
            </w:pPr>
            <w:r w:rsidRPr="00EB0388">
              <w:rPr>
                <w:rFonts w:ascii="Arial" w:hAnsi="Arial" w:cs="Arial"/>
                <w:lang w:bidi="he-IL"/>
              </w:rPr>
              <w:t xml:space="preserve">No delivery of </w:t>
            </w:r>
            <w:proofErr w:type="spellStart"/>
            <w:r w:rsidRPr="00EB0388">
              <w:rPr>
                <w:rFonts w:ascii="Arial" w:hAnsi="Arial" w:cs="Arial"/>
                <w:lang w:bidi="he-IL"/>
              </w:rPr>
              <w:t>CuSP</w:t>
            </w:r>
            <w:proofErr w:type="spellEnd"/>
            <w:r w:rsidRPr="00EB0388">
              <w:rPr>
                <w:rFonts w:ascii="Arial" w:hAnsi="Arial" w:cs="Arial"/>
                <w:lang w:bidi="he-IL"/>
              </w:rPr>
              <w:t>.</w:t>
            </w:r>
          </w:p>
          <w:p w14:paraId="56660DBE" w14:textId="77777777" w:rsidR="00EB0388" w:rsidRDefault="00EB0388" w:rsidP="00EB0388">
            <w:pPr>
              <w:spacing w:after="240" w:line="264" w:lineRule="auto"/>
              <w:rPr>
                <w:rFonts w:ascii="Arial" w:hAnsi="Arial" w:cs="Arial"/>
                <w:lang w:bidi="he-IL"/>
              </w:rPr>
            </w:pPr>
            <w:proofErr w:type="spellStart"/>
            <w:r w:rsidRPr="00EB0388">
              <w:rPr>
                <w:rFonts w:ascii="Arial" w:hAnsi="Arial" w:cs="Arial"/>
                <w:lang w:bidi="he-IL"/>
              </w:rPr>
              <w:t>CoSP</w:t>
            </w:r>
            <w:proofErr w:type="spellEnd"/>
            <w:r w:rsidRPr="00EB0388">
              <w:rPr>
                <w:rFonts w:ascii="Arial" w:hAnsi="Arial" w:cs="Arial"/>
                <w:lang w:bidi="he-IL"/>
              </w:rPr>
              <w:t xml:space="preserve"> delivered as per EDM with priority given to </w:t>
            </w:r>
            <w:r w:rsidR="0026045E">
              <w:rPr>
                <w:rFonts w:ascii="Arial" w:hAnsi="Arial" w:cs="Arial"/>
                <w:lang w:bidi="he-IL"/>
              </w:rPr>
              <w:t>children and young people</w:t>
            </w:r>
            <w:r w:rsidRPr="00EB0388">
              <w:rPr>
                <w:rFonts w:ascii="Arial" w:hAnsi="Arial" w:cs="Arial"/>
                <w:lang w:bidi="he-IL"/>
              </w:rPr>
              <w:t xml:space="preserve"> in the Red and approaching Red cohorts, as a minimum.</w:t>
            </w:r>
          </w:p>
          <w:p w14:paraId="242A0E0A" w14:textId="77777777" w:rsidR="00F65F01" w:rsidRPr="00EB0388" w:rsidRDefault="00F65F01" w:rsidP="00EB0388">
            <w:pPr>
              <w:spacing w:after="240" w:line="264" w:lineRule="auto"/>
              <w:rPr>
                <w:rFonts w:ascii="Arial" w:hAnsi="Arial" w:cs="Arial"/>
                <w:lang w:bidi="he-IL"/>
              </w:rPr>
            </w:pPr>
            <w:r>
              <w:rPr>
                <w:rFonts w:ascii="Arial" w:hAnsi="Arial" w:cs="Arial"/>
                <w:lang w:bidi="he-IL"/>
              </w:rPr>
              <w:t>All 1:1 sessions to follow strict adherence to all infection control measures and PPE table (see Annex A</w:t>
            </w:r>
            <w:r w:rsidR="009F2CC3">
              <w:rPr>
                <w:rFonts w:ascii="Arial" w:hAnsi="Arial" w:cs="Arial"/>
                <w:lang w:bidi="he-IL"/>
              </w:rPr>
              <w:t xml:space="preserve"> – PPE Table</w:t>
            </w:r>
            <w:r>
              <w:rPr>
                <w:rFonts w:ascii="Arial" w:hAnsi="Arial" w:cs="Arial"/>
                <w:lang w:bidi="he-IL"/>
              </w:rPr>
              <w:t>). To be agreed by O</w:t>
            </w:r>
            <w:r w:rsidR="0070225B">
              <w:rPr>
                <w:rFonts w:ascii="Arial" w:hAnsi="Arial" w:cs="Arial"/>
                <w:lang w:bidi="he-IL"/>
              </w:rPr>
              <w:t>utbreak Control Team (OCT)</w:t>
            </w:r>
            <w:r>
              <w:rPr>
                <w:rFonts w:ascii="Arial" w:hAnsi="Arial" w:cs="Arial"/>
                <w:lang w:bidi="he-IL"/>
              </w:rPr>
              <w:t xml:space="preserve"> if in place.</w:t>
            </w:r>
          </w:p>
        </w:tc>
      </w:tr>
      <w:tr w:rsidR="00EB0388" w:rsidRPr="00EB0388" w14:paraId="5FB243AF" w14:textId="77777777" w:rsidTr="00EF1F6D">
        <w:tc>
          <w:tcPr>
            <w:tcW w:w="421" w:type="dxa"/>
            <w:shd w:val="clear" w:color="auto" w:fill="FFC000"/>
            <w:vAlign w:val="center"/>
          </w:tcPr>
          <w:p w14:paraId="6E770538" w14:textId="77777777" w:rsidR="00EB0388" w:rsidRPr="00EB0388" w:rsidRDefault="00EF1F6D" w:rsidP="00EB0388">
            <w:pPr>
              <w:spacing w:after="240" w:line="264" w:lineRule="auto"/>
              <w:ind w:hanging="360"/>
              <w:contextualSpacing/>
              <w:jc w:val="center"/>
              <w:rPr>
                <w:rFonts w:ascii="Arial" w:hAnsi="Arial" w:cs="Arial"/>
                <w:lang w:bidi="he-IL"/>
              </w:rPr>
            </w:pPr>
            <w:r>
              <w:rPr>
                <w:rFonts w:ascii="Arial" w:hAnsi="Arial" w:cs="Arial"/>
                <w:lang w:bidi="he-IL"/>
              </w:rPr>
              <w:t xml:space="preserve">   </w:t>
            </w:r>
            <w:r w:rsidR="00EB0388" w:rsidRPr="00EB0388">
              <w:rPr>
                <w:rFonts w:ascii="Arial" w:hAnsi="Arial" w:cs="Arial"/>
                <w:lang w:bidi="he-IL"/>
              </w:rPr>
              <w:t>3</w:t>
            </w:r>
          </w:p>
        </w:tc>
        <w:tc>
          <w:tcPr>
            <w:tcW w:w="1275" w:type="dxa"/>
          </w:tcPr>
          <w:p w14:paraId="671034F2" w14:textId="77777777" w:rsidR="00EB0388" w:rsidRPr="00EB0388" w:rsidRDefault="00EF1F6D" w:rsidP="00EB0388">
            <w:pPr>
              <w:spacing w:after="240" w:line="264" w:lineRule="auto"/>
              <w:ind w:hanging="360"/>
              <w:contextualSpacing/>
              <w:rPr>
                <w:rFonts w:ascii="Arial" w:hAnsi="Arial" w:cs="Arial"/>
                <w:lang w:bidi="he-IL"/>
              </w:rPr>
            </w:pPr>
            <w:r>
              <w:rPr>
                <w:rFonts w:ascii="Arial" w:hAnsi="Arial" w:cs="Arial"/>
                <w:lang w:bidi="he-IL"/>
              </w:rPr>
              <w:t xml:space="preserve">     </w:t>
            </w:r>
            <w:r w:rsidR="00EB0388" w:rsidRPr="00EB0388">
              <w:rPr>
                <w:rFonts w:ascii="Arial" w:hAnsi="Arial" w:cs="Arial"/>
                <w:lang w:bidi="he-IL"/>
              </w:rPr>
              <w:t xml:space="preserve">Restrict </w:t>
            </w:r>
          </w:p>
        </w:tc>
        <w:tc>
          <w:tcPr>
            <w:tcW w:w="7655" w:type="dxa"/>
          </w:tcPr>
          <w:p w14:paraId="73CC0EA3" w14:textId="77777777" w:rsidR="00EB0388" w:rsidRPr="00EB0388" w:rsidRDefault="00EF1F6D" w:rsidP="00EB0388">
            <w:pPr>
              <w:spacing w:after="240" w:line="264" w:lineRule="auto"/>
              <w:ind w:hanging="360"/>
              <w:contextualSpacing/>
              <w:rPr>
                <w:rFonts w:ascii="Arial" w:hAnsi="Arial" w:cs="Arial"/>
                <w:lang w:bidi="he-IL"/>
              </w:rPr>
            </w:pPr>
            <w:r>
              <w:rPr>
                <w:rFonts w:ascii="Arial" w:hAnsi="Arial" w:cs="Arial"/>
                <w:lang w:bidi="he-IL"/>
              </w:rPr>
              <w:t xml:space="preserve">      </w:t>
            </w:r>
            <w:r w:rsidR="00EB0388" w:rsidRPr="00EB0388">
              <w:rPr>
                <w:rFonts w:ascii="Arial" w:hAnsi="Arial" w:cs="Arial"/>
                <w:b/>
                <w:lang w:bidi="he-IL"/>
              </w:rPr>
              <w:t>Custody</w:t>
            </w:r>
            <w:r w:rsidR="00EB0388" w:rsidRPr="00EB0388">
              <w:rPr>
                <w:rFonts w:ascii="Arial" w:hAnsi="Arial" w:cs="Arial"/>
                <w:lang w:bidi="he-IL"/>
              </w:rPr>
              <w:t xml:space="preserve"> - All foundations set out above can be met. Assessment is that infection levels in the establishment are under control.</w:t>
            </w:r>
          </w:p>
          <w:p w14:paraId="765A848A" w14:textId="77777777" w:rsidR="00EB0388" w:rsidRPr="00EB0388" w:rsidRDefault="00EB0388" w:rsidP="00EB0388">
            <w:pPr>
              <w:spacing w:after="240" w:line="264" w:lineRule="auto"/>
              <w:ind w:hanging="360"/>
              <w:contextualSpacing/>
              <w:rPr>
                <w:rFonts w:ascii="Arial" w:hAnsi="Arial" w:cs="Arial"/>
                <w:lang w:bidi="he-IL"/>
              </w:rPr>
            </w:pPr>
          </w:p>
          <w:p w14:paraId="099B8FC2" w14:textId="77777777" w:rsidR="00EB0388" w:rsidRPr="00EB0388" w:rsidRDefault="00EF1F6D" w:rsidP="00EB0388">
            <w:pPr>
              <w:spacing w:after="240" w:line="264" w:lineRule="auto"/>
              <w:ind w:hanging="360"/>
              <w:contextualSpacing/>
              <w:rPr>
                <w:rFonts w:ascii="Arial" w:hAnsi="Arial" w:cs="Arial"/>
                <w:lang w:bidi="he-IL"/>
              </w:rPr>
            </w:pPr>
            <w:r>
              <w:rPr>
                <w:rFonts w:ascii="Arial" w:hAnsi="Arial" w:cs="Arial"/>
                <w:lang w:bidi="he-IL"/>
              </w:rPr>
              <w:t xml:space="preserve">      </w:t>
            </w:r>
            <w:r w:rsidR="00EB0388" w:rsidRPr="00EB0388">
              <w:rPr>
                <w:rFonts w:ascii="Arial" w:hAnsi="Arial" w:cs="Arial"/>
                <w:b/>
                <w:lang w:bidi="he-IL"/>
              </w:rPr>
              <w:t>National</w:t>
            </w:r>
            <w:r w:rsidR="00EB0388" w:rsidRPr="00EB0388">
              <w:rPr>
                <w:rFonts w:ascii="Arial" w:hAnsi="Arial" w:cs="Arial"/>
                <w:lang w:bidi="he-IL"/>
              </w:rPr>
              <w:t xml:space="preserve"> – Small number of establishments with outbreak control teams in place. </w:t>
            </w:r>
          </w:p>
          <w:p w14:paraId="2FE6AF10" w14:textId="77777777" w:rsidR="00EB0388" w:rsidRPr="00EB0388" w:rsidRDefault="00EB0388" w:rsidP="00EB0388">
            <w:pPr>
              <w:spacing w:after="240" w:line="264" w:lineRule="auto"/>
              <w:ind w:hanging="360"/>
              <w:contextualSpacing/>
              <w:rPr>
                <w:rFonts w:ascii="Arial" w:hAnsi="Arial" w:cs="Arial"/>
                <w:lang w:bidi="he-IL"/>
              </w:rPr>
            </w:pPr>
          </w:p>
          <w:p w14:paraId="3FD6CB62" w14:textId="77777777" w:rsidR="00EB0388" w:rsidRPr="00EB0388" w:rsidRDefault="00EB0388" w:rsidP="00EB0388">
            <w:pPr>
              <w:numPr>
                <w:ilvl w:val="0"/>
                <w:numId w:val="33"/>
              </w:numPr>
              <w:spacing w:after="240" w:line="264" w:lineRule="auto"/>
              <w:ind w:left="0"/>
              <w:contextualSpacing/>
              <w:rPr>
                <w:rFonts w:ascii="Arial" w:hAnsi="Arial" w:cs="Arial"/>
                <w:lang w:bidi="he-IL"/>
              </w:rPr>
            </w:pPr>
            <w:r w:rsidRPr="00EB0388">
              <w:rPr>
                <w:rFonts w:ascii="Arial" w:hAnsi="Arial" w:cs="Arial"/>
                <w:b/>
                <w:lang w:bidi="he-IL"/>
              </w:rPr>
              <w:t>Community</w:t>
            </w:r>
            <w:r w:rsidRPr="00EB0388">
              <w:rPr>
                <w:rFonts w:ascii="Arial" w:hAnsi="Arial" w:cs="Arial"/>
                <w:lang w:bidi="he-IL"/>
              </w:rPr>
              <w:t xml:space="preserve"> – At or transitioning to Alert Level 3 (epidemic in circulation) or below.</w:t>
            </w:r>
          </w:p>
          <w:p w14:paraId="2E454EE3" w14:textId="77777777" w:rsidR="00EB0388" w:rsidRPr="00EB0388" w:rsidRDefault="00EB0388" w:rsidP="00EB0388">
            <w:pPr>
              <w:spacing w:after="240" w:line="264" w:lineRule="auto"/>
              <w:rPr>
                <w:rFonts w:ascii="Arial" w:hAnsi="Arial" w:cs="Arial"/>
                <w:lang w:bidi="he-IL"/>
              </w:rPr>
            </w:pPr>
            <w:r w:rsidRPr="00EB0388">
              <w:rPr>
                <w:rFonts w:ascii="Arial" w:hAnsi="Arial" w:cs="Arial"/>
                <w:lang w:bidi="he-IL"/>
              </w:rPr>
              <w:t>Staffing levels sufficient to deliver activities set out in EDMs for this Stage, including partner services e.g. healthcare.</w:t>
            </w:r>
          </w:p>
        </w:tc>
        <w:tc>
          <w:tcPr>
            <w:tcW w:w="5103" w:type="dxa"/>
          </w:tcPr>
          <w:p w14:paraId="33F01D9A" w14:textId="77777777" w:rsidR="00EB0388" w:rsidRPr="00EB0388" w:rsidRDefault="00EB0388" w:rsidP="00EB0388">
            <w:pPr>
              <w:spacing w:after="240" w:line="264" w:lineRule="auto"/>
              <w:rPr>
                <w:rFonts w:ascii="Arial" w:hAnsi="Arial" w:cs="Arial"/>
                <w:lang w:val="en-US" w:bidi="he-IL"/>
              </w:rPr>
            </w:pPr>
            <w:r w:rsidRPr="00EB0388">
              <w:rPr>
                <w:rFonts w:ascii="Arial" w:hAnsi="Arial" w:cs="Arial"/>
                <w:lang w:val="en-US" w:bidi="he-IL"/>
              </w:rPr>
              <w:lastRenderedPageBreak/>
              <w:t xml:space="preserve">No delivery of </w:t>
            </w:r>
            <w:proofErr w:type="spellStart"/>
            <w:r w:rsidRPr="00EB0388">
              <w:rPr>
                <w:rFonts w:ascii="Arial" w:hAnsi="Arial" w:cs="Arial"/>
                <w:lang w:val="en-US" w:bidi="he-IL"/>
              </w:rPr>
              <w:t>CuSP</w:t>
            </w:r>
            <w:proofErr w:type="spellEnd"/>
            <w:r w:rsidRPr="00EB0388">
              <w:rPr>
                <w:rFonts w:ascii="Arial" w:hAnsi="Arial" w:cs="Arial"/>
                <w:lang w:val="en-US" w:bidi="he-IL"/>
              </w:rPr>
              <w:t>.</w:t>
            </w:r>
          </w:p>
          <w:p w14:paraId="1DAC6D32" w14:textId="77777777" w:rsidR="00EB0388" w:rsidRPr="00EB0388" w:rsidRDefault="00EB0388" w:rsidP="00EB0388">
            <w:pPr>
              <w:spacing w:after="240" w:line="264" w:lineRule="auto"/>
              <w:rPr>
                <w:rFonts w:ascii="Arial" w:hAnsi="Arial" w:cs="Arial"/>
                <w:lang w:bidi="he-IL"/>
              </w:rPr>
            </w:pPr>
            <w:proofErr w:type="spellStart"/>
            <w:r w:rsidRPr="00EB0388">
              <w:rPr>
                <w:rFonts w:ascii="Arial" w:hAnsi="Arial" w:cs="Arial"/>
                <w:lang w:bidi="he-IL"/>
              </w:rPr>
              <w:lastRenderedPageBreak/>
              <w:t>CoSP</w:t>
            </w:r>
            <w:proofErr w:type="spellEnd"/>
            <w:r w:rsidRPr="00EB0388">
              <w:rPr>
                <w:rFonts w:ascii="Arial" w:hAnsi="Arial" w:cs="Arial"/>
                <w:lang w:bidi="he-IL"/>
              </w:rPr>
              <w:t xml:space="preserve"> delivered as per EDM across all RAG </w:t>
            </w:r>
          </w:p>
          <w:p w14:paraId="7AE5DF3E" w14:textId="77777777" w:rsidR="00EB0388" w:rsidRPr="00EB0388" w:rsidRDefault="00EB0388" w:rsidP="00EB0388">
            <w:pPr>
              <w:spacing w:after="240" w:line="264" w:lineRule="auto"/>
              <w:rPr>
                <w:rFonts w:ascii="Arial" w:hAnsi="Arial" w:cs="Arial"/>
                <w:lang w:bidi="he-IL"/>
              </w:rPr>
            </w:pPr>
          </w:p>
        </w:tc>
      </w:tr>
      <w:tr w:rsidR="00EB0388" w:rsidRPr="00EB0388" w14:paraId="225158AE" w14:textId="77777777" w:rsidTr="00EF1F6D">
        <w:tc>
          <w:tcPr>
            <w:tcW w:w="421" w:type="dxa"/>
            <w:shd w:val="clear" w:color="auto" w:fill="FFFF00"/>
            <w:vAlign w:val="center"/>
          </w:tcPr>
          <w:p w14:paraId="54DB7BA5" w14:textId="77777777" w:rsidR="00EB0388" w:rsidRPr="00EB0388" w:rsidRDefault="00EF1F6D" w:rsidP="00EB0388">
            <w:pPr>
              <w:spacing w:after="240" w:line="264" w:lineRule="auto"/>
              <w:ind w:hanging="360"/>
              <w:contextualSpacing/>
              <w:jc w:val="center"/>
              <w:rPr>
                <w:rFonts w:ascii="Arial" w:hAnsi="Arial" w:cs="Arial"/>
                <w:lang w:bidi="he-IL"/>
              </w:rPr>
            </w:pPr>
            <w:r>
              <w:rPr>
                <w:rFonts w:ascii="Arial" w:hAnsi="Arial" w:cs="Arial"/>
                <w:lang w:bidi="he-IL"/>
              </w:rPr>
              <w:lastRenderedPageBreak/>
              <w:t xml:space="preserve">   </w:t>
            </w:r>
            <w:r w:rsidR="00EB0388" w:rsidRPr="00EB0388">
              <w:rPr>
                <w:rFonts w:ascii="Arial" w:hAnsi="Arial" w:cs="Arial"/>
                <w:lang w:bidi="he-IL"/>
              </w:rPr>
              <w:t>2</w:t>
            </w:r>
          </w:p>
        </w:tc>
        <w:tc>
          <w:tcPr>
            <w:tcW w:w="1275" w:type="dxa"/>
          </w:tcPr>
          <w:p w14:paraId="03235870" w14:textId="77777777" w:rsidR="00EB0388" w:rsidRPr="00EB0388" w:rsidRDefault="00EF1F6D" w:rsidP="00EB0388">
            <w:pPr>
              <w:spacing w:after="240" w:line="264" w:lineRule="auto"/>
              <w:ind w:hanging="360"/>
              <w:contextualSpacing/>
              <w:rPr>
                <w:rFonts w:ascii="Arial" w:hAnsi="Arial" w:cs="Arial"/>
                <w:lang w:bidi="he-IL"/>
              </w:rPr>
            </w:pPr>
            <w:r>
              <w:rPr>
                <w:rFonts w:ascii="Arial" w:hAnsi="Arial" w:cs="Arial"/>
                <w:lang w:bidi="he-IL"/>
              </w:rPr>
              <w:t xml:space="preserve">     </w:t>
            </w:r>
            <w:r w:rsidR="00EB0388" w:rsidRPr="00EB0388">
              <w:rPr>
                <w:rFonts w:ascii="Arial" w:hAnsi="Arial" w:cs="Arial"/>
                <w:lang w:bidi="he-IL"/>
              </w:rPr>
              <w:t xml:space="preserve">Reduce </w:t>
            </w:r>
          </w:p>
        </w:tc>
        <w:tc>
          <w:tcPr>
            <w:tcW w:w="7655" w:type="dxa"/>
          </w:tcPr>
          <w:p w14:paraId="7E047EF3" w14:textId="77777777" w:rsidR="00EB0388" w:rsidRPr="00EB0388" w:rsidRDefault="00EF1F6D" w:rsidP="00EB0388">
            <w:pPr>
              <w:spacing w:after="240" w:line="264" w:lineRule="auto"/>
              <w:ind w:hanging="360"/>
              <w:contextualSpacing/>
              <w:rPr>
                <w:rFonts w:ascii="Arial" w:hAnsi="Arial" w:cs="Arial"/>
                <w:lang w:bidi="he-IL"/>
              </w:rPr>
            </w:pPr>
            <w:r>
              <w:rPr>
                <w:rFonts w:ascii="Arial" w:hAnsi="Arial" w:cs="Arial"/>
                <w:lang w:bidi="he-IL"/>
              </w:rPr>
              <w:t xml:space="preserve">      </w:t>
            </w:r>
            <w:r w:rsidR="00EB0388" w:rsidRPr="00EB0388">
              <w:rPr>
                <w:rFonts w:ascii="Arial" w:hAnsi="Arial" w:cs="Arial"/>
                <w:b/>
                <w:lang w:bidi="he-IL"/>
              </w:rPr>
              <w:t>Custody</w:t>
            </w:r>
            <w:r w:rsidR="00EB0388" w:rsidRPr="00EB0388">
              <w:rPr>
                <w:rFonts w:ascii="Arial" w:hAnsi="Arial" w:cs="Arial"/>
                <w:lang w:bidi="he-IL"/>
              </w:rPr>
              <w:t xml:space="preserve"> - All foundations set out above can be met. No infection </w:t>
            </w:r>
            <w:proofErr w:type="gramStart"/>
            <w:r w:rsidR="00EB0388" w:rsidRPr="00EB0388">
              <w:rPr>
                <w:rFonts w:ascii="Arial" w:hAnsi="Arial" w:cs="Arial"/>
                <w:lang w:bidi="he-IL"/>
              </w:rPr>
              <w:t>present</w:t>
            </w:r>
            <w:proofErr w:type="gramEnd"/>
            <w:r w:rsidR="00EB0388" w:rsidRPr="00EB0388">
              <w:rPr>
                <w:rFonts w:ascii="Arial" w:hAnsi="Arial" w:cs="Arial"/>
                <w:lang w:bidi="he-IL"/>
              </w:rPr>
              <w:t xml:space="preserve"> in the prison, or very low levels where spread is contained.</w:t>
            </w:r>
          </w:p>
          <w:p w14:paraId="0D872E50" w14:textId="77777777" w:rsidR="00EB0388" w:rsidRPr="00EB0388" w:rsidRDefault="00EF1F6D" w:rsidP="00EB0388">
            <w:pPr>
              <w:spacing w:after="240" w:line="264" w:lineRule="auto"/>
              <w:ind w:hanging="360"/>
              <w:contextualSpacing/>
              <w:rPr>
                <w:rFonts w:ascii="Arial" w:hAnsi="Arial" w:cs="Arial"/>
                <w:lang w:bidi="he-IL"/>
              </w:rPr>
            </w:pPr>
            <w:r>
              <w:rPr>
                <w:rFonts w:ascii="Arial" w:hAnsi="Arial" w:cs="Arial"/>
                <w:lang w:bidi="he-IL"/>
              </w:rPr>
              <w:t xml:space="preserve">        </w:t>
            </w:r>
          </w:p>
          <w:p w14:paraId="16086B30" w14:textId="77777777" w:rsidR="00EB0388" w:rsidRPr="00EB0388" w:rsidRDefault="00EF1F6D" w:rsidP="00EB0388">
            <w:pPr>
              <w:spacing w:after="240" w:line="264" w:lineRule="auto"/>
              <w:ind w:hanging="360"/>
              <w:contextualSpacing/>
              <w:rPr>
                <w:rFonts w:ascii="Arial" w:hAnsi="Arial" w:cs="Arial"/>
                <w:lang w:bidi="he-IL"/>
              </w:rPr>
            </w:pPr>
            <w:r>
              <w:rPr>
                <w:rFonts w:ascii="Arial" w:hAnsi="Arial" w:cs="Arial"/>
                <w:lang w:bidi="he-IL"/>
              </w:rPr>
              <w:t xml:space="preserve">      </w:t>
            </w:r>
            <w:r w:rsidR="00EB0388" w:rsidRPr="00EB0388">
              <w:rPr>
                <w:rFonts w:ascii="Arial" w:hAnsi="Arial" w:cs="Arial"/>
                <w:b/>
                <w:lang w:bidi="he-IL"/>
              </w:rPr>
              <w:t>National</w:t>
            </w:r>
            <w:r w:rsidR="00EB0388" w:rsidRPr="00EB0388">
              <w:rPr>
                <w:rFonts w:ascii="Arial" w:hAnsi="Arial" w:cs="Arial"/>
                <w:lang w:bidi="he-IL"/>
              </w:rPr>
              <w:t xml:space="preserve"> – Infection present only in small number of prisons.  </w:t>
            </w:r>
          </w:p>
          <w:p w14:paraId="5C04C5C9" w14:textId="77777777" w:rsidR="00EB0388" w:rsidRPr="00EB0388" w:rsidRDefault="00EB0388" w:rsidP="00EB0388">
            <w:pPr>
              <w:spacing w:after="240" w:line="264" w:lineRule="auto"/>
              <w:ind w:hanging="360"/>
              <w:contextualSpacing/>
              <w:rPr>
                <w:rFonts w:ascii="Arial" w:hAnsi="Arial" w:cs="Arial"/>
                <w:lang w:bidi="he-IL"/>
              </w:rPr>
            </w:pPr>
          </w:p>
          <w:p w14:paraId="3E249672" w14:textId="77777777" w:rsidR="00EB0388" w:rsidRDefault="00EF1F6D" w:rsidP="00EB0388">
            <w:pPr>
              <w:spacing w:after="240" w:line="264" w:lineRule="auto"/>
              <w:ind w:hanging="360"/>
              <w:contextualSpacing/>
              <w:rPr>
                <w:rFonts w:ascii="Arial" w:hAnsi="Arial" w:cs="Arial"/>
                <w:lang w:bidi="he-IL"/>
              </w:rPr>
            </w:pPr>
            <w:r>
              <w:rPr>
                <w:rFonts w:ascii="Arial" w:hAnsi="Arial" w:cs="Arial"/>
                <w:lang w:bidi="he-IL"/>
              </w:rPr>
              <w:t xml:space="preserve">     </w:t>
            </w:r>
            <w:r w:rsidR="00EB0388" w:rsidRPr="00EB0388">
              <w:rPr>
                <w:rFonts w:ascii="Arial" w:hAnsi="Arial" w:cs="Arial"/>
                <w:b/>
                <w:lang w:bidi="he-IL"/>
              </w:rPr>
              <w:t>Community</w:t>
            </w:r>
            <w:r w:rsidR="00EB0388" w:rsidRPr="00EB0388">
              <w:rPr>
                <w:rFonts w:ascii="Arial" w:hAnsi="Arial" w:cs="Arial"/>
                <w:lang w:bidi="he-IL"/>
              </w:rPr>
              <w:t xml:space="preserve"> – At or transitioning to Alert Level 2 (</w:t>
            </w:r>
            <w:r w:rsidR="0058583C">
              <w:rPr>
                <w:rFonts w:ascii="Arial" w:hAnsi="Arial" w:cs="Arial"/>
                <w:lang w:bidi="he-IL"/>
              </w:rPr>
              <w:t>COVID-19</w:t>
            </w:r>
            <w:r w:rsidR="00EB0388" w:rsidRPr="00EB0388">
              <w:rPr>
                <w:rFonts w:ascii="Arial" w:hAnsi="Arial" w:cs="Arial"/>
                <w:lang w:bidi="he-IL"/>
              </w:rPr>
              <w:t xml:space="preserve"> present, but transmission is low) or below.  </w:t>
            </w:r>
          </w:p>
          <w:p w14:paraId="1CAC78DF" w14:textId="77777777" w:rsidR="00EF1F6D" w:rsidRPr="00EB0388" w:rsidRDefault="00EF1F6D" w:rsidP="00EB0388">
            <w:pPr>
              <w:spacing w:after="240" w:line="264" w:lineRule="auto"/>
              <w:ind w:hanging="360"/>
              <w:contextualSpacing/>
              <w:rPr>
                <w:rFonts w:ascii="Arial" w:hAnsi="Arial" w:cs="Arial"/>
                <w:lang w:bidi="he-IL"/>
              </w:rPr>
            </w:pPr>
          </w:p>
          <w:p w14:paraId="1FA5B43E" w14:textId="77777777" w:rsidR="00EB0388" w:rsidRPr="00EB0388" w:rsidRDefault="00EB0388" w:rsidP="00EB0388">
            <w:pPr>
              <w:spacing w:after="240" w:line="264" w:lineRule="auto"/>
              <w:rPr>
                <w:rFonts w:ascii="Arial" w:hAnsi="Arial" w:cs="Arial"/>
                <w:lang w:bidi="he-IL"/>
              </w:rPr>
            </w:pPr>
            <w:r w:rsidRPr="00EB0388">
              <w:rPr>
                <w:rFonts w:ascii="Arial" w:hAnsi="Arial" w:cs="Arial"/>
                <w:lang w:bidi="he-IL"/>
              </w:rPr>
              <w:t>Staffing levels sufficient to deliver activities set out in EDMs for this Stage, including partner services e.g. healthcare.</w:t>
            </w:r>
          </w:p>
        </w:tc>
        <w:tc>
          <w:tcPr>
            <w:tcW w:w="5103" w:type="dxa"/>
          </w:tcPr>
          <w:p w14:paraId="33006EF6" w14:textId="77777777" w:rsidR="00EB0388" w:rsidRPr="00EB0388" w:rsidRDefault="00EB0388" w:rsidP="00EB0388">
            <w:pPr>
              <w:spacing w:after="240" w:line="264" w:lineRule="auto"/>
              <w:rPr>
                <w:rFonts w:ascii="Arial" w:hAnsi="Arial" w:cs="Arial"/>
                <w:lang w:val="en-US" w:bidi="he-IL"/>
              </w:rPr>
            </w:pPr>
            <w:r w:rsidRPr="00EB0388">
              <w:rPr>
                <w:rFonts w:ascii="Arial" w:hAnsi="Arial" w:cs="Arial"/>
                <w:lang w:val="en-US" w:bidi="he-IL"/>
              </w:rPr>
              <w:t xml:space="preserve">Reintroduction of </w:t>
            </w:r>
            <w:proofErr w:type="spellStart"/>
            <w:r w:rsidRPr="00EB0388">
              <w:rPr>
                <w:rFonts w:ascii="Arial" w:hAnsi="Arial" w:cs="Arial"/>
                <w:lang w:val="en-US" w:bidi="he-IL"/>
              </w:rPr>
              <w:t>CuSP</w:t>
            </w:r>
            <w:proofErr w:type="spellEnd"/>
            <w:r w:rsidRPr="00EB0388">
              <w:rPr>
                <w:rFonts w:ascii="Arial" w:hAnsi="Arial" w:cs="Arial"/>
                <w:lang w:val="en-US" w:bidi="he-IL"/>
              </w:rPr>
              <w:t xml:space="preserve"> for cohorts </w:t>
            </w:r>
            <w:proofErr w:type="spellStart"/>
            <w:r w:rsidRPr="00EB0388">
              <w:rPr>
                <w:rFonts w:ascii="Arial" w:hAnsi="Arial" w:cs="Arial"/>
                <w:lang w:val="en-US" w:bidi="he-IL"/>
              </w:rPr>
              <w:t>prioritised</w:t>
            </w:r>
            <w:proofErr w:type="spellEnd"/>
            <w:r w:rsidRPr="00EB0388">
              <w:rPr>
                <w:rFonts w:ascii="Arial" w:hAnsi="Arial" w:cs="Arial"/>
                <w:lang w:val="en-US" w:bidi="he-IL"/>
              </w:rPr>
              <w:t xml:space="preserve"> through LMT and ESS. </w:t>
            </w:r>
          </w:p>
          <w:p w14:paraId="32ADB54D" w14:textId="77777777" w:rsidR="00EB0388" w:rsidRPr="00EB0388" w:rsidRDefault="00EB0388" w:rsidP="00EB0388">
            <w:pPr>
              <w:spacing w:after="240" w:line="264" w:lineRule="auto"/>
              <w:rPr>
                <w:rFonts w:ascii="Arial" w:hAnsi="Arial" w:cs="Arial"/>
                <w:lang w:val="en-US" w:bidi="he-IL"/>
              </w:rPr>
            </w:pPr>
            <w:r w:rsidRPr="00EB0388">
              <w:rPr>
                <w:rFonts w:ascii="Arial" w:hAnsi="Arial" w:cs="Arial"/>
                <w:lang w:val="en-US" w:bidi="he-IL"/>
              </w:rPr>
              <w:t xml:space="preserve">Where </w:t>
            </w:r>
            <w:proofErr w:type="spellStart"/>
            <w:r w:rsidRPr="00EB0388">
              <w:rPr>
                <w:rFonts w:ascii="Arial" w:hAnsi="Arial" w:cs="Arial"/>
                <w:lang w:val="en-US" w:bidi="he-IL"/>
              </w:rPr>
              <w:t>CuSP</w:t>
            </w:r>
            <w:proofErr w:type="spellEnd"/>
            <w:r w:rsidRPr="00EB0388">
              <w:rPr>
                <w:rFonts w:ascii="Arial" w:hAnsi="Arial" w:cs="Arial"/>
                <w:lang w:val="en-US" w:bidi="he-IL"/>
              </w:rPr>
              <w:t xml:space="preserve"> takes place, system set up to ensure cleaning on JENGA tower and physical distancing arrangements as per SSOW. PPE to be provided in accordance with local risk assessment.</w:t>
            </w:r>
            <w:r w:rsidR="00EF1F6D">
              <w:rPr>
                <w:rFonts w:ascii="Arial" w:hAnsi="Arial" w:cs="Arial"/>
                <w:lang w:val="en-US" w:bidi="he-IL"/>
              </w:rPr>
              <w:t xml:space="preserve">  </w:t>
            </w:r>
          </w:p>
          <w:p w14:paraId="4D110DF5" w14:textId="77777777" w:rsidR="00EB0388" w:rsidRPr="00EB0388" w:rsidRDefault="00EF1F6D" w:rsidP="00EB0388">
            <w:pPr>
              <w:spacing w:after="240" w:line="264" w:lineRule="auto"/>
              <w:ind w:hanging="360"/>
              <w:contextualSpacing/>
              <w:rPr>
                <w:rFonts w:ascii="Arial" w:hAnsi="Arial" w:cs="Arial"/>
                <w:lang w:bidi="he-IL"/>
              </w:rPr>
            </w:pPr>
            <w:r>
              <w:rPr>
                <w:rFonts w:ascii="Arial" w:hAnsi="Arial" w:cs="Arial"/>
                <w:lang w:bidi="he-IL"/>
              </w:rPr>
              <w:t xml:space="preserve">     </w:t>
            </w:r>
            <w:proofErr w:type="spellStart"/>
            <w:r w:rsidR="00EB0388" w:rsidRPr="00EB0388">
              <w:rPr>
                <w:rFonts w:ascii="Arial" w:hAnsi="Arial" w:cs="Arial"/>
                <w:lang w:bidi="he-IL"/>
              </w:rPr>
              <w:t>CoSP</w:t>
            </w:r>
            <w:proofErr w:type="spellEnd"/>
            <w:r w:rsidR="00EB0388" w:rsidRPr="00EB0388">
              <w:rPr>
                <w:rFonts w:ascii="Arial" w:hAnsi="Arial" w:cs="Arial"/>
                <w:lang w:bidi="he-IL"/>
              </w:rPr>
              <w:t xml:space="preserve"> delivery to continue for cohorts not receiving </w:t>
            </w:r>
            <w:proofErr w:type="spellStart"/>
            <w:r w:rsidR="00EB0388" w:rsidRPr="00EB0388">
              <w:rPr>
                <w:rFonts w:ascii="Arial" w:hAnsi="Arial" w:cs="Arial"/>
                <w:lang w:bidi="he-IL"/>
              </w:rPr>
              <w:t>CuSP</w:t>
            </w:r>
            <w:proofErr w:type="spellEnd"/>
            <w:r w:rsidR="00EB0388" w:rsidRPr="00EB0388">
              <w:rPr>
                <w:rFonts w:ascii="Arial" w:hAnsi="Arial" w:cs="Arial"/>
                <w:lang w:bidi="he-IL"/>
              </w:rPr>
              <w:t>.</w:t>
            </w:r>
          </w:p>
        </w:tc>
      </w:tr>
      <w:tr w:rsidR="00EB0388" w:rsidRPr="00EB0388" w14:paraId="4B52B036" w14:textId="77777777" w:rsidTr="00EF1F6D">
        <w:tc>
          <w:tcPr>
            <w:tcW w:w="421" w:type="dxa"/>
            <w:shd w:val="clear" w:color="auto" w:fill="92D050"/>
            <w:vAlign w:val="center"/>
          </w:tcPr>
          <w:p w14:paraId="25C3DB89" w14:textId="77777777" w:rsidR="00EB0388" w:rsidRPr="00EB0388" w:rsidRDefault="00EF1F6D" w:rsidP="00EB0388">
            <w:pPr>
              <w:spacing w:after="240" w:line="264" w:lineRule="auto"/>
              <w:ind w:hanging="360"/>
              <w:contextualSpacing/>
              <w:jc w:val="center"/>
              <w:rPr>
                <w:rFonts w:ascii="Arial" w:hAnsi="Arial" w:cs="Arial"/>
                <w:lang w:bidi="he-IL"/>
              </w:rPr>
            </w:pPr>
            <w:r>
              <w:rPr>
                <w:rFonts w:ascii="Arial" w:hAnsi="Arial" w:cs="Arial"/>
                <w:lang w:bidi="he-IL"/>
              </w:rPr>
              <w:t xml:space="preserve">   </w:t>
            </w:r>
            <w:r w:rsidR="00EB0388" w:rsidRPr="00EB0388">
              <w:rPr>
                <w:rFonts w:ascii="Arial" w:hAnsi="Arial" w:cs="Arial"/>
                <w:lang w:bidi="he-IL"/>
              </w:rPr>
              <w:t>1</w:t>
            </w:r>
          </w:p>
        </w:tc>
        <w:tc>
          <w:tcPr>
            <w:tcW w:w="1275" w:type="dxa"/>
          </w:tcPr>
          <w:p w14:paraId="65C9E5D1" w14:textId="77777777" w:rsidR="00EB0388" w:rsidRPr="00EB0388" w:rsidRDefault="00EF1F6D" w:rsidP="00EB0388">
            <w:pPr>
              <w:spacing w:after="240" w:line="264" w:lineRule="auto"/>
              <w:ind w:hanging="360"/>
              <w:contextualSpacing/>
              <w:rPr>
                <w:rFonts w:ascii="Arial" w:hAnsi="Arial" w:cs="Arial"/>
                <w:lang w:bidi="he-IL"/>
              </w:rPr>
            </w:pPr>
            <w:r>
              <w:rPr>
                <w:rFonts w:ascii="Arial" w:hAnsi="Arial" w:cs="Arial"/>
                <w:lang w:bidi="he-IL"/>
              </w:rPr>
              <w:t xml:space="preserve">      </w:t>
            </w:r>
            <w:r w:rsidR="00EB0388" w:rsidRPr="00EB0388">
              <w:rPr>
                <w:rFonts w:ascii="Arial" w:hAnsi="Arial" w:cs="Arial"/>
                <w:lang w:bidi="he-IL"/>
              </w:rPr>
              <w:t xml:space="preserve">Prepare </w:t>
            </w:r>
          </w:p>
        </w:tc>
        <w:tc>
          <w:tcPr>
            <w:tcW w:w="7655" w:type="dxa"/>
          </w:tcPr>
          <w:p w14:paraId="0D8274F8" w14:textId="77777777" w:rsidR="00EB0388" w:rsidRPr="00EB0388" w:rsidRDefault="00EF1F6D" w:rsidP="00EB0388">
            <w:pPr>
              <w:spacing w:after="240" w:line="264" w:lineRule="auto"/>
              <w:ind w:hanging="360"/>
              <w:contextualSpacing/>
              <w:rPr>
                <w:rFonts w:ascii="Arial" w:hAnsi="Arial" w:cs="Arial"/>
                <w:lang w:bidi="he-IL"/>
              </w:rPr>
            </w:pPr>
            <w:r>
              <w:rPr>
                <w:rFonts w:ascii="Arial" w:hAnsi="Arial" w:cs="Arial"/>
                <w:lang w:bidi="he-IL"/>
              </w:rPr>
              <w:t xml:space="preserve">     </w:t>
            </w:r>
            <w:r w:rsidR="00EB0388" w:rsidRPr="00EB0388">
              <w:rPr>
                <w:rFonts w:ascii="Arial" w:hAnsi="Arial" w:cs="Arial"/>
                <w:b/>
                <w:lang w:bidi="he-IL"/>
              </w:rPr>
              <w:t>Custody</w:t>
            </w:r>
            <w:r w:rsidR="00EB0388" w:rsidRPr="00EB0388">
              <w:rPr>
                <w:rFonts w:ascii="Arial" w:hAnsi="Arial" w:cs="Arial"/>
                <w:lang w:bidi="he-IL"/>
              </w:rPr>
              <w:t xml:space="preserve"> – No infection within establishment. </w:t>
            </w:r>
          </w:p>
          <w:p w14:paraId="60CE131A" w14:textId="77777777" w:rsidR="00EB0388" w:rsidRPr="00EB0388" w:rsidRDefault="00EB0388" w:rsidP="00EB0388">
            <w:pPr>
              <w:spacing w:after="240" w:line="264" w:lineRule="auto"/>
              <w:ind w:hanging="360"/>
              <w:contextualSpacing/>
              <w:rPr>
                <w:rFonts w:ascii="Arial" w:hAnsi="Arial" w:cs="Arial"/>
                <w:lang w:bidi="he-IL"/>
              </w:rPr>
            </w:pPr>
          </w:p>
          <w:p w14:paraId="5CBFB172" w14:textId="77777777" w:rsidR="00EB0388" w:rsidRPr="00EB0388" w:rsidRDefault="00EF1F6D" w:rsidP="00EB0388">
            <w:pPr>
              <w:spacing w:after="240" w:line="264" w:lineRule="auto"/>
              <w:ind w:hanging="360"/>
              <w:contextualSpacing/>
              <w:rPr>
                <w:rFonts w:ascii="Arial" w:hAnsi="Arial" w:cs="Arial"/>
                <w:lang w:bidi="he-IL"/>
              </w:rPr>
            </w:pPr>
            <w:r>
              <w:rPr>
                <w:rFonts w:ascii="Arial" w:hAnsi="Arial" w:cs="Arial"/>
                <w:lang w:bidi="he-IL"/>
              </w:rPr>
              <w:t xml:space="preserve">     </w:t>
            </w:r>
            <w:r w:rsidR="00EB0388" w:rsidRPr="00EB0388">
              <w:rPr>
                <w:rFonts w:ascii="Arial" w:hAnsi="Arial" w:cs="Arial"/>
                <w:b/>
                <w:lang w:bidi="he-IL"/>
              </w:rPr>
              <w:t>N</w:t>
            </w:r>
            <w:r w:rsidRPr="00EF1F6D">
              <w:rPr>
                <w:rFonts w:ascii="Arial" w:hAnsi="Arial" w:cs="Arial"/>
                <w:b/>
                <w:lang w:bidi="he-IL"/>
              </w:rPr>
              <w:t>a</w:t>
            </w:r>
            <w:r w:rsidR="00EB0388" w:rsidRPr="00EB0388">
              <w:rPr>
                <w:rFonts w:ascii="Arial" w:hAnsi="Arial" w:cs="Arial"/>
                <w:b/>
                <w:lang w:bidi="he-IL"/>
              </w:rPr>
              <w:t>tional</w:t>
            </w:r>
            <w:r w:rsidR="00EB0388" w:rsidRPr="00EB0388">
              <w:rPr>
                <w:rFonts w:ascii="Arial" w:hAnsi="Arial" w:cs="Arial"/>
                <w:lang w:bidi="he-IL"/>
              </w:rPr>
              <w:t xml:space="preserve"> – No known infections in prisons.</w:t>
            </w:r>
          </w:p>
          <w:p w14:paraId="41075CEC" w14:textId="77777777" w:rsidR="00EB0388" w:rsidRPr="00EB0388" w:rsidRDefault="00EB0388" w:rsidP="00EB0388">
            <w:pPr>
              <w:spacing w:after="240" w:line="264" w:lineRule="auto"/>
              <w:ind w:hanging="360"/>
              <w:contextualSpacing/>
              <w:rPr>
                <w:rFonts w:ascii="Arial" w:hAnsi="Arial" w:cs="Arial"/>
                <w:lang w:bidi="he-IL"/>
              </w:rPr>
            </w:pPr>
          </w:p>
          <w:p w14:paraId="5284A2E6" w14:textId="77777777" w:rsidR="00EB0388" w:rsidRPr="00EB0388" w:rsidRDefault="00EF1F6D" w:rsidP="00EB0388">
            <w:pPr>
              <w:spacing w:after="240" w:line="264" w:lineRule="auto"/>
              <w:ind w:hanging="360"/>
              <w:contextualSpacing/>
              <w:rPr>
                <w:rFonts w:ascii="Arial" w:hAnsi="Arial" w:cs="Arial"/>
                <w:lang w:bidi="he-IL"/>
              </w:rPr>
            </w:pPr>
            <w:r>
              <w:rPr>
                <w:rFonts w:ascii="Arial" w:hAnsi="Arial" w:cs="Arial"/>
                <w:lang w:bidi="he-IL"/>
              </w:rPr>
              <w:t xml:space="preserve">     </w:t>
            </w:r>
            <w:r w:rsidR="00EB0388" w:rsidRPr="00EB0388">
              <w:rPr>
                <w:rFonts w:ascii="Arial" w:hAnsi="Arial" w:cs="Arial"/>
                <w:b/>
                <w:lang w:bidi="he-IL"/>
              </w:rPr>
              <w:t>Community</w:t>
            </w:r>
            <w:r w:rsidR="00EB0388" w:rsidRPr="00EB0388">
              <w:rPr>
                <w:rFonts w:ascii="Arial" w:hAnsi="Arial" w:cs="Arial"/>
                <w:lang w:bidi="he-IL"/>
              </w:rPr>
              <w:t xml:space="preserve"> – At or transitioning to Alert Level 1 (</w:t>
            </w:r>
            <w:r w:rsidR="0058583C">
              <w:rPr>
                <w:rFonts w:ascii="Arial" w:hAnsi="Arial" w:cs="Arial"/>
                <w:lang w:bidi="he-IL"/>
              </w:rPr>
              <w:t>COVID-19</w:t>
            </w:r>
            <w:r w:rsidR="00EB0388" w:rsidRPr="00EB0388">
              <w:rPr>
                <w:rFonts w:ascii="Arial" w:hAnsi="Arial" w:cs="Arial"/>
                <w:lang w:bidi="he-IL"/>
              </w:rPr>
              <w:t xml:space="preserve"> not known to be present)</w:t>
            </w:r>
          </w:p>
          <w:p w14:paraId="456A313D" w14:textId="77777777" w:rsidR="00EB0388" w:rsidRPr="00EB0388" w:rsidRDefault="00EB0388" w:rsidP="00EB0388">
            <w:pPr>
              <w:spacing w:after="240" w:line="264" w:lineRule="auto"/>
              <w:ind w:hanging="360"/>
              <w:contextualSpacing/>
              <w:rPr>
                <w:rFonts w:ascii="Arial" w:hAnsi="Arial" w:cs="Arial"/>
                <w:lang w:bidi="he-IL"/>
              </w:rPr>
            </w:pPr>
          </w:p>
          <w:p w14:paraId="15EFC947" w14:textId="77777777" w:rsidR="00EB0388" w:rsidRPr="00EB0388" w:rsidRDefault="00EB0388" w:rsidP="00EB0388">
            <w:pPr>
              <w:spacing w:after="240" w:line="264" w:lineRule="auto"/>
              <w:rPr>
                <w:rFonts w:ascii="Arial" w:hAnsi="Arial" w:cs="Arial"/>
                <w:lang w:bidi="he-IL"/>
              </w:rPr>
            </w:pPr>
            <w:r w:rsidRPr="00EB0388">
              <w:rPr>
                <w:rFonts w:ascii="Arial" w:hAnsi="Arial" w:cs="Arial"/>
                <w:lang w:bidi="he-IL"/>
              </w:rPr>
              <w:t>Staffing levels near target and sufficient for normal regime delivery, including partner services e.g. healthcare.</w:t>
            </w:r>
          </w:p>
        </w:tc>
        <w:tc>
          <w:tcPr>
            <w:tcW w:w="5103" w:type="dxa"/>
          </w:tcPr>
          <w:p w14:paraId="2B0973A6" w14:textId="77777777" w:rsidR="00EF1F6D" w:rsidRDefault="00EF1F6D" w:rsidP="00EF1F6D">
            <w:pPr>
              <w:spacing w:after="240" w:line="264" w:lineRule="auto"/>
              <w:contextualSpacing/>
              <w:rPr>
                <w:rFonts w:ascii="Arial" w:hAnsi="Arial" w:cs="Arial"/>
                <w:lang w:bidi="he-IL"/>
              </w:rPr>
            </w:pPr>
          </w:p>
          <w:p w14:paraId="24A66C64" w14:textId="77777777" w:rsidR="00EB0388" w:rsidRPr="00EB0388" w:rsidRDefault="00EB0388" w:rsidP="00EF1F6D">
            <w:pPr>
              <w:spacing w:after="240" w:line="264" w:lineRule="auto"/>
              <w:contextualSpacing/>
              <w:rPr>
                <w:rFonts w:ascii="Arial" w:hAnsi="Arial" w:cs="Arial"/>
                <w:lang w:bidi="he-IL"/>
              </w:rPr>
            </w:pPr>
            <w:proofErr w:type="spellStart"/>
            <w:r w:rsidRPr="00EB0388">
              <w:rPr>
                <w:rFonts w:ascii="Arial" w:hAnsi="Arial" w:cs="Arial"/>
                <w:lang w:bidi="he-IL"/>
              </w:rPr>
              <w:t>CuSP</w:t>
            </w:r>
            <w:proofErr w:type="spellEnd"/>
            <w:r w:rsidRPr="00EB0388">
              <w:rPr>
                <w:rFonts w:ascii="Arial" w:hAnsi="Arial" w:cs="Arial"/>
                <w:lang w:bidi="he-IL"/>
              </w:rPr>
              <w:t xml:space="preserve"> delivered</w:t>
            </w:r>
            <w:r w:rsidR="00EF1F6D">
              <w:rPr>
                <w:rFonts w:ascii="Arial" w:hAnsi="Arial" w:cs="Arial"/>
                <w:lang w:bidi="he-IL"/>
              </w:rPr>
              <w:t xml:space="preserve"> as per </w:t>
            </w:r>
            <w:proofErr w:type="spellStart"/>
            <w:r w:rsidR="00EF1F6D">
              <w:rPr>
                <w:rFonts w:ascii="Arial" w:hAnsi="Arial" w:cs="Arial"/>
                <w:lang w:bidi="he-IL"/>
              </w:rPr>
              <w:t>Cu</w:t>
            </w:r>
            <w:r w:rsidRPr="00EB0388">
              <w:rPr>
                <w:rFonts w:ascii="Arial" w:hAnsi="Arial" w:cs="Arial"/>
                <w:lang w:bidi="he-IL"/>
              </w:rPr>
              <w:t>SP</w:t>
            </w:r>
            <w:proofErr w:type="spellEnd"/>
            <w:r w:rsidRPr="00EB0388">
              <w:rPr>
                <w:rFonts w:ascii="Arial" w:hAnsi="Arial" w:cs="Arial"/>
                <w:lang w:bidi="he-IL"/>
              </w:rPr>
              <w:t xml:space="preserve"> IAF</w:t>
            </w:r>
            <w:r w:rsidR="00EF1F6D">
              <w:rPr>
                <w:rFonts w:ascii="Arial" w:hAnsi="Arial" w:cs="Arial"/>
                <w:lang w:bidi="he-IL"/>
              </w:rPr>
              <w:t xml:space="preserve"> and local </w:t>
            </w:r>
            <w:proofErr w:type="spellStart"/>
            <w:r w:rsidR="00EF1F6D">
              <w:rPr>
                <w:rFonts w:ascii="Arial" w:hAnsi="Arial" w:cs="Arial"/>
                <w:lang w:bidi="he-IL"/>
              </w:rPr>
              <w:t>CuSP</w:t>
            </w:r>
            <w:proofErr w:type="spellEnd"/>
            <w:r w:rsidR="00EF1F6D">
              <w:rPr>
                <w:rFonts w:ascii="Arial" w:hAnsi="Arial" w:cs="Arial"/>
                <w:lang w:bidi="he-IL"/>
              </w:rPr>
              <w:t xml:space="preserve"> implementation plan, in agreement with the CMT</w:t>
            </w:r>
            <w:r w:rsidRPr="00EB0388">
              <w:rPr>
                <w:rFonts w:ascii="Arial" w:hAnsi="Arial" w:cs="Arial"/>
                <w:lang w:bidi="he-IL"/>
              </w:rPr>
              <w:t xml:space="preserve">. </w:t>
            </w:r>
            <w:proofErr w:type="spellStart"/>
            <w:r w:rsidRPr="00EB0388">
              <w:rPr>
                <w:rFonts w:ascii="Arial" w:hAnsi="Arial" w:cs="Arial"/>
                <w:lang w:bidi="he-IL"/>
              </w:rPr>
              <w:t>CoSP</w:t>
            </w:r>
            <w:proofErr w:type="spellEnd"/>
            <w:r w:rsidRPr="00EB0388">
              <w:rPr>
                <w:rFonts w:ascii="Arial" w:hAnsi="Arial" w:cs="Arial"/>
                <w:lang w:bidi="he-IL"/>
              </w:rPr>
              <w:t xml:space="preserve"> ceases.</w:t>
            </w:r>
          </w:p>
          <w:p w14:paraId="1F98FDF0" w14:textId="77777777" w:rsidR="00EB0388" w:rsidRPr="00EB0388" w:rsidRDefault="00EB0388" w:rsidP="00EB0388">
            <w:pPr>
              <w:spacing w:after="240" w:line="264" w:lineRule="auto"/>
              <w:ind w:hanging="360"/>
              <w:contextualSpacing/>
              <w:rPr>
                <w:rFonts w:ascii="Arial" w:hAnsi="Arial" w:cs="Arial"/>
                <w:lang w:bidi="he-IL"/>
              </w:rPr>
            </w:pPr>
          </w:p>
        </w:tc>
      </w:tr>
    </w:tbl>
    <w:p w14:paraId="3E3EE128" w14:textId="77777777" w:rsidR="00EB0388" w:rsidRPr="00EB0388" w:rsidRDefault="00EB0388" w:rsidP="00EB0388">
      <w:pPr>
        <w:rPr>
          <w:rFonts w:ascii="Arial" w:eastAsia="Calibri" w:hAnsi="Arial" w:cs="Arial"/>
          <w:lang w:bidi="he-IL"/>
        </w:rPr>
      </w:pPr>
    </w:p>
    <w:p w14:paraId="0D5097B2" w14:textId="77777777" w:rsidR="00EB0388" w:rsidRPr="00EB0388" w:rsidRDefault="00EB0388" w:rsidP="00EB0388">
      <w:pPr>
        <w:spacing w:after="240" w:line="264" w:lineRule="auto"/>
        <w:rPr>
          <w:rFonts w:ascii="Arial" w:eastAsia="Calibri" w:hAnsi="Arial" w:cs="Arial"/>
          <w:lang w:bidi="he-IL"/>
        </w:rPr>
      </w:pPr>
    </w:p>
    <w:p w14:paraId="67D84B2C" w14:textId="77777777" w:rsidR="00EB0388" w:rsidRPr="00EB0388" w:rsidRDefault="00EB0388" w:rsidP="0070225B">
      <w:pPr>
        <w:keepNext/>
        <w:spacing w:before="120" w:after="120" w:line="240" w:lineRule="auto"/>
        <w:outlineLvl w:val="0"/>
        <w:rPr>
          <w:rFonts w:ascii="Arial" w:eastAsia="Calibri" w:hAnsi="Arial" w:cs="Arial"/>
          <w:b/>
          <w:color w:val="00B7A3"/>
          <w:sz w:val="54"/>
          <w:lang w:bidi="he-IL"/>
        </w:rPr>
        <w:sectPr w:rsidR="00EB0388" w:rsidRPr="00EB0388" w:rsidSect="00730377">
          <w:pgSz w:w="16838" w:h="11906" w:orient="landscape" w:code="9"/>
          <w:pgMar w:top="1134" w:right="1531" w:bottom="1134" w:left="1134" w:header="737" w:footer="227" w:gutter="170"/>
          <w:pgNumType w:start="1"/>
          <w:cols w:space="312"/>
          <w:docGrid w:linePitch="360"/>
        </w:sectPr>
      </w:pPr>
    </w:p>
    <w:p w14:paraId="6FC8CA12" w14:textId="77777777" w:rsidR="00EB0388" w:rsidRPr="00EB0388" w:rsidRDefault="0070225B" w:rsidP="0070225B">
      <w:pPr>
        <w:pStyle w:val="Heading1"/>
        <w:numPr>
          <w:ilvl w:val="0"/>
          <w:numId w:val="0"/>
        </w:numPr>
      </w:pPr>
      <w:r>
        <w:lastRenderedPageBreak/>
        <w:t>9</w:t>
      </w:r>
      <w:r w:rsidR="00C30726">
        <w:t xml:space="preserve">. </w:t>
      </w:r>
      <w:r w:rsidR="00EB0388" w:rsidRPr="00EB0388">
        <w:t>Summary</w:t>
      </w:r>
    </w:p>
    <w:p w14:paraId="04FD14BF" w14:textId="77777777" w:rsidR="00EB0388" w:rsidRPr="00EB0388" w:rsidRDefault="00EB0388" w:rsidP="00EB0388">
      <w:pPr>
        <w:spacing w:after="240" w:line="264" w:lineRule="auto"/>
        <w:rPr>
          <w:rFonts w:ascii="Arial" w:eastAsia="Calibri" w:hAnsi="Arial" w:cs="Arial"/>
          <w:lang w:bidi="he-IL"/>
        </w:rPr>
      </w:pPr>
      <w:r w:rsidRPr="00EB0388">
        <w:rPr>
          <w:rFonts w:ascii="Arial" w:eastAsia="Calibri" w:hAnsi="Arial" w:cs="Arial"/>
          <w:lang w:bidi="he-IL"/>
        </w:rPr>
        <w:t xml:space="preserve">This document provides an overview of adaptations HMPPS Psychology Services and the </w:t>
      </w:r>
      <w:proofErr w:type="spellStart"/>
      <w:r w:rsidRPr="00EB0388">
        <w:rPr>
          <w:rFonts w:ascii="Arial" w:eastAsia="Calibri" w:hAnsi="Arial" w:cs="Arial"/>
          <w:lang w:bidi="he-IL"/>
        </w:rPr>
        <w:t>CuSP</w:t>
      </w:r>
      <w:proofErr w:type="spellEnd"/>
      <w:r w:rsidRPr="00EB0388">
        <w:rPr>
          <w:rFonts w:ascii="Arial" w:eastAsia="Calibri" w:hAnsi="Arial" w:cs="Arial"/>
          <w:lang w:bidi="he-IL"/>
        </w:rPr>
        <w:t xml:space="preserve"> CMT have made to the YCS </w:t>
      </w:r>
      <w:proofErr w:type="spellStart"/>
      <w:r w:rsidRPr="00EB0388">
        <w:rPr>
          <w:rFonts w:ascii="Arial" w:eastAsia="Calibri" w:hAnsi="Arial" w:cs="Arial"/>
          <w:lang w:bidi="he-IL"/>
        </w:rPr>
        <w:t>CuSP</w:t>
      </w:r>
      <w:proofErr w:type="spellEnd"/>
      <w:r w:rsidRPr="00EB0388">
        <w:rPr>
          <w:rFonts w:ascii="Arial" w:eastAsia="Calibri" w:hAnsi="Arial" w:cs="Arial"/>
          <w:lang w:bidi="he-IL"/>
        </w:rPr>
        <w:t xml:space="preserve"> Model (YCS, 2019) to enable identification of </w:t>
      </w:r>
      <w:r w:rsidR="0026045E">
        <w:rPr>
          <w:rFonts w:ascii="Arial" w:eastAsia="Calibri" w:hAnsi="Arial" w:cs="Arial"/>
          <w:lang w:bidi="he-IL"/>
        </w:rPr>
        <w:t>children and young people</w:t>
      </w:r>
      <w:r w:rsidRPr="00EB0388">
        <w:rPr>
          <w:rFonts w:ascii="Arial" w:eastAsia="Calibri" w:hAnsi="Arial" w:cs="Arial"/>
          <w:lang w:bidi="he-IL"/>
        </w:rPr>
        <w:t xml:space="preserve">’s needs and meaningful and goal orientated interaction between staff and </w:t>
      </w:r>
      <w:r w:rsidR="0026045E">
        <w:rPr>
          <w:rFonts w:ascii="Arial" w:eastAsia="Calibri" w:hAnsi="Arial" w:cs="Arial"/>
          <w:lang w:bidi="he-IL"/>
        </w:rPr>
        <w:t>children and young people</w:t>
      </w:r>
      <w:r w:rsidRPr="00EB0388">
        <w:rPr>
          <w:rFonts w:ascii="Arial" w:eastAsia="Calibri" w:hAnsi="Arial" w:cs="Arial"/>
          <w:lang w:bidi="he-IL"/>
        </w:rPr>
        <w:t xml:space="preserve">, during </w:t>
      </w:r>
      <w:r w:rsidR="0058583C">
        <w:rPr>
          <w:rFonts w:ascii="Arial" w:eastAsia="Calibri" w:hAnsi="Arial" w:cs="Arial"/>
          <w:lang w:bidi="he-IL"/>
        </w:rPr>
        <w:t>COVID-19</w:t>
      </w:r>
      <w:r w:rsidRPr="00EB0388">
        <w:rPr>
          <w:rFonts w:ascii="Arial" w:eastAsia="Calibri" w:hAnsi="Arial" w:cs="Arial"/>
          <w:lang w:bidi="he-IL"/>
        </w:rPr>
        <w:t>restrictions</w:t>
      </w:r>
      <w:r w:rsidR="0058583C">
        <w:rPr>
          <w:rFonts w:ascii="Arial" w:eastAsia="Calibri" w:hAnsi="Arial" w:cs="Arial"/>
          <w:lang w:bidi="he-IL"/>
        </w:rPr>
        <w:t xml:space="preserve"> i.e. the COVID Support Plan (</w:t>
      </w:r>
      <w:proofErr w:type="spellStart"/>
      <w:r w:rsidR="0058583C">
        <w:rPr>
          <w:rFonts w:ascii="Arial" w:eastAsia="Calibri" w:hAnsi="Arial" w:cs="Arial"/>
          <w:lang w:bidi="he-IL"/>
        </w:rPr>
        <w:t>CoSP</w:t>
      </w:r>
      <w:proofErr w:type="spellEnd"/>
      <w:r w:rsidR="0058583C">
        <w:rPr>
          <w:rFonts w:ascii="Arial" w:eastAsia="Calibri" w:hAnsi="Arial" w:cs="Arial"/>
          <w:lang w:bidi="he-IL"/>
        </w:rPr>
        <w:t>)</w:t>
      </w:r>
      <w:r w:rsidRPr="00EB0388">
        <w:rPr>
          <w:rFonts w:ascii="Arial" w:eastAsia="Calibri" w:hAnsi="Arial" w:cs="Arial"/>
          <w:lang w:bidi="he-IL"/>
        </w:rPr>
        <w:t xml:space="preserve">. Decisions about delivery should be made by the LMT, with support from the CMT where required. For further information, advice and guidance, please contact HMPPS Psychology Services functional mailbox: </w:t>
      </w:r>
      <w:hyperlink r:id="rId20" w:history="1">
        <w:r w:rsidRPr="00EB0388">
          <w:rPr>
            <w:rFonts w:ascii="Arial" w:eastAsia="Calibri" w:hAnsi="Arial" w:cs="Arial"/>
            <w:color w:val="0000FF"/>
            <w:u w:val="single"/>
            <w:lang w:bidi="he-IL"/>
          </w:rPr>
          <w:t>YCS.Psychology@justice.gov.uk</w:t>
        </w:r>
      </w:hyperlink>
    </w:p>
    <w:p w14:paraId="7C118EC4" w14:textId="77777777" w:rsidR="00EB0388" w:rsidRPr="00EB0388" w:rsidRDefault="00C30726" w:rsidP="00C30726">
      <w:pPr>
        <w:pStyle w:val="Heading1"/>
        <w:numPr>
          <w:ilvl w:val="0"/>
          <w:numId w:val="0"/>
        </w:numPr>
        <w:ind w:left="720"/>
      </w:pPr>
      <w:r>
        <w:t xml:space="preserve">10. </w:t>
      </w:r>
      <w:r w:rsidR="00EB0388" w:rsidRPr="00EB0388">
        <w:t>References</w:t>
      </w:r>
    </w:p>
    <w:p w14:paraId="489EFBED" w14:textId="77777777" w:rsidR="00EB0388" w:rsidRPr="00EB0388" w:rsidRDefault="00EB0388" w:rsidP="00EB0388">
      <w:pPr>
        <w:spacing w:after="240" w:line="264" w:lineRule="auto"/>
        <w:rPr>
          <w:rFonts w:ascii="Arial" w:eastAsia="Calibri" w:hAnsi="Arial" w:cs="Arial"/>
          <w:color w:val="222222"/>
          <w:sz w:val="23"/>
          <w:szCs w:val="23"/>
          <w:shd w:val="clear" w:color="auto" w:fill="FFFFFF"/>
          <w:lang w:bidi="he-IL"/>
        </w:rPr>
      </w:pPr>
      <w:r w:rsidRPr="00EB0388">
        <w:rPr>
          <w:rFonts w:ascii="Arial" w:eastAsia="Calibri" w:hAnsi="Arial" w:cs="Arial"/>
          <w:color w:val="222222"/>
          <w:sz w:val="23"/>
          <w:szCs w:val="23"/>
          <w:shd w:val="clear" w:color="auto" w:fill="FFFFFF"/>
          <w:lang w:bidi="he-IL"/>
        </w:rPr>
        <w:t xml:space="preserve">Her Majesty’s Prison and Probation Service. Prisons Exceptional Regime &amp; Service Delivery. Retrieved from: </w:t>
      </w:r>
      <w:hyperlink r:id="rId21" w:history="1">
        <w:r w:rsidRPr="00EB0388">
          <w:rPr>
            <w:rFonts w:ascii="Arial" w:eastAsia="Calibri" w:hAnsi="Arial" w:cs="Arial"/>
            <w:color w:val="0000FF"/>
            <w:u w:val="single"/>
            <w:lang w:bidi="he-IL"/>
          </w:rPr>
          <w:t>https://hmppsintranet.org.uk/prison-ersd/purpose/</w:t>
        </w:r>
      </w:hyperlink>
    </w:p>
    <w:p w14:paraId="16337D5B" w14:textId="77777777" w:rsidR="00EB0388" w:rsidRPr="00EB0388" w:rsidRDefault="00EB0388" w:rsidP="00EB0388">
      <w:pPr>
        <w:spacing w:after="240" w:line="264" w:lineRule="auto"/>
        <w:rPr>
          <w:rFonts w:ascii="Arial" w:eastAsia="Calibri" w:hAnsi="Arial" w:cs="Arial"/>
          <w:color w:val="222222"/>
          <w:sz w:val="23"/>
          <w:szCs w:val="23"/>
          <w:shd w:val="clear" w:color="auto" w:fill="FFFFFF"/>
          <w:lang w:bidi="he-IL"/>
        </w:rPr>
      </w:pPr>
      <w:r w:rsidRPr="00EB0388">
        <w:rPr>
          <w:rFonts w:ascii="Arial" w:eastAsia="Calibri" w:hAnsi="Arial" w:cs="Arial"/>
          <w:color w:val="222222"/>
          <w:sz w:val="23"/>
          <w:szCs w:val="23"/>
          <w:shd w:val="clear" w:color="auto" w:fill="FFFFFF"/>
          <w:lang w:bidi="he-IL"/>
        </w:rPr>
        <w:t>Miller, W. R., &amp; Rollnick, S. (2012). </w:t>
      </w:r>
      <w:r w:rsidRPr="00EB0388">
        <w:rPr>
          <w:rFonts w:ascii="Arial" w:eastAsia="Calibri" w:hAnsi="Arial" w:cs="Arial"/>
          <w:i/>
          <w:iCs/>
          <w:color w:val="222222"/>
          <w:sz w:val="23"/>
          <w:szCs w:val="23"/>
          <w:shd w:val="clear" w:color="auto" w:fill="FFFFFF"/>
          <w:lang w:bidi="he-IL"/>
        </w:rPr>
        <w:t>Motivational interviewing: Helping people change</w:t>
      </w:r>
      <w:r w:rsidRPr="00EB0388">
        <w:rPr>
          <w:rFonts w:ascii="Arial" w:eastAsia="Calibri" w:hAnsi="Arial" w:cs="Arial"/>
          <w:color w:val="222222"/>
          <w:sz w:val="23"/>
          <w:szCs w:val="23"/>
          <w:shd w:val="clear" w:color="auto" w:fill="FFFFFF"/>
          <w:lang w:bidi="he-IL"/>
        </w:rPr>
        <w:t>. Guilford press.</w:t>
      </w:r>
    </w:p>
    <w:p w14:paraId="505CBFC2" w14:textId="77777777" w:rsidR="00EB0388" w:rsidRPr="00EB0388" w:rsidRDefault="00EB0388" w:rsidP="00EB0388">
      <w:pPr>
        <w:spacing w:after="240" w:line="264" w:lineRule="auto"/>
        <w:rPr>
          <w:rFonts w:ascii="Arial" w:eastAsia="Calibri" w:hAnsi="Arial" w:cs="Arial"/>
          <w:sz w:val="23"/>
          <w:szCs w:val="23"/>
          <w:lang w:bidi="he-IL"/>
        </w:rPr>
      </w:pPr>
      <w:r w:rsidRPr="00EB0388">
        <w:rPr>
          <w:rFonts w:ascii="Arial" w:eastAsia="Calibri" w:hAnsi="Arial" w:cs="Arial"/>
          <w:sz w:val="23"/>
          <w:szCs w:val="23"/>
          <w:lang w:bidi="he-IL"/>
        </w:rPr>
        <w:t xml:space="preserve">Youth Custody Service. (2018). </w:t>
      </w:r>
      <w:proofErr w:type="spellStart"/>
      <w:r w:rsidRPr="00EB0388">
        <w:rPr>
          <w:rFonts w:ascii="Arial" w:eastAsia="Calibri" w:hAnsi="Arial" w:cs="Arial"/>
          <w:sz w:val="23"/>
          <w:szCs w:val="23"/>
          <w:lang w:bidi="he-IL"/>
        </w:rPr>
        <w:t>CuSP</w:t>
      </w:r>
      <w:proofErr w:type="spellEnd"/>
      <w:r w:rsidRPr="00EB0388">
        <w:rPr>
          <w:rFonts w:ascii="Arial" w:eastAsia="Calibri" w:hAnsi="Arial" w:cs="Arial"/>
          <w:sz w:val="23"/>
          <w:szCs w:val="23"/>
          <w:lang w:bidi="he-IL"/>
        </w:rPr>
        <w:t xml:space="preserve"> Integrity Assurance Framework. </w:t>
      </w:r>
    </w:p>
    <w:p w14:paraId="11355C0E" w14:textId="77777777" w:rsidR="00E14DA3" w:rsidRDefault="00E14DA3" w:rsidP="00EB0388">
      <w:pPr>
        <w:spacing w:after="0" w:line="240" w:lineRule="auto"/>
        <w:jc w:val="both"/>
        <w:rPr>
          <w:b/>
          <w:u w:val="single"/>
        </w:rPr>
      </w:pPr>
    </w:p>
    <w:p w14:paraId="4719521D" w14:textId="77777777" w:rsidR="00D01D28" w:rsidRDefault="00D01D28" w:rsidP="00EB0388">
      <w:pPr>
        <w:spacing w:after="0" w:line="240" w:lineRule="auto"/>
        <w:jc w:val="both"/>
        <w:rPr>
          <w:b/>
          <w:u w:val="single"/>
        </w:rPr>
      </w:pPr>
    </w:p>
    <w:p w14:paraId="316FF1E3" w14:textId="77777777" w:rsidR="00D01D28" w:rsidRDefault="00D01D28" w:rsidP="00EB0388">
      <w:pPr>
        <w:spacing w:after="0" w:line="240" w:lineRule="auto"/>
        <w:jc w:val="both"/>
        <w:rPr>
          <w:b/>
          <w:u w:val="single"/>
        </w:rPr>
      </w:pPr>
    </w:p>
    <w:p w14:paraId="2E9F52A7" w14:textId="77777777" w:rsidR="00D01D28" w:rsidRDefault="00D01D28" w:rsidP="00EB0388">
      <w:pPr>
        <w:spacing w:after="0" w:line="240" w:lineRule="auto"/>
        <w:jc w:val="both"/>
        <w:rPr>
          <w:b/>
          <w:u w:val="single"/>
        </w:rPr>
      </w:pPr>
    </w:p>
    <w:p w14:paraId="3132AB8F" w14:textId="77777777" w:rsidR="00D01D28" w:rsidRDefault="00D01D28" w:rsidP="00EB0388">
      <w:pPr>
        <w:spacing w:after="0" w:line="240" w:lineRule="auto"/>
        <w:jc w:val="both"/>
        <w:rPr>
          <w:b/>
          <w:u w:val="single"/>
        </w:rPr>
      </w:pPr>
    </w:p>
    <w:p w14:paraId="7FEC4D16" w14:textId="77777777" w:rsidR="00D01D28" w:rsidRDefault="00D01D28" w:rsidP="00EB0388">
      <w:pPr>
        <w:spacing w:after="0" w:line="240" w:lineRule="auto"/>
        <w:jc w:val="both"/>
        <w:rPr>
          <w:b/>
          <w:u w:val="single"/>
        </w:rPr>
      </w:pPr>
    </w:p>
    <w:p w14:paraId="2756316A" w14:textId="77777777" w:rsidR="00D01D28" w:rsidRDefault="00D01D28" w:rsidP="00EB0388">
      <w:pPr>
        <w:spacing w:after="0" w:line="240" w:lineRule="auto"/>
        <w:jc w:val="both"/>
        <w:rPr>
          <w:b/>
          <w:u w:val="single"/>
        </w:rPr>
      </w:pPr>
    </w:p>
    <w:p w14:paraId="30B2830E" w14:textId="77777777" w:rsidR="00D01D28" w:rsidRDefault="00D01D28" w:rsidP="00EB0388">
      <w:pPr>
        <w:spacing w:after="0" w:line="240" w:lineRule="auto"/>
        <w:jc w:val="both"/>
        <w:rPr>
          <w:b/>
          <w:u w:val="single"/>
        </w:rPr>
      </w:pPr>
    </w:p>
    <w:p w14:paraId="4B5A77DE" w14:textId="77777777" w:rsidR="00D01D28" w:rsidRDefault="00D01D28" w:rsidP="00EB0388">
      <w:pPr>
        <w:spacing w:after="0" w:line="240" w:lineRule="auto"/>
        <w:jc w:val="both"/>
        <w:rPr>
          <w:b/>
          <w:u w:val="single"/>
        </w:rPr>
      </w:pPr>
    </w:p>
    <w:p w14:paraId="68B559EF" w14:textId="77777777" w:rsidR="00D01D28" w:rsidRDefault="00D01D28" w:rsidP="00EB0388">
      <w:pPr>
        <w:spacing w:after="0" w:line="240" w:lineRule="auto"/>
        <w:jc w:val="both"/>
        <w:rPr>
          <w:b/>
          <w:u w:val="single"/>
        </w:rPr>
      </w:pPr>
    </w:p>
    <w:p w14:paraId="1048214F" w14:textId="77777777" w:rsidR="00D01D28" w:rsidRDefault="00D01D28" w:rsidP="00EB0388">
      <w:pPr>
        <w:spacing w:after="0" w:line="240" w:lineRule="auto"/>
        <w:jc w:val="both"/>
        <w:rPr>
          <w:b/>
          <w:u w:val="single"/>
        </w:rPr>
      </w:pPr>
    </w:p>
    <w:p w14:paraId="3A32945D" w14:textId="77777777" w:rsidR="00D01D28" w:rsidRDefault="00D01D28" w:rsidP="00EB0388">
      <w:pPr>
        <w:spacing w:after="0" w:line="240" w:lineRule="auto"/>
        <w:jc w:val="both"/>
        <w:rPr>
          <w:b/>
          <w:u w:val="single"/>
        </w:rPr>
      </w:pPr>
    </w:p>
    <w:p w14:paraId="41728442" w14:textId="77777777" w:rsidR="00D01D28" w:rsidRDefault="00D01D28" w:rsidP="00EB0388">
      <w:pPr>
        <w:spacing w:after="0" w:line="240" w:lineRule="auto"/>
        <w:jc w:val="both"/>
        <w:rPr>
          <w:b/>
          <w:u w:val="single"/>
        </w:rPr>
      </w:pPr>
    </w:p>
    <w:p w14:paraId="6148B4F6" w14:textId="77777777" w:rsidR="00D01D28" w:rsidRDefault="00D01D28" w:rsidP="00EB0388">
      <w:pPr>
        <w:spacing w:after="0" w:line="240" w:lineRule="auto"/>
        <w:jc w:val="both"/>
        <w:rPr>
          <w:b/>
          <w:u w:val="single"/>
        </w:rPr>
      </w:pPr>
    </w:p>
    <w:p w14:paraId="3D532B2B" w14:textId="77777777" w:rsidR="00D01D28" w:rsidRDefault="00D01D28" w:rsidP="00EB0388">
      <w:pPr>
        <w:spacing w:after="0" w:line="240" w:lineRule="auto"/>
        <w:jc w:val="both"/>
        <w:rPr>
          <w:b/>
          <w:u w:val="single"/>
        </w:rPr>
      </w:pPr>
    </w:p>
    <w:p w14:paraId="3AABD661" w14:textId="77777777" w:rsidR="00D01D28" w:rsidRDefault="00D01D28" w:rsidP="00EB0388">
      <w:pPr>
        <w:spacing w:after="0" w:line="240" w:lineRule="auto"/>
        <w:jc w:val="both"/>
        <w:rPr>
          <w:b/>
          <w:u w:val="single"/>
        </w:rPr>
      </w:pPr>
    </w:p>
    <w:p w14:paraId="6D4C2532" w14:textId="77777777" w:rsidR="00D01D28" w:rsidRDefault="00D01D28" w:rsidP="00EB0388">
      <w:pPr>
        <w:spacing w:after="0" w:line="240" w:lineRule="auto"/>
        <w:jc w:val="both"/>
        <w:rPr>
          <w:b/>
          <w:u w:val="single"/>
        </w:rPr>
      </w:pPr>
    </w:p>
    <w:p w14:paraId="1D3BE6D4" w14:textId="77777777" w:rsidR="00D01D28" w:rsidRDefault="00D01D28" w:rsidP="00EB0388">
      <w:pPr>
        <w:spacing w:after="0" w:line="240" w:lineRule="auto"/>
        <w:jc w:val="both"/>
        <w:rPr>
          <w:b/>
          <w:u w:val="single"/>
        </w:rPr>
      </w:pPr>
    </w:p>
    <w:p w14:paraId="1E1309A4" w14:textId="77777777" w:rsidR="00D01D28" w:rsidRDefault="00D01D28" w:rsidP="00EB0388">
      <w:pPr>
        <w:spacing w:after="0" w:line="240" w:lineRule="auto"/>
        <w:jc w:val="both"/>
        <w:rPr>
          <w:b/>
          <w:u w:val="single"/>
        </w:rPr>
      </w:pPr>
    </w:p>
    <w:p w14:paraId="5B659C03" w14:textId="77777777" w:rsidR="00D01D28" w:rsidRDefault="00D01D28" w:rsidP="00EB0388">
      <w:pPr>
        <w:spacing w:after="0" w:line="240" w:lineRule="auto"/>
        <w:jc w:val="both"/>
        <w:rPr>
          <w:b/>
          <w:u w:val="single"/>
        </w:rPr>
      </w:pPr>
    </w:p>
    <w:p w14:paraId="641F0B36" w14:textId="77777777" w:rsidR="00D01D28" w:rsidRDefault="00D01D28" w:rsidP="00EB0388">
      <w:pPr>
        <w:spacing w:after="0" w:line="240" w:lineRule="auto"/>
        <w:jc w:val="both"/>
        <w:rPr>
          <w:b/>
          <w:u w:val="single"/>
        </w:rPr>
      </w:pPr>
    </w:p>
    <w:p w14:paraId="15FDF495" w14:textId="77777777" w:rsidR="00D01D28" w:rsidRDefault="00D01D28" w:rsidP="00EB0388">
      <w:pPr>
        <w:spacing w:after="0" w:line="240" w:lineRule="auto"/>
        <w:jc w:val="both"/>
        <w:rPr>
          <w:b/>
          <w:u w:val="single"/>
        </w:rPr>
      </w:pPr>
    </w:p>
    <w:p w14:paraId="4A9CA310" w14:textId="77777777" w:rsidR="00D01D28" w:rsidRDefault="00D01D28" w:rsidP="00EB0388">
      <w:pPr>
        <w:spacing w:after="0" w:line="240" w:lineRule="auto"/>
        <w:jc w:val="both"/>
        <w:rPr>
          <w:b/>
          <w:u w:val="single"/>
        </w:rPr>
      </w:pPr>
    </w:p>
    <w:p w14:paraId="762879B8" w14:textId="77777777" w:rsidR="00D01D28" w:rsidRDefault="00D01D28" w:rsidP="00EB0388">
      <w:pPr>
        <w:spacing w:after="0" w:line="240" w:lineRule="auto"/>
        <w:jc w:val="both"/>
        <w:rPr>
          <w:b/>
          <w:u w:val="single"/>
        </w:rPr>
      </w:pPr>
    </w:p>
    <w:p w14:paraId="09D2910B" w14:textId="77777777" w:rsidR="00D01D28" w:rsidRDefault="00D01D28" w:rsidP="00EB0388">
      <w:pPr>
        <w:spacing w:after="0" w:line="240" w:lineRule="auto"/>
        <w:jc w:val="both"/>
        <w:rPr>
          <w:b/>
          <w:u w:val="single"/>
        </w:rPr>
      </w:pPr>
    </w:p>
    <w:p w14:paraId="6E12F696" w14:textId="77777777" w:rsidR="00D01D28" w:rsidRDefault="00D01D28" w:rsidP="00EB0388">
      <w:pPr>
        <w:spacing w:after="0" w:line="240" w:lineRule="auto"/>
        <w:jc w:val="both"/>
        <w:rPr>
          <w:b/>
          <w:u w:val="single"/>
        </w:rPr>
      </w:pPr>
    </w:p>
    <w:p w14:paraId="688ABD0B" w14:textId="77777777" w:rsidR="00D01D28" w:rsidRDefault="00D01D28" w:rsidP="00EB0388">
      <w:pPr>
        <w:spacing w:after="0" w:line="240" w:lineRule="auto"/>
        <w:jc w:val="both"/>
        <w:rPr>
          <w:b/>
          <w:u w:val="single"/>
        </w:rPr>
      </w:pPr>
    </w:p>
    <w:p w14:paraId="2D834635" w14:textId="77777777" w:rsidR="00D01D28" w:rsidRDefault="00D01D28" w:rsidP="00EB0388">
      <w:pPr>
        <w:spacing w:after="0" w:line="240" w:lineRule="auto"/>
        <w:jc w:val="both"/>
        <w:rPr>
          <w:b/>
          <w:u w:val="single"/>
        </w:rPr>
      </w:pPr>
    </w:p>
    <w:p w14:paraId="202938B8" w14:textId="77777777" w:rsidR="00D01D28" w:rsidRDefault="00D01D28" w:rsidP="00EB0388">
      <w:pPr>
        <w:spacing w:after="0" w:line="240" w:lineRule="auto"/>
        <w:jc w:val="both"/>
        <w:rPr>
          <w:b/>
          <w:u w:val="single"/>
        </w:rPr>
      </w:pPr>
    </w:p>
    <w:p w14:paraId="6871C009" w14:textId="77777777" w:rsidR="00D01D28" w:rsidRDefault="00D01D28" w:rsidP="00EB0388">
      <w:pPr>
        <w:spacing w:after="0" w:line="240" w:lineRule="auto"/>
        <w:jc w:val="both"/>
        <w:rPr>
          <w:b/>
          <w:u w:val="single"/>
        </w:rPr>
      </w:pPr>
    </w:p>
    <w:p w14:paraId="6EE10743" w14:textId="77777777" w:rsidR="00D01D28" w:rsidRDefault="00D01D28" w:rsidP="00EB0388">
      <w:pPr>
        <w:spacing w:after="0" w:line="240" w:lineRule="auto"/>
        <w:jc w:val="both"/>
        <w:rPr>
          <w:b/>
          <w:u w:val="single"/>
        </w:rPr>
      </w:pPr>
    </w:p>
    <w:p w14:paraId="49E0880E" w14:textId="77777777" w:rsidR="00D01D28" w:rsidRDefault="00D01D28" w:rsidP="00EB0388">
      <w:pPr>
        <w:spacing w:after="0" w:line="240" w:lineRule="auto"/>
        <w:jc w:val="both"/>
        <w:rPr>
          <w:b/>
          <w:u w:val="single"/>
        </w:rPr>
      </w:pPr>
      <w:r>
        <w:rPr>
          <w:b/>
          <w:u w:val="single"/>
        </w:rPr>
        <w:lastRenderedPageBreak/>
        <w:t>Annex A – PPE Table</w:t>
      </w:r>
    </w:p>
    <w:p w14:paraId="45D05E86" w14:textId="77777777" w:rsidR="00D01D28" w:rsidRDefault="00D01D28" w:rsidP="00EB0388">
      <w:pPr>
        <w:spacing w:after="0" w:line="240" w:lineRule="auto"/>
        <w:jc w:val="both"/>
        <w:rPr>
          <w:b/>
          <w:u w:val="single"/>
        </w:rPr>
      </w:pPr>
    </w:p>
    <w:p w14:paraId="65C7018F" w14:textId="77777777" w:rsidR="00D01D28" w:rsidRDefault="00D01D28" w:rsidP="00EB0388">
      <w:pPr>
        <w:spacing w:after="0" w:line="240" w:lineRule="auto"/>
        <w:jc w:val="both"/>
        <w:rPr>
          <w:b/>
          <w:u w:val="single"/>
        </w:rPr>
      </w:pPr>
      <w:r>
        <w:rPr>
          <w:noProof/>
          <w:lang w:eastAsia="en-GB"/>
        </w:rPr>
        <w:drawing>
          <wp:inline distT="0" distB="0" distL="0" distR="0" wp14:anchorId="6363AB4C" wp14:editId="01AF6BF6">
            <wp:extent cx="5731510" cy="38481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3848100"/>
                    </a:xfrm>
                    <a:prstGeom prst="rect">
                      <a:avLst/>
                    </a:prstGeom>
                  </pic:spPr>
                </pic:pic>
              </a:graphicData>
            </a:graphic>
          </wp:inline>
        </w:drawing>
      </w:r>
    </w:p>
    <w:p w14:paraId="1E93C4B6" w14:textId="77777777" w:rsidR="006110C5" w:rsidRDefault="006110C5" w:rsidP="00EB0388">
      <w:pPr>
        <w:spacing w:after="0" w:line="240" w:lineRule="auto"/>
        <w:jc w:val="both"/>
        <w:rPr>
          <w:b/>
          <w:u w:val="single"/>
        </w:rPr>
      </w:pPr>
    </w:p>
    <w:p w14:paraId="25EE33F7" w14:textId="77777777" w:rsidR="006110C5" w:rsidRDefault="006110C5" w:rsidP="00EB0388">
      <w:pPr>
        <w:spacing w:after="0" w:line="240" w:lineRule="auto"/>
        <w:jc w:val="both"/>
        <w:rPr>
          <w:b/>
          <w:u w:val="single"/>
        </w:rPr>
      </w:pPr>
      <w:r>
        <w:rPr>
          <w:b/>
          <w:u w:val="single"/>
        </w:rPr>
        <w:t>Annex B: Standard Lines</w:t>
      </w:r>
    </w:p>
    <w:p w14:paraId="3E4C46E6" w14:textId="77777777" w:rsidR="006110C5" w:rsidRDefault="006110C5" w:rsidP="00EB0388">
      <w:pPr>
        <w:spacing w:after="0" w:line="240" w:lineRule="auto"/>
        <w:jc w:val="both"/>
        <w:rPr>
          <w:b/>
          <w:u w:val="single"/>
        </w:rPr>
      </w:pPr>
    </w:p>
    <w:p w14:paraId="0F48B9ED" w14:textId="77777777" w:rsidR="006110C5" w:rsidRDefault="006110C5" w:rsidP="006110C5">
      <w:pPr>
        <w:rPr>
          <w:i/>
          <w:iCs/>
          <w:sz w:val="24"/>
          <w:szCs w:val="24"/>
        </w:rPr>
      </w:pPr>
      <w:r>
        <w:rPr>
          <w:i/>
          <w:iCs/>
          <w:sz w:val="24"/>
          <w:szCs w:val="24"/>
        </w:rPr>
        <w:t>When delivering and risk assessing this EDM please consider the following:</w:t>
      </w:r>
    </w:p>
    <w:p w14:paraId="741180CD" w14:textId="77777777" w:rsidR="006110C5" w:rsidRDefault="006110C5" w:rsidP="006110C5">
      <w:pPr>
        <w:rPr>
          <w:i/>
          <w:iCs/>
          <w:sz w:val="24"/>
          <w:szCs w:val="24"/>
        </w:rPr>
      </w:pPr>
    </w:p>
    <w:p w14:paraId="5E873228" w14:textId="77777777" w:rsidR="006110C5" w:rsidRDefault="006110C5" w:rsidP="006110C5">
      <w:pPr>
        <w:numPr>
          <w:ilvl w:val="0"/>
          <w:numId w:val="48"/>
        </w:numPr>
        <w:spacing w:line="252" w:lineRule="auto"/>
        <w:contextualSpacing/>
        <w:rPr>
          <w:rFonts w:eastAsia="Times New Roman"/>
          <w:i/>
          <w:iCs/>
          <w:sz w:val="24"/>
          <w:szCs w:val="24"/>
        </w:rPr>
      </w:pPr>
      <w:r>
        <w:rPr>
          <w:rFonts w:eastAsia="Times New Roman"/>
          <w:i/>
          <w:iCs/>
          <w:sz w:val="24"/>
          <w:szCs w:val="24"/>
        </w:rPr>
        <w:t xml:space="preserve">The required provision of PPE, the application of social distancing and maintenance of infection control measures in accordance with PHE advice. </w:t>
      </w:r>
    </w:p>
    <w:p w14:paraId="039C01C6" w14:textId="77777777" w:rsidR="006110C5" w:rsidRDefault="006110C5" w:rsidP="006110C5">
      <w:pPr>
        <w:numPr>
          <w:ilvl w:val="0"/>
          <w:numId w:val="48"/>
        </w:numPr>
        <w:spacing w:line="252" w:lineRule="auto"/>
        <w:contextualSpacing/>
        <w:rPr>
          <w:rFonts w:eastAsia="Times New Roman"/>
          <w:i/>
          <w:iCs/>
          <w:sz w:val="24"/>
          <w:szCs w:val="24"/>
        </w:rPr>
      </w:pPr>
      <w:r>
        <w:rPr>
          <w:rFonts w:eastAsia="Times New Roman"/>
          <w:i/>
          <w:iCs/>
          <w:sz w:val="24"/>
          <w:szCs w:val="24"/>
        </w:rPr>
        <w:t xml:space="preserve">the cumulative impact on movements of people into and out from the premises when implementing this EMD alongside others  </w:t>
      </w:r>
    </w:p>
    <w:p w14:paraId="12FCC939" w14:textId="77777777" w:rsidR="006110C5" w:rsidRDefault="006110C5" w:rsidP="006110C5">
      <w:pPr>
        <w:numPr>
          <w:ilvl w:val="0"/>
          <w:numId w:val="48"/>
        </w:numPr>
        <w:spacing w:line="252" w:lineRule="auto"/>
        <w:contextualSpacing/>
        <w:rPr>
          <w:rFonts w:eastAsia="Times New Roman"/>
          <w:i/>
          <w:iCs/>
          <w:sz w:val="24"/>
          <w:szCs w:val="24"/>
        </w:rPr>
      </w:pPr>
      <w:r>
        <w:rPr>
          <w:rFonts w:eastAsia="Times New Roman"/>
          <w:i/>
          <w:iCs/>
          <w:sz w:val="24"/>
          <w:szCs w:val="24"/>
        </w:rPr>
        <w:t xml:space="preserve">Any risk posed to vulnerable groups </w:t>
      </w:r>
    </w:p>
    <w:p w14:paraId="06C03D58" w14:textId="77777777" w:rsidR="006110C5" w:rsidRDefault="006110C5" w:rsidP="006110C5">
      <w:pPr>
        <w:numPr>
          <w:ilvl w:val="0"/>
          <w:numId w:val="48"/>
        </w:numPr>
        <w:spacing w:line="252" w:lineRule="auto"/>
        <w:contextualSpacing/>
        <w:rPr>
          <w:rFonts w:eastAsia="Times New Roman"/>
          <w:i/>
          <w:iCs/>
          <w:sz w:val="24"/>
          <w:szCs w:val="24"/>
        </w:rPr>
      </w:pPr>
      <w:r>
        <w:rPr>
          <w:rFonts w:eastAsia="Times New Roman"/>
          <w:i/>
          <w:iCs/>
          <w:sz w:val="24"/>
          <w:szCs w:val="24"/>
        </w:rPr>
        <w:t>The application of NHS England core principles:</w:t>
      </w:r>
    </w:p>
    <w:p w14:paraId="17FDFDD6" w14:textId="77777777" w:rsidR="006110C5" w:rsidRDefault="006110C5" w:rsidP="006110C5">
      <w:pPr>
        <w:spacing w:line="252" w:lineRule="auto"/>
        <w:contextualSpacing/>
        <w:rPr>
          <w:i/>
          <w:iCs/>
        </w:rPr>
      </w:pPr>
    </w:p>
    <w:p w14:paraId="05FFBC4F" w14:textId="77777777" w:rsidR="006110C5" w:rsidRDefault="006110C5" w:rsidP="006110C5">
      <w:pPr>
        <w:numPr>
          <w:ilvl w:val="0"/>
          <w:numId w:val="49"/>
        </w:numPr>
        <w:spacing w:after="0" w:line="240" w:lineRule="auto"/>
        <w:ind w:left="1080"/>
        <w:rPr>
          <w:rFonts w:eastAsia="Times New Roman"/>
          <w:i/>
          <w:iCs/>
        </w:rPr>
      </w:pPr>
      <w:r>
        <w:rPr>
          <w:rFonts w:eastAsia="Times New Roman"/>
          <w:b/>
          <w:bCs/>
          <w:i/>
          <w:iCs/>
        </w:rPr>
        <w:t>CONNECT:</w:t>
      </w:r>
      <w:r>
        <w:rPr>
          <w:rFonts w:eastAsia="Times New Roman"/>
          <w:i/>
          <w:iCs/>
        </w:rPr>
        <w:t xml:space="preserve"> The single biggest risk to mental well-being is isolation and disconnection from others. In the Secure Estate, given the increased risks of social isolation at this time, it is essential we maximise opportunities for relational connection, whilst maintaining physical distance.</w:t>
      </w:r>
    </w:p>
    <w:p w14:paraId="3EE7D3B4" w14:textId="77777777" w:rsidR="006110C5" w:rsidRDefault="006110C5" w:rsidP="006110C5">
      <w:pPr>
        <w:numPr>
          <w:ilvl w:val="0"/>
          <w:numId w:val="49"/>
        </w:numPr>
        <w:spacing w:after="0" w:line="240" w:lineRule="auto"/>
        <w:ind w:left="1080"/>
        <w:rPr>
          <w:rFonts w:eastAsia="Times New Roman"/>
          <w:i/>
          <w:iCs/>
        </w:rPr>
      </w:pPr>
      <w:r>
        <w:rPr>
          <w:rFonts w:eastAsia="Times New Roman"/>
          <w:b/>
          <w:bCs/>
          <w:i/>
          <w:iCs/>
        </w:rPr>
        <w:t>Maintain Relevant Contacts:</w:t>
      </w:r>
      <w:r>
        <w:rPr>
          <w:rFonts w:eastAsia="Times New Roman"/>
          <w:i/>
          <w:iCs/>
        </w:rPr>
        <w:t xml:space="preserve"> Priority should be given to ensuring children and young people can maintain contact with family and Youth Offending Team worker.</w:t>
      </w:r>
    </w:p>
    <w:p w14:paraId="5EB17249" w14:textId="77777777" w:rsidR="006110C5" w:rsidRDefault="006110C5" w:rsidP="006110C5">
      <w:pPr>
        <w:numPr>
          <w:ilvl w:val="0"/>
          <w:numId w:val="49"/>
        </w:numPr>
        <w:spacing w:after="0" w:line="240" w:lineRule="auto"/>
        <w:ind w:left="1080"/>
        <w:rPr>
          <w:rFonts w:eastAsia="Times New Roman"/>
          <w:i/>
          <w:iCs/>
        </w:rPr>
      </w:pPr>
      <w:r>
        <w:rPr>
          <w:rFonts w:eastAsia="Times New Roman"/>
          <w:b/>
          <w:bCs/>
          <w:i/>
          <w:iCs/>
        </w:rPr>
        <w:t>Promote Physical Health:</w:t>
      </w:r>
      <w:r>
        <w:rPr>
          <w:rFonts w:eastAsia="Times New Roman"/>
          <w:i/>
          <w:iCs/>
        </w:rPr>
        <w:t xml:space="preserve"> Maximise personal and hand hygiene. </w:t>
      </w:r>
    </w:p>
    <w:p w14:paraId="587A48D0" w14:textId="77777777" w:rsidR="006110C5" w:rsidRDefault="006110C5" w:rsidP="006110C5">
      <w:pPr>
        <w:numPr>
          <w:ilvl w:val="0"/>
          <w:numId w:val="49"/>
        </w:numPr>
        <w:spacing w:after="0" w:line="240" w:lineRule="auto"/>
        <w:ind w:left="1080"/>
        <w:rPr>
          <w:rFonts w:eastAsia="Times New Roman"/>
          <w:i/>
          <w:iCs/>
        </w:rPr>
      </w:pPr>
      <w:r>
        <w:rPr>
          <w:rFonts w:eastAsia="Times New Roman"/>
          <w:b/>
          <w:bCs/>
          <w:i/>
          <w:iCs/>
        </w:rPr>
        <w:t>Provide as much fresh air as possible:</w:t>
      </w:r>
      <w:r>
        <w:rPr>
          <w:rFonts w:eastAsia="Times New Roman"/>
          <w:i/>
          <w:iCs/>
        </w:rPr>
        <w:t xml:space="preserve"> Maintain good physical and mental health by maximising physical activity and access to fresh air (in line with physical distancing guidance).</w:t>
      </w:r>
    </w:p>
    <w:p w14:paraId="66483BC9" w14:textId="77777777" w:rsidR="006110C5" w:rsidRDefault="006110C5" w:rsidP="006110C5">
      <w:pPr>
        <w:numPr>
          <w:ilvl w:val="0"/>
          <w:numId w:val="49"/>
        </w:numPr>
        <w:spacing w:after="0" w:line="240" w:lineRule="auto"/>
        <w:ind w:left="1080"/>
        <w:rPr>
          <w:rFonts w:eastAsia="Times New Roman"/>
          <w:i/>
          <w:iCs/>
        </w:rPr>
      </w:pPr>
      <w:r>
        <w:rPr>
          <w:rFonts w:eastAsia="Times New Roman"/>
          <w:b/>
          <w:bCs/>
          <w:i/>
          <w:iCs/>
        </w:rPr>
        <w:t>Structure the day &amp; create routine:</w:t>
      </w:r>
      <w:r>
        <w:rPr>
          <w:rFonts w:eastAsia="Times New Roman"/>
          <w:i/>
          <w:iCs/>
        </w:rPr>
        <w:t xml:space="preserve"> Structure can be helpful especially when living with others, as it allows a sense of predictability and control. Establishing (or maintaining) a sense of routine is essential. Ensure regular timing for access to medication, including those who may have received a diagnosis of ADHD.</w:t>
      </w:r>
    </w:p>
    <w:p w14:paraId="7C2A8142" w14:textId="77777777" w:rsidR="006110C5" w:rsidRDefault="006110C5" w:rsidP="006110C5">
      <w:pPr>
        <w:numPr>
          <w:ilvl w:val="0"/>
          <w:numId w:val="49"/>
        </w:numPr>
        <w:spacing w:after="0" w:line="240" w:lineRule="auto"/>
        <w:ind w:left="1080"/>
        <w:rPr>
          <w:rFonts w:eastAsia="Times New Roman"/>
          <w:i/>
          <w:iCs/>
        </w:rPr>
      </w:pPr>
      <w:r>
        <w:rPr>
          <w:rFonts w:eastAsia="Times New Roman"/>
          <w:b/>
          <w:bCs/>
          <w:i/>
          <w:iCs/>
        </w:rPr>
        <w:lastRenderedPageBreak/>
        <w:t>Ensuring there are activities to do:</w:t>
      </w:r>
      <w:r>
        <w:rPr>
          <w:rFonts w:eastAsia="Times New Roman"/>
          <w:i/>
          <w:iCs/>
        </w:rPr>
        <w:t xml:space="preserve"> The need for meaningful activity is paramount in protecting well-being and preventing challenging behaviour. </w:t>
      </w:r>
    </w:p>
    <w:p w14:paraId="05ADA8C2" w14:textId="77777777" w:rsidR="006110C5" w:rsidRDefault="006110C5" w:rsidP="006110C5">
      <w:pPr>
        <w:numPr>
          <w:ilvl w:val="0"/>
          <w:numId w:val="49"/>
        </w:numPr>
        <w:spacing w:after="0" w:line="240" w:lineRule="auto"/>
        <w:ind w:left="1080"/>
        <w:rPr>
          <w:rFonts w:eastAsia="Times New Roman"/>
          <w:i/>
          <w:iCs/>
        </w:rPr>
      </w:pPr>
      <w:r>
        <w:rPr>
          <w:rFonts w:eastAsia="Times New Roman"/>
          <w:b/>
          <w:bCs/>
          <w:i/>
          <w:iCs/>
        </w:rPr>
        <w:t>Allocate or maintain meaningful roles:</w:t>
      </w:r>
      <w:r>
        <w:rPr>
          <w:rFonts w:eastAsia="Times New Roman"/>
          <w:i/>
          <w:iCs/>
        </w:rPr>
        <w:t xml:space="preserve"> Where possible, allow young people to maintain or develop </w:t>
      </w:r>
      <w:proofErr w:type="gramStart"/>
      <w:r>
        <w:rPr>
          <w:rFonts w:eastAsia="Times New Roman"/>
          <w:i/>
          <w:iCs/>
        </w:rPr>
        <w:t>particular roles</w:t>
      </w:r>
      <w:proofErr w:type="gramEnd"/>
      <w:r>
        <w:rPr>
          <w:rFonts w:eastAsia="Times New Roman"/>
          <w:i/>
          <w:iCs/>
        </w:rPr>
        <w:t xml:space="preserve"> and responsibilities, either as individuals or groups. This may be as helpers, mentors, entertainers etc. Developing a respected role is important in maintaining purpose and belonging with others.</w:t>
      </w:r>
    </w:p>
    <w:p w14:paraId="722FBD9D" w14:textId="77777777" w:rsidR="006110C5" w:rsidRDefault="006110C5" w:rsidP="006110C5">
      <w:pPr>
        <w:numPr>
          <w:ilvl w:val="0"/>
          <w:numId w:val="49"/>
        </w:numPr>
        <w:spacing w:after="0" w:line="240" w:lineRule="auto"/>
        <w:ind w:left="1080"/>
        <w:rPr>
          <w:rFonts w:eastAsia="Times New Roman"/>
          <w:i/>
          <w:iCs/>
        </w:rPr>
      </w:pPr>
      <w:r>
        <w:rPr>
          <w:rFonts w:eastAsia="Times New Roman"/>
          <w:b/>
          <w:bCs/>
          <w:i/>
          <w:iCs/>
        </w:rPr>
        <w:t>Promote openness:</w:t>
      </w:r>
      <w:r>
        <w:rPr>
          <w:rFonts w:eastAsia="Times New Roman"/>
          <w:i/>
          <w:iCs/>
        </w:rPr>
        <w:t xml:space="preserve"> Normalise anxiety and encourage children and young people to access support when they need it be particularly watchful over those that are withdrawn, quiet or find it difficult to ask for help. </w:t>
      </w:r>
    </w:p>
    <w:p w14:paraId="2C8A3782" w14:textId="77777777" w:rsidR="006110C5" w:rsidRDefault="006110C5" w:rsidP="006110C5">
      <w:pPr>
        <w:numPr>
          <w:ilvl w:val="0"/>
          <w:numId w:val="49"/>
        </w:numPr>
        <w:spacing w:after="0" w:line="240" w:lineRule="auto"/>
        <w:ind w:left="1080"/>
        <w:rPr>
          <w:rFonts w:eastAsia="Times New Roman"/>
          <w:i/>
          <w:iCs/>
        </w:rPr>
      </w:pPr>
      <w:r>
        <w:rPr>
          <w:rFonts w:eastAsia="Times New Roman"/>
          <w:b/>
          <w:bCs/>
          <w:i/>
          <w:iCs/>
        </w:rPr>
        <w:t>Crisis plan:</w:t>
      </w:r>
      <w:r>
        <w:rPr>
          <w:rFonts w:eastAsia="Times New Roman"/>
          <w:i/>
          <w:iCs/>
        </w:rPr>
        <w:t xml:space="preserve"> Be pro-active in planning for those children and young people that you suspect may find periods of isolation or high stress particularly difficult. At each site the SECURE STAIRS multi-disciplinary team should be in place to identify and support those children who are most vulnerable. A Formulation and support plan will be critical in providing support. </w:t>
      </w:r>
    </w:p>
    <w:p w14:paraId="4D803949" w14:textId="77777777" w:rsidR="006110C5" w:rsidRDefault="006110C5" w:rsidP="006110C5">
      <w:pPr>
        <w:numPr>
          <w:ilvl w:val="0"/>
          <w:numId w:val="49"/>
        </w:numPr>
        <w:spacing w:after="0" w:line="240" w:lineRule="auto"/>
        <w:ind w:left="1080"/>
        <w:rPr>
          <w:rFonts w:eastAsia="Times New Roman"/>
          <w:i/>
          <w:iCs/>
        </w:rPr>
      </w:pPr>
      <w:r>
        <w:rPr>
          <w:rFonts w:eastAsia="Times New Roman"/>
          <w:b/>
          <w:bCs/>
          <w:i/>
          <w:iCs/>
        </w:rPr>
        <w:t>Coordinated YCS and NHSE&amp;I Response:</w:t>
      </w:r>
      <w:r>
        <w:rPr>
          <w:rFonts w:eastAsia="Times New Roman"/>
          <w:i/>
          <w:iCs/>
        </w:rPr>
        <w:t xml:space="preserve"> The Critical Case Panel has been extended to ensure support and advice is coordinated across the CYPSE via daily, weekly and monthly review processes in addition to the central Enhanced SECURE STAIRS team that has been mobilised across YCS, psychology and health.</w:t>
      </w:r>
    </w:p>
    <w:p w14:paraId="4B22952A" w14:textId="77777777" w:rsidR="006110C5" w:rsidRDefault="006110C5" w:rsidP="00EB0388">
      <w:pPr>
        <w:spacing w:after="0" w:line="240" w:lineRule="auto"/>
        <w:jc w:val="both"/>
        <w:rPr>
          <w:b/>
          <w:u w:val="single"/>
        </w:rPr>
      </w:pPr>
    </w:p>
    <w:p w14:paraId="08C13877" w14:textId="77777777" w:rsidR="00D01D28" w:rsidRDefault="00D01D28" w:rsidP="00EB0388">
      <w:pPr>
        <w:spacing w:after="0" w:line="240" w:lineRule="auto"/>
        <w:jc w:val="both"/>
        <w:rPr>
          <w:b/>
          <w:u w:val="single"/>
        </w:rPr>
      </w:pPr>
    </w:p>
    <w:p w14:paraId="779FD64A" w14:textId="77777777" w:rsidR="00D01D28" w:rsidRDefault="00D01D28" w:rsidP="00EB0388">
      <w:pPr>
        <w:spacing w:after="0" w:line="240" w:lineRule="auto"/>
        <w:jc w:val="both"/>
        <w:rPr>
          <w:b/>
          <w:u w:val="single"/>
        </w:rPr>
      </w:pPr>
    </w:p>
    <w:p w14:paraId="49ECC367" w14:textId="77777777" w:rsidR="00D01D28" w:rsidRDefault="00D01D28" w:rsidP="00EB0388">
      <w:pPr>
        <w:spacing w:after="0" w:line="240" w:lineRule="auto"/>
        <w:jc w:val="both"/>
        <w:rPr>
          <w:b/>
          <w:u w:val="single"/>
        </w:rPr>
      </w:pPr>
    </w:p>
    <w:p w14:paraId="1B111D43" w14:textId="77777777" w:rsidR="00D01D28" w:rsidRDefault="00D01D28" w:rsidP="00EB0388">
      <w:pPr>
        <w:spacing w:after="0" w:line="240" w:lineRule="auto"/>
        <w:jc w:val="both"/>
        <w:rPr>
          <w:b/>
          <w:u w:val="single"/>
        </w:rPr>
      </w:pPr>
    </w:p>
    <w:p w14:paraId="7A9C5AD1" w14:textId="77777777" w:rsidR="00D01D28" w:rsidRDefault="00D01D28" w:rsidP="00EB0388">
      <w:pPr>
        <w:spacing w:after="0" w:line="240" w:lineRule="auto"/>
        <w:jc w:val="both"/>
        <w:rPr>
          <w:b/>
          <w:u w:val="single"/>
        </w:rPr>
      </w:pPr>
    </w:p>
    <w:p w14:paraId="5B550F11" w14:textId="77777777" w:rsidR="00D01D28" w:rsidRDefault="00D01D28" w:rsidP="00EB0388">
      <w:pPr>
        <w:spacing w:after="0" w:line="240" w:lineRule="auto"/>
        <w:jc w:val="both"/>
        <w:rPr>
          <w:b/>
          <w:u w:val="single"/>
        </w:rPr>
      </w:pPr>
    </w:p>
    <w:p w14:paraId="692FE4DA" w14:textId="77777777" w:rsidR="00D01D28" w:rsidRDefault="00D01D28" w:rsidP="00EB0388">
      <w:pPr>
        <w:spacing w:after="0" w:line="240" w:lineRule="auto"/>
        <w:jc w:val="both"/>
        <w:rPr>
          <w:b/>
          <w:u w:val="single"/>
        </w:rPr>
      </w:pPr>
    </w:p>
    <w:p w14:paraId="6D6B6BB0" w14:textId="77777777" w:rsidR="00D01D28" w:rsidRDefault="00D01D28" w:rsidP="00EB0388">
      <w:pPr>
        <w:spacing w:after="0" w:line="240" w:lineRule="auto"/>
        <w:jc w:val="both"/>
        <w:rPr>
          <w:b/>
          <w:u w:val="single"/>
        </w:rPr>
      </w:pPr>
    </w:p>
    <w:p w14:paraId="4D0F3FBD" w14:textId="77777777" w:rsidR="00D01D28" w:rsidRDefault="00D01D28" w:rsidP="00EB0388">
      <w:pPr>
        <w:spacing w:after="0" w:line="240" w:lineRule="auto"/>
        <w:jc w:val="both"/>
        <w:rPr>
          <w:b/>
          <w:u w:val="single"/>
        </w:rPr>
      </w:pPr>
    </w:p>
    <w:p w14:paraId="5D0D18CA" w14:textId="77777777" w:rsidR="00D01D28" w:rsidRDefault="00D01D28" w:rsidP="00EB0388">
      <w:pPr>
        <w:spacing w:after="0" w:line="240" w:lineRule="auto"/>
        <w:jc w:val="both"/>
        <w:rPr>
          <w:b/>
          <w:u w:val="single"/>
        </w:rPr>
      </w:pPr>
    </w:p>
    <w:p w14:paraId="5A7CE322" w14:textId="77777777" w:rsidR="00D01D28" w:rsidRDefault="00D01D28" w:rsidP="00EB0388">
      <w:pPr>
        <w:spacing w:after="0" w:line="240" w:lineRule="auto"/>
        <w:jc w:val="both"/>
        <w:rPr>
          <w:b/>
          <w:u w:val="single"/>
        </w:rPr>
      </w:pPr>
    </w:p>
    <w:p w14:paraId="042282D2" w14:textId="77777777" w:rsidR="00D01D28" w:rsidRDefault="00D01D28" w:rsidP="00EB0388">
      <w:pPr>
        <w:spacing w:after="0" w:line="240" w:lineRule="auto"/>
        <w:jc w:val="both"/>
        <w:rPr>
          <w:b/>
          <w:u w:val="single"/>
        </w:rPr>
      </w:pPr>
    </w:p>
    <w:p w14:paraId="3B01623E" w14:textId="77777777" w:rsidR="00D01D28" w:rsidRDefault="00D01D28" w:rsidP="00EB0388">
      <w:pPr>
        <w:spacing w:after="0" w:line="240" w:lineRule="auto"/>
        <w:jc w:val="both"/>
        <w:rPr>
          <w:b/>
          <w:u w:val="single"/>
        </w:rPr>
      </w:pPr>
    </w:p>
    <w:p w14:paraId="3F22C7F4" w14:textId="77777777" w:rsidR="00D01D28" w:rsidRDefault="00D01D28" w:rsidP="00EB0388">
      <w:pPr>
        <w:spacing w:after="0" w:line="240" w:lineRule="auto"/>
        <w:jc w:val="both"/>
        <w:rPr>
          <w:b/>
          <w:u w:val="single"/>
        </w:rPr>
      </w:pPr>
    </w:p>
    <w:p w14:paraId="345DB6E8" w14:textId="77777777" w:rsidR="00D01D28" w:rsidRDefault="00D01D28" w:rsidP="00EB0388">
      <w:pPr>
        <w:spacing w:after="0" w:line="240" w:lineRule="auto"/>
        <w:jc w:val="both"/>
        <w:rPr>
          <w:b/>
          <w:u w:val="single"/>
        </w:rPr>
      </w:pPr>
    </w:p>
    <w:p w14:paraId="0A3E9EE7" w14:textId="77777777" w:rsidR="00D01D28" w:rsidRDefault="00D01D28" w:rsidP="00EB0388">
      <w:pPr>
        <w:spacing w:after="0" w:line="240" w:lineRule="auto"/>
        <w:jc w:val="both"/>
        <w:rPr>
          <w:b/>
          <w:u w:val="single"/>
        </w:rPr>
      </w:pPr>
    </w:p>
    <w:p w14:paraId="1F62B55F" w14:textId="77777777" w:rsidR="00D01D28" w:rsidRDefault="00D01D28" w:rsidP="00EB0388">
      <w:pPr>
        <w:spacing w:after="0" w:line="240" w:lineRule="auto"/>
        <w:jc w:val="both"/>
        <w:rPr>
          <w:b/>
          <w:u w:val="single"/>
        </w:rPr>
      </w:pPr>
    </w:p>
    <w:p w14:paraId="28D4D2DB" w14:textId="77777777" w:rsidR="00D01D28" w:rsidRDefault="00D01D28" w:rsidP="00EB0388">
      <w:pPr>
        <w:spacing w:after="0" w:line="240" w:lineRule="auto"/>
        <w:jc w:val="both"/>
        <w:rPr>
          <w:b/>
          <w:u w:val="single"/>
        </w:rPr>
      </w:pPr>
    </w:p>
    <w:p w14:paraId="07A9F121" w14:textId="77777777" w:rsidR="00D01D28" w:rsidRDefault="00D01D28" w:rsidP="00EB0388">
      <w:pPr>
        <w:spacing w:after="0" w:line="240" w:lineRule="auto"/>
        <w:jc w:val="both"/>
        <w:rPr>
          <w:b/>
          <w:u w:val="single"/>
        </w:rPr>
      </w:pPr>
    </w:p>
    <w:p w14:paraId="1D94431A" w14:textId="77777777" w:rsidR="00D01D28" w:rsidRDefault="00D01D28" w:rsidP="00EB0388">
      <w:pPr>
        <w:spacing w:after="0" w:line="240" w:lineRule="auto"/>
        <w:jc w:val="both"/>
        <w:rPr>
          <w:b/>
          <w:u w:val="single"/>
        </w:rPr>
      </w:pPr>
    </w:p>
    <w:p w14:paraId="5BDEF431" w14:textId="77777777" w:rsidR="00D01D28" w:rsidRDefault="00D01D28" w:rsidP="00EB0388">
      <w:pPr>
        <w:spacing w:after="0" w:line="240" w:lineRule="auto"/>
        <w:jc w:val="both"/>
        <w:rPr>
          <w:b/>
          <w:u w:val="single"/>
        </w:rPr>
      </w:pPr>
    </w:p>
    <w:p w14:paraId="134ADB0A" w14:textId="77777777" w:rsidR="00D01D28" w:rsidRDefault="00D01D28" w:rsidP="00EB0388">
      <w:pPr>
        <w:spacing w:after="0" w:line="240" w:lineRule="auto"/>
        <w:jc w:val="both"/>
        <w:rPr>
          <w:b/>
          <w:u w:val="single"/>
        </w:rPr>
      </w:pPr>
    </w:p>
    <w:p w14:paraId="39C1BCF0" w14:textId="77777777" w:rsidR="00D01D28" w:rsidRDefault="00D01D28" w:rsidP="00EB0388">
      <w:pPr>
        <w:spacing w:after="0" w:line="240" w:lineRule="auto"/>
        <w:jc w:val="both"/>
        <w:rPr>
          <w:b/>
          <w:u w:val="single"/>
        </w:rPr>
      </w:pPr>
    </w:p>
    <w:p w14:paraId="587A26C4" w14:textId="77777777" w:rsidR="00D01D28" w:rsidRDefault="00D01D28" w:rsidP="00EB0388">
      <w:pPr>
        <w:spacing w:after="0" w:line="240" w:lineRule="auto"/>
        <w:jc w:val="both"/>
        <w:rPr>
          <w:b/>
          <w:u w:val="single"/>
        </w:rPr>
      </w:pPr>
    </w:p>
    <w:p w14:paraId="612E1667" w14:textId="77777777" w:rsidR="00D01D28" w:rsidRDefault="00D01D28" w:rsidP="00EB0388">
      <w:pPr>
        <w:spacing w:after="0" w:line="240" w:lineRule="auto"/>
        <w:jc w:val="both"/>
        <w:rPr>
          <w:b/>
          <w:u w:val="single"/>
        </w:rPr>
      </w:pPr>
    </w:p>
    <w:p w14:paraId="401E4828" w14:textId="77777777" w:rsidR="00D01D28" w:rsidRDefault="00D01D28" w:rsidP="00EB0388">
      <w:pPr>
        <w:spacing w:after="0" w:line="240" w:lineRule="auto"/>
        <w:jc w:val="both"/>
        <w:rPr>
          <w:b/>
          <w:u w:val="single"/>
        </w:rPr>
      </w:pPr>
    </w:p>
    <w:p w14:paraId="64C2FF18" w14:textId="77777777" w:rsidR="00D01D28" w:rsidRPr="000A1598" w:rsidRDefault="00D01D28" w:rsidP="00EB0388">
      <w:pPr>
        <w:spacing w:after="0" w:line="240" w:lineRule="auto"/>
        <w:jc w:val="both"/>
        <w:rPr>
          <w:b/>
          <w:u w:val="single"/>
        </w:rPr>
      </w:pPr>
    </w:p>
    <w:sectPr w:rsidR="00D01D28" w:rsidRPr="000A1598" w:rsidSect="00730377">
      <w:pgSz w:w="11906" w:h="16838" w:code="9"/>
      <w:pgMar w:top="1531" w:right="1134" w:bottom="1134" w:left="1134" w:header="737" w:footer="227" w:gutter="170"/>
      <w:pgNumType w:start="1"/>
      <w:cols w:space="31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FFD54" w14:textId="77777777" w:rsidR="006D67D6" w:rsidRDefault="006D67D6" w:rsidP="00780C73">
      <w:pPr>
        <w:spacing w:after="0" w:line="240" w:lineRule="auto"/>
      </w:pPr>
      <w:r>
        <w:separator/>
      </w:r>
    </w:p>
  </w:endnote>
  <w:endnote w:type="continuationSeparator" w:id="0">
    <w:p w14:paraId="2E778A74" w14:textId="77777777" w:rsidR="006D67D6" w:rsidRDefault="006D67D6" w:rsidP="00780C73">
      <w:pPr>
        <w:spacing w:after="0" w:line="240" w:lineRule="auto"/>
      </w:pPr>
      <w:r>
        <w:continuationSeparator/>
      </w:r>
    </w:p>
  </w:endnote>
  <w:endnote w:type="continuationNotice" w:id="1">
    <w:p w14:paraId="1FE1CF14" w14:textId="77777777" w:rsidR="006D67D6" w:rsidRDefault="006D67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AB153" w14:textId="77777777" w:rsidR="00E83620" w:rsidRDefault="00E83620">
    <w:pPr>
      <w:pStyle w:val="Footer"/>
    </w:pPr>
    <w:r>
      <w:rPr>
        <w:noProof/>
        <w:lang w:eastAsia="en-GB"/>
      </w:rPr>
      <w:drawing>
        <wp:anchor distT="0" distB="1778" distL="114300" distR="114300" simplePos="0" relativeHeight="251658240" behindDoc="1" locked="1" layoutInCell="1" allowOverlap="1" wp14:anchorId="4824E552" wp14:editId="4A7E4D36">
          <wp:simplePos x="0" y="0"/>
          <wp:positionH relativeFrom="page">
            <wp:align>left</wp:align>
          </wp:positionH>
          <wp:positionV relativeFrom="page">
            <wp:align>bottom</wp:align>
          </wp:positionV>
          <wp:extent cx="7560310" cy="2059432"/>
          <wp:effectExtent l="0" t="0" r="2540" b="0"/>
          <wp:wrapNone/>
          <wp:docPr id="5" name="Picture 1" descr="Cover page footer decorative background image." title="Cover page footer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ver page footer decorative background image." title="Cover page footer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205930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90936" w14:textId="77777777" w:rsidR="00E83620" w:rsidRPr="008C50C3" w:rsidRDefault="00E83620" w:rsidP="007303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5218F" w14:textId="77777777" w:rsidR="00E83620" w:rsidRPr="008C50C3" w:rsidRDefault="00E83620" w:rsidP="00730377">
    <w:pPr>
      <w:pStyle w:val="Footer"/>
      <w:rPr>
        <w:rStyle w:val="PageNumbe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1A98A" w14:textId="77777777" w:rsidR="006D67D6" w:rsidRDefault="006D67D6" w:rsidP="00780C73">
      <w:pPr>
        <w:spacing w:after="0" w:line="240" w:lineRule="auto"/>
      </w:pPr>
      <w:r>
        <w:separator/>
      </w:r>
    </w:p>
  </w:footnote>
  <w:footnote w:type="continuationSeparator" w:id="0">
    <w:p w14:paraId="7E11AB43" w14:textId="77777777" w:rsidR="006D67D6" w:rsidRDefault="006D67D6" w:rsidP="00780C73">
      <w:pPr>
        <w:spacing w:after="0" w:line="240" w:lineRule="auto"/>
      </w:pPr>
      <w:r>
        <w:continuationSeparator/>
      </w:r>
    </w:p>
  </w:footnote>
  <w:footnote w:type="continuationNotice" w:id="1">
    <w:p w14:paraId="771B0DB2" w14:textId="77777777" w:rsidR="006D67D6" w:rsidRDefault="006D67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62EB" w14:textId="77777777" w:rsidR="00E83620" w:rsidRDefault="00E83620">
    <w:pPr>
      <w:pStyle w:val="Header"/>
    </w:pPr>
    <w:r>
      <w:rPr>
        <w:noProof/>
        <w:lang w:eastAsia="en-GB"/>
      </w:rPr>
      <w:drawing>
        <wp:anchor distT="0" distB="0" distL="114300" distR="114300" simplePos="0" relativeHeight="251658241" behindDoc="1" locked="1" layoutInCell="1" allowOverlap="1" wp14:anchorId="749DB211" wp14:editId="60C5370D">
          <wp:simplePos x="0" y="0"/>
          <wp:positionH relativeFrom="page">
            <wp:align>left</wp:align>
          </wp:positionH>
          <wp:positionV relativeFrom="page">
            <wp:posOffset>1864995</wp:posOffset>
          </wp:positionV>
          <wp:extent cx="7560310" cy="6851015"/>
          <wp:effectExtent l="0" t="0" r="2540" b="0"/>
          <wp:wrapNone/>
          <wp:docPr id="8" name="Picture 2" descr="Cover page decorative background image" title="Cover page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page decorative background image" title="Cover page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68510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2" behindDoc="1" locked="1" layoutInCell="1" allowOverlap="1" wp14:anchorId="08DDD7C0" wp14:editId="41AA950D">
          <wp:simplePos x="0" y="0"/>
          <wp:positionH relativeFrom="page">
            <wp:posOffset>118745</wp:posOffset>
          </wp:positionH>
          <wp:positionV relativeFrom="page">
            <wp:posOffset>0</wp:posOffset>
          </wp:positionV>
          <wp:extent cx="2609850" cy="1536700"/>
          <wp:effectExtent l="0" t="0" r="0" b="0"/>
          <wp:wrapTight wrapText="bothSides">
            <wp:wrapPolygon edited="0">
              <wp:start x="4099" y="6962"/>
              <wp:lineTo x="4099" y="20350"/>
              <wp:lineTo x="20654" y="20350"/>
              <wp:lineTo x="21127" y="18476"/>
              <wp:lineTo x="20181" y="17405"/>
              <wp:lineTo x="16555" y="16066"/>
              <wp:lineTo x="16870" y="13924"/>
              <wp:lineTo x="15609" y="13388"/>
              <wp:lineTo x="8672" y="11782"/>
              <wp:lineTo x="9145" y="10711"/>
              <wp:lineTo x="8829" y="9104"/>
              <wp:lineTo x="8041" y="6962"/>
              <wp:lineTo x="4099" y="6962"/>
            </wp:wrapPolygon>
          </wp:wrapTight>
          <wp:docPr id="7" name="Picture 34" descr="HM Prison &amp; Probation Service logo" title="HM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HM Prison &amp; Probation Service logo" title="HMPPS logo"/>
                  <pic:cNvPicPr/>
                </pic:nvPicPr>
                <pic:blipFill>
                  <a:blip r:embed="rId2">
                    <a:extLst>
                      <a:ext uri="{28A0092B-C50C-407E-A947-70E740481C1C}">
                        <a14:useLocalDpi xmlns:a14="http://schemas.microsoft.com/office/drawing/2010/main" val="0"/>
                      </a:ext>
                    </a:extLst>
                  </a:blip>
                  <a:stretch>
                    <a:fillRect/>
                  </a:stretch>
                </pic:blipFill>
                <pic:spPr>
                  <a:xfrm>
                    <a:off x="0" y="0"/>
                    <a:ext cx="2609850" cy="15367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8C9B3" w14:textId="77777777" w:rsidR="00E83620" w:rsidRDefault="00E83620">
    <w:pPr>
      <w:pStyle w:val="Header"/>
    </w:pPr>
    <w:r w:rsidRPr="00D67782">
      <w:rPr>
        <w:noProof/>
        <w:lang w:eastAsia="en-GB"/>
      </w:rPr>
      <w:drawing>
        <wp:anchor distT="0" distB="0" distL="114300" distR="114300" simplePos="0" relativeHeight="251658243" behindDoc="1" locked="0" layoutInCell="1" allowOverlap="1" wp14:anchorId="02F2A6AD" wp14:editId="31F0E39C">
          <wp:simplePos x="0" y="0"/>
          <wp:positionH relativeFrom="page">
            <wp:posOffset>15765</wp:posOffset>
          </wp:positionH>
          <wp:positionV relativeFrom="page">
            <wp:posOffset>354352</wp:posOffset>
          </wp:positionV>
          <wp:extent cx="7558760" cy="1008993"/>
          <wp:effectExtent l="0" t="0" r="0" b="0"/>
          <wp:wrapNone/>
          <wp:docPr id="3" name="Picture 3" descr="HM Prison &amp; Probation Service, Youth Custody Service" title="HM Prison &amp; Probation Service, Youth Custody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ich Hogben work\6.3162_HMPPS_NH_HMPPS rebranding\YCS cove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90072"/>
                  <a:stretch/>
                </pic:blipFill>
                <pic:spPr bwMode="auto">
                  <a:xfrm>
                    <a:off x="0" y="0"/>
                    <a:ext cx="7558760" cy="10089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14140" w14:textId="77777777" w:rsidR="00E83620" w:rsidRDefault="00E836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F4482" w14:textId="77777777" w:rsidR="00E83620" w:rsidRPr="008C50C3" w:rsidRDefault="00E83620" w:rsidP="007303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C51FC" w14:textId="77777777" w:rsidR="00E83620" w:rsidRPr="00267815" w:rsidRDefault="00E83620" w:rsidP="007303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39A"/>
    <w:multiLevelType w:val="hybridMultilevel"/>
    <w:tmpl w:val="D3B6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1408B"/>
    <w:multiLevelType w:val="hybridMultilevel"/>
    <w:tmpl w:val="B176A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D4297"/>
    <w:multiLevelType w:val="hybridMultilevel"/>
    <w:tmpl w:val="E9B69584"/>
    <w:lvl w:ilvl="0" w:tplc="4D261B9E">
      <w:start w:val="1"/>
      <w:numFmt w:val="decimalZero"/>
      <w:lvlText w:val="%1."/>
      <w:lvlJc w:val="left"/>
      <w:pPr>
        <w:ind w:left="750" w:hanging="75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3D4052"/>
    <w:multiLevelType w:val="multilevel"/>
    <w:tmpl w:val="7C64A9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97464AD"/>
    <w:multiLevelType w:val="hybridMultilevel"/>
    <w:tmpl w:val="4C6EAE9C"/>
    <w:lvl w:ilvl="0" w:tplc="96501A18">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E22B1"/>
    <w:multiLevelType w:val="hybridMultilevel"/>
    <w:tmpl w:val="D6B21958"/>
    <w:lvl w:ilvl="0" w:tplc="5CBAA7F0">
      <w:start w:val="1"/>
      <w:numFmt w:val="decimal"/>
      <w:lvlText w:val="%1."/>
      <w:lvlJc w:val="left"/>
      <w:pPr>
        <w:ind w:left="720" w:hanging="360"/>
      </w:pPr>
      <w:rPr>
        <w:rFonts w:ascii="Arial" w:hAnsi="Arial" w:cs="Aria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4C5AD6"/>
    <w:multiLevelType w:val="multilevel"/>
    <w:tmpl w:val="1AA6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B22197"/>
    <w:multiLevelType w:val="hybridMultilevel"/>
    <w:tmpl w:val="A8D0A87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3136CFD"/>
    <w:multiLevelType w:val="hybridMultilevel"/>
    <w:tmpl w:val="AF362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53794C"/>
    <w:multiLevelType w:val="hybridMultilevel"/>
    <w:tmpl w:val="2800FBD2"/>
    <w:lvl w:ilvl="0" w:tplc="3D02C69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295BDD"/>
    <w:multiLevelType w:val="multilevel"/>
    <w:tmpl w:val="F54059E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0A687A"/>
    <w:multiLevelType w:val="hybridMultilevel"/>
    <w:tmpl w:val="AF362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2A5791"/>
    <w:multiLevelType w:val="hybridMultilevel"/>
    <w:tmpl w:val="4C8E3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BC5AE1"/>
    <w:multiLevelType w:val="hybridMultilevel"/>
    <w:tmpl w:val="C4904DF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4C66B96"/>
    <w:multiLevelType w:val="hybridMultilevel"/>
    <w:tmpl w:val="6C546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DD154B"/>
    <w:multiLevelType w:val="hybridMultilevel"/>
    <w:tmpl w:val="1520DA66"/>
    <w:lvl w:ilvl="0" w:tplc="1398FBFA">
      <w:start w:val="1"/>
      <w:numFmt w:val="decimal"/>
      <w:pStyle w:val="Heading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9124E12"/>
    <w:multiLevelType w:val="hybridMultilevel"/>
    <w:tmpl w:val="6352BA0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9D20B6"/>
    <w:multiLevelType w:val="hybridMultilevel"/>
    <w:tmpl w:val="45B0D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AFC4AE9"/>
    <w:multiLevelType w:val="hybridMultilevel"/>
    <w:tmpl w:val="6E1E150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D62217"/>
    <w:multiLevelType w:val="hybridMultilevel"/>
    <w:tmpl w:val="BFC68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241D27"/>
    <w:multiLevelType w:val="hybridMultilevel"/>
    <w:tmpl w:val="649C2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3523F5"/>
    <w:multiLevelType w:val="hybridMultilevel"/>
    <w:tmpl w:val="33A46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9339C1"/>
    <w:multiLevelType w:val="multilevel"/>
    <w:tmpl w:val="29FE69B4"/>
    <w:lvl w:ilvl="0">
      <w:start w:val="1"/>
      <w:numFmt w:val="decimal"/>
      <w:pStyle w:val="Heading1"/>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240" w:hanging="2520"/>
      </w:pPr>
      <w:rPr>
        <w:rFonts w:hint="default"/>
      </w:rPr>
    </w:lvl>
  </w:abstractNum>
  <w:abstractNum w:abstractNumId="23" w15:restartNumberingAfterBreak="0">
    <w:nsid w:val="358D2F88"/>
    <w:multiLevelType w:val="hybridMultilevel"/>
    <w:tmpl w:val="7910F69A"/>
    <w:lvl w:ilvl="0" w:tplc="DCB253A0">
      <w:start w:val="1"/>
      <w:numFmt w:val="decimalZero"/>
      <w:lvlText w:val="%1."/>
      <w:lvlJc w:val="left"/>
      <w:pPr>
        <w:ind w:left="1410" w:hanging="10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895ABF"/>
    <w:multiLevelType w:val="hybridMultilevel"/>
    <w:tmpl w:val="CCFC6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A2C649C"/>
    <w:multiLevelType w:val="hybridMultilevel"/>
    <w:tmpl w:val="1CFA0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CA70E03"/>
    <w:multiLevelType w:val="hybridMultilevel"/>
    <w:tmpl w:val="8E94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0C233F"/>
    <w:multiLevelType w:val="hybridMultilevel"/>
    <w:tmpl w:val="51663A8A"/>
    <w:lvl w:ilvl="0" w:tplc="2042CDC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2B1B9C"/>
    <w:multiLevelType w:val="hybridMultilevel"/>
    <w:tmpl w:val="4CA00CB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34E4849"/>
    <w:multiLevelType w:val="hybridMultilevel"/>
    <w:tmpl w:val="4E4E8B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4634E91"/>
    <w:multiLevelType w:val="multilevel"/>
    <w:tmpl w:val="AAAA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B9372B"/>
    <w:multiLevelType w:val="hybridMultilevel"/>
    <w:tmpl w:val="65D2A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5471E6"/>
    <w:multiLevelType w:val="hybridMultilevel"/>
    <w:tmpl w:val="A8962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DC3305"/>
    <w:multiLevelType w:val="hybridMultilevel"/>
    <w:tmpl w:val="F5903982"/>
    <w:lvl w:ilvl="0" w:tplc="2810413C">
      <w:numFmt w:val="bullet"/>
      <w:lvlText w:val="-"/>
      <w:lvlJc w:val="left"/>
      <w:pPr>
        <w:ind w:left="2204" w:hanging="360"/>
      </w:pPr>
      <w:rPr>
        <w:rFonts w:ascii="Calibri" w:eastAsiaTheme="minorHAnsi" w:hAnsi="Calibri" w:cs="Calibri"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34" w15:restartNumberingAfterBreak="0">
    <w:nsid w:val="54C975A3"/>
    <w:multiLevelType w:val="hybridMultilevel"/>
    <w:tmpl w:val="65FE2D3A"/>
    <w:lvl w:ilvl="0" w:tplc="641CE40E">
      <w:start w:val="1"/>
      <w:numFmt w:val="bullet"/>
      <w:lvlText w:val="•"/>
      <w:lvlJc w:val="left"/>
      <w:pPr>
        <w:tabs>
          <w:tab w:val="num" w:pos="720"/>
        </w:tabs>
        <w:ind w:left="720" w:hanging="360"/>
      </w:pPr>
      <w:rPr>
        <w:rFonts w:ascii="Arial" w:hAnsi="Arial" w:hint="default"/>
      </w:rPr>
    </w:lvl>
    <w:lvl w:ilvl="1" w:tplc="AA8A1D22" w:tentative="1">
      <w:start w:val="1"/>
      <w:numFmt w:val="bullet"/>
      <w:lvlText w:val="•"/>
      <w:lvlJc w:val="left"/>
      <w:pPr>
        <w:tabs>
          <w:tab w:val="num" w:pos="1440"/>
        </w:tabs>
        <w:ind w:left="1440" w:hanging="360"/>
      </w:pPr>
      <w:rPr>
        <w:rFonts w:ascii="Arial" w:hAnsi="Arial" w:hint="default"/>
      </w:rPr>
    </w:lvl>
    <w:lvl w:ilvl="2" w:tplc="F98879B6" w:tentative="1">
      <w:start w:val="1"/>
      <w:numFmt w:val="bullet"/>
      <w:lvlText w:val="•"/>
      <w:lvlJc w:val="left"/>
      <w:pPr>
        <w:tabs>
          <w:tab w:val="num" w:pos="2160"/>
        </w:tabs>
        <w:ind w:left="2160" w:hanging="360"/>
      </w:pPr>
      <w:rPr>
        <w:rFonts w:ascii="Arial" w:hAnsi="Arial" w:hint="default"/>
      </w:rPr>
    </w:lvl>
    <w:lvl w:ilvl="3" w:tplc="96C8FDBA" w:tentative="1">
      <w:start w:val="1"/>
      <w:numFmt w:val="bullet"/>
      <w:lvlText w:val="•"/>
      <w:lvlJc w:val="left"/>
      <w:pPr>
        <w:tabs>
          <w:tab w:val="num" w:pos="2880"/>
        </w:tabs>
        <w:ind w:left="2880" w:hanging="360"/>
      </w:pPr>
      <w:rPr>
        <w:rFonts w:ascii="Arial" w:hAnsi="Arial" w:hint="default"/>
      </w:rPr>
    </w:lvl>
    <w:lvl w:ilvl="4" w:tplc="94B6AB66" w:tentative="1">
      <w:start w:val="1"/>
      <w:numFmt w:val="bullet"/>
      <w:lvlText w:val="•"/>
      <w:lvlJc w:val="left"/>
      <w:pPr>
        <w:tabs>
          <w:tab w:val="num" w:pos="3600"/>
        </w:tabs>
        <w:ind w:left="3600" w:hanging="360"/>
      </w:pPr>
      <w:rPr>
        <w:rFonts w:ascii="Arial" w:hAnsi="Arial" w:hint="default"/>
      </w:rPr>
    </w:lvl>
    <w:lvl w:ilvl="5" w:tplc="E7F40038" w:tentative="1">
      <w:start w:val="1"/>
      <w:numFmt w:val="bullet"/>
      <w:lvlText w:val="•"/>
      <w:lvlJc w:val="left"/>
      <w:pPr>
        <w:tabs>
          <w:tab w:val="num" w:pos="4320"/>
        </w:tabs>
        <w:ind w:left="4320" w:hanging="360"/>
      </w:pPr>
      <w:rPr>
        <w:rFonts w:ascii="Arial" w:hAnsi="Arial" w:hint="default"/>
      </w:rPr>
    </w:lvl>
    <w:lvl w:ilvl="6" w:tplc="D1BA757A" w:tentative="1">
      <w:start w:val="1"/>
      <w:numFmt w:val="bullet"/>
      <w:lvlText w:val="•"/>
      <w:lvlJc w:val="left"/>
      <w:pPr>
        <w:tabs>
          <w:tab w:val="num" w:pos="5040"/>
        </w:tabs>
        <w:ind w:left="5040" w:hanging="360"/>
      </w:pPr>
      <w:rPr>
        <w:rFonts w:ascii="Arial" w:hAnsi="Arial" w:hint="default"/>
      </w:rPr>
    </w:lvl>
    <w:lvl w:ilvl="7" w:tplc="56AC8D72" w:tentative="1">
      <w:start w:val="1"/>
      <w:numFmt w:val="bullet"/>
      <w:lvlText w:val="•"/>
      <w:lvlJc w:val="left"/>
      <w:pPr>
        <w:tabs>
          <w:tab w:val="num" w:pos="5760"/>
        </w:tabs>
        <w:ind w:left="5760" w:hanging="360"/>
      </w:pPr>
      <w:rPr>
        <w:rFonts w:ascii="Arial" w:hAnsi="Arial" w:hint="default"/>
      </w:rPr>
    </w:lvl>
    <w:lvl w:ilvl="8" w:tplc="C46E2AA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AC27E25"/>
    <w:multiLevelType w:val="multilevel"/>
    <w:tmpl w:val="508A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E17208"/>
    <w:multiLevelType w:val="hybridMultilevel"/>
    <w:tmpl w:val="F6465D00"/>
    <w:lvl w:ilvl="0" w:tplc="AC7C841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DBF2687"/>
    <w:multiLevelType w:val="hybridMultilevel"/>
    <w:tmpl w:val="92348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605216"/>
    <w:multiLevelType w:val="hybridMultilevel"/>
    <w:tmpl w:val="6E1E150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694C02"/>
    <w:multiLevelType w:val="hybridMultilevel"/>
    <w:tmpl w:val="6E1E150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D6789B"/>
    <w:multiLevelType w:val="hybridMultilevel"/>
    <w:tmpl w:val="6E1E150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235F5A"/>
    <w:multiLevelType w:val="hybridMultilevel"/>
    <w:tmpl w:val="5148B15C"/>
    <w:lvl w:ilvl="0" w:tplc="CBB21BCC">
      <w:start w:val="1"/>
      <w:numFmt w:val="decimal"/>
      <w:lvlText w:val="%1."/>
      <w:lvlJc w:val="left"/>
      <w:pPr>
        <w:ind w:left="360" w:hanging="360"/>
      </w:pPr>
      <w:rPr>
        <w:rFonts w:ascii="Arial" w:hAnsi="Arial" w:cs="Arial" w:hint="default"/>
        <w:b w:val="0"/>
        <w:sz w:val="22"/>
        <w:szCs w:val="22"/>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545C6A"/>
    <w:multiLevelType w:val="hybridMultilevel"/>
    <w:tmpl w:val="15DAA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D23815"/>
    <w:multiLevelType w:val="hybridMultilevel"/>
    <w:tmpl w:val="2E6A103A"/>
    <w:lvl w:ilvl="0" w:tplc="CC3A6B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74405C"/>
    <w:multiLevelType w:val="hybridMultilevel"/>
    <w:tmpl w:val="B4AE2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60502C"/>
    <w:multiLevelType w:val="multilevel"/>
    <w:tmpl w:val="DD28EF0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7AF54A8"/>
    <w:multiLevelType w:val="hybridMultilevel"/>
    <w:tmpl w:val="D8EEA4A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BF6675D"/>
    <w:multiLevelType w:val="hybridMultilevel"/>
    <w:tmpl w:val="4EA21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6"/>
  </w:num>
  <w:num w:numId="3">
    <w:abstractNumId w:val="35"/>
  </w:num>
  <w:num w:numId="4">
    <w:abstractNumId w:val="28"/>
  </w:num>
  <w:num w:numId="5">
    <w:abstractNumId w:val="13"/>
  </w:num>
  <w:num w:numId="6">
    <w:abstractNumId w:val="43"/>
  </w:num>
  <w:num w:numId="7">
    <w:abstractNumId w:val="5"/>
  </w:num>
  <w:num w:numId="8">
    <w:abstractNumId w:val="41"/>
  </w:num>
  <w:num w:numId="9">
    <w:abstractNumId w:val="16"/>
  </w:num>
  <w:num w:numId="10">
    <w:abstractNumId w:val="7"/>
  </w:num>
  <w:num w:numId="11">
    <w:abstractNumId w:val="11"/>
  </w:num>
  <w:num w:numId="12">
    <w:abstractNumId w:val="8"/>
  </w:num>
  <w:num w:numId="13">
    <w:abstractNumId w:val="19"/>
  </w:num>
  <w:num w:numId="14">
    <w:abstractNumId w:val="45"/>
  </w:num>
  <w:num w:numId="15">
    <w:abstractNumId w:val="10"/>
  </w:num>
  <w:num w:numId="16">
    <w:abstractNumId w:val="32"/>
  </w:num>
  <w:num w:numId="17">
    <w:abstractNumId w:val="46"/>
  </w:num>
  <w:num w:numId="18">
    <w:abstractNumId w:val="29"/>
  </w:num>
  <w:num w:numId="19">
    <w:abstractNumId w:val="12"/>
  </w:num>
  <w:num w:numId="20">
    <w:abstractNumId w:val="26"/>
  </w:num>
  <w:num w:numId="21">
    <w:abstractNumId w:val="23"/>
  </w:num>
  <w:num w:numId="22">
    <w:abstractNumId w:val="2"/>
  </w:num>
  <w:num w:numId="23">
    <w:abstractNumId w:val="37"/>
  </w:num>
  <w:num w:numId="24">
    <w:abstractNumId w:val="20"/>
  </w:num>
  <w:num w:numId="25">
    <w:abstractNumId w:val="33"/>
  </w:num>
  <w:num w:numId="26">
    <w:abstractNumId w:val="3"/>
  </w:num>
  <w:num w:numId="27">
    <w:abstractNumId w:val="4"/>
  </w:num>
  <w:num w:numId="28">
    <w:abstractNumId w:val="34"/>
  </w:num>
  <w:num w:numId="29">
    <w:abstractNumId w:val="1"/>
  </w:num>
  <w:num w:numId="30">
    <w:abstractNumId w:val="24"/>
  </w:num>
  <w:num w:numId="31">
    <w:abstractNumId w:val="44"/>
  </w:num>
  <w:num w:numId="32">
    <w:abstractNumId w:val="17"/>
  </w:num>
  <w:num w:numId="33">
    <w:abstractNumId w:val="36"/>
  </w:num>
  <w:num w:numId="34">
    <w:abstractNumId w:val="27"/>
  </w:num>
  <w:num w:numId="35">
    <w:abstractNumId w:val="31"/>
  </w:num>
  <w:num w:numId="36">
    <w:abstractNumId w:val="0"/>
  </w:num>
  <w:num w:numId="37">
    <w:abstractNumId w:val="9"/>
  </w:num>
  <w:num w:numId="38">
    <w:abstractNumId w:val="39"/>
  </w:num>
  <w:num w:numId="39">
    <w:abstractNumId w:val="38"/>
  </w:num>
  <w:num w:numId="40">
    <w:abstractNumId w:val="40"/>
  </w:num>
  <w:num w:numId="41">
    <w:abstractNumId w:val="18"/>
  </w:num>
  <w:num w:numId="42">
    <w:abstractNumId w:val="22"/>
  </w:num>
  <w:num w:numId="43">
    <w:abstractNumId w:val="15"/>
  </w:num>
  <w:num w:numId="44">
    <w:abstractNumId w:val="14"/>
  </w:num>
  <w:num w:numId="45">
    <w:abstractNumId w:val="21"/>
  </w:num>
  <w:num w:numId="46">
    <w:abstractNumId w:val="42"/>
  </w:num>
  <w:num w:numId="47">
    <w:abstractNumId w:val="47"/>
  </w:num>
  <w:num w:numId="48">
    <w:abstractNumId w:val="25"/>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EB"/>
    <w:rsid w:val="0000166A"/>
    <w:rsid w:val="00003E44"/>
    <w:rsid w:val="0000579C"/>
    <w:rsid w:val="00020204"/>
    <w:rsid w:val="00031DCD"/>
    <w:rsid w:val="00047C87"/>
    <w:rsid w:val="00051EAD"/>
    <w:rsid w:val="000554C9"/>
    <w:rsid w:val="000565FC"/>
    <w:rsid w:val="00057477"/>
    <w:rsid w:val="00062BE6"/>
    <w:rsid w:val="000701B5"/>
    <w:rsid w:val="00092DF8"/>
    <w:rsid w:val="000A1598"/>
    <w:rsid w:val="000A51B1"/>
    <w:rsid w:val="000A75A1"/>
    <w:rsid w:val="000B1F79"/>
    <w:rsid w:val="000B643F"/>
    <w:rsid w:val="000C3002"/>
    <w:rsid w:val="000E7213"/>
    <w:rsid w:val="000F578C"/>
    <w:rsid w:val="00112560"/>
    <w:rsid w:val="001238FF"/>
    <w:rsid w:val="00125279"/>
    <w:rsid w:val="0012661F"/>
    <w:rsid w:val="00133061"/>
    <w:rsid w:val="00152D05"/>
    <w:rsid w:val="001610D6"/>
    <w:rsid w:val="00174662"/>
    <w:rsid w:val="00175092"/>
    <w:rsid w:val="001776B9"/>
    <w:rsid w:val="00177BAD"/>
    <w:rsid w:val="001842C3"/>
    <w:rsid w:val="0019510B"/>
    <w:rsid w:val="001A5AA0"/>
    <w:rsid w:val="001B5C73"/>
    <w:rsid w:val="001C1DED"/>
    <w:rsid w:val="001F4B2C"/>
    <w:rsid w:val="001F60F3"/>
    <w:rsid w:val="002114FB"/>
    <w:rsid w:val="00215A1F"/>
    <w:rsid w:val="00220E9D"/>
    <w:rsid w:val="00241BC2"/>
    <w:rsid w:val="0024233C"/>
    <w:rsid w:val="00252B39"/>
    <w:rsid w:val="0026045E"/>
    <w:rsid w:val="00271C88"/>
    <w:rsid w:val="00276983"/>
    <w:rsid w:val="002800C2"/>
    <w:rsid w:val="00287DE3"/>
    <w:rsid w:val="002930D1"/>
    <w:rsid w:val="002A34B3"/>
    <w:rsid w:val="002B0086"/>
    <w:rsid w:val="002B6336"/>
    <w:rsid w:val="002D1A14"/>
    <w:rsid w:val="002E0E67"/>
    <w:rsid w:val="002E6E6D"/>
    <w:rsid w:val="002F5387"/>
    <w:rsid w:val="0030699B"/>
    <w:rsid w:val="00315384"/>
    <w:rsid w:val="003166BC"/>
    <w:rsid w:val="003267F0"/>
    <w:rsid w:val="003665F4"/>
    <w:rsid w:val="00376932"/>
    <w:rsid w:val="00384BA7"/>
    <w:rsid w:val="0038619C"/>
    <w:rsid w:val="00392A65"/>
    <w:rsid w:val="003958C8"/>
    <w:rsid w:val="003A09AC"/>
    <w:rsid w:val="003A0BA7"/>
    <w:rsid w:val="003A1A93"/>
    <w:rsid w:val="003A6603"/>
    <w:rsid w:val="003B1B3F"/>
    <w:rsid w:val="003B2189"/>
    <w:rsid w:val="003C4646"/>
    <w:rsid w:val="003C67C2"/>
    <w:rsid w:val="003E7D60"/>
    <w:rsid w:val="003F0885"/>
    <w:rsid w:val="003F2546"/>
    <w:rsid w:val="003F7660"/>
    <w:rsid w:val="0040034C"/>
    <w:rsid w:val="004044F2"/>
    <w:rsid w:val="00424FF1"/>
    <w:rsid w:val="004345D2"/>
    <w:rsid w:val="00440B41"/>
    <w:rsid w:val="00454472"/>
    <w:rsid w:val="00466429"/>
    <w:rsid w:val="00470971"/>
    <w:rsid w:val="00473F0E"/>
    <w:rsid w:val="0049611F"/>
    <w:rsid w:val="004A1835"/>
    <w:rsid w:val="004A3B90"/>
    <w:rsid w:val="004A5C0D"/>
    <w:rsid w:val="004A6A02"/>
    <w:rsid w:val="004B2F57"/>
    <w:rsid w:val="004D2C93"/>
    <w:rsid w:val="004F1B9C"/>
    <w:rsid w:val="004F6A24"/>
    <w:rsid w:val="00510EC5"/>
    <w:rsid w:val="005230F1"/>
    <w:rsid w:val="00524A40"/>
    <w:rsid w:val="005262AF"/>
    <w:rsid w:val="005360A6"/>
    <w:rsid w:val="00541135"/>
    <w:rsid w:val="0055436E"/>
    <w:rsid w:val="00557B1B"/>
    <w:rsid w:val="0058583C"/>
    <w:rsid w:val="00596FB0"/>
    <w:rsid w:val="005A4BFC"/>
    <w:rsid w:val="005B77CD"/>
    <w:rsid w:val="005C0559"/>
    <w:rsid w:val="005D27A1"/>
    <w:rsid w:val="005D2937"/>
    <w:rsid w:val="005D4EF3"/>
    <w:rsid w:val="005E711D"/>
    <w:rsid w:val="005F1B3C"/>
    <w:rsid w:val="00600445"/>
    <w:rsid w:val="006110C5"/>
    <w:rsid w:val="0061316D"/>
    <w:rsid w:val="006405A3"/>
    <w:rsid w:val="00641785"/>
    <w:rsid w:val="0064546C"/>
    <w:rsid w:val="00680FD4"/>
    <w:rsid w:val="006902D6"/>
    <w:rsid w:val="006928BB"/>
    <w:rsid w:val="006A096F"/>
    <w:rsid w:val="006A3F5C"/>
    <w:rsid w:val="006D29F3"/>
    <w:rsid w:val="006D67D6"/>
    <w:rsid w:val="00701B3D"/>
    <w:rsid w:val="0070225B"/>
    <w:rsid w:val="0071193A"/>
    <w:rsid w:val="007246FC"/>
    <w:rsid w:val="00730377"/>
    <w:rsid w:val="00731533"/>
    <w:rsid w:val="00734F84"/>
    <w:rsid w:val="007409A7"/>
    <w:rsid w:val="0074233D"/>
    <w:rsid w:val="0075300D"/>
    <w:rsid w:val="0075784F"/>
    <w:rsid w:val="00771B79"/>
    <w:rsid w:val="007736B5"/>
    <w:rsid w:val="00774CED"/>
    <w:rsid w:val="00776D89"/>
    <w:rsid w:val="00780C73"/>
    <w:rsid w:val="00785C62"/>
    <w:rsid w:val="007B1134"/>
    <w:rsid w:val="007B5027"/>
    <w:rsid w:val="007E056D"/>
    <w:rsid w:val="00831B55"/>
    <w:rsid w:val="00841C24"/>
    <w:rsid w:val="00847586"/>
    <w:rsid w:val="00847ACA"/>
    <w:rsid w:val="0086722B"/>
    <w:rsid w:val="008766BA"/>
    <w:rsid w:val="008777DE"/>
    <w:rsid w:val="00880EC8"/>
    <w:rsid w:val="008839EF"/>
    <w:rsid w:val="00887299"/>
    <w:rsid w:val="00894ED4"/>
    <w:rsid w:val="008A3ACB"/>
    <w:rsid w:val="008B6DB5"/>
    <w:rsid w:val="008C0E63"/>
    <w:rsid w:val="008C4EDC"/>
    <w:rsid w:val="008D4DD3"/>
    <w:rsid w:val="008F7135"/>
    <w:rsid w:val="0091236C"/>
    <w:rsid w:val="00920084"/>
    <w:rsid w:val="0092091E"/>
    <w:rsid w:val="00945B36"/>
    <w:rsid w:val="00973E52"/>
    <w:rsid w:val="009841F4"/>
    <w:rsid w:val="009A0EA0"/>
    <w:rsid w:val="009F0FB2"/>
    <w:rsid w:val="009F1443"/>
    <w:rsid w:val="009F2CC3"/>
    <w:rsid w:val="00A11321"/>
    <w:rsid w:val="00A25B21"/>
    <w:rsid w:val="00A37B39"/>
    <w:rsid w:val="00A52824"/>
    <w:rsid w:val="00A55B1E"/>
    <w:rsid w:val="00A643E6"/>
    <w:rsid w:val="00A73B05"/>
    <w:rsid w:val="00A75A67"/>
    <w:rsid w:val="00A77FDC"/>
    <w:rsid w:val="00A81183"/>
    <w:rsid w:val="00A93624"/>
    <w:rsid w:val="00AB4A31"/>
    <w:rsid w:val="00AB5C9F"/>
    <w:rsid w:val="00AB5FE7"/>
    <w:rsid w:val="00AD3F0E"/>
    <w:rsid w:val="00AD719C"/>
    <w:rsid w:val="00AE284E"/>
    <w:rsid w:val="00AF257C"/>
    <w:rsid w:val="00B1121A"/>
    <w:rsid w:val="00B22212"/>
    <w:rsid w:val="00B30CF0"/>
    <w:rsid w:val="00B433FA"/>
    <w:rsid w:val="00B72861"/>
    <w:rsid w:val="00B77E6A"/>
    <w:rsid w:val="00B86E42"/>
    <w:rsid w:val="00B92849"/>
    <w:rsid w:val="00B9485D"/>
    <w:rsid w:val="00B95C89"/>
    <w:rsid w:val="00BA2311"/>
    <w:rsid w:val="00BC4017"/>
    <w:rsid w:val="00BC5317"/>
    <w:rsid w:val="00BC541C"/>
    <w:rsid w:val="00BD04FA"/>
    <w:rsid w:val="00BE1C5E"/>
    <w:rsid w:val="00BE4118"/>
    <w:rsid w:val="00BE7A04"/>
    <w:rsid w:val="00C03D4F"/>
    <w:rsid w:val="00C059EB"/>
    <w:rsid w:val="00C20046"/>
    <w:rsid w:val="00C21DC2"/>
    <w:rsid w:val="00C30726"/>
    <w:rsid w:val="00C3206C"/>
    <w:rsid w:val="00C33266"/>
    <w:rsid w:val="00C42CC1"/>
    <w:rsid w:val="00C46980"/>
    <w:rsid w:val="00C56DD7"/>
    <w:rsid w:val="00C716AB"/>
    <w:rsid w:val="00C772E4"/>
    <w:rsid w:val="00C7736A"/>
    <w:rsid w:val="00C945E5"/>
    <w:rsid w:val="00C94CAE"/>
    <w:rsid w:val="00CA28F5"/>
    <w:rsid w:val="00CA2E52"/>
    <w:rsid w:val="00CA5895"/>
    <w:rsid w:val="00CA67B9"/>
    <w:rsid w:val="00CB444B"/>
    <w:rsid w:val="00CB5E8D"/>
    <w:rsid w:val="00CE6C22"/>
    <w:rsid w:val="00CF79F3"/>
    <w:rsid w:val="00D01D28"/>
    <w:rsid w:val="00D03180"/>
    <w:rsid w:val="00D05062"/>
    <w:rsid w:val="00D0659B"/>
    <w:rsid w:val="00D075B4"/>
    <w:rsid w:val="00D2183C"/>
    <w:rsid w:val="00D41F29"/>
    <w:rsid w:val="00D618E9"/>
    <w:rsid w:val="00D64153"/>
    <w:rsid w:val="00D70521"/>
    <w:rsid w:val="00D7743D"/>
    <w:rsid w:val="00D77B1D"/>
    <w:rsid w:val="00D90784"/>
    <w:rsid w:val="00D93AAA"/>
    <w:rsid w:val="00D96B8D"/>
    <w:rsid w:val="00DA4914"/>
    <w:rsid w:val="00DA6105"/>
    <w:rsid w:val="00DB3A05"/>
    <w:rsid w:val="00DB701E"/>
    <w:rsid w:val="00DF2FB5"/>
    <w:rsid w:val="00E0045A"/>
    <w:rsid w:val="00E00B76"/>
    <w:rsid w:val="00E10141"/>
    <w:rsid w:val="00E14DA3"/>
    <w:rsid w:val="00E1581F"/>
    <w:rsid w:val="00E245E1"/>
    <w:rsid w:val="00E31953"/>
    <w:rsid w:val="00E32DF9"/>
    <w:rsid w:val="00E402EA"/>
    <w:rsid w:val="00E406A4"/>
    <w:rsid w:val="00E47015"/>
    <w:rsid w:val="00E475E2"/>
    <w:rsid w:val="00E70670"/>
    <w:rsid w:val="00E76C42"/>
    <w:rsid w:val="00E76C97"/>
    <w:rsid w:val="00E815C4"/>
    <w:rsid w:val="00E81DC9"/>
    <w:rsid w:val="00E83620"/>
    <w:rsid w:val="00E85AF1"/>
    <w:rsid w:val="00EA0C78"/>
    <w:rsid w:val="00EB0388"/>
    <w:rsid w:val="00EB12FD"/>
    <w:rsid w:val="00EB5EDE"/>
    <w:rsid w:val="00EB77FD"/>
    <w:rsid w:val="00ED060D"/>
    <w:rsid w:val="00EE1F04"/>
    <w:rsid w:val="00EF1F6D"/>
    <w:rsid w:val="00EF47C8"/>
    <w:rsid w:val="00EF734A"/>
    <w:rsid w:val="00F037A4"/>
    <w:rsid w:val="00F15391"/>
    <w:rsid w:val="00F2044C"/>
    <w:rsid w:val="00F25B0C"/>
    <w:rsid w:val="00F41F32"/>
    <w:rsid w:val="00F54DCE"/>
    <w:rsid w:val="00F65F01"/>
    <w:rsid w:val="00F6783E"/>
    <w:rsid w:val="00F74421"/>
    <w:rsid w:val="00FC1E0E"/>
    <w:rsid w:val="00FC6233"/>
    <w:rsid w:val="00FC6A9B"/>
    <w:rsid w:val="00FD3C16"/>
    <w:rsid w:val="00FE734C"/>
    <w:rsid w:val="00FF5206"/>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58AA53"/>
  <w15:chartTrackingRefBased/>
  <w15:docId w15:val="{B9599DB4-8E1E-4BDD-A433-11EAC327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A31"/>
  </w:style>
  <w:style w:type="paragraph" w:styleId="Heading1">
    <w:name w:val="heading 1"/>
    <w:basedOn w:val="Normal"/>
    <w:next w:val="Normal"/>
    <w:link w:val="Heading1Char"/>
    <w:uiPriority w:val="9"/>
    <w:qFormat/>
    <w:rsid w:val="00EB0388"/>
    <w:pPr>
      <w:keepNext/>
      <w:numPr>
        <w:numId w:val="42"/>
      </w:numPr>
      <w:spacing w:before="120" w:after="120" w:line="240" w:lineRule="auto"/>
      <w:outlineLvl w:val="0"/>
    </w:pPr>
    <w:rPr>
      <w:rFonts w:ascii="Arial" w:eastAsia="Calibri" w:hAnsi="Arial" w:cs="Arial"/>
      <w:b/>
      <w:color w:val="00B7A3"/>
      <w:sz w:val="54"/>
      <w:lang w:bidi="he-IL"/>
    </w:rPr>
  </w:style>
  <w:style w:type="paragraph" w:styleId="Heading2">
    <w:name w:val="heading 2"/>
    <w:basedOn w:val="Normal"/>
    <w:link w:val="Heading2Char"/>
    <w:uiPriority w:val="9"/>
    <w:qFormat/>
    <w:rsid w:val="00EB0388"/>
    <w:pPr>
      <w:keepNext/>
      <w:numPr>
        <w:numId w:val="43"/>
      </w:numPr>
      <w:spacing w:before="120" w:after="120" w:line="240" w:lineRule="auto"/>
      <w:outlineLvl w:val="1"/>
    </w:pPr>
    <w:rPr>
      <w:rFonts w:ascii="Arial" w:eastAsia="Calibri" w:hAnsi="Arial" w:cs="Arial"/>
      <w:b/>
      <w:sz w:val="34"/>
      <w:lang w:bidi="he-IL"/>
    </w:rPr>
  </w:style>
  <w:style w:type="paragraph" w:styleId="Heading3">
    <w:name w:val="heading 3"/>
    <w:basedOn w:val="Normal"/>
    <w:link w:val="Heading3Char"/>
    <w:uiPriority w:val="9"/>
    <w:qFormat/>
    <w:rsid w:val="00FC623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0388"/>
    <w:rPr>
      <w:rFonts w:ascii="Arial" w:eastAsia="Calibri" w:hAnsi="Arial" w:cs="Arial"/>
      <w:b/>
      <w:sz w:val="34"/>
      <w:lang w:bidi="he-IL"/>
    </w:rPr>
  </w:style>
  <w:style w:type="character" w:customStyle="1" w:styleId="Heading3Char">
    <w:name w:val="Heading 3 Char"/>
    <w:basedOn w:val="DefaultParagraphFont"/>
    <w:link w:val="Heading3"/>
    <w:uiPriority w:val="9"/>
    <w:rsid w:val="00FC6233"/>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FC6233"/>
  </w:style>
  <w:style w:type="paragraph" w:styleId="NormalWeb">
    <w:name w:val="Normal (Web)"/>
    <w:basedOn w:val="Normal"/>
    <w:uiPriority w:val="99"/>
    <w:unhideWhenUsed/>
    <w:rsid w:val="00FC623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54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579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2F5387"/>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2F5387"/>
  </w:style>
  <w:style w:type="character" w:styleId="CommentReference">
    <w:name w:val="annotation reference"/>
    <w:basedOn w:val="DefaultParagraphFont"/>
    <w:uiPriority w:val="99"/>
    <w:semiHidden/>
    <w:unhideWhenUsed/>
    <w:rsid w:val="003A1A93"/>
    <w:rPr>
      <w:sz w:val="16"/>
      <w:szCs w:val="16"/>
    </w:rPr>
  </w:style>
  <w:style w:type="character" w:customStyle="1" w:styleId="normaltextrun1">
    <w:name w:val="normaltextrun1"/>
    <w:basedOn w:val="DefaultParagraphFont"/>
    <w:rsid w:val="00D77B1D"/>
  </w:style>
  <w:style w:type="table" w:customStyle="1" w:styleId="HMPPSTable">
    <w:name w:val="HMPPS Table"/>
    <w:basedOn w:val="TableNormal"/>
    <w:uiPriority w:val="99"/>
    <w:rsid w:val="00F41F32"/>
    <w:pPr>
      <w:spacing w:after="0" w:line="240" w:lineRule="auto"/>
    </w:pPr>
    <w:rPr>
      <w:rFonts w:ascii="Arial" w:eastAsia="Calibri" w:hAnsi="Arial" w:cs="Arial"/>
      <w:szCs w:val="20"/>
      <w:lang w:eastAsia="en-GB"/>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paragraph" w:styleId="NoSpacing">
    <w:name w:val="No Spacing"/>
    <w:uiPriority w:val="1"/>
    <w:qFormat/>
    <w:rsid w:val="008F7135"/>
    <w:pPr>
      <w:spacing w:after="0" w:line="240" w:lineRule="auto"/>
    </w:pPr>
  </w:style>
  <w:style w:type="paragraph" w:styleId="Header">
    <w:name w:val="header"/>
    <w:basedOn w:val="Normal"/>
    <w:link w:val="HeaderChar"/>
    <w:uiPriority w:val="99"/>
    <w:unhideWhenUsed/>
    <w:rsid w:val="00780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C73"/>
  </w:style>
  <w:style w:type="paragraph" w:styleId="Footer">
    <w:name w:val="footer"/>
    <w:basedOn w:val="Normal"/>
    <w:link w:val="FooterChar"/>
    <w:uiPriority w:val="99"/>
    <w:unhideWhenUsed/>
    <w:rsid w:val="00780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C73"/>
  </w:style>
  <w:style w:type="paragraph" w:styleId="CommentText">
    <w:name w:val="annotation text"/>
    <w:basedOn w:val="Normal"/>
    <w:link w:val="CommentTextChar"/>
    <w:uiPriority w:val="99"/>
    <w:semiHidden/>
    <w:unhideWhenUsed/>
    <w:rsid w:val="00BC5317"/>
    <w:pPr>
      <w:spacing w:line="240" w:lineRule="auto"/>
    </w:pPr>
    <w:rPr>
      <w:sz w:val="20"/>
      <w:szCs w:val="20"/>
    </w:rPr>
  </w:style>
  <w:style w:type="character" w:customStyle="1" w:styleId="CommentTextChar">
    <w:name w:val="Comment Text Char"/>
    <w:basedOn w:val="DefaultParagraphFont"/>
    <w:link w:val="CommentText"/>
    <w:uiPriority w:val="99"/>
    <w:semiHidden/>
    <w:rsid w:val="00BC5317"/>
    <w:rPr>
      <w:sz w:val="20"/>
      <w:szCs w:val="20"/>
    </w:rPr>
  </w:style>
  <w:style w:type="paragraph" w:styleId="CommentSubject">
    <w:name w:val="annotation subject"/>
    <w:basedOn w:val="CommentText"/>
    <w:next w:val="CommentText"/>
    <w:link w:val="CommentSubjectChar"/>
    <w:uiPriority w:val="99"/>
    <w:semiHidden/>
    <w:unhideWhenUsed/>
    <w:rsid w:val="00BC5317"/>
    <w:rPr>
      <w:b/>
      <w:bCs/>
    </w:rPr>
  </w:style>
  <w:style w:type="character" w:customStyle="1" w:styleId="CommentSubjectChar">
    <w:name w:val="Comment Subject Char"/>
    <w:basedOn w:val="CommentTextChar"/>
    <w:link w:val="CommentSubject"/>
    <w:uiPriority w:val="99"/>
    <w:semiHidden/>
    <w:rsid w:val="00BC5317"/>
    <w:rPr>
      <w:b/>
      <w:bCs/>
      <w:sz w:val="20"/>
      <w:szCs w:val="20"/>
    </w:rPr>
  </w:style>
  <w:style w:type="paragraph" w:styleId="Revision">
    <w:name w:val="Revision"/>
    <w:hidden/>
    <w:uiPriority w:val="99"/>
    <w:semiHidden/>
    <w:rsid w:val="00BC5317"/>
    <w:pPr>
      <w:spacing w:after="0" w:line="240" w:lineRule="auto"/>
    </w:pPr>
  </w:style>
  <w:style w:type="paragraph" w:styleId="BalloonText">
    <w:name w:val="Balloon Text"/>
    <w:basedOn w:val="Normal"/>
    <w:link w:val="BalloonTextChar"/>
    <w:uiPriority w:val="99"/>
    <w:semiHidden/>
    <w:unhideWhenUsed/>
    <w:rsid w:val="00BC5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317"/>
    <w:rPr>
      <w:rFonts w:ascii="Segoe UI" w:hAnsi="Segoe UI" w:cs="Segoe UI"/>
      <w:sz w:val="18"/>
      <w:szCs w:val="18"/>
    </w:rPr>
  </w:style>
  <w:style w:type="paragraph" w:customStyle="1" w:styleId="CoverDate">
    <w:name w:val="Cover Date"/>
    <w:basedOn w:val="Normal"/>
    <w:qFormat/>
    <w:rsid w:val="00175092"/>
    <w:pPr>
      <w:spacing w:before="240" w:after="240" w:line="264" w:lineRule="auto"/>
    </w:pPr>
    <w:rPr>
      <w:rFonts w:ascii="Arial" w:eastAsia="Calibri" w:hAnsi="Arial" w:cs="Arial"/>
      <w:sz w:val="32"/>
      <w:szCs w:val="28"/>
      <w:lang w:bidi="he-IL"/>
    </w:rPr>
  </w:style>
  <w:style w:type="paragraph" w:customStyle="1" w:styleId="CoverTitle">
    <w:name w:val="Cover Title"/>
    <w:basedOn w:val="Normal"/>
    <w:qFormat/>
    <w:rsid w:val="00175092"/>
    <w:pPr>
      <w:spacing w:after="240" w:line="240" w:lineRule="auto"/>
    </w:pPr>
    <w:rPr>
      <w:rFonts w:ascii="Arial" w:eastAsia="Calibri" w:hAnsi="Arial" w:cs="Arial"/>
      <w:b/>
      <w:sz w:val="80"/>
      <w:szCs w:val="88"/>
      <w:lang w:bidi="he-IL"/>
    </w:rPr>
  </w:style>
  <w:style w:type="paragraph" w:customStyle="1" w:styleId="CoverAuthor">
    <w:name w:val="Cover Author"/>
    <w:basedOn w:val="Normal"/>
    <w:qFormat/>
    <w:rsid w:val="00175092"/>
    <w:pPr>
      <w:spacing w:after="240" w:line="264" w:lineRule="auto"/>
    </w:pPr>
    <w:rPr>
      <w:rFonts w:ascii="Arial" w:eastAsia="Calibri" w:hAnsi="Arial" w:cs="Arial"/>
      <w:sz w:val="40"/>
      <w:szCs w:val="28"/>
      <w:lang w:bidi="he-IL"/>
    </w:rPr>
  </w:style>
  <w:style w:type="character" w:customStyle="1" w:styleId="Heading1Char">
    <w:name w:val="Heading 1 Char"/>
    <w:basedOn w:val="DefaultParagraphFont"/>
    <w:link w:val="Heading1"/>
    <w:uiPriority w:val="9"/>
    <w:rsid w:val="00EB0388"/>
    <w:rPr>
      <w:rFonts w:ascii="Arial" w:eastAsia="Calibri" w:hAnsi="Arial" w:cs="Arial"/>
      <w:b/>
      <w:color w:val="00B7A3"/>
      <w:sz w:val="54"/>
      <w:lang w:bidi="he-IL"/>
    </w:rPr>
  </w:style>
  <w:style w:type="character" w:styleId="PageNumber">
    <w:name w:val="page number"/>
    <w:uiPriority w:val="99"/>
    <w:unhideWhenUsed/>
    <w:rsid w:val="00EB0388"/>
    <w:rPr>
      <w:rFonts w:ascii="Arial" w:hAnsi="Arial"/>
      <w:b/>
      <w:color w:val="00B7A3"/>
      <w:sz w:val="22"/>
    </w:rPr>
  </w:style>
  <w:style w:type="table" w:customStyle="1" w:styleId="TableGrid1">
    <w:name w:val="Table Grid1"/>
    <w:basedOn w:val="TableNormal"/>
    <w:next w:val="TableGrid"/>
    <w:uiPriority w:val="39"/>
    <w:rsid w:val="00EB038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B0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74642">
      <w:bodyDiv w:val="1"/>
      <w:marLeft w:val="0"/>
      <w:marRight w:val="0"/>
      <w:marTop w:val="0"/>
      <w:marBottom w:val="0"/>
      <w:divBdr>
        <w:top w:val="none" w:sz="0" w:space="0" w:color="auto"/>
        <w:left w:val="none" w:sz="0" w:space="0" w:color="auto"/>
        <w:bottom w:val="none" w:sz="0" w:space="0" w:color="auto"/>
        <w:right w:val="none" w:sz="0" w:space="0" w:color="auto"/>
      </w:divBdr>
    </w:div>
    <w:div w:id="204296677">
      <w:bodyDiv w:val="1"/>
      <w:marLeft w:val="0"/>
      <w:marRight w:val="0"/>
      <w:marTop w:val="0"/>
      <w:marBottom w:val="0"/>
      <w:divBdr>
        <w:top w:val="none" w:sz="0" w:space="0" w:color="auto"/>
        <w:left w:val="none" w:sz="0" w:space="0" w:color="auto"/>
        <w:bottom w:val="none" w:sz="0" w:space="0" w:color="auto"/>
        <w:right w:val="none" w:sz="0" w:space="0" w:color="auto"/>
      </w:divBdr>
    </w:div>
    <w:div w:id="240800105">
      <w:bodyDiv w:val="1"/>
      <w:marLeft w:val="0"/>
      <w:marRight w:val="0"/>
      <w:marTop w:val="0"/>
      <w:marBottom w:val="0"/>
      <w:divBdr>
        <w:top w:val="none" w:sz="0" w:space="0" w:color="auto"/>
        <w:left w:val="none" w:sz="0" w:space="0" w:color="auto"/>
        <w:bottom w:val="none" w:sz="0" w:space="0" w:color="auto"/>
        <w:right w:val="none" w:sz="0" w:space="0" w:color="auto"/>
      </w:divBdr>
    </w:div>
    <w:div w:id="350954997">
      <w:bodyDiv w:val="1"/>
      <w:marLeft w:val="0"/>
      <w:marRight w:val="0"/>
      <w:marTop w:val="0"/>
      <w:marBottom w:val="0"/>
      <w:divBdr>
        <w:top w:val="none" w:sz="0" w:space="0" w:color="auto"/>
        <w:left w:val="none" w:sz="0" w:space="0" w:color="auto"/>
        <w:bottom w:val="none" w:sz="0" w:space="0" w:color="auto"/>
        <w:right w:val="none" w:sz="0" w:space="0" w:color="auto"/>
      </w:divBdr>
    </w:div>
    <w:div w:id="364448583">
      <w:bodyDiv w:val="1"/>
      <w:marLeft w:val="0"/>
      <w:marRight w:val="0"/>
      <w:marTop w:val="0"/>
      <w:marBottom w:val="0"/>
      <w:divBdr>
        <w:top w:val="none" w:sz="0" w:space="0" w:color="auto"/>
        <w:left w:val="none" w:sz="0" w:space="0" w:color="auto"/>
        <w:bottom w:val="none" w:sz="0" w:space="0" w:color="auto"/>
        <w:right w:val="none" w:sz="0" w:space="0" w:color="auto"/>
      </w:divBdr>
    </w:div>
    <w:div w:id="425006279">
      <w:bodyDiv w:val="1"/>
      <w:marLeft w:val="0"/>
      <w:marRight w:val="0"/>
      <w:marTop w:val="0"/>
      <w:marBottom w:val="0"/>
      <w:divBdr>
        <w:top w:val="none" w:sz="0" w:space="0" w:color="auto"/>
        <w:left w:val="none" w:sz="0" w:space="0" w:color="auto"/>
        <w:bottom w:val="none" w:sz="0" w:space="0" w:color="auto"/>
        <w:right w:val="none" w:sz="0" w:space="0" w:color="auto"/>
      </w:divBdr>
    </w:div>
    <w:div w:id="622925482">
      <w:bodyDiv w:val="1"/>
      <w:marLeft w:val="0"/>
      <w:marRight w:val="0"/>
      <w:marTop w:val="0"/>
      <w:marBottom w:val="0"/>
      <w:divBdr>
        <w:top w:val="none" w:sz="0" w:space="0" w:color="auto"/>
        <w:left w:val="none" w:sz="0" w:space="0" w:color="auto"/>
        <w:bottom w:val="none" w:sz="0" w:space="0" w:color="auto"/>
        <w:right w:val="none" w:sz="0" w:space="0" w:color="auto"/>
      </w:divBdr>
      <w:divsChild>
        <w:div w:id="2003851003">
          <w:marLeft w:val="547"/>
          <w:marRight w:val="0"/>
          <w:marTop w:val="200"/>
          <w:marBottom w:val="0"/>
          <w:divBdr>
            <w:top w:val="none" w:sz="0" w:space="0" w:color="auto"/>
            <w:left w:val="none" w:sz="0" w:space="0" w:color="auto"/>
            <w:bottom w:val="none" w:sz="0" w:space="0" w:color="auto"/>
            <w:right w:val="none" w:sz="0" w:space="0" w:color="auto"/>
          </w:divBdr>
        </w:div>
        <w:div w:id="1037390836">
          <w:marLeft w:val="547"/>
          <w:marRight w:val="0"/>
          <w:marTop w:val="200"/>
          <w:marBottom w:val="0"/>
          <w:divBdr>
            <w:top w:val="none" w:sz="0" w:space="0" w:color="auto"/>
            <w:left w:val="none" w:sz="0" w:space="0" w:color="auto"/>
            <w:bottom w:val="none" w:sz="0" w:space="0" w:color="auto"/>
            <w:right w:val="none" w:sz="0" w:space="0" w:color="auto"/>
          </w:divBdr>
        </w:div>
        <w:div w:id="601760852">
          <w:marLeft w:val="547"/>
          <w:marRight w:val="0"/>
          <w:marTop w:val="200"/>
          <w:marBottom w:val="0"/>
          <w:divBdr>
            <w:top w:val="none" w:sz="0" w:space="0" w:color="auto"/>
            <w:left w:val="none" w:sz="0" w:space="0" w:color="auto"/>
            <w:bottom w:val="none" w:sz="0" w:space="0" w:color="auto"/>
            <w:right w:val="none" w:sz="0" w:space="0" w:color="auto"/>
          </w:divBdr>
        </w:div>
        <w:div w:id="142166282">
          <w:marLeft w:val="547"/>
          <w:marRight w:val="0"/>
          <w:marTop w:val="200"/>
          <w:marBottom w:val="0"/>
          <w:divBdr>
            <w:top w:val="none" w:sz="0" w:space="0" w:color="auto"/>
            <w:left w:val="none" w:sz="0" w:space="0" w:color="auto"/>
            <w:bottom w:val="none" w:sz="0" w:space="0" w:color="auto"/>
            <w:right w:val="none" w:sz="0" w:space="0" w:color="auto"/>
          </w:divBdr>
        </w:div>
        <w:div w:id="1223324547">
          <w:marLeft w:val="547"/>
          <w:marRight w:val="0"/>
          <w:marTop w:val="200"/>
          <w:marBottom w:val="0"/>
          <w:divBdr>
            <w:top w:val="none" w:sz="0" w:space="0" w:color="auto"/>
            <w:left w:val="none" w:sz="0" w:space="0" w:color="auto"/>
            <w:bottom w:val="none" w:sz="0" w:space="0" w:color="auto"/>
            <w:right w:val="none" w:sz="0" w:space="0" w:color="auto"/>
          </w:divBdr>
        </w:div>
      </w:divsChild>
    </w:div>
    <w:div w:id="811556523">
      <w:bodyDiv w:val="1"/>
      <w:marLeft w:val="0"/>
      <w:marRight w:val="0"/>
      <w:marTop w:val="0"/>
      <w:marBottom w:val="0"/>
      <w:divBdr>
        <w:top w:val="none" w:sz="0" w:space="0" w:color="auto"/>
        <w:left w:val="none" w:sz="0" w:space="0" w:color="auto"/>
        <w:bottom w:val="none" w:sz="0" w:space="0" w:color="auto"/>
        <w:right w:val="none" w:sz="0" w:space="0" w:color="auto"/>
      </w:divBdr>
    </w:div>
    <w:div w:id="908004688">
      <w:bodyDiv w:val="1"/>
      <w:marLeft w:val="0"/>
      <w:marRight w:val="0"/>
      <w:marTop w:val="0"/>
      <w:marBottom w:val="0"/>
      <w:divBdr>
        <w:top w:val="none" w:sz="0" w:space="0" w:color="auto"/>
        <w:left w:val="none" w:sz="0" w:space="0" w:color="auto"/>
        <w:bottom w:val="none" w:sz="0" w:space="0" w:color="auto"/>
        <w:right w:val="none" w:sz="0" w:space="0" w:color="auto"/>
      </w:divBdr>
    </w:div>
    <w:div w:id="1053117770">
      <w:bodyDiv w:val="1"/>
      <w:marLeft w:val="0"/>
      <w:marRight w:val="0"/>
      <w:marTop w:val="0"/>
      <w:marBottom w:val="0"/>
      <w:divBdr>
        <w:top w:val="none" w:sz="0" w:space="0" w:color="auto"/>
        <w:left w:val="none" w:sz="0" w:space="0" w:color="auto"/>
        <w:bottom w:val="none" w:sz="0" w:space="0" w:color="auto"/>
        <w:right w:val="none" w:sz="0" w:space="0" w:color="auto"/>
      </w:divBdr>
    </w:div>
    <w:div w:id="1143230480">
      <w:bodyDiv w:val="1"/>
      <w:marLeft w:val="0"/>
      <w:marRight w:val="0"/>
      <w:marTop w:val="0"/>
      <w:marBottom w:val="0"/>
      <w:divBdr>
        <w:top w:val="none" w:sz="0" w:space="0" w:color="auto"/>
        <w:left w:val="none" w:sz="0" w:space="0" w:color="auto"/>
        <w:bottom w:val="none" w:sz="0" w:space="0" w:color="auto"/>
        <w:right w:val="none" w:sz="0" w:space="0" w:color="auto"/>
      </w:divBdr>
    </w:div>
    <w:div w:id="1478305198">
      <w:bodyDiv w:val="1"/>
      <w:marLeft w:val="0"/>
      <w:marRight w:val="0"/>
      <w:marTop w:val="0"/>
      <w:marBottom w:val="0"/>
      <w:divBdr>
        <w:top w:val="none" w:sz="0" w:space="0" w:color="auto"/>
        <w:left w:val="none" w:sz="0" w:space="0" w:color="auto"/>
        <w:bottom w:val="none" w:sz="0" w:space="0" w:color="auto"/>
        <w:right w:val="none" w:sz="0" w:space="0" w:color="auto"/>
      </w:divBdr>
      <w:divsChild>
        <w:div w:id="1233153200">
          <w:marLeft w:val="0"/>
          <w:marRight w:val="0"/>
          <w:marTop w:val="0"/>
          <w:marBottom w:val="0"/>
          <w:divBdr>
            <w:top w:val="none" w:sz="0" w:space="0" w:color="auto"/>
            <w:left w:val="none" w:sz="0" w:space="0" w:color="auto"/>
            <w:bottom w:val="none" w:sz="0" w:space="0" w:color="auto"/>
            <w:right w:val="none" w:sz="0" w:space="0" w:color="auto"/>
          </w:divBdr>
        </w:div>
        <w:div w:id="579605718">
          <w:marLeft w:val="0"/>
          <w:marRight w:val="0"/>
          <w:marTop w:val="0"/>
          <w:marBottom w:val="0"/>
          <w:divBdr>
            <w:top w:val="none" w:sz="0" w:space="0" w:color="auto"/>
            <w:left w:val="none" w:sz="0" w:space="0" w:color="auto"/>
            <w:bottom w:val="none" w:sz="0" w:space="0" w:color="auto"/>
            <w:right w:val="none" w:sz="0" w:space="0" w:color="auto"/>
          </w:divBdr>
          <w:divsChild>
            <w:div w:id="796878009">
              <w:marLeft w:val="0"/>
              <w:marRight w:val="0"/>
              <w:marTop w:val="0"/>
              <w:marBottom w:val="0"/>
              <w:divBdr>
                <w:top w:val="none" w:sz="0" w:space="0" w:color="auto"/>
                <w:left w:val="none" w:sz="0" w:space="0" w:color="auto"/>
                <w:bottom w:val="none" w:sz="0" w:space="0" w:color="auto"/>
                <w:right w:val="none" w:sz="0" w:space="0" w:color="auto"/>
              </w:divBdr>
              <w:divsChild>
                <w:div w:id="1916090707">
                  <w:marLeft w:val="0"/>
                  <w:marRight w:val="0"/>
                  <w:marTop w:val="0"/>
                  <w:marBottom w:val="0"/>
                  <w:divBdr>
                    <w:top w:val="none" w:sz="0" w:space="0" w:color="auto"/>
                    <w:left w:val="none" w:sz="0" w:space="0" w:color="auto"/>
                    <w:bottom w:val="none" w:sz="0" w:space="0" w:color="auto"/>
                    <w:right w:val="none" w:sz="0" w:space="0" w:color="auto"/>
                  </w:divBdr>
                  <w:divsChild>
                    <w:div w:id="330571227">
                      <w:marLeft w:val="0"/>
                      <w:marRight w:val="0"/>
                      <w:marTop w:val="0"/>
                      <w:marBottom w:val="0"/>
                      <w:divBdr>
                        <w:top w:val="none" w:sz="0" w:space="0" w:color="auto"/>
                        <w:left w:val="none" w:sz="0" w:space="0" w:color="auto"/>
                        <w:bottom w:val="none" w:sz="0" w:space="0" w:color="auto"/>
                        <w:right w:val="none" w:sz="0" w:space="0" w:color="auto"/>
                      </w:divBdr>
                      <w:divsChild>
                        <w:div w:id="11099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428533">
      <w:bodyDiv w:val="1"/>
      <w:marLeft w:val="0"/>
      <w:marRight w:val="0"/>
      <w:marTop w:val="0"/>
      <w:marBottom w:val="0"/>
      <w:divBdr>
        <w:top w:val="none" w:sz="0" w:space="0" w:color="auto"/>
        <w:left w:val="none" w:sz="0" w:space="0" w:color="auto"/>
        <w:bottom w:val="none" w:sz="0" w:space="0" w:color="auto"/>
        <w:right w:val="none" w:sz="0" w:space="0" w:color="auto"/>
      </w:divBdr>
    </w:div>
    <w:div w:id="1937209032">
      <w:bodyDiv w:val="1"/>
      <w:marLeft w:val="0"/>
      <w:marRight w:val="0"/>
      <w:marTop w:val="0"/>
      <w:marBottom w:val="0"/>
      <w:divBdr>
        <w:top w:val="none" w:sz="0" w:space="0" w:color="auto"/>
        <w:left w:val="none" w:sz="0" w:space="0" w:color="auto"/>
        <w:bottom w:val="none" w:sz="0" w:space="0" w:color="auto"/>
        <w:right w:val="none" w:sz="0" w:space="0" w:color="auto"/>
      </w:divBdr>
    </w:div>
    <w:div w:id="2135824762">
      <w:bodyDiv w:val="1"/>
      <w:marLeft w:val="0"/>
      <w:marRight w:val="0"/>
      <w:marTop w:val="0"/>
      <w:marBottom w:val="0"/>
      <w:divBdr>
        <w:top w:val="none" w:sz="0" w:space="0" w:color="auto"/>
        <w:left w:val="none" w:sz="0" w:space="0" w:color="auto"/>
        <w:bottom w:val="none" w:sz="0" w:space="0" w:color="auto"/>
        <w:right w:val="none" w:sz="0" w:space="0" w:color="auto"/>
      </w:divBdr>
      <w:divsChild>
        <w:div w:id="89855964">
          <w:marLeft w:val="0"/>
          <w:marRight w:val="0"/>
          <w:marTop w:val="0"/>
          <w:marBottom w:val="0"/>
          <w:divBdr>
            <w:top w:val="none" w:sz="0" w:space="0" w:color="auto"/>
            <w:left w:val="none" w:sz="0" w:space="0" w:color="auto"/>
            <w:bottom w:val="none" w:sz="0" w:space="0" w:color="auto"/>
            <w:right w:val="none" w:sz="0" w:space="0" w:color="auto"/>
          </w:divBdr>
        </w:div>
        <w:div w:id="1530946030">
          <w:marLeft w:val="0"/>
          <w:marRight w:val="0"/>
          <w:marTop w:val="0"/>
          <w:marBottom w:val="0"/>
          <w:divBdr>
            <w:top w:val="none" w:sz="0" w:space="0" w:color="auto"/>
            <w:left w:val="none" w:sz="0" w:space="0" w:color="auto"/>
            <w:bottom w:val="none" w:sz="0" w:space="0" w:color="auto"/>
            <w:right w:val="none" w:sz="0" w:space="0" w:color="auto"/>
          </w:divBdr>
        </w:div>
        <w:div w:id="422070935">
          <w:marLeft w:val="0"/>
          <w:marRight w:val="0"/>
          <w:marTop w:val="0"/>
          <w:marBottom w:val="0"/>
          <w:divBdr>
            <w:top w:val="none" w:sz="0" w:space="0" w:color="auto"/>
            <w:left w:val="none" w:sz="0" w:space="0" w:color="auto"/>
            <w:bottom w:val="none" w:sz="0" w:space="0" w:color="auto"/>
            <w:right w:val="none" w:sz="0" w:space="0" w:color="auto"/>
          </w:divBdr>
        </w:div>
        <w:div w:id="667712238">
          <w:marLeft w:val="0"/>
          <w:marRight w:val="0"/>
          <w:marTop w:val="0"/>
          <w:marBottom w:val="0"/>
          <w:divBdr>
            <w:top w:val="none" w:sz="0" w:space="0" w:color="auto"/>
            <w:left w:val="none" w:sz="0" w:space="0" w:color="auto"/>
            <w:bottom w:val="none" w:sz="0" w:space="0" w:color="auto"/>
            <w:right w:val="none" w:sz="0" w:space="0" w:color="auto"/>
          </w:divBdr>
        </w:div>
        <w:div w:id="444925353">
          <w:marLeft w:val="0"/>
          <w:marRight w:val="0"/>
          <w:marTop w:val="0"/>
          <w:marBottom w:val="0"/>
          <w:divBdr>
            <w:top w:val="none" w:sz="0" w:space="0" w:color="auto"/>
            <w:left w:val="none" w:sz="0" w:space="0" w:color="auto"/>
            <w:bottom w:val="none" w:sz="0" w:space="0" w:color="auto"/>
            <w:right w:val="none" w:sz="0" w:space="0" w:color="auto"/>
          </w:divBdr>
        </w:div>
        <w:div w:id="506943089">
          <w:marLeft w:val="0"/>
          <w:marRight w:val="0"/>
          <w:marTop w:val="0"/>
          <w:marBottom w:val="0"/>
          <w:divBdr>
            <w:top w:val="none" w:sz="0" w:space="0" w:color="auto"/>
            <w:left w:val="none" w:sz="0" w:space="0" w:color="auto"/>
            <w:bottom w:val="none" w:sz="0" w:space="0" w:color="auto"/>
            <w:right w:val="none" w:sz="0" w:space="0" w:color="auto"/>
          </w:divBdr>
        </w:div>
        <w:div w:id="1033775325">
          <w:marLeft w:val="0"/>
          <w:marRight w:val="0"/>
          <w:marTop w:val="0"/>
          <w:marBottom w:val="0"/>
          <w:divBdr>
            <w:top w:val="none" w:sz="0" w:space="0" w:color="auto"/>
            <w:left w:val="none" w:sz="0" w:space="0" w:color="auto"/>
            <w:bottom w:val="none" w:sz="0" w:space="0" w:color="auto"/>
            <w:right w:val="none" w:sz="0" w:space="0" w:color="auto"/>
          </w:divBdr>
        </w:div>
        <w:div w:id="816989888">
          <w:marLeft w:val="0"/>
          <w:marRight w:val="0"/>
          <w:marTop w:val="0"/>
          <w:marBottom w:val="0"/>
          <w:divBdr>
            <w:top w:val="none" w:sz="0" w:space="0" w:color="auto"/>
            <w:left w:val="none" w:sz="0" w:space="0" w:color="auto"/>
            <w:bottom w:val="none" w:sz="0" w:space="0" w:color="auto"/>
            <w:right w:val="none" w:sz="0" w:space="0" w:color="auto"/>
          </w:divBdr>
        </w:div>
        <w:div w:id="1515999105">
          <w:marLeft w:val="0"/>
          <w:marRight w:val="0"/>
          <w:marTop w:val="0"/>
          <w:marBottom w:val="0"/>
          <w:divBdr>
            <w:top w:val="none" w:sz="0" w:space="0" w:color="auto"/>
            <w:left w:val="none" w:sz="0" w:space="0" w:color="auto"/>
            <w:bottom w:val="none" w:sz="0" w:space="0" w:color="auto"/>
            <w:right w:val="none" w:sz="0" w:space="0" w:color="auto"/>
          </w:divBdr>
        </w:div>
        <w:div w:id="715592453">
          <w:marLeft w:val="0"/>
          <w:marRight w:val="0"/>
          <w:marTop w:val="0"/>
          <w:marBottom w:val="0"/>
          <w:divBdr>
            <w:top w:val="none" w:sz="0" w:space="0" w:color="auto"/>
            <w:left w:val="none" w:sz="0" w:space="0" w:color="auto"/>
            <w:bottom w:val="none" w:sz="0" w:space="0" w:color="auto"/>
            <w:right w:val="none" w:sz="0" w:space="0" w:color="auto"/>
          </w:divBdr>
        </w:div>
        <w:div w:id="727340385">
          <w:marLeft w:val="0"/>
          <w:marRight w:val="0"/>
          <w:marTop w:val="0"/>
          <w:marBottom w:val="0"/>
          <w:divBdr>
            <w:top w:val="none" w:sz="0" w:space="0" w:color="auto"/>
            <w:left w:val="none" w:sz="0" w:space="0" w:color="auto"/>
            <w:bottom w:val="none" w:sz="0" w:space="0" w:color="auto"/>
            <w:right w:val="none" w:sz="0" w:space="0" w:color="auto"/>
          </w:divBdr>
        </w:div>
        <w:div w:id="2073119124">
          <w:marLeft w:val="0"/>
          <w:marRight w:val="0"/>
          <w:marTop w:val="0"/>
          <w:marBottom w:val="0"/>
          <w:divBdr>
            <w:top w:val="none" w:sz="0" w:space="0" w:color="auto"/>
            <w:left w:val="none" w:sz="0" w:space="0" w:color="auto"/>
            <w:bottom w:val="none" w:sz="0" w:space="0" w:color="auto"/>
            <w:right w:val="none" w:sz="0" w:space="0" w:color="auto"/>
          </w:divBdr>
        </w:div>
        <w:div w:id="1397237753">
          <w:marLeft w:val="0"/>
          <w:marRight w:val="0"/>
          <w:marTop w:val="0"/>
          <w:marBottom w:val="0"/>
          <w:divBdr>
            <w:top w:val="none" w:sz="0" w:space="0" w:color="auto"/>
            <w:left w:val="none" w:sz="0" w:space="0" w:color="auto"/>
            <w:bottom w:val="none" w:sz="0" w:space="0" w:color="auto"/>
            <w:right w:val="none" w:sz="0" w:space="0" w:color="auto"/>
          </w:divBdr>
        </w:div>
        <w:div w:id="343047261">
          <w:marLeft w:val="0"/>
          <w:marRight w:val="0"/>
          <w:marTop w:val="0"/>
          <w:marBottom w:val="0"/>
          <w:divBdr>
            <w:top w:val="none" w:sz="0" w:space="0" w:color="auto"/>
            <w:left w:val="none" w:sz="0" w:space="0" w:color="auto"/>
            <w:bottom w:val="none" w:sz="0" w:space="0" w:color="auto"/>
            <w:right w:val="none" w:sz="0" w:space="0" w:color="auto"/>
          </w:divBdr>
        </w:div>
        <w:div w:id="758260456">
          <w:marLeft w:val="0"/>
          <w:marRight w:val="0"/>
          <w:marTop w:val="0"/>
          <w:marBottom w:val="0"/>
          <w:divBdr>
            <w:top w:val="none" w:sz="0" w:space="0" w:color="auto"/>
            <w:left w:val="none" w:sz="0" w:space="0" w:color="auto"/>
            <w:bottom w:val="none" w:sz="0" w:space="0" w:color="auto"/>
            <w:right w:val="none" w:sz="0" w:space="0" w:color="auto"/>
          </w:divBdr>
        </w:div>
        <w:div w:id="688531586">
          <w:marLeft w:val="0"/>
          <w:marRight w:val="0"/>
          <w:marTop w:val="0"/>
          <w:marBottom w:val="0"/>
          <w:divBdr>
            <w:top w:val="none" w:sz="0" w:space="0" w:color="auto"/>
            <w:left w:val="none" w:sz="0" w:space="0" w:color="auto"/>
            <w:bottom w:val="none" w:sz="0" w:space="0" w:color="auto"/>
            <w:right w:val="none" w:sz="0" w:space="0" w:color="auto"/>
          </w:divBdr>
        </w:div>
        <w:div w:id="364868404">
          <w:marLeft w:val="0"/>
          <w:marRight w:val="0"/>
          <w:marTop w:val="0"/>
          <w:marBottom w:val="0"/>
          <w:divBdr>
            <w:top w:val="none" w:sz="0" w:space="0" w:color="auto"/>
            <w:left w:val="none" w:sz="0" w:space="0" w:color="auto"/>
            <w:bottom w:val="none" w:sz="0" w:space="0" w:color="auto"/>
            <w:right w:val="none" w:sz="0" w:space="0" w:color="auto"/>
          </w:divBdr>
        </w:div>
        <w:div w:id="1231695299">
          <w:marLeft w:val="0"/>
          <w:marRight w:val="0"/>
          <w:marTop w:val="0"/>
          <w:marBottom w:val="0"/>
          <w:divBdr>
            <w:top w:val="none" w:sz="0" w:space="0" w:color="auto"/>
            <w:left w:val="none" w:sz="0" w:space="0" w:color="auto"/>
            <w:bottom w:val="none" w:sz="0" w:space="0" w:color="auto"/>
            <w:right w:val="none" w:sz="0" w:space="0" w:color="auto"/>
          </w:divBdr>
        </w:div>
        <w:div w:id="923150412">
          <w:marLeft w:val="0"/>
          <w:marRight w:val="0"/>
          <w:marTop w:val="0"/>
          <w:marBottom w:val="0"/>
          <w:divBdr>
            <w:top w:val="none" w:sz="0" w:space="0" w:color="auto"/>
            <w:left w:val="none" w:sz="0" w:space="0" w:color="auto"/>
            <w:bottom w:val="none" w:sz="0" w:space="0" w:color="auto"/>
            <w:right w:val="none" w:sz="0" w:space="0" w:color="auto"/>
          </w:divBdr>
        </w:div>
        <w:div w:id="1952474208">
          <w:marLeft w:val="0"/>
          <w:marRight w:val="0"/>
          <w:marTop w:val="0"/>
          <w:marBottom w:val="0"/>
          <w:divBdr>
            <w:top w:val="none" w:sz="0" w:space="0" w:color="auto"/>
            <w:left w:val="none" w:sz="0" w:space="0" w:color="auto"/>
            <w:bottom w:val="none" w:sz="0" w:space="0" w:color="auto"/>
            <w:right w:val="none" w:sz="0" w:space="0" w:color="auto"/>
          </w:divBdr>
        </w:div>
        <w:div w:id="1298756377">
          <w:marLeft w:val="0"/>
          <w:marRight w:val="0"/>
          <w:marTop w:val="0"/>
          <w:marBottom w:val="0"/>
          <w:divBdr>
            <w:top w:val="none" w:sz="0" w:space="0" w:color="auto"/>
            <w:left w:val="none" w:sz="0" w:space="0" w:color="auto"/>
            <w:bottom w:val="none" w:sz="0" w:space="0" w:color="auto"/>
            <w:right w:val="none" w:sz="0" w:space="0" w:color="auto"/>
          </w:divBdr>
        </w:div>
        <w:div w:id="1066294449">
          <w:marLeft w:val="0"/>
          <w:marRight w:val="0"/>
          <w:marTop w:val="0"/>
          <w:marBottom w:val="0"/>
          <w:divBdr>
            <w:top w:val="none" w:sz="0" w:space="0" w:color="auto"/>
            <w:left w:val="none" w:sz="0" w:space="0" w:color="auto"/>
            <w:bottom w:val="none" w:sz="0" w:space="0" w:color="auto"/>
            <w:right w:val="none" w:sz="0" w:space="0" w:color="auto"/>
          </w:divBdr>
        </w:div>
        <w:div w:id="78798671">
          <w:marLeft w:val="0"/>
          <w:marRight w:val="0"/>
          <w:marTop w:val="0"/>
          <w:marBottom w:val="0"/>
          <w:divBdr>
            <w:top w:val="none" w:sz="0" w:space="0" w:color="auto"/>
            <w:left w:val="none" w:sz="0" w:space="0" w:color="auto"/>
            <w:bottom w:val="none" w:sz="0" w:space="0" w:color="auto"/>
            <w:right w:val="none" w:sz="0" w:space="0" w:color="auto"/>
          </w:divBdr>
        </w:div>
        <w:div w:id="2082290072">
          <w:marLeft w:val="0"/>
          <w:marRight w:val="0"/>
          <w:marTop w:val="0"/>
          <w:marBottom w:val="0"/>
          <w:divBdr>
            <w:top w:val="none" w:sz="0" w:space="0" w:color="auto"/>
            <w:left w:val="none" w:sz="0" w:space="0" w:color="auto"/>
            <w:bottom w:val="none" w:sz="0" w:space="0" w:color="auto"/>
            <w:right w:val="none" w:sz="0" w:space="0" w:color="auto"/>
          </w:divBdr>
        </w:div>
        <w:div w:id="150293590">
          <w:marLeft w:val="0"/>
          <w:marRight w:val="0"/>
          <w:marTop w:val="0"/>
          <w:marBottom w:val="0"/>
          <w:divBdr>
            <w:top w:val="none" w:sz="0" w:space="0" w:color="auto"/>
            <w:left w:val="none" w:sz="0" w:space="0" w:color="auto"/>
            <w:bottom w:val="none" w:sz="0" w:space="0" w:color="auto"/>
            <w:right w:val="none" w:sz="0" w:space="0" w:color="auto"/>
          </w:divBdr>
        </w:div>
        <w:div w:id="818964765">
          <w:marLeft w:val="0"/>
          <w:marRight w:val="0"/>
          <w:marTop w:val="0"/>
          <w:marBottom w:val="0"/>
          <w:divBdr>
            <w:top w:val="none" w:sz="0" w:space="0" w:color="auto"/>
            <w:left w:val="none" w:sz="0" w:space="0" w:color="auto"/>
            <w:bottom w:val="none" w:sz="0" w:space="0" w:color="auto"/>
            <w:right w:val="none" w:sz="0" w:space="0" w:color="auto"/>
          </w:divBdr>
        </w:div>
        <w:div w:id="719943549">
          <w:marLeft w:val="0"/>
          <w:marRight w:val="0"/>
          <w:marTop w:val="0"/>
          <w:marBottom w:val="0"/>
          <w:divBdr>
            <w:top w:val="none" w:sz="0" w:space="0" w:color="auto"/>
            <w:left w:val="none" w:sz="0" w:space="0" w:color="auto"/>
            <w:bottom w:val="none" w:sz="0" w:space="0" w:color="auto"/>
            <w:right w:val="none" w:sz="0" w:space="0" w:color="auto"/>
          </w:divBdr>
        </w:div>
        <w:div w:id="337080509">
          <w:marLeft w:val="0"/>
          <w:marRight w:val="0"/>
          <w:marTop w:val="0"/>
          <w:marBottom w:val="0"/>
          <w:divBdr>
            <w:top w:val="none" w:sz="0" w:space="0" w:color="auto"/>
            <w:left w:val="none" w:sz="0" w:space="0" w:color="auto"/>
            <w:bottom w:val="none" w:sz="0" w:space="0" w:color="auto"/>
            <w:right w:val="none" w:sz="0" w:space="0" w:color="auto"/>
          </w:divBdr>
        </w:div>
        <w:div w:id="890115559">
          <w:marLeft w:val="0"/>
          <w:marRight w:val="0"/>
          <w:marTop w:val="0"/>
          <w:marBottom w:val="0"/>
          <w:divBdr>
            <w:top w:val="none" w:sz="0" w:space="0" w:color="auto"/>
            <w:left w:val="none" w:sz="0" w:space="0" w:color="auto"/>
            <w:bottom w:val="none" w:sz="0" w:space="0" w:color="auto"/>
            <w:right w:val="none" w:sz="0" w:space="0" w:color="auto"/>
          </w:divBdr>
        </w:div>
        <w:div w:id="1326787443">
          <w:marLeft w:val="0"/>
          <w:marRight w:val="0"/>
          <w:marTop w:val="0"/>
          <w:marBottom w:val="0"/>
          <w:divBdr>
            <w:top w:val="none" w:sz="0" w:space="0" w:color="auto"/>
            <w:left w:val="none" w:sz="0" w:space="0" w:color="auto"/>
            <w:bottom w:val="none" w:sz="0" w:space="0" w:color="auto"/>
            <w:right w:val="none" w:sz="0" w:space="0" w:color="auto"/>
          </w:divBdr>
        </w:div>
        <w:div w:id="2026782638">
          <w:marLeft w:val="0"/>
          <w:marRight w:val="0"/>
          <w:marTop w:val="0"/>
          <w:marBottom w:val="0"/>
          <w:divBdr>
            <w:top w:val="none" w:sz="0" w:space="0" w:color="auto"/>
            <w:left w:val="none" w:sz="0" w:space="0" w:color="auto"/>
            <w:bottom w:val="none" w:sz="0" w:space="0" w:color="auto"/>
            <w:right w:val="none" w:sz="0" w:space="0" w:color="auto"/>
          </w:divBdr>
        </w:div>
        <w:div w:id="108863850">
          <w:marLeft w:val="0"/>
          <w:marRight w:val="0"/>
          <w:marTop w:val="0"/>
          <w:marBottom w:val="0"/>
          <w:divBdr>
            <w:top w:val="none" w:sz="0" w:space="0" w:color="auto"/>
            <w:left w:val="none" w:sz="0" w:space="0" w:color="auto"/>
            <w:bottom w:val="none" w:sz="0" w:space="0" w:color="auto"/>
            <w:right w:val="none" w:sz="0" w:space="0" w:color="auto"/>
          </w:divBdr>
        </w:div>
        <w:div w:id="1802183478">
          <w:marLeft w:val="0"/>
          <w:marRight w:val="0"/>
          <w:marTop w:val="0"/>
          <w:marBottom w:val="0"/>
          <w:divBdr>
            <w:top w:val="none" w:sz="0" w:space="0" w:color="auto"/>
            <w:left w:val="none" w:sz="0" w:space="0" w:color="auto"/>
            <w:bottom w:val="none" w:sz="0" w:space="0" w:color="auto"/>
            <w:right w:val="none" w:sz="0" w:space="0" w:color="auto"/>
          </w:divBdr>
        </w:div>
        <w:div w:id="1687826091">
          <w:marLeft w:val="0"/>
          <w:marRight w:val="0"/>
          <w:marTop w:val="0"/>
          <w:marBottom w:val="0"/>
          <w:divBdr>
            <w:top w:val="none" w:sz="0" w:space="0" w:color="auto"/>
            <w:left w:val="none" w:sz="0" w:space="0" w:color="auto"/>
            <w:bottom w:val="none" w:sz="0" w:space="0" w:color="auto"/>
            <w:right w:val="none" w:sz="0" w:space="0" w:color="auto"/>
          </w:divBdr>
        </w:div>
        <w:div w:id="1746761165">
          <w:marLeft w:val="0"/>
          <w:marRight w:val="0"/>
          <w:marTop w:val="0"/>
          <w:marBottom w:val="0"/>
          <w:divBdr>
            <w:top w:val="none" w:sz="0" w:space="0" w:color="auto"/>
            <w:left w:val="none" w:sz="0" w:space="0" w:color="auto"/>
            <w:bottom w:val="none" w:sz="0" w:space="0" w:color="auto"/>
            <w:right w:val="none" w:sz="0" w:space="0" w:color="auto"/>
          </w:divBdr>
        </w:div>
        <w:div w:id="1950120042">
          <w:marLeft w:val="0"/>
          <w:marRight w:val="0"/>
          <w:marTop w:val="0"/>
          <w:marBottom w:val="0"/>
          <w:divBdr>
            <w:top w:val="none" w:sz="0" w:space="0" w:color="auto"/>
            <w:left w:val="none" w:sz="0" w:space="0" w:color="auto"/>
            <w:bottom w:val="none" w:sz="0" w:space="0" w:color="auto"/>
            <w:right w:val="none" w:sz="0" w:space="0" w:color="auto"/>
          </w:divBdr>
        </w:div>
        <w:div w:id="556821382">
          <w:marLeft w:val="0"/>
          <w:marRight w:val="0"/>
          <w:marTop w:val="0"/>
          <w:marBottom w:val="0"/>
          <w:divBdr>
            <w:top w:val="none" w:sz="0" w:space="0" w:color="auto"/>
            <w:left w:val="none" w:sz="0" w:space="0" w:color="auto"/>
            <w:bottom w:val="none" w:sz="0" w:space="0" w:color="auto"/>
            <w:right w:val="none" w:sz="0" w:space="0" w:color="auto"/>
          </w:divBdr>
        </w:div>
        <w:div w:id="757947994">
          <w:marLeft w:val="0"/>
          <w:marRight w:val="0"/>
          <w:marTop w:val="0"/>
          <w:marBottom w:val="0"/>
          <w:divBdr>
            <w:top w:val="none" w:sz="0" w:space="0" w:color="auto"/>
            <w:left w:val="none" w:sz="0" w:space="0" w:color="auto"/>
            <w:bottom w:val="none" w:sz="0" w:space="0" w:color="auto"/>
            <w:right w:val="none" w:sz="0" w:space="0" w:color="auto"/>
          </w:divBdr>
        </w:div>
        <w:div w:id="1263341149">
          <w:marLeft w:val="0"/>
          <w:marRight w:val="0"/>
          <w:marTop w:val="0"/>
          <w:marBottom w:val="0"/>
          <w:divBdr>
            <w:top w:val="none" w:sz="0" w:space="0" w:color="auto"/>
            <w:left w:val="none" w:sz="0" w:space="0" w:color="auto"/>
            <w:bottom w:val="none" w:sz="0" w:space="0" w:color="auto"/>
            <w:right w:val="none" w:sz="0" w:space="0" w:color="auto"/>
          </w:divBdr>
        </w:div>
        <w:div w:id="2137947943">
          <w:marLeft w:val="0"/>
          <w:marRight w:val="0"/>
          <w:marTop w:val="0"/>
          <w:marBottom w:val="0"/>
          <w:divBdr>
            <w:top w:val="none" w:sz="0" w:space="0" w:color="auto"/>
            <w:left w:val="none" w:sz="0" w:space="0" w:color="auto"/>
            <w:bottom w:val="none" w:sz="0" w:space="0" w:color="auto"/>
            <w:right w:val="none" w:sz="0" w:space="0" w:color="auto"/>
          </w:divBdr>
        </w:div>
        <w:div w:id="751855663">
          <w:marLeft w:val="0"/>
          <w:marRight w:val="0"/>
          <w:marTop w:val="0"/>
          <w:marBottom w:val="0"/>
          <w:divBdr>
            <w:top w:val="none" w:sz="0" w:space="0" w:color="auto"/>
            <w:left w:val="none" w:sz="0" w:space="0" w:color="auto"/>
            <w:bottom w:val="none" w:sz="0" w:space="0" w:color="auto"/>
            <w:right w:val="none" w:sz="0" w:space="0" w:color="auto"/>
          </w:divBdr>
        </w:div>
        <w:div w:id="193033565">
          <w:marLeft w:val="0"/>
          <w:marRight w:val="0"/>
          <w:marTop w:val="0"/>
          <w:marBottom w:val="0"/>
          <w:divBdr>
            <w:top w:val="none" w:sz="0" w:space="0" w:color="auto"/>
            <w:left w:val="none" w:sz="0" w:space="0" w:color="auto"/>
            <w:bottom w:val="none" w:sz="0" w:space="0" w:color="auto"/>
            <w:right w:val="none" w:sz="0" w:space="0" w:color="auto"/>
          </w:divBdr>
        </w:div>
        <w:div w:id="351034584">
          <w:marLeft w:val="0"/>
          <w:marRight w:val="0"/>
          <w:marTop w:val="0"/>
          <w:marBottom w:val="0"/>
          <w:divBdr>
            <w:top w:val="none" w:sz="0" w:space="0" w:color="auto"/>
            <w:left w:val="none" w:sz="0" w:space="0" w:color="auto"/>
            <w:bottom w:val="none" w:sz="0" w:space="0" w:color="auto"/>
            <w:right w:val="none" w:sz="0" w:space="0" w:color="auto"/>
          </w:divBdr>
        </w:div>
        <w:div w:id="1947929746">
          <w:marLeft w:val="0"/>
          <w:marRight w:val="0"/>
          <w:marTop w:val="0"/>
          <w:marBottom w:val="0"/>
          <w:divBdr>
            <w:top w:val="none" w:sz="0" w:space="0" w:color="auto"/>
            <w:left w:val="none" w:sz="0" w:space="0" w:color="auto"/>
            <w:bottom w:val="none" w:sz="0" w:space="0" w:color="auto"/>
            <w:right w:val="none" w:sz="0" w:space="0" w:color="auto"/>
          </w:divBdr>
        </w:div>
        <w:div w:id="1101410925">
          <w:marLeft w:val="0"/>
          <w:marRight w:val="0"/>
          <w:marTop w:val="0"/>
          <w:marBottom w:val="0"/>
          <w:divBdr>
            <w:top w:val="none" w:sz="0" w:space="0" w:color="auto"/>
            <w:left w:val="none" w:sz="0" w:space="0" w:color="auto"/>
            <w:bottom w:val="none" w:sz="0" w:space="0" w:color="auto"/>
            <w:right w:val="none" w:sz="0" w:space="0" w:color="auto"/>
          </w:divBdr>
        </w:div>
        <w:div w:id="146560447">
          <w:marLeft w:val="0"/>
          <w:marRight w:val="0"/>
          <w:marTop w:val="0"/>
          <w:marBottom w:val="0"/>
          <w:divBdr>
            <w:top w:val="none" w:sz="0" w:space="0" w:color="auto"/>
            <w:left w:val="none" w:sz="0" w:space="0" w:color="auto"/>
            <w:bottom w:val="none" w:sz="0" w:space="0" w:color="auto"/>
            <w:right w:val="none" w:sz="0" w:space="0" w:color="auto"/>
          </w:divBdr>
        </w:div>
        <w:div w:id="653223780">
          <w:marLeft w:val="0"/>
          <w:marRight w:val="0"/>
          <w:marTop w:val="0"/>
          <w:marBottom w:val="0"/>
          <w:divBdr>
            <w:top w:val="none" w:sz="0" w:space="0" w:color="auto"/>
            <w:left w:val="none" w:sz="0" w:space="0" w:color="auto"/>
            <w:bottom w:val="none" w:sz="0" w:space="0" w:color="auto"/>
            <w:right w:val="none" w:sz="0" w:space="0" w:color="auto"/>
          </w:divBdr>
        </w:div>
        <w:div w:id="497381319">
          <w:marLeft w:val="0"/>
          <w:marRight w:val="0"/>
          <w:marTop w:val="0"/>
          <w:marBottom w:val="0"/>
          <w:divBdr>
            <w:top w:val="none" w:sz="0" w:space="0" w:color="auto"/>
            <w:left w:val="none" w:sz="0" w:space="0" w:color="auto"/>
            <w:bottom w:val="none" w:sz="0" w:space="0" w:color="auto"/>
            <w:right w:val="none" w:sz="0" w:space="0" w:color="auto"/>
          </w:divBdr>
        </w:div>
        <w:div w:id="1636400650">
          <w:marLeft w:val="0"/>
          <w:marRight w:val="0"/>
          <w:marTop w:val="0"/>
          <w:marBottom w:val="0"/>
          <w:divBdr>
            <w:top w:val="none" w:sz="0" w:space="0" w:color="auto"/>
            <w:left w:val="none" w:sz="0" w:space="0" w:color="auto"/>
            <w:bottom w:val="none" w:sz="0" w:space="0" w:color="auto"/>
            <w:right w:val="none" w:sz="0" w:space="0" w:color="auto"/>
          </w:divBdr>
        </w:div>
        <w:div w:id="2086224674">
          <w:marLeft w:val="0"/>
          <w:marRight w:val="0"/>
          <w:marTop w:val="0"/>
          <w:marBottom w:val="0"/>
          <w:divBdr>
            <w:top w:val="none" w:sz="0" w:space="0" w:color="auto"/>
            <w:left w:val="none" w:sz="0" w:space="0" w:color="auto"/>
            <w:bottom w:val="none" w:sz="0" w:space="0" w:color="auto"/>
            <w:right w:val="none" w:sz="0" w:space="0" w:color="auto"/>
          </w:divBdr>
        </w:div>
        <w:div w:id="400300422">
          <w:marLeft w:val="0"/>
          <w:marRight w:val="0"/>
          <w:marTop w:val="0"/>
          <w:marBottom w:val="0"/>
          <w:divBdr>
            <w:top w:val="none" w:sz="0" w:space="0" w:color="auto"/>
            <w:left w:val="none" w:sz="0" w:space="0" w:color="auto"/>
            <w:bottom w:val="none" w:sz="0" w:space="0" w:color="auto"/>
            <w:right w:val="none" w:sz="0" w:space="0" w:color="auto"/>
          </w:divBdr>
        </w:div>
        <w:div w:id="895432582">
          <w:marLeft w:val="0"/>
          <w:marRight w:val="0"/>
          <w:marTop w:val="0"/>
          <w:marBottom w:val="0"/>
          <w:divBdr>
            <w:top w:val="none" w:sz="0" w:space="0" w:color="auto"/>
            <w:left w:val="none" w:sz="0" w:space="0" w:color="auto"/>
            <w:bottom w:val="none" w:sz="0" w:space="0" w:color="auto"/>
            <w:right w:val="none" w:sz="0" w:space="0" w:color="auto"/>
          </w:divBdr>
        </w:div>
        <w:div w:id="448858908">
          <w:marLeft w:val="0"/>
          <w:marRight w:val="0"/>
          <w:marTop w:val="0"/>
          <w:marBottom w:val="0"/>
          <w:divBdr>
            <w:top w:val="none" w:sz="0" w:space="0" w:color="auto"/>
            <w:left w:val="none" w:sz="0" w:space="0" w:color="auto"/>
            <w:bottom w:val="none" w:sz="0" w:space="0" w:color="auto"/>
            <w:right w:val="none" w:sz="0" w:space="0" w:color="auto"/>
          </w:divBdr>
        </w:div>
        <w:div w:id="1038316806">
          <w:marLeft w:val="0"/>
          <w:marRight w:val="0"/>
          <w:marTop w:val="0"/>
          <w:marBottom w:val="0"/>
          <w:divBdr>
            <w:top w:val="none" w:sz="0" w:space="0" w:color="auto"/>
            <w:left w:val="none" w:sz="0" w:space="0" w:color="auto"/>
            <w:bottom w:val="none" w:sz="0" w:space="0" w:color="auto"/>
            <w:right w:val="none" w:sz="0" w:space="0" w:color="auto"/>
          </w:divBdr>
        </w:div>
        <w:div w:id="206769975">
          <w:marLeft w:val="0"/>
          <w:marRight w:val="0"/>
          <w:marTop w:val="0"/>
          <w:marBottom w:val="0"/>
          <w:divBdr>
            <w:top w:val="none" w:sz="0" w:space="0" w:color="auto"/>
            <w:left w:val="none" w:sz="0" w:space="0" w:color="auto"/>
            <w:bottom w:val="none" w:sz="0" w:space="0" w:color="auto"/>
            <w:right w:val="none" w:sz="0" w:space="0" w:color="auto"/>
          </w:divBdr>
        </w:div>
        <w:div w:id="1173300196">
          <w:marLeft w:val="0"/>
          <w:marRight w:val="0"/>
          <w:marTop w:val="0"/>
          <w:marBottom w:val="0"/>
          <w:divBdr>
            <w:top w:val="none" w:sz="0" w:space="0" w:color="auto"/>
            <w:left w:val="none" w:sz="0" w:space="0" w:color="auto"/>
            <w:bottom w:val="none" w:sz="0" w:space="0" w:color="auto"/>
            <w:right w:val="none" w:sz="0" w:space="0" w:color="auto"/>
          </w:divBdr>
        </w:div>
        <w:div w:id="115754793">
          <w:marLeft w:val="0"/>
          <w:marRight w:val="0"/>
          <w:marTop w:val="0"/>
          <w:marBottom w:val="0"/>
          <w:divBdr>
            <w:top w:val="none" w:sz="0" w:space="0" w:color="auto"/>
            <w:left w:val="none" w:sz="0" w:space="0" w:color="auto"/>
            <w:bottom w:val="none" w:sz="0" w:space="0" w:color="auto"/>
            <w:right w:val="none" w:sz="0" w:space="0" w:color="auto"/>
          </w:divBdr>
        </w:div>
        <w:div w:id="193271409">
          <w:marLeft w:val="0"/>
          <w:marRight w:val="0"/>
          <w:marTop w:val="0"/>
          <w:marBottom w:val="0"/>
          <w:divBdr>
            <w:top w:val="none" w:sz="0" w:space="0" w:color="auto"/>
            <w:left w:val="none" w:sz="0" w:space="0" w:color="auto"/>
            <w:bottom w:val="none" w:sz="0" w:space="0" w:color="auto"/>
            <w:right w:val="none" w:sz="0" w:space="0" w:color="auto"/>
          </w:divBdr>
        </w:div>
        <w:div w:id="60836604">
          <w:marLeft w:val="0"/>
          <w:marRight w:val="0"/>
          <w:marTop w:val="0"/>
          <w:marBottom w:val="0"/>
          <w:divBdr>
            <w:top w:val="none" w:sz="0" w:space="0" w:color="auto"/>
            <w:left w:val="none" w:sz="0" w:space="0" w:color="auto"/>
            <w:bottom w:val="none" w:sz="0" w:space="0" w:color="auto"/>
            <w:right w:val="none" w:sz="0" w:space="0" w:color="auto"/>
          </w:divBdr>
        </w:div>
        <w:div w:id="821430940">
          <w:marLeft w:val="0"/>
          <w:marRight w:val="0"/>
          <w:marTop w:val="0"/>
          <w:marBottom w:val="0"/>
          <w:divBdr>
            <w:top w:val="none" w:sz="0" w:space="0" w:color="auto"/>
            <w:left w:val="none" w:sz="0" w:space="0" w:color="auto"/>
            <w:bottom w:val="none" w:sz="0" w:space="0" w:color="auto"/>
            <w:right w:val="none" w:sz="0" w:space="0" w:color="auto"/>
          </w:divBdr>
        </w:div>
        <w:div w:id="86076105">
          <w:marLeft w:val="0"/>
          <w:marRight w:val="0"/>
          <w:marTop w:val="0"/>
          <w:marBottom w:val="0"/>
          <w:divBdr>
            <w:top w:val="none" w:sz="0" w:space="0" w:color="auto"/>
            <w:left w:val="none" w:sz="0" w:space="0" w:color="auto"/>
            <w:bottom w:val="none" w:sz="0" w:space="0" w:color="auto"/>
            <w:right w:val="none" w:sz="0" w:space="0" w:color="auto"/>
          </w:divBdr>
        </w:div>
        <w:div w:id="1510293599">
          <w:marLeft w:val="0"/>
          <w:marRight w:val="0"/>
          <w:marTop w:val="0"/>
          <w:marBottom w:val="0"/>
          <w:divBdr>
            <w:top w:val="none" w:sz="0" w:space="0" w:color="auto"/>
            <w:left w:val="none" w:sz="0" w:space="0" w:color="auto"/>
            <w:bottom w:val="none" w:sz="0" w:space="0" w:color="auto"/>
            <w:right w:val="none" w:sz="0" w:space="0" w:color="auto"/>
          </w:divBdr>
        </w:div>
        <w:div w:id="212038125">
          <w:marLeft w:val="0"/>
          <w:marRight w:val="0"/>
          <w:marTop w:val="0"/>
          <w:marBottom w:val="0"/>
          <w:divBdr>
            <w:top w:val="none" w:sz="0" w:space="0" w:color="auto"/>
            <w:left w:val="none" w:sz="0" w:space="0" w:color="auto"/>
            <w:bottom w:val="none" w:sz="0" w:space="0" w:color="auto"/>
            <w:right w:val="none" w:sz="0" w:space="0" w:color="auto"/>
          </w:divBdr>
        </w:div>
        <w:div w:id="1211840751">
          <w:marLeft w:val="0"/>
          <w:marRight w:val="0"/>
          <w:marTop w:val="0"/>
          <w:marBottom w:val="0"/>
          <w:divBdr>
            <w:top w:val="none" w:sz="0" w:space="0" w:color="auto"/>
            <w:left w:val="none" w:sz="0" w:space="0" w:color="auto"/>
            <w:bottom w:val="none" w:sz="0" w:space="0" w:color="auto"/>
            <w:right w:val="none" w:sz="0" w:space="0" w:color="auto"/>
          </w:divBdr>
        </w:div>
        <w:div w:id="1098595649">
          <w:marLeft w:val="0"/>
          <w:marRight w:val="0"/>
          <w:marTop w:val="0"/>
          <w:marBottom w:val="0"/>
          <w:divBdr>
            <w:top w:val="none" w:sz="0" w:space="0" w:color="auto"/>
            <w:left w:val="none" w:sz="0" w:space="0" w:color="auto"/>
            <w:bottom w:val="none" w:sz="0" w:space="0" w:color="auto"/>
            <w:right w:val="none" w:sz="0" w:space="0" w:color="auto"/>
          </w:divBdr>
        </w:div>
        <w:div w:id="195121074">
          <w:marLeft w:val="0"/>
          <w:marRight w:val="0"/>
          <w:marTop w:val="0"/>
          <w:marBottom w:val="0"/>
          <w:divBdr>
            <w:top w:val="none" w:sz="0" w:space="0" w:color="auto"/>
            <w:left w:val="none" w:sz="0" w:space="0" w:color="auto"/>
            <w:bottom w:val="none" w:sz="0" w:space="0" w:color="auto"/>
            <w:right w:val="none" w:sz="0" w:space="0" w:color="auto"/>
          </w:divBdr>
        </w:div>
        <w:div w:id="2072918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hmppsintranet.org.uk/prison-ersd/purpos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mailto:YCS.Psychology@justic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E49F61C34FE444A20E12D4A7262CF4" ma:contentTypeVersion="8" ma:contentTypeDescription="Create a new document." ma:contentTypeScope="" ma:versionID="352b464d25a4676dc084fa2e0c000150">
  <xsd:schema xmlns:xsd="http://www.w3.org/2001/XMLSchema" xmlns:xs="http://www.w3.org/2001/XMLSchema" xmlns:p="http://schemas.microsoft.com/office/2006/metadata/properties" xmlns:ns3="9aa83ae7-633f-41d2-9176-0a4dd7fefef1" targetNamespace="http://schemas.microsoft.com/office/2006/metadata/properties" ma:root="true" ma:fieldsID="395f2a1c43f18a6954e885b3ccfd560e" ns3:_="">
    <xsd:import namespace="9aa83ae7-633f-41d2-9176-0a4dd7fefe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83ae7-633f-41d2-9176-0a4dd7fef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1D68F83-3623-4B7F-A6C1-E1FB2A230D6E}">
  <ds:schemaRefs>
    <ds:schemaRef ds:uri="http://schemas.microsoft.com/sharepoint/v3/contenttype/forms"/>
  </ds:schemaRefs>
</ds:datastoreItem>
</file>

<file path=customXml/itemProps2.xml><?xml version="1.0" encoding="utf-8"?>
<ds:datastoreItem xmlns:ds="http://schemas.openxmlformats.org/officeDocument/2006/customXml" ds:itemID="{1C4DC403-9C01-49DF-B4E2-66875646BD28}">
  <ds:schemaRefs>
    <ds:schemaRef ds:uri="http://purl.org/dc/elements/1.1/"/>
    <ds:schemaRef ds:uri="http://schemas.microsoft.com/office/2006/metadata/properties"/>
    <ds:schemaRef ds:uri="http://purl.org/dc/terms/"/>
    <ds:schemaRef ds:uri="http://schemas.openxmlformats.org/package/2006/metadata/core-properties"/>
    <ds:schemaRef ds:uri="9aa83ae7-633f-41d2-9176-0a4dd7fefef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D5CC5A9-4ACE-448F-B937-8DFB34E9E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83ae7-633f-41d2-9176-0a4dd7fef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6E44D4-964B-4BA4-88F6-5DE94C1C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5881</Words>
  <Characters>33527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39330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Bruski, Milosz [HMPS]</dc:creator>
  <cp:keywords/>
  <dc:description/>
  <cp:lastModifiedBy>Briggs, Neale</cp:lastModifiedBy>
  <cp:revision>3</cp:revision>
  <dcterms:created xsi:type="dcterms:W3CDTF">2020-07-06T16:25:00Z</dcterms:created>
  <dcterms:modified xsi:type="dcterms:W3CDTF">2020-07-06T16:36:00Z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0x01010055E49F61C34FE444A20E12D4A7262CF4</vt:lpwstr>
  </property>
</Properties>
</file>