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D6" w:rsidRDefault="006A15D6" w:rsidP="00120363">
      <w:pPr>
        <w:pStyle w:val="BulletinTitle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Operational guidance note:</w:t>
      </w:r>
    </w:p>
    <w:p w:rsidR="00120363" w:rsidRPr="006A15D6" w:rsidRDefault="00120363" w:rsidP="00120363">
      <w:pPr>
        <w:pStyle w:val="BulletinTitle"/>
        <w:rPr>
          <w:sz w:val="40"/>
          <w:szCs w:val="40"/>
        </w:rPr>
      </w:pPr>
      <w:r w:rsidRPr="006A15D6">
        <w:rPr>
          <w:sz w:val="40"/>
          <w:szCs w:val="40"/>
        </w:rPr>
        <w:t xml:space="preserve">Temporary Mobile PIN Phone </w:t>
      </w:r>
      <w:r w:rsidR="006A15D6">
        <w:rPr>
          <w:sz w:val="40"/>
          <w:szCs w:val="40"/>
        </w:rPr>
        <w:t>security management.</w:t>
      </w:r>
    </w:p>
    <w:p w:rsidR="00120363" w:rsidRPr="00F12A3E" w:rsidRDefault="00D07FC1" w:rsidP="00602325">
      <w:pPr>
        <w:pStyle w:val="BulletinDate"/>
        <w:rPr>
          <w:sz w:val="32"/>
          <w:szCs w:val="32"/>
        </w:rPr>
      </w:pPr>
      <w:r>
        <w:rPr>
          <w:sz w:val="32"/>
          <w:szCs w:val="32"/>
        </w:rPr>
        <w:t>May</w:t>
      </w:r>
      <w:r w:rsidR="00602325" w:rsidRPr="00F12A3E">
        <w:rPr>
          <w:sz w:val="32"/>
          <w:szCs w:val="32"/>
        </w:rPr>
        <w:t xml:space="preserve"> 2020</w:t>
      </w:r>
    </w:p>
    <w:p w:rsidR="00E617E4" w:rsidRPr="00602325" w:rsidRDefault="006A15D6" w:rsidP="00AA5E81">
      <w:pPr>
        <w:jc w:val="both"/>
        <w:rPr>
          <w:sz w:val="22"/>
        </w:rPr>
      </w:pPr>
      <w:r w:rsidRPr="00602325">
        <w:rPr>
          <w:sz w:val="22"/>
        </w:rPr>
        <w:t xml:space="preserve">HMPPS establishments have made good use of the temporary mobile PIN Phones (TMPP) provided to assist with phone access under COVID-19 regime changes and for isolating prisoners.  </w:t>
      </w:r>
      <w:r w:rsidR="00227562" w:rsidRPr="00602325">
        <w:rPr>
          <w:sz w:val="22"/>
        </w:rPr>
        <w:t xml:space="preserve">While compliance by prisoners has been generally good there have been isolated incidents of tampering. </w:t>
      </w:r>
      <w:r w:rsidR="007077C8">
        <w:rPr>
          <w:sz w:val="22"/>
        </w:rPr>
        <w:t>T</w:t>
      </w:r>
      <w:r w:rsidR="00227562" w:rsidRPr="00602325">
        <w:rPr>
          <w:sz w:val="22"/>
        </w:rPr>
        <w:t xml:space="preserve">here are </w:t>
      </w:r>
      <w:r w:rsidR="00327FCA" w:rsidRPr="00602325">
        <w:rPr>
          <w:sz w:val="22"/>
        </w:rPr>
        <w:t xml:space="preserve">TMPP </w:t>
      </w:r>
      <w:r w:rsidR="00227562" w:rsidRPr="00602325">
        <w:rPr>
          <w:sz w:val="22"/>
        </w:rPr>
        <w:t>risk</w:t>
      </w:r>
      <w:r w:rsidR="00327FCA" w:rsidRPr="00602325">
        <w:rPr>
          <w:sz w:val="22"/>
        </w:rPr>
        <w:t>s we have removed, risks we’ve mitigated and risks we continue to manage. To do this it is essential that establishments</w:t>
      </w:r>
      <w:r w:rsidR="00E617E4" w:rsidRPr="00602325">
        <w:rPr>
          <w:sz w:val="22"/>
        </w:rPr>
        <w:t>;</w:t>
      </w:r>
    </w:p>
    <w:p w:rsidR="00E617E4" w:rsidRPr="00602325" w:rsidRDefault="00E617E4" w:rsidP="007077C8">
      <w:pPr>
        <w:numPr>
          <w:ilvl w:val="0"/>
          <w:numId w:val="20"/>
        </w:numPr>
        <w:spacing w:line="240" w:lineRule="auto"/>
        <w:jc w:val="both"/>
        <w:rPr>
          <w:sz w:val="22"/>
        </w:rPr>
      </w:pPr>
      <w:r w:rsidRPr="00602325">
        <w:rPr>
          <w:sz w:val="22"/>
        </w:rPr>
        <w:t>only use the mobiles in a considered and appropriate manner</w:t>
      </w:r>
    </w:p>
    <w:p w:rsidR="003D73AF" w:rsidRPr="00602325" w:rsidRDefault="00327FCA" w:rsidP="007077C8">
      <w:pPr>
        <w:numPr>
          <w:ilvl w:val="0"/>
          <w:numId w:val="20"/>
        </w:numPr>
        <w:spacing w:line="240" w:lineRule="auto"/>
        <w:jc w:val="both"/>
        <w:rPr>
          <w:sz w:val="22"/>
        </w:rPr>
      </w:pPr>
      <w:proofErr w:type="gramStart"/>
      <w:r w:rsidRPr="00602325">
        <w:rPr>
          <w:sz w:val="22"/>
        </w:rPr>
        <w:t>record</w:t>
      </w:r>
      <w:proofErr w:type="gramEnd"/>
      <w:r w:rsidRPr="00602325">
        <w:rPr>
          <w:sz w:val="22"/>
        </w:rPr>
        <w:t xml:space="preserve"> and report </w:t>
      </w:r>
      <w:r w:rsidR="003D73AF" w:rsidRPr="00602325">
        <w:rPr>
          <w:sz w:val="22"/>
        </w:rPr>
        <w:t>non-compliance/tampering/loss appropriately.</w:t>
      </w:r>
    </w:p>
    <w:p w:rsidR="00602325" w:rsidRPr="00602325" w:rsidRDefault="00602325" w:rsidP="00AA5E81">
      <w:pPr>
        <w:jc w:val="both"/>
        <w:rPr>
          <w:b/>
          <w:sz w:val="22"/>
        </w:rPr>
      </w:pPr>
      <w:r w:rsidRPr="00602325">
        <w:rPr>
          <w:b/>
          <w:sz w:val="22"/>
        </w:rPr>
        <w:t>Access to mobile PIN phones</w:t>
      </w:r>
    </w:p>
    <w:p w:rsidR="00602325" w:rsidRDefault="00602325" w:rsidP="00AA5E81">
      <w:pPr>
        <w:jc w:val="both"/>
        <w:rPr>
          <w:sz w:val="22"/>
        </w:rPr>
      </w:pPr>
      <w:r w:rsidRPr="00602325">
        <w:rPr>
          <w:sz w:val="22"/>
        </w:rPr>
        <w:t>Access should be based on a genuine need to facilitate PIN phone access where the current COVI</w:t>
      </w:r>
      <w:r w:rsidR="00F12A3E">
        <w:rPr>
          <w:sz w:val="22"/>
        </w:rPr>
        <w:t xml:space="preserve">D-19 </w:t>
      </w:r>
      <w:r w:rsidRPr="00602325">
        <w:rPr>
          <w:sz w:val="22"/>
        </w:rPr>
        <w:t xml:space="preserve">related conditions make access to the fixed PIN phones impossible or unsafe.  </w:t>
      </w:r>
      <w:r w:rsidR="007077C8">
        <w:rPr>
          <w:sz w:val="22"/>
        </w:rPr>
        <w:t xml:space="preserve">They should not be used to </w:t>
      </w:r>
      <w:r w:rsidR="00F12A3E">
        <w:rPr>
          <w:sz w:val="22"/>
        </w:rPr>
        <w:t>g</w:t>
      </w:r>
      <w:r w:rsidR="007077C8">
        <w:rPr>
          <w:sz w:val="22"/>
        </w:rPr>
        <w:t>enerally ease regime/resourcing</w:t>
      </w:r>
      <w:r w:rsidR="00F12A3E">
        <w:rPr>
          <w:sz w:val="22"/>
        </w:rPr>
        <w:t>, placate prisoners or as a reward/enticement.</w:t>
      </w:r>
    </w:p>
    <w:p w:rsidR="00EC02DA" w:rsidRDefault="0055255A" w:rsidP="00EC02DA">
      <w:pPr>
        <w:jc w:val="both"/>
        <w:rPr>
          <w:sz w:val="22"/>
        </w:rPr>
      </w:pPr>
      <w:r>
        <w:rPr>
          <w:sz w:val="22"/>
        </w:rPr>
        <w:t xml:space="preserve">Prisoners </w:t>
      </w:r>
      <w:r w:rsidR="00EC02DA">
        <w:rPr>
          <w:sz w:val="22"/>
        </w:rPr>
        <w:t xml:space="preserve">must sign a </w:t>
      </w:r>
      <w:r>
        <w:rPr>
          <w:sz w:val="22"/>
        </w:rPr>
        <w:t xml:space="preserve">TMPP </w:t>
      </w:r>
      <w:r w:rsidR="00EC02DA">
        <w:rPr>
          <w:sz w:val="22"/>
        </w:rPr>
        <w:t>compact prior to use being authorised. Th</w:t>
      </w:r>
      <w:r w:rsidR="0011041D">
        <w:rPr>
          <w:sz w:val="22"/>
        </w:rPr>
        <w:t xml:space="preserve">e Security department must </w:t>
      </w:r>
      <w:r w:rsidR="00EC02DA">
        <w:rPr>
          <w:sz w:val="22"/>
        </w:rPr>
        <w:t>locally complete a risk asses</w:t>
      </w:r>
      <w:r w:rsidR="0024082B">
        <w:rPr>
          <w:sz w:val="22"/>
        </w:rPr>
        <w:t>sment and grant access in line</w:t>
      </w:r>
      <w:r w:rsidR="0011041D">
        <w:rPr>
          <w:sz w:val="22"/>
        </w:rPr>
        <w:t xml:space="preserve"> with the p</w:t>
      </w:r>
      <w:r w:rsidR="0024082B">
        <w:rPr>
          <w:sz w:val="22"/>
        </w:rPr>
        <w:t xml:space="preserve">hased approach set out in the </w:t>
      </w:r>
      <w:r>
        <w:rPr>
          <w:sz w:val="22"/>
        </w:rPr>
        <w:t xml:space="preserve">TMPP guidance </w:t>
      </w:r>
      <w:r w:rsidR="0011041D">
        <w:rPr>
          <w:sz w:val="22"/>
        </w:rPr>
        <w:t>provided. A</w:t>
      </w:r>
      <w:r w:rsidR="0024082B">
        <w:rPr>
          <w:sz w:val="22"/>
        </w:rPr>
        <w:t xml:space="preserve"> TMPP risk algorithm is </w:t>
      </w:r>
      <w:r w:rsidR="00EC02DA">
        <w:rPr>
          <w:sz w:val="22"/>
        </w:rPr>
        <w:t xml:space="preserve">available </w:t>
      </w:r>
      <w:r w:rsidR="0024082B">
        <w:rPr>
          <w:sz w:val="22"/>
        </w:rPr>
        <w:t>from</w:t>
      </w:r>
      <w:r w:rsidR="00EC02DA">
        <w:rPr>
          <w:sz w:val="22"/>
        </w:rPr>
        <w:t xml:space="preserve"> </w:t>
      </w:r>
      <w:hyperlink r:id="rId8" w:history="1">
        <w:r w:rsidR="007077C8" w:rsidRPr="00602325">
          <w:rPr>
            <w:rStyle w:val="Hyperlink"/>
            <w:b/>
            <w:sz w:val="22"/>
          </w:rPr>
          <w:t>mobilePINmonitoring@justice.gov.uk</w:t>
        </w:r>
      </w:hyperlink>
      <w:r w:rsidR="007077C8">
        <w:rPr>
          <w:b/>
          <w:sz w:val="22"/>
        </w:rPr>
        <w:t xml:space="preserve"> </w:t>
      </w:r>
      <w:r w:rsidR="0011041D">
        <w:rPr>
          <w:sz w:val="22"/>
        </w:rPr>
        <w:t>for use where</w:t>
      </w:r>
      <w:r w:rsidR="00EC02DA">
        <w:rPr>
          <w:sz w:val="22"/>
        </w:rPr>
        <w:t xml:space="preserve"> signi</w:t>
      </w:r>
      <w:r>
        <w:rPr>
          <w:sz w:val="22"/>
        </w:rPr>
        <w:t xml:space="preserve">ficant numbers of prisoners </w:t>
      </w:r>
      <w:r w:rsidR="00EC02DA">
        <w:rPr>
          <w:sz w:val="22"/>
        </w:rPr>
        <w:t xml:space="preserve">require </w:t>
      </w:r>
      <w:r w:rsidR="007077C8">
        <w:rPr>
          <w:sz w:val="22"/>
        </w:rPr>
        <w:t>risk assessing</w:t>
      </w:r>
      <w:r w:rsidR="00EC02DA">
        <w:rPr>
          <w:sz w:val="22"/>
        </w:rPr>
        <w:t>. Security departments must publish to wings a list of prisoners authorised to access TMPP, in order for wings to appropriately facilitate use.</w:t>
      </w:r>
    </w:p>
    <w:p w:rsidR="007E70E0" w:rsidRPr="00602325" w:rsidRDefault="007E70E0" w:rsidP="00AA5E81">
      <w:pPr>
        <w:jc w:val="both"/>
        <w:rPr>
          <w:b/>
          <w:sz w:val="22"/>
        </w:rPr>
      </w:pPr>
      <w:r w:rsidRPr="00602325">
        <w:rPr>
          <w:b/>
          <w:sz w:val="22"/>
        </w:rPr>
        <w:t>Reporting</w:t>
      </w:r>
    </w:p>
    <w:p w:rsidR="00227562" w:rsidRPr="00602325" w:rsidRDefault="003D73AF" w:rsidP="00AA5E81">
      <w:pPr>
        <w:jc w:val="both"/>
        <w:rPr>
          <w:sz w:val="22"/>
        </w:rPr>
      </w:pPr>
      <w:r w:rsidRPr="00602325">
        <w:rPr>
          <w:sz w:val="22"/>
        </w:rPr>
        <w:t>The following outlines reporting procedure for breaches including tampering with security seals/</w:t>
      </w:r>
      <w:r w:rsidR="00AA5E81" w:rsidRPr="00602325">
        <w:rPr>
          <w:sz w:val="22"/>
        </w:rPr>
        <w:t>SIMs, damage, loss etc.</w:t>
      </w:r>
    </w:p>
    <w:p w:rsidR="00AA5E81" w:rsidRPr="00602325" w:rsidRDefault="00951FE1" w:rsidP="00CC52C1">
      <w:pPr>
        <w:jc w:val="center"/>
        <w:rPr>
          <w:b/>
          <w:sz w:val="22"/>
        </w:rPr>
      </w:pPr>
      <w:r w:rsidRPr="00602325">
        <w:rPr>
          <w:noProof/>
          <w:sz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250825</wp:posOffset>
                </wp:positionV>
                <wp:extent cx="251460" cy="358140"/>
                <wp:effectExtent l="24765" t="8890" r="28575" b="139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358140"/>
                        </a:xfrm>
                        <a:prstGeom prst="downArrow">
                          <a:avLst>
                            <a:gd name="adj1" fmla="val 50000"/>
                            <a:gd name="adj2" fmla="val 35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0E8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35.7pt;margin-top:19.75pt;width:19.8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 w:rsidR="00CC52C1" w:rsidRPr="00602325">
        <w:rPr>
          <w:b/>
          <w:sz w:val="22"/>
        </w:rPr>
        <w:t>Operational staff managing phones identify an issue</w:t>
      </w:r>
    </w:p>
    <w:p w:rsidR="00CC52C1" w:rsidRPr="00602325" w:rsidRDefault="00CC52C1" w:rsidP="00AA5E81">
      <w:pPr>
        <w:jc w:val="both"/>
        <w:rPr>
          <w:sz w:val="22"/>
        </w:rPr>
      </w:pPr>
    </w:p>
    <w:p w:rsidR="00120363" w:rsidRPr="009D638E" w:rsidRDefault="00951FE1" w:rsidP="00CC52C1">
      <w:pPr>
        <w:jc w:val="center"/>
        <w:rPr>
          <w:sz w:val="22"/>
        </w:rPr>
      </w:pPr>
      <w:r w:rsidRPr="00602325">
        <w:rPr>
          <w:noProof/>
          <w:sz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214630</wp:posOffset>
                </wp:positionV>
                <wp:extent cx="251460" cy="358140"/>
                <wp:effectExtent l="21590" t="12065" r="22225" b="107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358140"/>
                        </a:xfrm>
                        <a:prstGeom prst="downArrow">
                          <a:avLst>
                            <a:gd name="adj1" fmla="val 50000"/>
                            <a:gd name="adj2" fmla="val 35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8867" id="AutoShape 3" o:spid="_x0000_s1026" type="#_x0000_t67" style="position:absolute;margin-left:234.7pt;margin-top:16.9pt;width:19.8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 w:rsidR="00CC52C1" w:rsidRPr="00602325">
        <w:rPr>
          <w:b/>
          <w:sz w:val="22"/>
        </w:rPr>
        <w:t xml:space="preserve">Record on IR and notify TMPP </w:t>
      </w:r>
      <w:proofErr w:type="spellStart"/>
      <w:r w:rsidR="00CC52C1" w:rsidRPr="00602325">
        <w:rPr>
          <w:b/>
          <w:sz w:val="22"/>
        </w:rPr>
        <w:t>SPoC</w:t>
      </w:r>
      <w:proofErr w:type="spellEnd"/>
      <w:r w:rsidR="00A7483C">
        <w:rPr>
          <w:b/>
          <w:sz w:val="22"/>
        </w:rPr>
        <w:t xml:space="preserve"> </w:t>
      </w:r>
      <w:r w:rsidR="00A7483C" w:rsidRPr="009D638E">
        <w:rPr>
          <w:sz w:val="22"/>
        </w:rPr>
        <w:t xml:space="preserve">(include ‘TMPP’ in </w:t>
      </w:r>
      <w:r w:rsidR="00C030D6">
        <w:rPr>
          <w:sz w:val="22"/>
        </w:rPr>
        <w:t>content</w:t>
      </w:r>
      <w:r w:rsidR="00A7483C" w:rsidRPr="009D638E">
        <w:rPr>
          <w:sz w:val="22"/>
        </w:rPr>
        <w:t xml:space="preserve"> of IR)</w:t>
      </w:r>
    </w:p>
    <w:p w:rsidR="00555A96" w:rsidRPr="00602325" w:rsidRDefault="00555A96" w:rsidP="00CC52C1">
      <w:pPr>
        <w:jc w:val="center"/>
        <w:rPr>
          <w:sz w:val="22"/>
        </w:rPr>
      </w:pPr>
    </w:p>
    <w:p w:rsidR="00D860E1" w:rsidRDefault="00555A96" w:rsidP="00D860E1">
      <w:pPr>
        <w:jc w:val="center"/>
        <w:rPr>
          <w:b/>
          <w:sz w:val="22"/>
        </w:rPr>
      </w:pPr>
      <w:r w:rsidRPr="00602325">
        <w:rPr>
          <w:b/>
          <w:sz w:val="22"/>
        </w:rPr>
        <w:t xml:space="preserve">Security department notify RIU and copy </w:t>
      </w:r>
      <w:hyperlink r:id="rId9" w:history="1">
        <w:r w:rsidRPr="00602325">
          <w:rPr>
            <w:rStyle w:val="Hyperlink"/>
            <w:b/>
            <w:sz w:val="22"/>
          </w:rPr>
          <w:t>mobilePINmonitoring@justice.gov.uk</w:t>
        </w:r>
      </w:hyperlink>
    </w:p>
    <w:p w:rsidR="00555A96" w:rsidRPr="00602325" w:rsidRDefault="007E70E0" w:rsidP="007E70E0">
      <w:pPr>
        <w:rPr>
          <w:b/>
          <w:sz w:val="22"/>
        </w:rPr>
      </w:pPr>
      <w:r w:rsidRPr="00602325">
        <w:rPr>
          <w:b/>
          <w:sz w:val="22"/>
        </w:rPr>
        <w:t>Sanctions</w:t>
      </w:r>
    </w:p>
    <w:p w:rsidR="003F4340" w:rsidRDefault="00E617E4" w:rsidP="007E70E0">
      <w:pPr>
        <w:rPr>
          <w:sz w:val="22"/>
        </w:rPr>
      </w:pPr>
      <w:r w:rsidRPr="00602325">
        <w:rPr>
          <w:sz w:val="22"/>
        </w:rPr>
        <w:t xml:space="preserve">Prisoners </w:t>
      </w:r>
      <w:r w:rsidR="00A76404" w:rsidRPr="00602325">
        <w:rPr>
          <w:sz w:val="22"/>
        </w:rPr>
        <w:t>will have signed up to the TMPP compact before use. The compact makes clea</w:t>
      </w:r>
      <w:r w:rsidR="00136725" w:rsidRPr="00602325">
        <w:rPr>
          <w:sz w:val="22"/>
        </w:rPr>
        <w:t xml:space="preserve">r this is an additional service offered only to prisoners who are </w:t>
      </w:r>
      <w:r w:rsidR="00A4355C" w:rsidRPr="00602325">
        <w:rPr>
          <w:sz w:val="22"/>
        </w:rPr>
        <w:t xml:space="preserve">compliant.  </w:t>
      </w:r>
      <w:r w:rsidR="00EC13BC" w:rsidRPr="00602325">
        <w:rPr>
          <w:sz w:val="22"/>
        </w:rPr>
        <w:t xml:space="preserve">It also states that there </w:t>
      </w:r>
      <w:r w:rsidR="002C4ED0" w:rsidRPr="00602325">
        <w:rPr>
          <w:sz w:val="22"/>
        </w:rPr>
        <w:t>will be sanctions for failure to</w:t>
      </w:r>
      <w:r w:rsidR="00D07FC1">
        <w:rPr>
          <w:sz w:val="22"/>
        </w:rPr>
        <w:t xml:space="preserve"> adhere to the terms of the comp</w:t>
      </w:r>
      <w:r w:rsidR="002C4ED0" w:rsidRPr="00602325">
        <w:rPr>
          <w:sz w:val="22"/>
        </w:rPr>
        <w:t xml:space="preserve">act including but not limited to </w:t>
      </w:r>
      <w:r w:rsidR="00D07FC1">
        <w:rPr>
          <w:sz w:val="22"/>
        </w:rPr>
        <w:t>being prohibited from accessing the mobile PIN phones and being placed on report.</w:t>
      </w:r>
    </w:p>
    <w:p w:rsidR="002C4ED0" w:rsidRPr="003F4340" w:rsidRDefault="003F4340" w:rsidP="007E70E0">
      <w:pPr>
        <w:rPr>
          <w:sz w:val="22"/>
        </w:rPr>
      </w:pPr>
      <w:r>
        <w:rPr>
          <w:sz w:val="22"/>
        </w:rPr>
        <w:t>In cases of tampering on non-compliance as a minimum the prisoner should be withdraw</w:t>
      </w:r>
      <w:r w:rsidR="00EC02DA">
        <w:rPr>
          <w:sz w:val="22"/>
        </w:rPr>
        <w:t>n from the mobile PIN system a</w:t>
      </w:r>
      <w:r w:rsidR="00D860E1">
        <w:rPr>
          <w:sz w:val="22"/>
        </w:rPr>
        <w:t>nd put on report</w:t>
      </w:r>
      <w:r w:rsidR="003D6A0D">
        <w:rPr>
          <w:sz w:val="22"/>
        </w:rPr>
        <w:t>.</w:t>
      </w:r>
    </w:p>
    <w:sectPr w:rsidR="002C4ED0" w:rsidRPr="003F4340" w:rsidSect="00BD6BE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20" w:right="720" w:bottom="720" w:left="720" w:header="737" w:footer="397" w:gutter="170"/>
      <w:cols w:space="3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E1" w:rsidRDefault="00951FE1" w:rsidP="007D199A">
      <w:pPr>
        <w:spacing w:after="0"/>
      </w:pPr>
      <w:r>
        <w:separator/>
      </w:r>
    </w:p>
  </w:endnote>
  <w:endnote w:type="continuationSeparator" w:id="0">
    <w:p w:rsidR="00951FE1" w:rsidRDefault="00951FE1" w:rsidP="007D1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0" w:type="dxa"/>
      <w:tblLook w:val="04A0" w:firstRow="1" w:lastRow="0" w:firstColumn="1" w:lastColumn="0" w:noHBand="0" w:noVBand="1"/>
    </w:tblPr>
    <w:tblGrid>
      <w:gridCol w:w="680"/>
      <w:gridCol w:w="2694"/>
    </w:tblGrid>
    <w:tr w:rsidR="00F12A3E" w:rsidRPr="00193430" w:rsidTr="001E6CBE">
      <w:tc>
        <w:tcPr>
          <w:tcW w:w="680" w:type="dxa"/>
          <w:shd w:val="clear" w:color="auto" w:fill="auto"/>
        </w:tcPr>
        <w:p w:rsidR="00F12A3E" w:rsidRPr="001E6CBE" w:rsidRDefault="00951FE1" w:rsidP="00193430">
          <w:pPr>
            <w:pStyle w:val="Footer"/>
            <w:rPr>
              <w:b w:val="0"/>
              <w:color w:val="auto"/>
            </w:rPr>
          </w:pPr>
          <w:r>
            <w:rPr>
              <w:noProof/>
              <w:lang w:eastAsia="en-GB" w:bidi="ar-SA"/>
            </w:rPr>
            <w:drawing>
              <wp:anchor distT="0" distB="1270" distL="114300" distR="114300" simplePos="0" relativeHeight="251656192" behindDoc="1" locked="1" layoutInCell="1" allowOverlap="1">
                <wp:simplePos x="0" y="0"/>
                <wp:positionH relativeFrom="page">
                  <wp:posOffset>-426720</wp:posOffset>
                </wp:positionH>
                <wp:positionV relativeFrom="page">
                  <wp:posOffset>-305435</wp:posOffset>
                </wp:positionV>
                <wp:extent cx="7559675" cy="730250"/>
                <wp:effectExtent l="0" t="0" r="0" b="0"/>
                <wp:wrapNone/>
                <wp:docPr id="3" name="Picture 8" descr="Footer decorative background image" title="Footer decorative backgroun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Footer decorative background image" title="Footer decorative background imag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12A3E" w:rsidRPr="001E6CBE">
            <w:rPr>
              <w:rStyle w:val="PageNumber"/>
              <w:color w:val="FFFFFF"/>
            </w:rPr>
            <w:fldChar w:fldCharType="begin"/>
          </w:r>
          <w:r w:rsidR="00F12A3E" w:rsidRPr="001E6CBE">
            <w:rPr>
              <w:rStyle w:val="PageNumber"/>
              <w:color w:val="FFFFFF"/>
            </w:rPr>
            <w:instrText xml:space="preserve"> PAGE   \* MERGEFORMAT </w:instrText>
          </w:r>
          <w:r w:rsidR="00F12A3E" w:rsidRPr="001E6CBE">
            <w:rPr>
              <w:rStyle w:val="PageNumber"/>
              <w:color w:val="FFFFFF"/>
            </w:rPr>
            <w:fldChar w:fldCharType="separate"/>
          </w:r>
          <w:r w:rsidR="0055255A">
            <w:rPr>
              <w:rStyle w:val="PageNumber"/>
              <w:noProof/>
              <w:color w:val="FFFFFF"/>
            </w:rPr>
            <w:t>2</w:t>
          </w:r>
          <w:r w:rsidR="00F12A3E" w:rsidRPr="001E6CBE">
            <w:rPr>
              <w:rStyle w:val="PageNumber"/>
              <w:color w:val="FFFFFF"/>
            </w:rPr>
            <w:fldChar w:fldCharType="end"/>
          </w:r>
        </w:p>
      </w:tc>
      <w:tc>
        <w:tcPr>
          <w:tcW w:w="2694" w:type="dxa"/>
          <w:shd w:val="clear" w:color="auto" w:fill="auto"/>
          <w:tcMar>
            <w:left w:w="0" w:type="dxa"/>
            <w:right w:w="0" w:type="dxa"/>
          </w:tcMar>
        </w:tcPr>
        <w:p w:rsidR="00F12A3E" w:rsidRPr="001E6CBE" w:rsidRDefault="00F12A3E" w:rsidP="00193430">
          <w:pPr>
            <w:pStyle w:val="Footer"/>
            <w:rPr>
              <w:b w:val="0"/>
              <w:color w:val="auto"/>
            </w:rPr>
          </w:pPr>
          <w:r w:rsidRPr="001E6CBE">
            <w:t>[Type date]</w:t>
          </w:r>
        </w:p>
      </w:tc>
    </w:tr>
  </w:tbl>
  <w:p w:rsidR="00F12A3E" w:rsidRPr="00193430" w:rsidRDefault="00F12A3E" w:rsidP="007C187C">
    <w:pPr>
      <w:pStyle w:val="Footer"/>
      <w:ind w:left="-68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3E" w:rsidRPr="00FD29DF" w:rsidRDefault="00F12A3E" w:rsidP="004A63BA">
    <w:pPr>
      <w:pStyle w:val="Footer"/>
      <w:ind w:right="-765"/>
      <w:jc w:val="right"/>
      <w:rPr>
        <w:rStyle w:val="PageNumber"/>
      </w:rPr>
    </w:pPr>
    <w:r w:rsidRPr="00FD29DF">
      <w:rPr>
        <w:rStyle w:val="PageNumber"/>
      </w:rPr>
      <w:fldChar w:fldCharType="begin"/>
    </w:r>
    <w:r w:rsidRPr="00FD29DF">
      <w:rPr>
        <w:rStyle w:val="PageNumber"/>
      </w:rPr>
      <w:instrText xml:space="preserve"> PAGE   \* MERGEFORMAT </w:instrText>
    </w:r>
    <w:r w:rsidRPr="00FD29DF">
      <w:rPr>
        <w:rStyle w:val="PageNumber"/>
      </w:rPr>
      <w:fldChar w:fldCharType="separate"/>
    </w:r>
    <w:r w:rsidR="00951FE1">
      <w:rPr>
        <w:rStyle w:val="PageNumber"/>
        <w:noProof/>
      </w:rPr>
      <w:t>1</w:t>
    </w:r>
    <w:r w:rsidRPr="00FD29DF">
      <w:rPr>
        <w:rStyle w:val="PageNumber"/>
      </w:rPr>
      <w:fldChar w:fldCharType="end"/>
    </w:r>
    <w:r w:rsidR="00951FE1">
      <w:rPr>
        <w:noProof/>
        <w:lang w:eastAsia="en-GB" w:bidi="ar-SA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9916160</wp:posOffset>
          </wp:positionV>
          <wp:extent cx="7559675" cy="604520"/>
          <wp:effectExtent l="0" t="0" r="0" b="0"/>
          <wp:wrapNone/>
          <wp:docPr id="2" name="Picture 7" descr="Footer decorative background image" title="Footer decorative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ooter decorative background image" title="Footer decorative backgroun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E1" w:rsidRPr="001E6CBE" w:rsidRDefault="00951FE1" w:rsidP="005E0344">
      <w:pPr>
        <w:spacing w:after="120"/>
        <w:rPr>
          <w:color w:val="7F4098"/>
        </w:rPr>
      </w:pPr>
      <w:r w:rsidRPr="001E6CBE">
        <w:rPr>
          <w:color w:val="7F4098"/>
        </w:rPr>
        <w:separator/>
      </w:r>
    </w:p>
  </w:footnote>
  <w:footnote w:type="continuationSeparator" w:id="0">
    <w:p w:rsidR="00951FE1" w:rsidRPr="001E6CBE" w:rsidRDefault="00951FE1" w:rsidP="0090581D">
      <w:pPr>
        <w:spacing w:after="120"/>
        <w:rPr>
          <w:color w:val="7F4098"/>
        </w:rPr>
      </w:pPr>
      <w:r w:rsidRPr="001E6CBE">
        <w:rPr>
          <w:color w:val="7F4098"/>
        </w:rPr>
        <w:continuationSeparator/>
      </w:r>
    </w:p>
  </w:footnote>
  <w:footnote w:type="continuationNotice" w:id="1">
    <w:p w:rsidR="00951FE1" w:rsidRDefault="00951FE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3E" w:rsidRPr="00267815" w:rsidRDefault="00951FE1" w:rsidP="0019343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84275" cy="867410"/>
          <wp:effectExtent l="0" t="0" r="0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A3E">
      <w:t>[Type name of bulletin]</w:t>
    </w:r>
    <w:r>
      <w:rPr>
        <w:noProof/>
        <w:lang w:eastAsia="en-GB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58545" cy="1011555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3E" w:rsidRPr="00193430" w:rsidRDefault="00951FE1" w:rsidP="00193430">
    <w:pPr>
      <w:pStyle w:val="Header"/>
    </w:pPr>
    <w:r>
      <w:rPr>
        <w:noProof/>
        <w:lang w:eastAsia="en-GB" w:bidi="ar-SA"/>
      </w:rPr>
      <w:drawing>
        <wp:inline distT="0" distB="0" distL="0" distR="0">
          <wp:extent cx="3286125" cy="36195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 w:bidi="ar-S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84275" cy="86741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93980</wp:posOffset>
          </wp:positionH>
          <wp:positionV relativeFrom="page">
            <wp:posOffset>0</wp:posOffset>
          </wp:positionV>
          <wp:extent cx="1057910" cy="1011555"/>
          <wp:effectExtent l="0" t="0" r="0" b="0"/>
          <wp:wrapNone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AE6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E8A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AE3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465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D41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03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47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B87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4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A6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1D7B"/>
    <w:multiLevelType w:val="hybridMultilevel"/>
    <w:tmpl w:val="73B6B1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542A77"/>
    <w:multiLevelType w:val="multilevel"/>
    <w:tmpl w:val="25CC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03100A"/>
    <w:multiLevelType w:val="hybridMultilevel"/>
    <w:tmpl w:val="F162CC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C6DB9"/>
    <w:multiLevelType w:val="hybridMultilevel"/>
    <w:tmpl w:val="BAB65E54"/>
    <w:lvl w:ilvl="0" w:tplc="13AAB4A8">
      <w:start w:val="1"/>
      <w:numFmt w:val="bullet"/>
      <w:pStyle w:val="Bulletlist3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70C27"/>
    <w:multiLevelType w:val="hybridMultilevel"/>
    <w:tmpl w:val="14B4A702"/>
    <w:lvl w:ilvl="0" w:tplc="A0C093DE">
      <w:start w:val="1"/>
      <w:numFmt w:val="bullet"/>
      <w:pStyle w:val="Bulletlist2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F116B"/>
    <w:multiLevelType w:val="hybridMultilevel"/>
    <w:tmpl w:val="7F58BD40"/>
    <w:lvl w:ilvl="0" w:tplc="FF388F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46359"/>
    <w:multiLevelType w:val="hybridMultilevel"/>
    <w:tmpl w:val="14984C2A"/>
    <w:lvl w:ilvl="0" w:tplc="61E6387C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4"/>
  </w:num>
  <w:num w:numId="14">
    <w:abstractNumId w:val="13"/>
  </w:num>
  <w:num w:numId="15">
    <w:abstractNumId w:val="16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E1"/>
    <w:rsid w:val="00014814"/>
    <w:rsid w:val="00024522"/>
    <w:rsid w:val="00024B2E"/>
    <w:rsid w:val="00025292"/>
    <w:rsid w:val="00030430"/>
    <w:rsid w:val="0003078E"/>
    <w:rsid w:val="00031B89"/>
    <w:rsid w:val="0003693D"/>
    <w:rsid w:val="0004440F"/>
    <w:rsid w:val="00052C8A"/>
    <w:rsid w:val="00082879"/>
    <w:rsid w:val="00093B96"/>
    <w:rsid w:val="000D2FD4"/>
    <w:rsid w:val="001028E8"/>
    <w:rsid w:val="0011041D"/>
    <w:rsid w:val="00117BD7"/>
    <w:rsid w:val="00120363"/>
    <w:rsid w:val="00136725"/>
    <w:rsid w:val="001571E5"/>
    <w:rsid w:val="00171D9F"/>
    <w:rsid w:val="001746E0"/>
    <w:rsid w:val="001849CA"/>
    <w:rsid w:val="00192352"/>
    <w:rsid w:val="00193430"/>
    <w:rsid w:val="001C35AC"/>
    <w:rsid w:val="001C4D63"/>
    <w:rsid w:val="001D0DE0"/>
    <w:rsid w:val="001E6CBE"/>
    <w:rsid w:val="001F059F"/>
    <w:rsid w:val="00200811"/>
    <w:rsid w:val="0021325A"/>
    <w:rsid w:val="0021338D"/>
    <w:rsid w:val="00227562"/>
    <w:rsid w:val="002319AB"/>
    <w:rsid w:val="00234342"/>
    <w:rsid w:val="00236D24"/>
    <w:rsid w:val="0024040D"/>
    <w:rsid w:val="0024082B"/>
    <w:rsid w:val="00255FA3"/>
    <w:rsid w:val="002629F8"/>
    <w:rsid w:val="00263396"/>
    <w:rsid w:val="00267815"/>
    <w:rsid w:val="00280DDF"/>
    <w:rsid w:val="002917FF"/>
    <w:rsid w:val="00292ADF"/>
    <w:rsid w:val="002A43BF"/>
    <w:rsid w:val="002B52C4"/>
    <w:rsid w:val="002C4ED0"/>
    <w:rsid w:val="002C4FC1"/>
    <w:rsid w:val="002E0BE4"/>
    <w:rsid w:val="002E6A6A"/>
    <w:rsid w:val="0030380D"/>
    <w:rsid w:val="00323E71"/>
    <w:rsid w:val="00327FCA"/>
    <w:rsid w:val="003434F4"/>
    <w:rsid w:val="00367BD5"/>
    <w:rsid w:val="003845BA"/>
    <w:rsid w:val="00393B78"/>
    <w:rsid w:val="003A01E9"/>
    <w:rsid w:val="003C0306"/>
    <w:rsid w:val="003C465D"/>
    <w:rsid w:val="003D495D"/>
    <w:rsid w:val="003D6A0D"/>
    <w:rsid w:val="003D73AF"/>
    <w:rsid w:val="003E098E"/>
    <w:rsid w:val="003E2FAE"/>
    <w:rsid w:val="003F4340"/>
    <w:rsid w:val="00407CF7"/>
    <w:rsid w:val="00415ED6"/>
    <w:rsid w:val="00422265"/>
    <w:rsid w:val="004373A7"/>
    <w:rsid w:val="00437D94"/>
    <w:rsid w:val="0044030C"/>
    <w:rsid w:val="00471380"/>
    <w:rsid w:val="00496BFD"/>
    <w:rsid w:val="004A63BA"/>
    <w:rsid w:val="004B1FE9"/>
    <w:rsid w:val="004C361D"/>
    <w:rsid w:val="004D617E"/>
    <w:rsid w:val="004F1E79"/>
    <w:rsid w:val="004F5F33"/>
    <w:rsid w:val="0050103A"/>
    <w:rsid w:val="005140D1"/>
    <w:rsid w:val="00532718"/>
    <w:rsid w:val="00550D4A"/>
    <w:rsid w:val="0055255A"/>
    <w:rsid w:val="00555A96"/>
    <w:rsid w:val="005731D0"/>
    <w:rsid w:val="00577FB5"/>
    <w:rsid w:val="0059299D"/>
    <w:rsid w:val="005A4CDD"/>
    <w:rsid w:val="005B5ABD"/>
    <w:rsid w:val="005C38B0"/>
    <w:rsid w:val="005C6763"/>
    <w:rsid w:val="005E0344"/>
    <w:rsid w:val="005E2107"/>
    <w:rsid w:val="005E440B"/>
    <w:rsid w:val="005F7702"/>
    <w:rsid w:val="00602325"/>
    <w:rsid w:val="00605ADB"/>
    <w:rsid w:val="0060603A"/>
    <w:rsid w:val="00611C9F"/>
    <w:rsid w:val="006322A0"/>
    <w:rsid w:val="0064226F"/>
    <w:rsid w:val="00647394"/>
    <w:rsid w:val="00652016"/>
    <w:rsid w:val="00653298"/>
    <w:rsid w:val="00670DF1"/>
    <w:rsid w:val="00671345"/>
    <w:rsid w:val="00672A9B"/>
    <w:rsid w:val="00684AF8"/>
    <w:rsid w:val="00692D82"/>
    <w:rsid w:val="00696EE0"/>
    <w:rsid w:val="006A15D6"/>
    <w:rsid w:val="006A19EF"/>
    <w:rsid w:val="006C63B0"/>
    <w:rsid w:val="006C792E"/>
    <w:rsid w:val="006D116C"/>
    <w:rsid w:val="006E7C42"/>
    <w:rsid w:val="006F168A"/>
    <w:rsid w:val="006F6275"/>
    <w:rsid w:val="007068BA"/>
    <w:rsid w:val="007077C8"/>
    <w:rsid w:val="00716AB1"/>
    <w:rsid w:val="00734D2B"/>
    <w:rsid w:val="00737705"/>
    <w:rsid w:val="007420AC"/>
    <w:rsid w:val="00742617"/>
    <w:rsid w:val="00780629"/>
    <w:rsid w:val="00785427"/>
    <w:rsid w:val="00790540"/>
    <w:rsid w:val="007931DB"/>
    <w:rsid w:val="007A43FF"/>
    <w:rsid w:val="007A4772"/>
    <w:rsid w:val="007B3918"/>
    <w:rsid w:val="007C187C"/>
    <w:rsid w:val="007C3B49"/>
    <w:rsid w:val="007D199A"/>
    <w:rsid w:val="007E1C07"/>
    <w:rsid w:val="007E70E0"/>
    <w:rsid w:val="007F24B6"/>
    <w:rsid w:val="00803D94"/>
    <w:rsid w:val="00805743"/>
    <w:rsid w:val="00825B14"/>
    <w:rsid w:val="00845390"/>
    <w:rsid w:val="008606F0"/>
    <w:rsid w:val="00863924"/>
    <w:rsid w:val="00865489"/>
    <w:rsid w:val="0086553D"/>
    <w:rsid w:val="00874FEB"/>
    <w:rsid w:val="00882AA4"/>
    <w:rsid w:val="00883E22"/>
    <w:rsid w:val="00887EC6"/>
    <w:rsid w:val="0089084C"/>
    <w:rsid w:val="00893409"/>
    <w:rsid w:val="008A2379"/>
    <w:rsid w:val="008A578E"/>
    <w:rsid w:val="008B5886"/>
    <w:rsid w:val="008B7BCC"/>
    <w:rsid w:val="008C50C3"/>
    <w:rsid w:val="008C7094"/>
    <w:rsid w:val="008D0897"/>
    <w:rsid w:val="008D2B97"/>
    <w:rsid w:val="008D6C81"/>
    <w:rsid w:val="008E0047"/>
    <w:rsid w:val="008E1C99"/>
    <w:rsid w:val="008E6CF0"/>
    <w:rsid w:val="008F1439"/>
    <w:rsid w:val="008F7051"/>
    <w:rsid w:val="00904A67"/>
    <w:rsid w:val="0090581D"/>
    <w:rsid w:val="009154DE"/>
    <w:rsid w:val="00920BF2"/>
    <w:rsid w:val="009349A9"/>
    <w:rsid w:val="00951FE1"/>
    <w:rsid w:val="00954155"/>
    <w:rsid w:val="0095489B"/>
    <w:rsid w:val="00955DBD"/>
    <w:rsid w:val="00966FB9"/>
    <w:rsid w:val="00980F9C"/>
    <w:rsid w:val="00997BFB"/>
    <w:rsid w:val="009A58EE"/>
    <w:rsid w:val="009B13CD"/>
    <w:rsid w:val="009C15F3"/>
    <w:rsid w:val="009C2F95"/>
    <w:rsid w:val="009D638E"/>
    <w:rsid w:val="009E07C2"/>
    <w:rsid w:val="009F72F9"/>
    <w:rsid w:val="00A00AF0"/>
    <w:rsid w:val="00A14B5A"/>
    <w:rsid w:val="00A3567F"/>
    <w:rsid w:val="00A37698"/>
    <w:rsid w:val="00A4355C"/>
    <w:rsid w:val="00A7483C"/>
    <w:rsid w:val="00A76404"/>
    <w:rsid w:val="00A81D82"/>
    <w:rsid w:val="00A93E33"/>
    <w:rsid w:val="00AA5E81"/>
    <w:rsid w:val="00AC1939"/>
    <w:rsid w:val="00AD167C"/>
    <w:rsid w:val="00AD17C7"/>
    <w:rsid w:val="00AD4027"/>
    <w:rsid w:val="00AD4041"/>
    <w:rsid w:val="00AE302B"/>
    <w:rsid w:val="00AF607A"/>
    <w:rsid w:val="00B259DF"/>
    <w:rsid w:val="00B77913"/>
    <w:rsid w:val="00BA3EB3"/>
    <w:rsid w:val="00BA4E58"/>
    <w:rsid w:val="00BA5485"/>
    <w:rsid w:val="00BA7074"/>
    <w:rsid w:val="00BB7829"/>
    <w:rsid w:val="00BD1457"/>
    <w:rsid w:val="00BD4812"/>
    <w:rsid w:val="00BD6BEA"/>
    <w:rsid w:val="00BE2A07"/>
    <w:rsid w:val="00BE2AD9"/>
    <w:rsid w:val="00BF27FE"/>
    <w:rsid w:val="00C030D6"/>
    <w:rsid w:val="00C043B3"/>
    <w:rsid w:val="00C079AB"/>
    <w:rsid w:val="00C14787"/>
    <w:rsid w:val="00C20562"/>
    <w:rsid w:val="00C23A96"/>
    <w:rsid w:val="00C249C6"/>
    <w:rsid w:val="00C32CC1"/>
    <w:rsid w:val="00C47C53"/>
    <w:rsid w:val="00C51E71"/>
    <w:rsid w:val="00C55C8D"/>
    <w:rsid w:val="00C6483C"/>
    <w:rsid w:val="00C70CFF"/>
    <w:rsid w:val="00C718FE"/>
    <w:rsid w:val="00C76141"/>
    <w:rsid w:val="00C8773D"/>
    <w:rsid w:val="00C87ABB"/>
    <w:rsid w:val="00C93CDD"/>
    <w:rsid w:val="00C953DF"/>
    <w:rsid w:val="00CC52C1"/>
    <w:rsid w:val="00CE2D64"/>
    <w:rsid w:val="00CE6198"/>
    <w:rsid w:val="00CF6230"/>
    <w:rsid w:val="00D052BF"/>
    <w:rsid w:val="00D07FC1"/>
    <w:rsid w:val="00D13147"/>
    <w:rsid w:val="00D32095"/>
    <w:rsid w:val="00D5715A"/>
    <w:rsid w:val="00D71687"/>
    <w:rsid w:val="00D74813"/>
    <w:rsid w:val="00D860E1"/>
    <w:rsid w:val="00DA30BC"/>
    <w:rsid w:val="00DB6050"/>
    <w:rsid w:val="00DC2C34"/>
    <w:rsid w:val="00DD0E6E"/>
    <w:rsid w:val="00DF27DA"/>
    <w:rsid w:val="00E150A4"/>
    <w:rsid w:val="00E4658F"/>
    <w:rsid w:val="00E53CE6"/>
    <w:rsid w:val="00E54A67"/>
    <w:rsid w:val="00E617E4"/>
    <w:rsid w:val="00E63EB4"/>
    <w:rsid w:val="00E71329"/>
    <w:rsid w:val="00E80F2E"/>
    <w:rsid w:val="00E8363B"/>
    <w:rsid w:val="00E92383"/>
    <w:rsid w:val="00EA1B3A"/>
    <w:rsid w:val="00EA2109"/>
    <w:rsid w:val="00EA2CEF"/>
    <w:rsid w:val="00EC02DA"/>
    <w:rsid w:val="00EC13BC"/>
    <w:rsid w:val="00ED4D4E"/>
    <w:rsid w:val="00EE4E54"/>
    <w:rsid w:val="00EF76F3"/>
    <w:rsid w:val="00F10641"/>
    <w:rsid w:val="00F12A3E"/>
    <w:rsid w:val="00F164D0"/>
    <w:rsid w:val="00F33086"/>
    <w:rsid w:val="00F436BB"/>
    <w:rsid w:val="00F525C7"/>
    <w:rsid w:val="00F545BF"/>
    <w:rsid w:val="00F71B56"/>
    <w:rsid w:val="00F71D2A"/>
    <w:rsid w:val="00F873B3"/>
    <w:rsid w:val="00F9477F"/>
    <w:rsid w:val="00FA42B9"/>
    <w:rsid w:val="00FA755A"/>
    <w:rsid w:val="00FB2B0F"/>
    <w:rsid w:val="00FB4F6B"/>
    <w:rsid w:val="00FB5FE1"/>
    <w:rsid w:val="00FD29DF"/>
    <w:rsid w:val="00FF0874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983C11F-F27A-4709-B94F-4AF9D0C4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95"/>
    <w:pPr>
      <w:spacing w:after="240" w:line="264" w:lineRule="auto"/>
    </w:pPr>
    <w:rPr>
      <w:rFonts w:ascii="Arial" w:hAnsi="Arial"/>
      <w:sz w:val="24"/>
      <w:szCs w:val="22"/>
      <w:lang w:eastAsia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B0"/>
    <w:pPr>
      <w:keepNext/>
      <w:spacing w:before="480"/>
      <w:outlineLvl w:val="0"/>
    </w:pPr>
    <w:rPr>
      <w:b/>
      <w:color w:val="7F4098"/>
      <w:sz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641"/>
    <w:pPr>
      <w:keepNext/>
      <w:spacing w:after="18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B49"/>
    <w:pPr>
      <w:keepNext/>
      <w:spacing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FC1"/>
    <w:pPr>
      <w:keepNext/>
      <w:spacing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36BB"/>
    <w:pPr>
      <w:keepNext/>
      <w:spacing w:after="0"/>
      <w:outlineLvl w:val="4"/>
    </w:pPr>
    <w:rPr>
      <w:i/>
      <w:noProof/>
      <w:color w:val="008F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BA"/>
    <w:pPr>
      <w:tabs>
        <w:tab w:val="center" w:pos="4513"/>
        <w:tab w:val="right" w:pos="9026"/>
      </w:tabs>
    </w:pPr>
    <w:rPr>
      <w:b/>
      <w:sz w:val="34"/>
    </w:rPr>
  </w:style>
  <w:style w:type="character" w:customStyle="1" w:styleId="HeaderChar">
    <w:name w:val="Header Char"/>
    <w:link w:val="Header"/>
    <w:uiPriority w:val="99"/>
    <w:rsid w:val="004A63BA"/>
    <w:rPr>
      <w:rFonts w:ascii="Arial" w:hAnsi="Arial"/>
      <w:b/>
      <w:sz w:val="34"/>
      <w:szCs w:val="22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193430"/>
    <w:pPr>
      <w:tabs>
        <w:tab w:val="center" w:pos="4513"/>
        <w:tab w:val="right" w:pos="9026"/>
      </w:tabs>
      <w:spacing w:after="0" w:line="240" w:lineRule="auto"/>
    </w:pPr>
    <w:rPr>
      <w:b/>
      <w:color w:val="FFFFFF"/>
    </w:rPr>
  </w:style>
  <w:style w:type="character" w:customStyle="1" w:styleId="FooterChar">
    <w:name w:val="Footer Char"/>
    <w:link w:val="Footer"/>
    <w:uiPriority w:val="99"/>
    <w:rsid w:val="00193430"/>
    <w:rPr>
      <w:rFonts w:ascii="Arial" w:hAnsi="Arial"/>
      <w:b/>
      <w:color w:val="FFFFFF"/>
      <w:sz w:val="24"/>
      <w:szCs w:val="22"/>
      <w:lang w:eastAsia="en-US" w:bidi="he-IL"/>
    </w:rPr>
  </w:style>
  <w:style w:type="character" w:styleId="PageNumber">
    <w:name w:val="page number"/>
    <w:uiPriority w:val="99"/>
    <w:unhideWhenUsed/>
    <w:rsid w:val="007068BA"/>
    <w:rPr>
      <w:rFonts w:ascii="Arial" w:hAnsi="Arial"/>
      <w:b/>
      <w:color w:val="7F4098"/>
      <w:sz w:val="22"/>
    </w:rPr>
  </w:style>
  <w:style w:type="character" w:customStyle="1" w:styleId="Heading2Char">
    <w:name w:val="Heading 2 Char"/>
    <w:link w:val="Heading2"/>
    <w:uiPriority w:val="9"/>
    <w:rsid w:val="00F10641"/>
    <w:rPr>
      <w:rFonts w:ascii="Arial" w:hAnsi="Arial"/>
      <w:b/>
      <w:sz w:val="34"/>
      <w:szCs w:val="22"/>
      <w:lang w:eastAsia="en-US" w:bidi="he-IL"/>
    </w:rPr>
  </w:style>
  <w:style w:type="character" w:customStyle="1" w:styleId="Heading3Char">
    <w:name w:val="Heading 3 Char"/>
    <w:link w:val="Heading3"/>
    <w:uiPriority w:val="9"/>
    <w:rsid w:val="007C3B49"/>
    <w:rPr>
      <w:rFonts w:ascii="Arial" w:hAnsi="Arial"/>
      <w:b/>
      <w:sz w:val="24"/>
      <w:szCs w:val="22"/>
      <w:lang w:eastAsia="en-US" w:bidi="he-IL"/>
    </w:rPr>
  </w:style>
  <w:style w:type="character" w:customStyle="1" w:styleId="Heading4Char">
    <w:name w:val="Heading 4 Char"/>
    <w:link w:val="Heading4"/>
    <w:uiPriority w:val="9"/>
    <w:rsid w:val="002C4FC1"/>
    <w:rPr>
      <w:rFonts w:ascii="Arial" w:hAnsi="Arial"/>
      <w:b/>
      <w:i/>
      <w:sz w:val="22"/>
      <w:szCs w:val="22"/>
      <w:lang w:eastAsia="en-US" w:bidi="he-IL"/>
    </w:rPr>
  </w:style>
  <w:style w:type="character" w:customStyle="1" w:styleId="Heading5Char">
    <w:name w:val="Heading 5 Char"/>
    <w:link w:val="Heading5"/>
    <w:uiPriority w:val="9"/>
    <w:rsid w:val="00F436BB"/>
    <w:rPr>
      <w:i/>
      <w:noProof/>
      <w:color w:val="008FD1"/>
      <w:sz w:val="24"/>
      <w:szCs w:val="22"/>
      <w:lang w:eastAsia="en-US" w:bidi="he-IL"/>
    </w:rPr>
  </w:style>
  <w:style w:type="character" w:customStyle="1" w:styleId="Heading1Char">
    <w:name w:val="Heading 1 Char"/>
    <w:link w:val="Heading1"/>
    <w:uiPriority w:val="9"/>
    <w:rsid w:val="005C38B0"/>
    <w:rPr>
      <w:rFonts w:ascii="Arial" w:hAnsi="Arial"/>
      <w:b/>
      <w:color w:val="7F4098"/>
      <w:sz w:val="54"/>
      <w:szCs w:val="22"/>
      <w:lang w:eastAsia="en-US" w:bidi="he-IL"/>
    </w:rPr>
  </w:style>
  <w:style w:type="table" w:styleId="TableGrid">
    <w:name w:val="Table Grid"/>
    <w:basedOn w:val="TableNormal"/>
    <w:uiPriority w:val="39"/>
    <w:rsid w:val="00BB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 list 1"/>
    <w:basedOn w:val="Normal"/>
    <w:qFormat/>
    <w:rsid w:val="00805743"/>
    <w:pPr>
      <w:numPr>
        <w:numId w:val="12"/>
      </w:numPr>
      <w:ind w:left="397" w:hanging="397"/>
    </w:pPr>
    <w:rPr>
      <w:noProof/>
    </w:rPr>
  </w:style>
  <w:style w:type="paragraph" w:customStyle="1" w:styleId="Bulletlist2">
    <w:name w:val="Bullet list 2"/>
    <w:basedOn w:val="Normal"/>
    <w:qFormat/>
    <w:rsid w:val="00805743"/>
    <w:pPr>
      <w:numPr>
        <w:numId w:val="13"/>
      </w:numPr>
      <w:ind w:left="794" w:hanging="397"/>
    </w:pPr>
    <w:rPr>
      <w:noProof/>
    </w:rPr>
  </w:style>
  <w:style w:type="paragraph" w:customStyle="1" w:styleId="Bulletlist3">
    <w:name w:val="Bullet list 3"/>
    <w:basedOn w:val="Normal"/>
    <w:qFormat/>
    <w:rsid w:val="00805743"/>
    <w:pPr>
      <w:numPr>
        <w:numId w:val="14"/>
      </w:numPr>
      <w:ind w:left="1191" w:hanging="397"/>
    </w:pPr>
    <w:rPr>
      <w:noProof/>
    </w:rPr>
  </w:style>
  <w:style w:type="paragraph" w:customStyle="1" w:styleId="TableandChartNote">
    <w:name w:val="Table and Chart Note"/>
    <w:basedOn w:val="Normal"/>
    <w:qFormat/>
    <w:rsid w:val="007068BA"/>
    <w:pPr>
      <w:spacing w:before="60"/>
    </w:pPr>
    <w:rPr>
      <w:b/>
      <w:noProof/>
      <w:color w:val="7F4098"/>
      <w:sz w:val="20"/>
      <w:szCs w:val="20"/>
    </w:rPr>
  </w:style>
  <w:style w:type="table" w:customStyle="1" w:styleId="HMPPSTable">
    <w:name w:val="HMPPS Table"/>
    <w:basedOn w:val="TableNormal"/>
    <w:uiPriority w:val="99"/>
    <w:rsid w:val="008F1439"/>
    <w:rPr>
      <w:rFonts w:ascii="Arial" w:hAnsi="Arial"/>
      <w:sz w:val="22"/>
    </w:rPr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  <w:insideH w:val="single" w:sz="4" w:space="0" w:color="7F4098"/>
        <w:insideV w:val="single" w:sz="4" w:space="0" w:color="7F4098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F4098"/>
          <w:left w:val="single" w:sz="4" w:space="0" w:color="7F4098"/>
          <w:bottom w:val="single" w:sz="4" w:space="0" w:color="7F4098"/>
          <w:right w:val="single" w:sz="4" w:space="0" w:color="7F4098"/>
          <w:insideH w:val="single" w:sz="4" w:space="0" w:color="7F4098"/>
          <w:insideV w:val="single" w:sz="4" w:space="0" w:color="7F4098"/>
          <w:tl2br w:val="nil"/>
          <w:tr2bl w:val="nil"/>
        </w:tcBorders>
        <w:shd w:val="clear" w:color="auto" w:fill="7F4098"/>
      </w:tcPr>
    </w:tblStylePr>
  </w:style>
  <w:style w:type="paragraph" w:customStyle="1" w:styleId="TableText">
    <w:name w:val="Table Text"/>
    <w:basedOn w:val="Normal"/>
    <w:qFormat/>
    <w:rsid w:val="00C718FE"/>
    <w:pPr>
      <w:spacing w:after="0"/>
    </w:pPr>
  </w:style>
  <w:style w:type="table" w:customStyle="1" w:styleId="HMPPSBox">
    <w:name w:val="HMPPS Box"/>
    <w:basedOn w:val="TableNormal"/>
    <w:uiPriority w:val="99"/>
    <w:rsid w:val="008F1439"/>
    <w:rPr>
      <w:rFonts w:ascii="Arial" w:hAnsi="Arial"/>
      <w:sz w:val="22"/>
    </w:rPr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</w:tblBorders>
      <w:tblCellMar>
        <w:top w:w="142" w:type="dxa"/>
        <w:left w:w="113" w:type="dxa"/>
        <w:bottom w:w="142" w:type="dxa"/>
        <w:right w:w="113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54DE"/>
    <w:rPr>
      <w:b/>
      <w:color w:val="7F4098"/>
      <w:sz w:val="34"/>
      <w:szCs w:val="54"/>
    </w:rPr>
  </w:style>
  <w:style w:type="character" w:customStyle="1" w:styleId="TitleChar">
    <w:name w:val="Title Char"/>
    <w:link w:val="Title"/>
    <w:uiPriority w:val="10"/>
    <w:rsid w:val="009154DE"/>
    <w:rPr>
      <w:rFonts w:ascii="Arial" w:hAnsi="Arial"/>
      <w:b/>
      <w:color w:val="7F4098"/>
      <w:sz w:val="34"/>
      <w:szCs w:val="54"/>
      <w:lang w:eastAsia="en-US" w:bidi="he-IL"/>
    </w:rPr>
  </w:style>
  <w:style w:type="character" w:styleId="Hyperlink">
    <w:name w:val="Hyperlink"/>
    <w:uiPriority w:val="99"/>
    <w:unhideWhenUsed/>
    <w:rsid w:val="009C2F95"/>
    <w:rPr>
      <w:color w:val="0096D7"/>
      <w:u w:val="none"/>
    </w:rPr>
  </w:style>
  <w:style w:type="character" w:styleId="FollowedHyperlink">
    <w:name w:val="FollowedHyperlink"/>
    <w:uiPriority w:val="99"/>
    <w:semiHidden/>
    <w:unhideWhenUsed/>
    <w:rsid w:val="009C2F95"/>
    <w:rPr>
      <w:color w:val="0096D7"/>
      <w:u w:val="none"/>
    </w:rPr>
  </w:style>
  <w:style w:type="paragraph" w:styleId="ListParagraph">
    <w:name w:val="List Paragraph"/>
    <w:basedOn w:val="Normal"/>
    <w:uiPriority w:val="34"/>
    <w:qFormat/>
    <w:rsid w:val="00954155"/>
    <w:pPr>
      <w:ind w:left="720"/>
    </w:pPr>
  </w:style>
  <w:style w:type="paragraph" w:customStyle="1" w:styleId="BulletinDate">
    <w:name w:val="Bulletin Date"/>
    <w:basedOn w:val="Normal"/>
    <w:qFormat/>
    <w:rsid w:val="009154DE"/>
    <w:pPr>
      <w:spacing w:before="240"/>
    </w:pPr>
    <w:rPr>
      <w:sz w:val="48"/>
      <w:szCs w:val="28"/>
    </w:rPr>
  </w:style>
  <w:style w:type="paragraph" w:customStyle="1" w:styleId="BulletinTitle">
    <w:name w:val="Bulletin Title"/>
    <w:basedOn w:val="Normal"/>
    <w:qFormat/>
    <w:rsid w:val="005C38B0"/>
    <w:rPr>
      <w:b/>
      <w:sz w:val="62"/>
      <w:szCs w:val="88"/>
    </w:rPr>
  </w:style>
  <w:style w:type="paragraph" w:customStyle="1" w:styleId="AppendixHeading">
    <w:name w:val="Appendix Heading"/>
    <w:basedOn w:val="Normal"/>
    <w:qFormat/>
    <w:rsid w:val="00647394"/>
    <w:pPr>
      <w:keepNext/>
      <w:spacing w:before="240" w:after="480"/>
    </w:pPr>
    <w:rPr>
      <w:b/>
      <w:color w:val="7F4098"/>
      <w:sz w:val="5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CC1"/>
    <w:pPr>
      <w:spacing w:after="120"/>
      <w:ind w:left="397" w:hanging="397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2CC1"/>
    <w:rPr>
      <w:lang w:eastAsia="en-US" w:bidi="he-IL"/>
    </w:rPr>
  </w:style>
  <w:style w:type="character" w:styleId="FootnoteReference">
    <w:name w:val="footnote reference"/>
    <w:uiPriority w:val="99"/>
    <w:semiHidden/>
    <w:unhideWhenUsed/>
    <w:rsid w:val="00C32CC1"/>
    <w:rPr>
      <w:vertAlign w:val="superscript"/>
    </w:rPr>
  </w:style>
  <w:style w:type="character" w:styleId="PlaceholderText">
    <w:name w:val="Placeholder Text"/>
    <w:uiPriority w:val="99"/>
    <w:semiHidden/>
    <w:rsid w:val="00954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EE0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ePINmonitoring@justice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bilePINmonitoring@justice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cuments\COVID\TMPP%20OpSec%20Reporting%20May%202020%20(00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7975-D717-4DF6-B2E0-572FA682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TMPP OpSec Reporting May 2020 (002)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HMPPS Bulletin Template</vt:lpstr>
    </vt:vector>
  </TitlesOfParts>
  <Manager>HM Prison &amp; Probation Service</Manager>
  <Company>HM Prison &amp; Probation Service</Company>
  <LinksUpToDate>false</LinksUpToDate>
  <CharactersWithSpaces>2398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mailto:mobilePINmonitoring@justice.gov.uk</vt:lpwstr>
      </vt:variant>
      <vt:variant>
        <vt:lpwstr/>
      </vt:variant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mailto:mobilePINmonitoring@justice.gov.uk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HMPPS Bulletin Template</dc:title>
  <dc:subject>HMPPS Bulletin Template</dc:subject>
  <dc:creator>Harrison, Michael [HMPS]</dc:creator>
  <cp:keywords/>
  <dc:description/>
  <cp:lastModifiedBy>Harrison, Michael [HMPS]</cp:lastModifiedBy>
  <cp:revision>1</cp:revision>
  <cp:lastPrinted>2017-03-31T08:53:00Z</cp:lastPrinted>
  <dcterms:created xsi:type="dcterms:W3CDTF">2020-05-07T17:01:00Z</dcterms:created>
  <dcterms:modified xsi:type="dcterms:W3CDTF">2020-05-07T17:01:00Z</dcterms:modified>
</cp:coreProperties>
</file>