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81" w:rsidRDefault="00560775">
      <w:bookmarkStart w:id="0" w:name="_GoBack"/>
      <w:bookmarkEnd w:id="0"/>
    </w:p>
    <w:p w:rsidR="008E6644" w:rsidRPr="00143FB1" w:rsidRDefault="00E04A41" w:rsidP="008E6644">
      <w:pPr>
        <w:pStyle w:val="BulletinTitle"/>
        <w:rPr>
          <w:rFonts w:asciiTheme="minorHAnsi" w:hAnsiTheme="minorHAnsi"/>
          <w:sz w:val="48"/>
          <w:szCs w:val="48"/>
        </w:rPr>
      </w:pPr>
      <w:r w:rsidRPr="00143FB1">
        <w:rPr>
          <w:rFonts w:asciiTheme="minorHAnsi" w:hAnsiTheme="minorHAnsi"/>
          <w:sz w:val="48"/>
          <w:szCs w:val="48"/>
        </w:rPr>
        <w:t>Emergency Compassionate Calls</w:t>
      </w:r>
      <w:r w:rsidR="008E6644" w:rsidRPr="00143FB1">
        <w:rPr>
          <w:rFonts w:asciiTheme="minorHAnsi" w:hAnsiTheme="minorHAnsi"/>
          <w:sz w:val="48"/>
          <w:szCs w:val="48"/>
        </w:rPr>
        <w:t xml:space="preserve"> Protocol</w:t>
      </w:r>
      <w:r w:rsidR="00686131" w:rsidRPr="00143FB1">
        <w:rPr>
          <w:rFonts w:asciiTheme="minorHAnsi" w:hAnsiTheme="minorHAnsi"/>
          <w:sz w:val="48"/>
          <w:szCs w:val="48"/>
        </w:rPr>
        <w:t xml:space="preserve"> - iPads</w:t>
      </w:r>
    </w:p>
    <w:p w:rsidR="008E6644" w:rsidRPr="00143FB1" w:rsidRDefault="005D3AA2" w:rsidP="008E6644">
      <w:pPr>
        <w:pStyle w:val="BulletinDate"/>
        <w:rPr>
          <w:rFonts w:asciiTheme="minorHAnsi" w:hAnsiTheme="minorHAnsi"/>
          <w:sz w:val="40"/>
          <w:szCs w:val="40"/>
        </w:rPr>
      </w:pPr>
      <w:r w:rsidRPr="00143FB1">
        <w:rPr>
          <w:rFonts w:asciiTheme="minorHAnsi" w:hAnsiTheme="minorHAnsi"/>
          <w:sz w:val="40"/>
          <w:szCs w:val="40"/>
        </w:rPr>
        <w:t xml:space="preserve">April </w:t>
      </w:r>
      <w:r w:rsidR="008E6644" w:rsidRPr="00143FB1">
        <w:rPr>
          <w:rFonts w:asciiTheme="minorHAnsi" w:hAnsiTheme="minorHAnsi"/>
          <w:sz w:val="40"/>
          <w:szCs w:val="40"/>
        </w:rPr>
        <w:t>2020</w:t>
      </w:r>
    </w:p>
    <w:p w:rsidR="008E6644" w:rsidRPr="00143FB1" w:rsidRDefault="00827EB4" w:rsidP="008E6644">
      <w:pPr>
        <w:tabs>
          <w:tab w:val="left" w:pos="3504"/>
        </w:tabs>
        <w:rPr>
          <w:rFonts w:cs="Arial"/>
          <w:b/>
          <w:color w:val="7030A0"/>
          <w:sz w:val="32"/>
          <w:szCs w:val="32"/>
        </w:rPr>
      </w:pPr>
      <w:r w:rsidRPr="00143FB1">
        <w:rPr>
          <w:rFonts w:cs="Arial"/>
          <w:b/>
          <w:color w:val="7030A0"/>
          <w:sz w:val="32"/>
          <w:szCs w:val="32"/>
        </w:rPr>
        <w:t>Background</w:t>
      </w:r>
      <w:r w:rsidR="008E6644" w:rsidRPr="00143FB1">
        <w:rPr>
          <w:rFonts w:cs="Arial"/>
          <w:b/>
          <w:color w:val="7030A0"/>
          <w:sz w:val="32"/>
          <w:szCs w:val="32"/>
        </w:rPr>
        <w:tab/>
      </w:r>
    </w:p>
    <w:p w:rsidR="008E6644" w:rsidRPr="00143FB1" w:rsidRDefault="008E6644" w:rsidP="008E6644">
      <w:pPr>
        <w:rPr>
          <w:rFonts w:cs="Arial"/>
          <w:sz w:val="24"/>
          <w:szCs w:val="24"/>
        </w:rPr>
      </w:pPr>
      <w:r w:rsidRPr="00143FB1">
        <w:rPr>
          <w:rFonts w:cs="Arial"/>
          <w:sz w:val="24"/>
          <w:szCs w:val="24"/>
        </w:rPr>
        <w:t>HMPPS is making provision to</w:t>
      </w:r>
      <w:r w:rsidR="00B861B7" w:rsidRPr="00143FB1">
        <w:rPr>
          <w:rFonts w:cs="Arial"/>
          <w:sz w:val="24"/>
          <w:szCs w:val="24"/>
        </w:rPr>
        <w:t xml:space="preserve"> supply</w:t>
      </w:r>
      <w:r w:rsidR="00E04A41" w:rsidRPr="00143FB1">
        <w:rPr>
          <w:rFonts w:cs="Arial"/>
          <w:sz w:val="24"/>
          <w:szCs w:val="24"/>
        </w:rPr>
        <w:t xml:space="preserve"> establishments with two iPads to facilitate emergency compassionate face to face calls between residents and family members</w:t>
      </w:r>
      <w:r w:rsidRPr="00143FB1">
        <w:rPr>
          <w:rFonts w:cs="Arial"/>
          <w:b/>
          <w:sz w:val="24"/>
          <w:szCs w:val="24"/>
        </w:rPr>
        <w:t>.</w:t>
      </w:r>
      <w:r w:rsidR="00E04A41" w:rsidRPr="00143FB1">
        <w:rPr>
          <w:rFonts w:cs="Arial"/>
          <w:b/>
          <w:sz w:val="24"/>
          <w:szCs w:val="24"/>
        </w:rPr>
        <w:t xml:space="preserve"> </w:t>
      </w:r>
      <w:r w:rsidR="00E04A41" w:rsidRPr="00143FB1">
        <w:rPr>
          <w:rFonts w:cs="Arial"/>
          <w:sz w:val="24"/>
          <w:szCs w:val="24"/>
        </w:rPr>
        <w:t xml:space="preserve">Governors will decide what </w:t>
      </w:r>
      <w:r w:rsidR="00143FB1" w:rsidRPr="00143FB1">
        <w:rPr>
          <w:rFonts w:cs="Arial"/>
          <w:sz w:val="24"/>
          <w:szCs w:val="24"/>
        </w:rPr>
        <w:t>constitutes</w:t>
      </w:r>
      <w:r w:rsidR="00E04A41" w:rsidRPr="00143FB1">
        <w:rPr>
          <w:rFonts w:cs="Arial"/>
          <w:sz w:val="24"/>
          <w:szCs w:val="24"/>
        </w:rPr>
        <w:t xml:space="preserve"> an emergency</w:t>
      </w:r>
      <w:r w:rsidR="00E04A41" w:rsidRPr="00143FB1">
        <w:rPr>
          <w:rFonts w:cs="Arial"/>
          <w:b/>
          <w:sz w:val="24"/>
          <w:szCs w:val="24"/>
        </w:rPr>
        <w:t xml:space="preserve"> </w:t>
      </w:r>
      <w:r w:rsidR="00E04A41" w:rsidRPr="00143FB1">
        <w:rPr>
          <w:rFonts w:cs="Arial"/>
          <w:sz w:val="24"/>
          <w:szCs w:val="24"/>
        </w:rPr>
        <w:t>compassionate need for the calls but these would normally be contact with a dying relative or possibly contact with a family member before or after a funeral.</w:t>
      </w:r>
    </w:p>
    <w:p w:rsidR="00E04A41" w:rsidRPr="00143FB1" w:rsidRDefault="00E04A41" w:rsidP="008E6644">
      <w:pPr>
        <w:rPr>
          <w:rFonts w:cs="Arial"/>
          <w:b/>
          <w:sz w:val="24"/>
          <w:szCs w:val="24"/>
        </w:rPr>
      </w:pPr>
      <w:r w:rsidRPr="00143FB1">
        <w:rPr>
          <w:rFonts w:cs="Arial"/>
          <w:sz w:val="24"/>
          <w:szCs w:val="24"/>
        </w:rPr>
        <w:t>The iPads have been enrolled onto a secure platform and can only be used for this purpose. Zoom has been installed onto the iPads to facilitate the calls and family members will need to have installed Zoom onto their smartphone or tablet.</w:t>
      </w:r>
    </w:p>
    <w:p w:rsidR="008E6644" w:rsidRPr="00143FB1" w:rsidRDefault="008E6644" w:rsidP="008E6644">
      <w:pPr>
        <w:rPr>
          <w:rFonts w:cs="Arial"/>
          <w:sz w:val="24"/>
          <w:szCs w:val="24"/>
        </w:rPr>
      </w:pPr>
      <w:r w:rsidRPr="00143FB1">
        <w:rPr>
          <w:rFonts w:cs="Arial"/>
          <w:sz w:val="24"/>
          <w:szCs w:val="24"/>
        </w:rPr>
        <w:t>The following bulletin details protocol regarding;</w:t>
      </w:r>
    </w:p>
    <w:p w:rsidR="008E6644" w:rsidRPr="00143FB1" w:rsidRDefault="00E04A41" w:rsidP="00984053">
      <w:pPr>
        <w:numPr>
          <w:ilvl w:val="0"/>
          <w:numId w:val="1"/>
        </w:numPr>
        <w:spacing w:after="240" w:line="240" w:lineRule="auto"/>
        <w:rPr>
          <w:rFonts w:cs="Arial"/>
          <w:sz w:val="24"/>
          <w:szCs w:val="24"/>
        </w:rPr>
      </w:pPr>
      <w:r w:rsidRPr="00143FB1">
        <w:rPr>
          <w:rFonts w:cs="Arial"/>
          <w:sz w:val="24"/>
          <w:szCs w:val="24"/>
        </w:rPr>
        <w:t>Contacting family members</w:t>
      </w:r>
    </w:p>
    <w:p w:rsidR="008E6644" w:rsidRPr="00143FB1" w:rsidRDefault="008E6644" w:rsidP="00984053">
      <w:pPr>
        <w:numPr>
          <w:ilvl w:val="0"/>
          <w:numId w:val="1"/>
        </w:numPr>
        <w:spacing w:after="240" w:line="240" w:lineRule="auto"/>
        <w:rPr>
          <w:rFonts w:cs="Arial"/>
          <w:sz w:val="24"/>
          <w:szCs w:val="24"/>
        </w:rPr>
      </w:pPr>
      <w:r w:rsidRPr="00143FB1">
        <w:rPr>
          <w:rFonts w:cs="Arial"/>
          <w:sz w:val="24"/>
          <w:szCs w:val="24"/>
        </w:rPr>
        <w:t>Operational guidance</w:t>
      </w:r>
    </w:p>
    <w:p w:rsidR="008E6644" w:rsidRPr="00143FB1" w:rsidRDefault="008E6644" w:rsidP="00984053">
      <w:pPr>
        <w:numPr>
          <w:ilvl w:val="0"/>
          <w:numId w:val="1"/>
        </w:numPr>
        <w:spacing w:after="240" w:line="240" w:lineRule="auto"/>
        <w:rPr>
          <w:rFonts w:cs="Arial"/>
          <w:sz w:val="24"/>
          <w:szCs w:val="24"/>
        </w:rPr>
      </w:pPr>
      <w:r w:rsidRPr="00143FB1">
        <w:rPr>
          <w:rFonts w:cs="Arial"/>
          <w:sz w:val="24"/>
          <w:szCs w:val="24"/>
        </w:rPr>
        <w:t>Prisoner compact and expectations</w:t>
      </w:r>
    </w:p>
    <w:p w:rsidR="008E6644" w:rsidRPr="00143FB1" w:rsidRDefault="008E6644" w:rsidP="00984053">
      <w:pPr>
        <w:numPr>
          <w:ilvl w:val="0"/>
          <w:numId w:val="1"/>
        </w:numPr>
        <w:spacing w:after="240" w:line="240" w:lineRule="auto"/>
        <w:rPr>
          <w:rFonts w:cs="Arial"/>
          <w:sz w:val="24"/>
          <w:szCs w:val="24"/>
        </w:rPr>
      </w:pPr>
      <w:r w:rsidRPr="00143FB1">
        <w:rPr>
          <w:rFonts w:cs="Arial"/>
          <w:sz w:val="24"/>
          <w:szCs w:val="24"/>
        </w:rPr>
        <w:t>Risk management and compromise</w:t>
      </w:r>
    </w:p>
    <w:p w:rsidR="008E6644" w:rsidRPr="00143FB1" w:rsidRDefault="00686131" w:rsidP="00C76335">
      <w:pPr>
        <w:pStyle w:val="Heading1"/>
        <w:rPr>
          <w:rFonts w:asciiTheme="minorHAnsi" w:hAnsiTheme="minorHAnsi"/>
          <w:sz w:val="32"/>
          <w:szCs w:val="32"/>
        </w:rPr>
      </w:pPr>
      <w:r w:rsidRPr="00143FB1">
        <w:rPr>
          <w:rFonts w:asciiTheme="minorHAnsi" w:hAnsiTheme="minorHAnsi"/>
          <w:sz w:val="32"/>
          <w:szCs w:val="32"/>
        </w:rPr>
        <w:t>Enrolment and distribution</w:t>
      </w:r>
      <w:r w:rsidR="008E6644" w:rsidRPr="00143FB1">
        <w:rPr>
          <w:rFonts w:asciiTheme="minorHAnsi" w:hAnsiTheme="minorHAnsi"/>
          <w:sz w:val="32"/>
          <w:szCs w:val="32"/>
        </w:rPr>
        <w:t xml:space="preserve"> of </w:t>
      </w:r>
      <w:r w:rsidR="00E04A41" w:rsidRPr="00143FB1">
        <w:rPr>
          <w:rFonts w:asciiTheme="minorHAnsi" w:hAnsiTheme="minorHAnsi"/>
          <w:sz w:val="32"/>
          <w:szCs w:val="32"/>
        </w:rPr>
        <w:t>iPads</w:t>
      </w:r>
    </w:p>
    <w:p w:rsidR="00686131" w:rsidRPr="00143FB1" w:rsidRDefault="00E04A41" w:rsidP="00686131">
      <w:pPr>
        <w:rPr>
          <w:rFonts w:cs="Arial"/>
          <w:noProof/>
          <w:sz w:val="24"/>
          <w:szCs w:val="24"/>
        </w:rPr>
      </w:pPr>
      <w:r w:rsidRPr="00143FB1">
        <w:rPr>
          <w:rFonts w:cs="Arial"/>
          <w:noProof/>
          <w:sz w:val="24"/>
          <w:szCs w:val="24"/>
        </w:rPr>
        <w:t>The iPads</w:t>
      </w:r>
      <w:r w:rsidR="008E6644" w:rsidRPr="00143FB1">
        <w:rPr>
          <w:rFonts w:cs="Arial"/>
          <w:noProof/>
          <w:sz w:val="24"/>
          <w:szCs w:val="24"/>
        </w:rPr>
        <w:t xml:space="preserve"> will be received </w:t>
      </w:r>
      <w:r w:rsidR="001D50EB">
        <w:rPr>
          <w:rFonts w:cs="Arial"/>
          <w:noProof/>
          <w:sz w:val="24"/>
          <w:szCs w:val="24"/>
        </w:rPr>
        <w:t xml:space="preserve">by </w:t>
      </w:r>
      <w:r w:rsidRPr="00143FB1">
        <w:rPr>
          <w:rFonts w:cs="Arial"/>
          <w:noProof/>
          <w:sz w:val="24"/>
          <w:szCs w:val="24"/>
        </w:rPr>
        <w:t>Regional Silver teams</w:t>
      </w:r>
      <w:r w:rsidR="008E6644" w:rsidRPr="00143FB1">
        <w:rPr>
          <w:rFonts w:cs="Arial"/>
          <w:noProof/>
          <w:sz w:val="24"/>
          <w:szCs w:val="24"/>
        </w:rPr>
        <w:t xml:space="preserve"> </w:t>
      </w:r>
      <w:r w:rsidRPr="00143FB1">
        <w:rPr>
          <w:rFonts w:cs="Arial"/>
          <w:noProof/>
          <w:sz w:val="24"/>
          <w:szCs w:val="24"/>
        </w:rPr>
        <w:t>before being distributed to establishments</w:t>
      </w:r>
      <w:r w:rsidR="008E6644" w:rsidRPr="00143FB1">
        <w:rPr>
          <w:rFonts w:cs="Arial"/>
          <w:noProof/>
          <w:sz w:val="24"/>
          <w:szCs w:val="24"/>
        </w:rPr>
        <w:t xml:space="preserve">.  </w:t>
      </w:r>
      <w:r w:rsidR="00686131" w:rsidRPr="00143FB1">
        <w:rPr>
          <w:rFonts w:cs="Arial"/>
          <w:noProof/>
          <w:sz w:val="24"/>
          <w:szCs w:val="24"/>
        </w:rPr>
        <w:t>Regional teams will enrol the iPads onto the system and install Zoom prior to distribution. Guidance notes for enrolment have been sent separately.</w:t>
      </w:r>
    </w:p>
    <w:p w:rsidR="001D50EB" w:rsidRPr="00143FB1" w:rsidRDefault="00686131" w:rsidP="00686131">
      <w:pPr>
        <w:rPr>
          <w:rFonts w:cs="Arial"/>
          <w:noProof/>
          <w:sz w:val="24"/>
          <w:szCs w:val="24"/>
        </w:rPr>
      </w:pPr>
      <w:r w:rsidRPr="00143FB1">
        <w:rPr>
          <w:rFonts w:cs="Arial"/>
          <w:noProof/>
          <w:sz w:val="24"/>
          <w:szCs w:val="24"/>
        </w:rPr>
        <w:t>Each iPad has it’s own DOM1 email address, M</w:t>
      </w:r>
      <w:r w:rsidR="00D32337">
        <w:rPr>
          <w:rFonts w:cs="Arial"/>
          <w:noProof/>
          <w:sz w:val="24"/>
          <w:szCs w:val="24"/>
        </w:rPr>
        <w:t>icrosoft 365 user ID and passwor</w:t>
      </w:r>
      <w:r w:rsidRPr="00143FB1">
        <w:rPr>
          <w:rFonts w:cs="Arial"/>
          <w:noProof/>
          <w:sz w:val="24"/>
          <w:szCs w:val="24"/>
        </w:rPr>
        <w:t>d and Apple user ID and password.</w:t>
      </w:r>
      <w:r w:rsidR="001D50EB">
        <w:rPr>
          <w:rFonts w:cs="Arial"/>
          <w:noProof/>
          <w:sz w:val="24"/>
          <w:szCs w:val="24"/>
        </w:rPr>
        <w:t xml:space="preserve"> </w:t>
      </w:r>
      <w:r w:rsidRPr="00143FB1">
        <w:rPr>
          <w:rFonts w:cs="Arial"/>
          <w:noProof/>
          <w:sz w:val="24"/>
          <w:szCs w:val="24"/>
        </w:rPr>
        <w:t>The guidance notes for enrolling each device must be foll</w:t>
      </w:r>
      <w:r w:rsidR="001D50EB">
        <w:rPr>
          <w:rFonts w:cs="Arial"/>
          <w:noProof/>
          <w:sz w:val="24"/>
          <w:szCs w:val="24"/>
        </w:rPr>
        <w:t>o</w:t>
      </w:r>
      <w:r w:rsidRPr="00143FB1">
        <w:rPr>
          <w:rFonts w:cs="Arial"/>
          <w:noProof/>
          <w:sz w:val="24"/>
          <w:szCs w:val="24"/>
        </w:rPr>
        <w:t>wed sequentially to ensure that enrolment is sucessful.</w:t>
      </w:r>
      <w:r w:rsidR="001D50EB" w:rsidRPr="001D50EB">
        <w:rPr>
          <w:rFonts w:cs="Arial"/>
          <w:noProof/>
          <w:sz w:val="24"/>
          <w:szCs w:val="24"/>
        </w:rPr>
        <w:t xml:space="preserve"> </w:t>
      </w:r>
      <w:r w:rsidR="001D50EB" w:rsidRPr="007D3C9F">
        <w:rPr>
          <w:rFonts w:cs="Arial"/>
          <w:noProof/>
          <w:sz w:val="24"/>
          <w:szCs w:val="24"/>
        </w:rPr>
        <w:t>The Zoom account will need installing and registering using the guidance notes and 365 account details.</w:t>
      </w:r>
    </w:p>
    <w:p w:rsidR="00686131" w:rsidRPr="00143FB1" w:rsidRDefault="00686131" w:rsidP="00686131">
      <w:pPr>
        <w:rPr>
          <w:rFonts w:cs="Arial"/>
          <w:noProof/>
          <w:sz w:val="24"/>
          <w:szCs w:val="24"/>
        </w:rPr>
      </w:pPr>
      <w:r w:rsidRPr="00143FB1">
        <w:rPr>
          <w:rFonts w:cs="Arial"/>
          <w:noProof/>
          <w:sz w:val="24"/>
          <w:szCs w:val="24"/>
        </w:rPr>
        <w:t>Asset registers have been supplied and will record w</w:t>
      </w:r>
      <w:r w:rsidR="001D50EB">
        <w:rPr>
          <w:rFonts w:cs="Arial"/>
          <w:noProof/>
          <w:sz w:val="24"/>
          <w:szCs w:val="24"/>
        </w:rPr>
        <w:t>hich establishment each iPad has</w:t>
      </w:r>
      <w:r w:rsidRPr="00143FB1">
        <w:rPr>
          <w:rFonts w:cs="Arial"/>
          <w:noProof/>
          <w:sz w:val="24"/>
          <w:szCs w:val="24"/>
        </w:rPr>
        <w:t xml:space="preserve"> been distributed to</w:t>
      </w:r>
      <w:r w:rsidR="00D32337">
        <w:rPr>
          <w:rFonts w:cs="Arial"/>
          <w:noProof/>
          <w:sz w:val="24"/>
          <w:szCs w:val="24"/>
        </w:rPr>
        <w:t>, establishments must complete Annex A when the iPads are received.</w:t>
      </w:r>
    </w:p>
    <w:p w:rsidR="00686131" w:rsidRDefault="00686131" w:rsidP="00686131">
      <w:pPr>
        <w:rPr>
          <w:rFonts w:cs="Arial"/>
          <w:noProof/>
          <w:sz w:val="24"/>
          <w:szCs w:val="24"/>
        </w:rPr>
      </w:pPr>
      <w:r w:rsidRPr="00143FB1">
        <w:rPr>
          <w:rFonts w:cs="Arial"/>
          <w:noProof/>
          <w:sz w:val="24"/>
          <w:szCs w:val="24"/>
        </w:rPr>
        <w:t>This is a temporary solution for the duration of the current COVID19 crisis, all iPads will be collected and returned to Digital Justice at the end of the crisis period.</w:t>
      </w:r>
    </w:p>
    <w:p w:rsidR="00D32337" w:rsidRDefault="00D32337" w:rsidP="00686131">
      <w:pPr>
        <w:rPr>
          <w:rFonts w:cs="Arial"/>
          <w:noProof/>
          <w:sz w:val="24"/>
          <w:szCs w:val="24"/>
        </w:rPr>
      </w:pPr>
      <w:r>
        <w:rPr>
          <w:rFonts w:cs="Arial"/>
          <w:noProof/>
          <w:sz w:val="24"/>
          <w:szCs w:val="24"/>
        </w:rPr>
        <w:t>A template is provided</w:t>
      </w:r>
      <w:r w:rsidR="00F64E08">
        <w:rPr>
          <w:rFonts w:cs="Arial"/>
          <w:noProof/>
          <w:sz w:val="24"/>
          <w:szCs w:val="24"/>
        </w:rPr>
        <w:t xml:space="preserve"> (</w:t>
      </w:r>
      <w:r>
        <w:rPr>
          <w:rFonts w:cs="Arial"/>
          <w:noProof/>
          <w:sz w:val="24"/>
          <w:szCs w:val="24"/>
        </w:rPr>
        <w:t>Annex C</w:t>
      </w:r>
      <w:r w:rsidR="00F64E08">
        <w:rPr>
          <w:rFonts w:cs="Arial"/>
          <w:noProof/>
          <w:sz w:val="24"/>
          <w:szCs w:val="24"/>
        </w:rPr>
        <w:t>)</w:t>
      </w:r>
      <w:r w:rsidR="001D50EB">
        <w:rPr>
          <w:rFonts w:cs="Arial"/>
          <w:noProof/>
          <w:sz w:val="24"/>
          <w:szCs w:val="24"/>
        </w:rPr>
        <w:t xml:space="preserve"> </w:t>
      </w:r>
      <w:r>
        <w:rPr>
          <w:rFonts w:cs="Arial"/>
          <w:noProof/>
          <w:sz w:val="24"/>
          <w:szCs w:val="24"/>
        </w:rPr>
        <w:t>for Governors to approve the iPads being brought into</w:t>
      </w:r>
      <w:r w:rsidR="00F64E08">
        <w:rPr>
          <w:rFonts w:cs="Arial"/>
          <w:noProof/>
          <w:sz w:val="24"/>
          <w:szCs w:val="24"/>
        </w:rPr>
        <w:t>,</w:t>
      </w:r>
      <w:r>
        <w:rPr>
          <w:rFonts w:cs="Arial"/>
          <w:noProof/>
          <w:sz w:val="24"/>
          <w:szCs w:val="24"/>
        </w:rPr>
        <w:t xml:space="preserve"> and used in</w:t>
      </w:r>
      <w:r w:rsidR="00F64E08">
        <w:rPr>
          <w:rFonts w:cs="Arial"/>
          <w:noProof/>
          <w:sz w:val="24"/>
          <w:szCs w:val="24"/>
        </w:rPr>
        <w:t>,</w:t>
      </w:r>
      <w:r>
        <w:rPr>
          <w:rFonts w:cs="Arial"/>
          <w:noProof/>
          <w:sz w:val="24"/>
          <w:szCs w:val="24"/>
        </w:rPr>
        <w:t xml:space="preserve"> establishments - </w:t>
      </w:r>
      <w:r w:rsidRPr="00D32337">
        <w:rPr>
          <w:rFonts w:cs="Arial"/>
          <w:noProof/>
          <w:sz w:val="24"/>
          <w:szCs w:val="24"/>
        </w:rPr>
        <w:t xml:space="preserve">Section 40E states that an authorisation can be given in relation to a particular prison either by the Secretary of State, by the governor/director, or by a person working in a prison who is authorised by the governor/director to grant the authorisation. As per section 40E(3), the </w:t>
      </w:r>
      <w:r w:rsidRPr="00D32337">
        <w:rPr>
          <w:rFonts w:cs="Arial"/>
          <w:noProof/>
          <w:sz w:val="24"/>
          <w:szCs w:val="24"/>
        </w:rPr>
        <w:lastRenderedPageBreak/>
        <w:t>authorisation must be in writing. The authorisation could be given to persons generally, or to specified persons, or persons of a specified description, and it may be given on such terms as may be specified in the authorisation.</w:t>
      </w:r>
    </w:p>
    <w:p w:rsidR="00D32337" w:rsidRDefault="0093222C" w:rsidP="00686131">
      <w:pPr>
        <w:rPr>
          <w:rFonts w:cs="Arial"/>
          <w:noProof/>
          <w:sz w:val="24"/>
          <w:szCs w:val="24"/>
        </w:rPr>
      </w:pPr>
      <w:r>
        <w:rPr>
          <w:rFonts w:cs="Arial"/>
          <w:noProof/>
          <w:sz w:val="24"/>
          <w:szCs w:val="24"/>
        </w:rPr>
        <w:t>A resident usa</w:t>
      </w:r>
      <w:r w:rsidR="00D32337">
        <w:rPr>
          <w:rFonts w:cs="Arial"/>
          <w:noProof/>
          <w:sz w:val="24"/>
          <w:szCs w:val="24"/>
        </w:rPr>
        <w:t>ge compact is attached at Annex B and must be signed before a call is made.</w:t>
      </w:r>
    </w:p>
    <w:p w:rsidR="00D32337" w:rsidRPr="00143FB1" w:rsidRDefault="00D32337" w:rsidP="00686131">
      <w:pPr>
        <w:rPr>
          <w:rFonts w:cs="Arial"/>
          <w:noProof/>
          <w:sz w:val="24"/>
          <w:szCs w:val="24"/>
        </w:rPr>
      </w:pPr>
      <w:r>
        <w:rPr>
          <w:rFonts w:cs="Arial"/>
          <w:noProof/>
          <w:sz w:val="24"/>
          <w:szCs w:val="24"/>
        </w:rPr>
        <w:t>iPad cleaning advise is listed on Annex D (as per previous mobile phone cleaning advice)</w:t>
      </w:r>
      <w:r w:rsidR="0093222C">
        <w:rPr>
          <w:rFonts w:cs="Arial"/>
          <w:noProof/>
          <w:sz w:val="24"/>
          <w:szCs w:val="24"/>
        </w:rPr>
        <w:t>.</w:t>
      </w:r>
    </w:p>
    <w:p w:rsidR="00B33D7A" w:rsidRDefault="00B33D7A">
      <w:pPr>
        <w:rPr>
          <w:sz w:val="32"/>
          <w:szCs w:val="32"/>
        </w:rPr>
      </w:pPr>
    </w:p>
    <w:p w:rsidR="00686131" w:rsidRPr="00143FB1" w:rsidRDefault="00686131">
      <w:pPr>
        <w:rPr>
          <w:rFonts w:eastAsia="Calibri" w:cs="Arial"/>
          <w:b/>
          <w:color w:val="7F4098"/>
          <w:sz w:val="32"/>
          <w:szCs w:val="32"/>
          <w:lang w:bidi="he-IL"/>
        </w:rPr>
      </w:pPr>
      <w:r w:rsidRPr="00143FB1">
        <w:rPr>
          <w:sz w:val="32"/>
          <w:szCs w:val="32"/>
        </w:rPr>
        <w:br w:type="page"/>
      </w:r>
    </w:p>
    <w:p w:rsidR="00C76335" w:rsidRPr="00143FB1" w:rsidRDefault="00C76335" w:rsidP="00C76335">
      <w:pPr>
        <w:pStyle w:val="Heading1"/>
        <w:rPr>
          <w:rFonts w:asciiTheme="minorHAnsi" w:hAnsiTheme="minorHAnsi"/>
          <w:sz w:val="32"/>
          <w:szCs w:val="32"/>
        </w:rPr>
      </w:pPr>
      <w:r w:rsidRPr="00143FB1">
        <w:rPr>
          <w:rFonts w:asciiTheme="minorHAnsi" w:hAnsiTheme="minorHAnsi"/>
          <w:sz w:val="32"/>
          <w:szCs w:val="32"/>
        </w:rPr>
        <w:lastRenderedPageBreak/>
        <w:t>Operational guidance for use</w:t>
      </w:r>
    </w:p>
    <w:p w:rsidR="00686131" w:rsidRPr="00143FB1" w:rsidRDefault="00686131" w:rsidP="00C76335">
      <w:pPr>
        <w:rPr>
          <w:rFonts w:cs="Arial"/>
          <w:noProof/>
          <w:sz w:val="24"/>
          <w:szCs w:val="24"/>
        </w:rPr>
      </w:pPr>
      <w:r w:rsidRPr="00143FB1">
        <w:rPr>
          <w:rFonts w:cs="Arial"/>
          <w:noProof/>
          <w:sz w:val="24"/>
          <w:szCs w:val="24"/>
        </w:rPr>
        <w:t>iPads will only be used for</w:t>
      </w:r>
      <w:r w:rsidR="00143FB1" w:rsidRPr="00143FB1">
        <w:rPr>
          <w:rFonts w:cs="Arial"/>
          <w:noProof/>
          <w:sz w:val="24"/>
          <w:szCs w:val="24"/>
        </w:rPr>
        <w:t xml:space="preserve"> emergency compassionate calls </w:t>
      </w:r>
      <w:r w:rsidR="0093222C">
        <w:rPr>
          <w:rFonts w:cs="Arial"/>
          <w:noProof/>
          <w:sz w:val="24"/>
          <w:szCs w:val="24"/>
        </w:rPr>
        <w:t>after the necessary application and approval is completed.</w:t>
      </w:r>
      <w:r w:rsidR="00143FB1" w:rsidRPr="00143FB1">
        <w:rPr>
          <w:rFonts w:cs="Arial"/>
          <w:noProof/>
          <w:sz w:val="24"/>
          <w:szCs w:val="24"/>
        </w:rPr>
        <w:t xml:space="preserve"> The application (Visit to Dying Relative/Funeral Escort) must record comments from the following before being passed to the Governor o</w:t>
      </w:r>
      <w:r w:rsidR="0093222C">
        <w:rPr>
          <w:rFonts w:cs="Arial"/>
          <w:noProof/>
          <w:sz w:val="24"/>
          <w:szCs w:val="24"/>
        </w:rPr>
        <w:t>r Deputy Governor for approval;</w:t>
      </w:r>
    </w:p>
    <w:p w:rsidR="00143FB1" w:rsidRPr="00143FB1" w:rsidRDefault="00143FB1" w:rsidP="00143FB1">
      <w:pPr>
        <w:pStyle w:val="ListParagraph"/>
        <w:numPr>
          <w:ilvl w:val="0"/>
          <w:numId w:val="8"/>
        </w:numPr>
        <w:rPr>
          <w:rFonts w:asciiTheme="minorHAnsi" w:hAnsiTheme="minorHAnsi"/>
          <w:noProof/>
          <w:szCs w:val="24"/>
        </w:rPr>
      </w:pPr>
      <w:r w:rsidRPr="00143FB1">
        <w:rPr>
          <w:rFonts w:asciiTheme="minorHAnsi" w:hAnsiTheme="minorHAnsi"/>
          <w:noProof/>
          <w:szCs w:val="24"/>
        </w:rPr>
        <w:t>Chaplaincy team – confirm</w:t>
      </w:r>
      <w:r w:rsidR="008C69C3">
        <w:rPr>
          <w:rFonts w:asciiTheme="minorHAnsi" w:hAnsiTheme="minorHAnsi"/>
          <w:noProof/>
          <w:szCs w:val="24"/>
        </w:rPr>
        <w:t>ation</w:t>
      </w:r>
      <w:r w:rsidRPr="00143FB1">
        <w:rPr>
          <w:rFonts w:asciiTheme="minorHAnsi" w:hAnsiTheme="minorHAnsi"/>
          <w:noProof/>
          <w:szCs w:val="24"/>
        </w:rPr>
        <w:t xml:space="preserve"> details</w:t>
      </w:r>
      <w:r w:rsidR="008C69C3">
        <w:rPr>
          <w:rFonts w:asciiTheme="minorHAnsi" w:hAnsiTheme="minorHAnsi"/>
          <w:noProof/>
          <w:szCs w:val="24"/>
        </w:rPr>
        <w:t xml:space="preserve"> on application form</w:t>
      </w:r>
    </w:p>
    <w:p w:rsidR="00143FB1" w:rsidRPr="00143FB1" w:rsidRDefault="00143FB1" w:rsidP="00143FB1">
      <w:pPr>
        <w:pStyle w:val="ListParagraph"/>
        <w:numPr>
          <w:ilvl w:val="0"/>
          <w:numId w:val="8"/>
        </w:numPr>
        <w:rPr>
          <w:rFonts w:asciiTheme="minorHAnsi" w:hAnsiTheme="minorHAnsi"/>
          <w:noProof/>
          <w:szCs w:val="24"/>
        </w:rPr>
      </w:pPr>
      <w:r w:rsidRPr="00143FB1">
        <w:rPr>
          <w:rFonts w:asciiTheme="minorHAnsi" w:hAnsiTheme="minorHAnsi"/>
          <w:noProof/>
          <w:szCs w:val="24"/>
        </w:rPr>
        <w:t>Security Department</w:t>
      </w:r>
      <w:r w:rsidR="008C69C3">
        <w:rPr>
          <w:rFonts w:asciiTheme="minorHAnsi" w:hAnsiTheme="minorHAnsi"/>
          <w:noProof/>
          <w:szCs w:val="24"/>
        </w:rPr>
        <w:t xml:space="preserve"> – known intelligence/security issues</w:t>
      </w:r>
    </w:p>
    <w:p w:rsidR="00143FB1" w:rsidRPr="00143FB1" w:rsidRDefault="00143FB1" w:rsidP="008C69C3">
      <w:pPr>
        <w:pStyle w:val="ListParagraph"/>
        <w:numPr>
          <w:ilvl w:val="0"/>
          <w:numId w:val="8"/>
        </w:numPr>
        <w:rPr>
          <w:rFonts w:asciiTheme="minorHAnsi" w:hAnsiTheme="minorHAnsi"/>
          <w:noProof/>
          <w:szCs w:val="24"/>
        </w:rPr>
      </w:pPr>
      <w:r w:rsidRPr="00143FB1">
        <w:rPr>
          <w:rFonts w:asciiTheme="minorHAnsi" w:hAnsiTheme="minorHAnsi"/>
          <w:noProof/>
          <w:szCs w:val="24"/>
        </w:rPr>
        <w:t>Police Intelligence/Liaison Officer</w:t>
      </w:r>
      <w:r w:rsidR="008C69C3">
        <w:rPr>
          <w:rFonts w:asciiTheme="minorHAnsi" w:hAnsiTheme="minorHAnsi"/>
          <w:noProof/>
          <w:szCs w:val="24"/>
        </w:rPr>
        <w:t xml:space="preserve"> - </w:t>
      </w:r>
      <w:r w:rsidR="008C69C3" w:rsidRPr="008C69C3">
        <w:rPr>
          <w:rFonts w:asciiTheme="minorHAnsi" w:hAnsiTheme="minorHAnsi"/>
          <w:noProof/>
          <w:szCs w:val="24"/>
        </w:rPr>
        <w:t xml:space="preserve">known intelligence/security </w:t>
      </w:r>
      <w:r w:rsidR="008C69C3">
        <w:rPr>
          <w:rFonts w:asciiTheme="minorHAnsi" w:hAnsiTheme="minorHAnsi"/>
          <w:noProof/>
          <w:szCs w:val="24"/>
        </w:rPr>
        <w:t>/Police issues</w:t>
      </w:r>
    </w:p>
    <w:p w:rsidR="00143FB1" w:rsidRPr="00143FB1" w:rsidRDefault="00143FB1" w:rsidP="00C76335">
      <w:pPr>
        <w:pStyle w:val="ListParagraph"/>
        <w:numPr>
          <w:ilvl w:val="0"/>
          <w:numId w:val="8"/>
        </w:numPr>
        <w:rPr>
          <w:rFonts w:asciiTheme="minorHAnsi" w:hAnsiTheme="minorHAnsi"/>
          <w:noProof/>
          <w:szCs w:val="24"/>
        </w:rPr>
      </w:pPr>
      <w:r w:rsidRPr="00143FB1">
        <w:rPr>
          <w:rFonts w:asciiTheme="minorHAnsi" w:hAnsiTheme="minorHAnsi"/>
          <w:noProof/>
          <w:szCs w:val="24"/>
        </w:rPr>
        <w:t>Offender Supervisor/Manager</w:t>
      </w:r>
      <w:r w:rsidR="008C69C3">
        <w:rPr>
          <w:rFonts w:asciiTheme="minorHAnsi" w:hAnsiTheme="minorHAnsi"/>
          <w:noProof/>
          <w:szCs w:val="24"/>
        </w:rPr>
        <w:t xml:space="preserve"> – information regarding recorded non-contact persons and any public protection issues</w:t>
      </w:r>
    </w:p>
    <w:p w:rsidR="00E62ABE" w:rsidRDefault="00E62ABE" w:rsidP="00143FB1">
      <w:pPr>
        <w:rPr>
          <w:noProof/>
          <w:sz w:val="24"/>
          <w:szCs w:val="24"/>
        </w:rPr>
      </w:pPr>
      <w:r w:rsidRPr="00E62ABE">
        <w:rPr>
          <w:noProof/>
          <w:sz w:val="24"/>
          <w:szCs w:val="24"/>
        </w:rPr>
        <w:t xml:space="preserve">When a call has been approved by the Governor or Deputy Governor the following actions </w:t>
      </w:r>
      <w:r w:rsidR="008C69C3">
        <w:rPr>
          <w:noProof/>
          <w:sz w:val="24"/>
          <w:szCs w:val="24"/>
        </w:rPr>
        <w:t>must</w:t>
      </w:r>
      <w:r w:rsidR="002E7869">
        <w:rPr>
          <w:noProof/>
          <w:sz w:val="24"/>
          <w:szCs w:val="24"/>
        </w:rPr>
        <w:t xml:space="preserve"> be taken;</w:t>
      </w:r>
    </w:p>
    <w:p w:rsidR="00E62ABE" w:rsidRDefault="00E62ABE" w:rsidP="00143FB1">
      <w:pPr>
        <w:pStyle w:val="ListParagraph"/>
        <w:numPr>
          <w:ilvl w:val="0"/>
          <w:numId w:val="10"/>
        </w:numPr>
        <w:rPr>
          <w:rFonts w:asciiTheme="minorHAnsi" w:hAnsiTheme="minorHAnsi"/>
          <w:noProof/>
          <w:szCs w:val="24"/>
        </w:rPr>
      </w:pPr>
      <w:r w:rsidRPr="00E62ABE">
        <w:rPr>
          <w:rFonts w:asciiTheme="minorHAnsi" w:hAnsiTheme="minorHAnsi"/>
          <w:noProof/>
          <w:szCs w:val="24"/>
        </w:rPr>
        <w:t>Before a call can be made using the iPads a family member who will be present during the call must be contacted a</w:t>
      </w:r>
      <w:r w:rsidR="001D50EB">
        <w:rPr>
          <w:rFonts w:asciiTheme="minorHAnsi" w:hAnsiTheme="minorHAnsi"/>
          <w:noProof/>
          <w:szCs w:val="24"/>
        </w:rPr>
        <w:t xml:space="preserve">nd informed of the call and </w:t>
      </w:r>
      <w:r w:rsidRPr="00E62ABE">
        <w:rPr>
          <w:rFonts w:asciiTheme="minorHAnsi" w:hAnsiTheme="minorHAnsi"/>
          <w:noProof/>
          <w:szCs w:val="24"/>
        </w:rPr>
        <w:t>need to download</w:t>
      </w:r>
      <w:r>
        <w:rPr>
          <w:rFonts w:asciiTheme="minorHAnsi" w:hAnsiTheme="minorHAnsi"/>
          <w:noProof/>
          <w:szCs w:val="24"/>
        </w:rPr>
        <w:t xml:space="preserve"> the</w:t>
      </w:r>
      <w:r w:rsidRPr="00E62ABE">
        <w:rPr>
          <w:rFonts w:asciiTheme="minorHAnsi" w:hAnsiTheme="minorHAnsi"/>
          <w:noProof/>
          <w:szCs w:val="24"/>
        </w:rPr>
        <w:t xml:space="preserve"> Zoom</w:t>
      </w:r>
      <w:r>
        <w:rPr>
          <w:rFonts w:asciiTheme="minorHAnsi" w:hAnsiTheme="minorHAnsi"/>
          <w:noProof/>
          <w:szCs w:val="24"/>
        </w:rPr>
        <w:t xml:space="preserve"> app</w:t>
      </w:r>
      <w:r w:rsidRPr="00E62ABE">
        <w:rPr>
          <w:rFonts w:asciiTheme="minorHAnsi" w:hAnsiTheme="minorHAnsi"/>
          <w:noProof/>
          <w:szCs w:val="24"/>
        </w:rPr>
        <w:t xml:space="preserve"> from an appropriate app store.</w:t>
      </w:r>
    </w:p>
    <w:p w:rsidR="00E62ABE" w:rsidRDefault="00E62ABE" w:rsidP="00143FB1">
      <w:pPr>
        <w:pStyle w:val="ListParagraph"/>
        <w:numPr>
          <w:ilvl w:val="0"/>
          <w:numId w:val="10"/>
        </w:numPr>
        <w:rPr>
          <w:rFonts w:asciiTheme="minorHAnsi" w:hAnsiTheme="minorHAnsi"/>
          <w:noProof/>
          <w:szCs w:val="24"/>
        </w:rPr>
      </w:pPr>
      <w:r w:rsidRPr="008C69C3">
        <w:rPr>
          <w:rFonts w:asciiTheme="minorHAnsi" w:hAnsiTheme="minorHAnsi"/>
          <w:noProof/>
          <w:szCs w:val="24"/>
        </w:rPr>
        <w:t xml:space="preserve">The </w:t>
      </w:r>
      <w:r w:rsidRPr="007D3C9F">
        <w:rPr>
          <w:rFonts w:asciiTheme="minorHAnsi" w:hAnsiTheme="minorHAnsi"/>
          <w:noProof/>
          <w:szCs w:val="24"/>
        </w:rPr>
        <w:t>email address</w:t>
      </w:r>
      <w:r w:rsidRPr="008C69C3">
        <w:rPr>
          <w:rFonts w:asciiTheme="minorHAnsi" w:hAnsiTheme="minorHAnsi"/>
          <w:noProof/>
          <w:szCs w:val="24"/>
        </w:rPr>
        <w:t xml:space="preserve"> of the family member will be required to allow the establishment iPad to connect.</w:t>
      </w:r>
    </w:p>
    <w:p w:rsidR="000814CC" w:rsidRPr="002E7869" w:rsidRDefault="000814CC" w:rsidP="00143FB1">
      <w:pPr>
        <w:pStyle w:val="ListParagraph"/>
        <w:numPr>
          <w:ilvl w:val="0"/>
          <w:numId w:val="10"/>
        </w:numPr>
        <w:rPr>
          <w:rFonts w:asciiTheme="minorHAnsi" w:hAnsiTheme="minorHAnsi"/>
          <w:noProof/>
          <w:szCs w:val="24"/>
        </w:rPr>
      </w:pPr>
      <w:r w:rsidRPr="002E7869">
        <w:rPr>
          <w:rFonts w:asciiTheme="minorHAnsi" w:hAnsiTheme="minorHAnsi"/>
          <w:noProof/>
          <w:szCs w:val="24"/>
        </w:rPr>
        <w:t>To add a contact into the Zoom application</w:t>
      </w:r>
      <w:r w:rsidR="002E7869">
        <w:rPr>
          <w:rFonts w:asciiTheme="minorHAnsi" w:hAnsiTheme="minorHAnsi"/>
          <w:noProof/>
          <w:szCs w:val="24"/>
        </w:rPr>
        <w:t xml:space="preserve"> the </w:t>
      </w:r>
      <w:r w:rsidR="007134C5">
        <w:rPr>
          <w:rFonts w:asciiTheme="minorHAnsi" w:hAnsiTheme="minorHAnsi"/>
          <w:noProof/>
          <w:szCs w:val="24"/>
        </w:rPr>
        <w:t>steps are as follows</w:t>
      </w:r>
      <w:r w:rsidRPr="002E7869">
        <w:rPr>
          <w:rFonts w:asciiTheme="minorHAnsi" w:hAnsiTheme="minorHAnsi"/>
          <w:noProof/>
          <w:szCs w:val="24"/>
        </w:rPr>
        <w:t>:</w:t>
      </w:r>
    </w:p>
    <w:p w:rsidR="000814CC" w:rsidRPr="002E7869" w:rsidRDefault="000814CC" w:rsidP="000814CC">
      <w:pPr>
        <w:pStyle w:val="ListParagraph"/>
        <w:numPr>
          <w:ilvl w:val="1"/>
          <w:numId w:val="10"/>
        </w:numPr>
        <w:rPr>
          <w:rFonts w:asciiTheme="minorHAnsi" w:hAnsiTheme="minorHAnsi"/>
          <w:noProof/>
          <w:szCs w:val="24"/>
        </w:rPr>
      </w:pPr>
      <w:r w:rsidRPr="002E7869">
        <w:rPr>
          <w:rFonts w:asciiTheme="minorHAnsi" w:hAnsiTheme="minorHAnsi"/>
          <w:noProof/>
          <w:szCs w:val="24"/>
        </w:rPr>
        <w:t>Click on the Zoom application (this will already be logged in as your establishment, if it is not, please speak with the SPOC within your establishment)</w:t>
      </w:r>
    </w:p>
    <w:p w:rsidR="000814CC" w:rsidRPr="002E7869" w:rsidRDefault="000814CC" w:rsidP="000814CC">
      <w:pPr>
        <w:pStyle w:val="ListParagraph"/>
        <w:numPr>
          <w:ilvl w:val="1"/>
          <w:numId w:val="10"/>
        </w:numPr>
        <w:rPr>
          <w:rFonts w:asciiTheme="minorHAnsi" w:hAnsiTheme="minorHAnsi"/>
          <w:noProof/>
          <w:szCs w:val="24"/>
        </w:rPr>
      </w:pPr>
      <w:r w:rsidRPr="002E7869">
        <w:rPr>
          <w:rFonts w:asciiTheme="minorHAnsi" w:hAnsiTheme="minorHAnsi"/>
          <w:noProof/>
          <w:szCs w:val="24"/>
        </w:rPr>
        <w:t>Click on contacts tab (left-hand side, fourth icon down)</w:t>
      </w:r>
    </w:p>
    <w:p w:rsidR="000814CC" w:rsidRPr="002E7869" w:rsidRDefault="000814CC" w:rsidP="000814CC">
      <w:pPr>
        <w:pStyle w:val="ListParagraph"/>
        <w:numPr>
          <w:ilvl w:val="1"/>
          <w:numId w:val="10"/>
        </w:numPr>
        <w:rPr>
          <w:rFonts w:asciiTheme="minorHAnsi" w:hAnsiTheme="minorHAnsi"/>
          <w:noProof/>
          <w:szCs w:val="24"/>
        </w:rPr>
      </w:pPr>
      <w:r w:rsidRPr="002E7869">
        <w:rPr>
          <w:rFonts w:asciiTheme="minorHAnsi" w:hAnsiTheme="minorHAnsi"/>
          <w:noProof/>
          <w:szCs w:val="24"/>
        </w:rPr>
        <w:t>Using the + sign (top right hand corner) &gt; click Add a contact</w:t>
      </w:r>
    </w:p>
    <w:p w:rsidR="00F9153F" w:rsidRPr="002E7869" w:rsidRDefault="007134C5" w:rsidP="000814CC">
      <w:pPr>
        <w:pStyle w:val="ListParagraph"/>
        <w:numPr>
          <w:ilvl w:val="1"/>
          <w:numId w:val="10"/>
        </w:numPr>
        <w:rPr>
          <w:rFonts w:asciiTheme="minorHAnsi" w:hAnsiTheme="minorHAnsi"/>
          <w:noProof/>
          <w:szCs w:val="24"/>
        </w:rPr>
      </w:pPr>
      <w:r>
        <w:rPr>
          <w:rFonts w:asciiTheme="minorHAnsi" w:hAnsiTheme="minorHAnsi"/>
          <w:noProof/>
          <w:szCs w:val="24"/>
        </w:rPr>
        <w:t>Enter the recipient</w:t>
      </w:r>
      <w:r w:rsidR="000814CC" w:rsidRPr="002E7869">
        <w:rPr>
          <w:rFonts w:asciiTheme="minorHAnsi" w:hAnsiTheme="minorHAnsi"/>
          <w:noProof/>
          <w:szCs w:val="24"/>
        </w:rPr>
        <w:t xml:space="preserve"> email address and click Add (</w:t>
      </w:r>
      <w:r w:rsidR="00F9153F" w:rsidRPr="002E7869">
        <w:rPr>
          <w:rFonts w:asciiTheme="minorHAnsi" w:hAnsiTheme="minorHAnsi"/>
          <w:noProof/>
          <w:szCs w:val="24"/>
        </w:rPr>
        <w:t>an email will then be directly sent to the contact of which they will need to accept the contact invitation through the Zoom application)</w:t>
      </w:r>
    </w:p>
    <w:p w:rsidR="00F9153F" w:rsidRPr="002E7869" w:rsidRDefault="00F9153F" w:rsidP="00F9153F">
      <w:pPr>
        <w:pStyle w:val="ListParagraph"/>
        <w:numPr>
          <w:ilvl w:val="1"/>
          <w:numId w:val="10"/>
        </w:numPr>
        <w:rPr>
          <w:rFonts w:asciiTheme="minorHAnsi" w:hAnsiTheme="minorHAnsi"/>
          <w:noProof/>
          <w:szCs w:val="24"/>
        </w:rPr>
      </w:pPr>
      <w:r w:rsidRPr="002E7869">
        <w:rPr>
          <w:rFonts w:asciiTheme="minorHAnsi" w:hAnsiTheme="minorHAnsi"/>
          <w:noProof/>
          <w:szCs w:val="24"/>
        </w:rPr>
        <w:t>On</w:t>
      </w:r>
      <w:r w:rsidR="007D3C9F" w:rsidRPr="002E7869">
        <w:rPr>
          <w:rFonts w:asciiTheme="minorHAnsi" w:hAnsiTheme="minorHAnsi"/>
          <w:noProof/>
          <w:szCs w:val="24"/>
        </w:rPr>
        <w:t>c</w:t>
      </w:r>
      <w:r w:rsidRPr="002E7869">
        <w:rPr>
          <w:rFonts w:asciiTheme="minorHAnsi" w:hAnsiTheme="minorHAnsi"/>
          <w:noProof/>
          <w:szCs w:val="24"/>
        </w:rPr>
        <w:t xml:space="preserve">e the </w:t>
      </w:r>
      <w:r w:rsidR="007B6158">
        <w:rPr>
          <w:rFonts w:asciiTheme="minorHAnsi" w:hAnsiTheme="minorHAnsi"/>
          <w:noProof/>
          <w:szCs w:val="24"/>
        </w:rPr>
        <w:t>recipient</w:t>
      </w:r>
      <w:r w:rsidR="007D3C9F" w:rsidRPr="002E7869">
        <w:rPr>
          <w:rFonts w:asciiTheme="minorHAnsi" w:hAnsiTheme="minorHAnsi"/>
          <w:noProof/>
          <w:szCs w:val="24"/>
        </w:rPr>
        <w:t xml:space="preserve"> has agreed to contact the iP</w:t>
      </w:r>
      <w:r w:rsidRPr="002E7869">
        <w:rPr>
          <w:rFonts w:asciiTheme="minorHAnsi" w:hAnsiTheme="minorHAnsi"/>
          <w:noProof/>
          <w:szCs w:val="24"/>
        </w:rPr>
        <w:t>ad, within the Zoom application &gt; contacts &gt; external contacts &gt; it will here show the email address previously added</w:t>
      </w:r>
    </w:p>
    <w:p w:rsidR="00F9153F" w:rsidRPr="002E7869" w:rsidRDefault="00F9153F" w:rsidP="00F9153F">
      <w:pPr>
        <w:pStyle w:val="ListParagraph"/>
        <w:numPr>
          <w:ilvl w:val="0"/>
          <w:numId w:val="11"/>
        </w:numPr>
        <w:rPr>
          <w:rFonts w:asciiTheme="minorHAnsi" w:hAnsiTheme="minorHAnsi"/>
          <w:noProof/>
          <w:szCs w:val="24"/>
        </w:rPr>
      </w:pPr>
      <w:r w:rsidRPr="002E7869">
        <w:rPr>
          <w:rFonts w:asciiTheme="minorHAnsi" w:hAnsiTheme="minorHAnsi"/>
          <w:noProof/>
          <w:szCs w:val="24"/>
        </w:rPr>
        <w:t xml:space="preserve">To make a call to the family members the </w:t>
      </w:r>
      <w:r w:rsidR="007B6158">
        <w:rPr>
          <w:rFonts w:asciiTheme="minorHAnsi" w:hAnsiTheme="minorHAnsi"/>
          <w:noProof/>
          <w:szCs w:val="24"/>
        </w:rPr>
        <w:t>steps are as follows</w:t>
      </w:r>
      <w:r w:rsidRPr="002E7869">
        <w:rPr>
          <w:rFonts w:asciiTheme="minorHAnsi" w:hAnsiTheme="minorHAnsi"/>
          <w:noProof/>
          <w:szCs w:val="24"/>
        </w:rPr>
        <w:t>:</w:t>
      </w:r>
    </w:p>
    <w:p w:rsidR="00F9153F" w:rsidRPr="002E7869" w:rsidRDefault="00F9153F" w:rsidP="00F9153F">
      <w:pPr>
        <w:pStyle w:val="ListParagraph"/>
        <w:numPr>
          <w:ilvl w:val="1"/>
          <w:numId w:val="11"/>
        </w:numPr>
        <w:rPr>
          <w:rFonts w:asciiTheme="minorHAnsi" w:hAnsiTheme="minorHAnsi"/>
          <w:noProof/>
          <w:szCs w:val="24"/>
        </w:rPr>
      </w:pPr>
      <w:r w:rsidRPr="002E7869">
        <w:rPr>
          <w:rFonts w:asciiTheme="minorHAnsi" w:hAnsiTheme="minorHAnsi"/>
          <w:noProof/>
          <w:szCs w:val="24"/>
        </w:rPr>
        <w:t>Firstly ensure the contact has been added following the instructions above</w:t>
      </w:r>
    </w:p>
    <w:p w:rsidR="00F9153F" w:rsidRPr="002E7869" w:rsidRDefault="00F9153F" w:rsidP="00F9153F">
      <w:pPr>
        <w:pStyle w:val="ListParagraph"/>
        <w:numPr>
          <w:ilvl w:val="1"/>
          <w:numId w:val="11"/>
        </w:numPr>
        <w:rPr>
          <w:rFonts w:asciiTheme="minorHAnsi" w:hAnsiTheme="minorHAnsi"/>
          <w:noProof/>
          <w:szCs w:val="24"/>
        </w:rPr>
      </w:pPr>
      <w:r w:rsidRPr="002E7869">
        <w:rPr>
          <w:rFonts w:asciiTheme="minorHAnsi" w:hAnsiTheme="minorHAnsi"/>
          <w:noProof/>
          <w:szCs w:val="24"/>
        </w:rPr>
        <w:t>Click on Zoom application</w:t>
      </w:r>
    </w:p>
    <w:p w:rsidR="00F9153F" w:rsidRPr="002E7869" w:rsidRDefault="00F9153F" w:rsidP="00F9153F">
      <w:pPr>
        <w:pStyle w:val="ListParagraph"/>
        <w:numPr>
          <w:ilvl w:val="1"/>
          <w:numId w:val="11"/>
        </w:numPr>
        <w:rPr>
          <w:rFonts w:asciiTheme="minorHAnsi" w:hAnsiTheme="minorHAnsi"/>
          <w:noProof/>
          <w:szCs w:val="24"/>
        </w:rPr>
      </w:pPr>
      <w:r w:rsidRPr="002E7869">
        <w:rPr>
          <w:rFonts w:asciiTheme="minorHAnsi" w:hAnsiTheme="minorHAnsi"/>
          <w:noProof/>
          <w:szCs w:val="24"/>
        </w:rPr>
        <w:lastRenderedPageBreak/>
        <w:t>Click on contacts tab (left-hand side, fourth icon down)</w:t>
      </w:r>
    </w:p>
    <w:p w:rsidR="00F9153F" w:rsidRPr="002E7869" w:rsidRDefault="00E502D7" w:rsidP="00F9153F">
      <w:pPr>
        <w:pStyle w:val="ListParagraph"/>
        <w:numPr>
          <w:ilvl w:val="1"/>
          <w:numId w:val="11"/>
        </w:numPr>
        <w:rPr>
          <w:rFonts w:asciiTheme="minorHAnsi" w:hAnsiTheme="minorHAnsi"/>
          <w:noProof/>
          <w:szCs w:val="24"/>
        </w:rPr>
      </w:pPr>
      <w:r w:rsidRPr="002E7869">
        <w:rPr>
          <w:rFonts w:asciiTheme="minorHAnsi" w:hAnsiTheme="minorHAnsi"/>
          <w:noProof/>
          <w:szCs w:val="24"/>
        </w:rPr>
        <w:t xml:space="preserve">Click on external contacts and there should be the contact information </w:t>
      </w:r>
    </w:p>
    <w:p w:rsidR="00E502D7" w:rsidRPr="002E7869" w:rsidRDefault="00E502D7" w:rsidP="00F9153F">
      <w:pPr>
        <w:pStyle w:val="ListParagraph"/>
        <w:numPr>
          <w:ilvl w:val="1"/>
          <w:numId w:val="11"/>
        </w:numPr>
        <w:rPr>
          <w:rFonts w:asciiTheme="minorHAnsi" w:hAnsiTheme="minorHAnsi"/>
          <w:noProof/>
          <w:szCs w:val="24"/>
        </w:rPr>
      </w:pPr>
      <w:r w:rsidRPr="002E7869">
        <w:rPr>
          <w:rFonts w:asciiTheme="minorHAnsi" w:hAnsiTheme="minorHAnsi"/>
          <w:noProof/>
          <w:szCs w:val="24"/>
        </w:rPr>
        <w:t>Click on the email address &gt; click meet &gt; access to camera and microphone</w:t>
      </w:r>
    </w:p>
    <w:p w:rsidR="00E502D7" w:rsidRPr="002E7869" w:rsidRDefault="00E502D7" w:rsidP="00F9153F">
      <w:pPr>
        <w:pStyle w:val="ListParagraph"/>
        <w:numPr>
          <w:ilvl w:val="1"/>
          <w:numId w:val="11"/>
        </w:numPr>
        <w:rPr>
          <w:rFonts w:asciiTheme="minorHAnsi" w:hAnsiTheme="minorHAnsi"/>
          <w:noProof/>
          <w:szCs w:val="24"/>
        </w:rPr>
      </w:pPr>
      <w:r w:rsidRPr="002E7869">
        <w:rPr>
          <w:rFonts w:asciiTheme="minorHAnsi" w:hAnsiTheme="minorHAnsi"/>
          <w:noProof/>
          <w:szCs w:val="24"/>
        </w:rPr>
        <w:t>Once the recipeint has accepted the request, it will come up on the screen as ‘JOE BLOGGS HAS ENTERED THE WAITING ROOM &gt; click admit’</w:t>
      </w:r>
    </w:p>
    <w:p w:rsidR="00E502D7" w:rsidRPr="002E7869" w:rsidRDefault="00E502D7" w:rsidP="00E502D7">
      <w:pPr>
        <w:rPr>
          <w:noProof/>
          <w:sz w:val="24"/>
          <w:szCs w:val="24"/>
        </w:rPr>
      </w:pPr>
      <w:r w:rsidRPr="002E7869">
        <w:rPr>
          <w:noProof/>
          <w:sz w:val="24"/>
          <w:szCs w:val="24"/>
        </w:rPr>
        <w:t>The following guid</w:t>
      </w:r>
      <w:r w:rsidR="007B6158">
        <w:rPr>
          <w:noProof/>
          <w:sz w:val="24"/>
          <w:szCs w:val="24"/>
        </w:rPr>
        <w:t xml:space="preserve">ance </w:t>
      </w:r>
      <w:r w:rsidR="002C016D">
        <w:rPr>
          <w:noProof/>
          <w:sz w:val="24"/>
          <w:szCs w:val="24"/>
        </w:rPr>
        <w:t>and provisions must satisfied before the call can go ahead;</w:t>
      </w:r>
    </w:p>
    <w:p w:rsidR="00E62ABE" w:rsidRPr="002E7869" w:rsidRDefault="00E62ABE" w:rsidP="00143FB1">
      <w:pPr>
        <w:pStyle w:val="ListParagraph"/>
        <w:numPr>
          <w:ilvl w:val="0"/>
          <w:numId w:val="10"/>
        </w:numPr>
        <w:rPr>
          <w:rFonts w:asciiTheme="minorHAnsi" w:hAnsiTheme="minorHAnsi"/>
          <w:noProof/>
          <w:szCs w:val="24"/>
        </w:rPr>
      </w:pPr>
      <w:r w:rsidRPr="002E7869">
        <w:rPr>
          <w:rFonts w:asciiTheme="minorHAnsi" w:hAnsiTheme="minorHAnsi"/>
          <w:noProof/>
          <w:szCs w:val="24"/>
        </w:rPr>
        <w:t>A telephone call will be made to the family member prior to the video call to establish readiness and set expectations of behaviour during the call</w:t>
      </w:r>
      <w:r w:rsidR="002C016D">
        <w:rPr>
          <w:rFonts w:asciiTheme="minorHAnsi" w:hAnsiTheme="minorHAnsi"/>
          <w:noProof/>
          <w:szCs w:val="24"/>
        </w:rPr>
        <w:t xml:space="preserve"> including;</w:t>
      </w:r>
    </w:p>
    <w:p w:rsidR="00E62ABE" w:rsidRPr="002E7869" w:rsidRDefault="00E62ABE" w:rsidP="00E62ABE">
      <w:pPr>
        <w:pStyle w:val="ListParagraph"/>
        <w:numPr>
          <w:ilvl w:val="1"/>
          <w:numId w:val="10"/>
        </w:numPr>
        <w:rPr>
          <w:rFonts w:asciiTheme="minorHAnsi" w:hAnsiTheme="minorHAnsi"/>
          <w:noProof/>
          <w:szCs w:val="24"/>
        </w:rPr>
      </w:pPr>
      <w:r w:rsidRPr="002E7869">
        <w:rPr>
          <w:rFonts w:asciiTheme="minorHAnsi" w:hAnsiTheme="minorHAnsi"/>
          <w:noProof/>
          <w:szCs w:val="24"/>
        </w:rPr>
        <w:t>Call must not be recorded</w:t>
      </w:r>
    </w:p>
    <w:p w:rsidR="00E62ABE" w:rsidRPr="002E7869" w:rsidRDefault="00E62ABE" w:rsidP="00E62ABE">
      <w:pPr>
        <w:pStyle w:val="ListParagraph"/>
        <w:numPr>
          <w:ilvl w:val="1"/>
          <w:numId w:val="10"/>
        </w:numPr>
        <w:rPr>
          <w:rFonts w:asciiTheme="minorHAnsi" w:hAnsiTheme="minorHAnsi"/>
          <w:noProof/>
          <w:szCs w:val="24"/>
        </w:rPr>
      </w:pPr>
      <w:r w:rsidRPr="002E7869">
        <w:rPr>
          <w:rFonts w:asciiTheme="minorHAnsi" w:hAnsiTheme="minorHAnsi"/>
          <w:noProof/>
          <w:szCs w:val="24"/>
        </w:rPr>
        <w:t>Confirmation that anybody listed as a non-contact person</w:t>
      </w:r>
      <w:r w:rsidR="008C69C3" w:rsidRPr="002E7869">
        <w:rPr>
          <w:rFonts w:asciiTheme="minorHAnsi" w:hAnsiTheme="minorHAnsi"/>
          <w:noProof/>
          <w:szCs w:val="24"/>
        </w:rPr>
        <w:t xml:space="preserve"> for the resident is not present</w:t>
      </w:r>
    </w:p>
    <w:p w:rsidR="008C69C3" w:rsidRPr="002E7869" w:rsidRDefault="008C69C3" w:rsidP="00E62ABE">
      <w:pPr>
        <w:pStyle w:val="ListParagraph"/>
        <w:numPr>
          <w:ilvl w:val="1"/>
          <w:numId w:val="10"/>
        </w:numPr>
        <w:rPr>
          <w:rFonts w:asciiTheme="minorHAnsi" w:hAnsiTheme="minorHAnsi"/>
          <w:noProof/>
          <w:szCs w:val="24"/>
        </w:rPr>
      </w:pPr>
      <w:r w:rsidRPr="002E7869">
        <w:rPr>
          <w:rFonts w:asciiTheme="minorHAnsi" w:hAnsiTheme="minorHAnsi"/>
          <w:noProof/>
          <w:szCs w:val="24"/>
        </w:rPr>
        <w:t>Appropriate language</w:t>
      </w:r>
      <w:r w:rsidR="002C016D">
        <w:rPr>
          <w:rFonts w:asciiTheme="minorHAnsi" w:hAnsiTheme="minorHAnsi"/>
          <w:noProof/>
          <w:szCs w:val="24"/>
        </w:rPr>
        <w:t xml:space="preserve"> only</w:t>
      </w:r>
    </w:p>
    <w:p w:rsidR="0045461B" w:rsidRPr="002E7869" w:rsidRDefault="00AC23FA" w:rsidP="0045461B">
      <w:pPr>
        <w:pStyle w:val="ListParagraph"/>
        <w:numPr>
          <w:ilvl w:val="1"/>
          <w:numId w:val="10"/>
        </w:numPr>
        <w:rPr>
          <w:rFonts w:asciiTheme="minorHAnsi" w:hAnsiTheme="minorHAnsi"/>
          <w:noProof/>
          <w:szCs w:val="24"/>
        </w:rPr>
      </w:pPr>
      <w:r w:rsidRPr="002E7869">
        <w:rPr>
          <w:rFonts w:asciiTheme="minorHAnsi" w:hAnsiTheme="minorHAnsi"/>
          <w:noProof/>
          <w:szCs w:val="24"/>
        </w:rPr>
        <w:t>Prevention of other members of the public being filmed</w:t>
      </w:r>
    </w:p>
    <w:p w:rsidR="0045461B" w:rsidRPr="002E7869" w:rsidRDefault="0045461B" w:rsidP="0045461B">
      <w:pPr>
        <w:pStyle w:val="ListParagraph"/>
        <w:numPr>
          <w:ilvl w:val="1"/>
          <w:numId w:val="10"/>
        </w:numPr>
        <w:rPr>
          <w:rFonts w:asciiTheme="minorHAnsi" w:hAnsiTheme="minorHAnsi"/>
          <w:noProof/>
          <w:szCs w:val="24"/>
        </w:rPr>
      </w:pPr>
      <w:r w:rsidRPr="002E7869">
        <w:rPr>
          <w:rFonts w:asciiTheme="minorHAnsi" w:hAnsiTheme="minorHAnsi"/>
          <w:szCs w:val="24"/>
        </w:rPr>
        <w:t>Section 170 of the Data Protection Ac</w:t>
      </w:r>
      <w:r w:rsidR="0075158C">
        <w:rPr>
          <w:rFonts w:asciiTheme="minorHAnsi" w:hAnsiTheme="minorHAnsi"/>
          <w:szCs w:val="24"/>
        </w:rPr>
        <w:t>t makes it unlawful to obtain</w:t>
      </w:r>
      <w:r w:rsidRPr="002E7869">
        <w:rPr>
          <w:rFonts w:asciiTheme="minorHAnsi" w:hAnsiTheme="minorHAnsi"/>
          <w:szCs w:val="24"/>
        </w:rPr>
        <w:t xml:space="preserve"> personal data without consent. </w:t>
      </w:r>
      <w:r w:rsidRPr="002E7869">
        <w:rPr>
          <w:rFonts w:asciiTheme="minorHAnsi" w:hAnsiTheme="minorHAnsi"/>
          <w:szCs w:val="24"/>
          <w:lang w:eastAsia="en-GB"/>
        </w:rPr>
        <w:t>It is an offence for a</w:t>
      </w:r>
      <w:r w:rsidR="0075158C">
        <w:rPr>
          <w:rFonts w:asciiTheme="minorHAnsi" w:hAnsiTheme="minorHAnsi"/>
          <w:szCs w:val="24"/>
          <w:lang w:eastAsia="en-GB"/>
        </w:rPr>
        <w:t xml:space="preserve"> person knowingly or recklessly obtain, disclose or retain personal data.  The following text should be read to the family member accepting the Zoom call.</w:t>
      </w:r>
    </w:p>
    <w:p w:rsidR="0045461B" w:rsidRPr="002E7869" w:rsidRDefault="0045461B" w:rsidP="0045461B">
      <w:pPr>
        <w:pStyle w:val="ListParagraph"/>
        <w:numPr>
          <w:ilvl w:val="2"/>
          <w:numId w:val="10"/>
        </w:numPr>
        <w:rPr>
          <w:rFonts w:asciiTheme="minorHAnsi" w:hAnsiTheme="minorHAnsi"/>
          <w:szCs w:val="24"/>
        </w:rPr>
      </w:pPr>
      <w:r w:rsidRPr="002E7869">
        <w:rPr>
          <w:rFonts w:asciiTheme="minorHAnsi" w:hAnsiTheme="minorHAnsi"/>
          <w:szCs w:val="24"/>
        </w:rPr>
        <w:t xml:space="preserve">“Please may I take this opportunity to advise you of the legal position whilst undertaking a Video Call, as we want to ensure you do not put yourself at risk of potentially being in breach of the Data Protection Act </w:t>
      </w:r>
      <w:proofErr w:type="gramStart"/>
      <w:r w:rsidRPr="002E7869">
        <w:rPr>
          <w:rFonts w:asciiTheme="minorHAnsi" w:hAnsiTheme="minorHAnsi"/>
          <w:szCs w:val="24"/>
        </w:rPr>
        <w:t>2018.</w:t>
      </w:r>
      <w:proofErr w:type="gramEnd"/>
      <w:r w:rsidRPr="002E7869">
        <w:rPr>
          <w:rFonts w:asciiTheme="minorHAnsi" w:hAnsiTheme="minorHAnsi"/>
          <w:szCs w:val="24"/>
        </w:rPr>
        <w:t xml:space="preserve"> Her Majesty’s Prison and Probation Service (HMPPS), an executive agency of the Ministry of Justice (MoJ), does not consent to you retaining, sharing, or acting upon by any means, the information/conversation that you have received.  You could potentially be in breach of section 170 of the Data Protection Act 2018 if you disclose any of this information. This section states that it is an offence to, without the consent of the data controller, knowingly or recklessly obtain, disclose, or further retain personal data.”</w:t>
      </w:r>
    </w:p>
    <w:p w:rsidR="00E62ABE" w:rsidRPr="00E62ABE" w:rsidRDefault="00E62ABE" w:rsidP="00E62ABE">
      <w:pPr>
        <w:pStyle w:val="ListParagraph"/>
        <w:numPr>
          <w:ilvl w:val="0"/>
          <w:numId w:val="9"/>
        </w:numPr>
        <w:rPr>
          <w:noProof/>
          <w:szCs w:val="24"/>
        </w:rPr>
      </w:pPr>
      <w:r>
        <w:rPr>
          <w:rFonts w:asciiTheme="minorHAnsi" w:hAnsiTheme="minorHAnsi"/>
          <w:noProof/>
          <w:szCs w:val="24"/>
        </w:rPr>
        <w:t xml:space="preserve">A suitable room for the call will be </w:t>
      </w:r>
      <w:r w:rsidR="006F6E50">
        <w:rPr>
          <w:rFonts w:asciiTheme="minorHAnsi" w:hAnsiTheme="minorHAnsi"/>
          <w:noProof/>
          <w:szCs w:val="24"/>
        </w:rPr>
        <w:t>identified</w:t>
      </w:r>
      <w:r>
        <w:rPr>
          <w:rFonts w:asciiTheme="minorHAnsi" w:hAnsiTheme="minorHAnsi"/>
          <w:noProof/>
          <w:szCs w:val="24"/>
        </w:rPr>
        <w:t xml:space="preserve"> that affords some privacy for the call</w:t>
      </w:r>
      <w:r w:rsidR="008C69C3">
        <w:rPr>
          <w:rFonts w:asciiTheme="minorHAnsi" w:hAnsiTheme="minorHAnsi"/>
          <w:noProof/>
          <w:szCs w:val="24"/>
        </w:rPr>
        <w:t xml:space="preserve"> – iPads must not be ta</w:t>
      </w:r>
      <w:r w:rsidR="0075158C">
        <w:rPr>
          <w:rFonts w:asciiTheme="minorHAnsi" w:hAnsiTheme="minorHAnsi"/>
          <w:noProof/>
          <w:szCs w:val="24"/>
        </w:rPr>
        <w:t>ken into r</w:t>
      </w:r>
      <w:r w:rsidR="008C69C3">
        <w:rPr>
          <w:rFonts w:asciiTheme="minorHAnsi" w:hAnsiTheme="minorHAnsi"/>
          <w:noProof/>
          <w:szCs w:val="24"/>
        </w:rPr>
        <w:t>esidential areas</w:t>
      </w:r>
    </w:p>
    <w:p w:rsidR="00E62ABE" w:rsidRPr="00AC23FA" w:rsidRDefault="00E62ABE" w:rsidP="00E62ABE">
      <w:pPr>
        <w:pStyle w:val="ListParagraph"/>
        <w:numPr>
          <w:ilvl w:val="0"/>
          <w:numId w:val="9"/>
        </w:numPr>
        <w:rPr>
          <w:noProof/>
          <w:szCs w:val="24"/>
        </w:rPr>
      </w:pPr>
      <w:r>
        <w:rPr>
          <w:rFonts w:asciiTheme="minorHAnsi" w:hAnsiTheme="minorHAnsi"/>
          <w:noProof/>
          <w:szCs w:val="24"/>
        </w:rPr>
        <w:t xml:space="preserve">Supervising member of staff and a member of the Chaplaincy Team will be present </w:t>
      </w:r>
      <w:r w:rsidR="0075158C">
        <w:rPr>
          <w:rFonts w:asciiTheme="minorHAnsi" w:hAnsiTheme="minorHAnsi"/>
          <w:noProof/>
          <w:szCs w:val="24"/>
        </w:rPr>
        <w:t xml:space="preserve">at all times </w:t>
      </w:r>
      <w:r>
        <w:rPr>
          <w:rFonts w:asciiTheme="minorHAnsi" w:hAnsiTheme="minorHAnsi"/>
          <w:noProof/>
          <w:szCs w:val="24"/>
        </w:rPr>
        <w:t>through out</w:t>
      </w:r>
      <w:r w:rsidR="0075158C">
        <w:rPr>
          <w:rFonts w:asciiTheme="minorHAnsi" w:hAnsiTheme="minorHAnsi"/>
          <w:noProof/>
          <w:szCs w:val="24"/>
        </w:rPr>
        <w:t xml:space="preserve"> the call</w:t>
      </w:r>
    </w:p>
    <w:p w:rsidR="00AC23FA" w:rsidRPr="00AC23FA" w:rsidRDefault="00AC23FA" w:rsidP="00E62ABE">
      <w:pPr>
        <w:pStyle w:val="ListParagraph"/>
        <w:numPr>
          <w:ilvl w:val="0"/>
          <w:numId w:val="9"/>
        </w:numPr>
        <w:rPr>
          <w:noProof/>
          <w:szCs w:val="24"/>
        </w:rPr>
      </w:pPr>
      <w:r>
        <w:rPr>
          <w:rFonts w:asciiTheme="minorHAnsi" w:hAnsiTheme="minorHAnsi"/>
          <w:noProof/>
          <w:szCs w:val="24"/>
        </w:rPr>
        <w:t>A log of the call</w:t>
      </w:r>
      <w:r w:rsidR="000814CC">
        <w:rPr>
          <w:rFonts w:asciiTheme="minorHAnsi" w:hAnsiTheme="minorHAnsi"/>
          <w:noProof/>
          <w:szCs w:val="24"/>
        </w:rPr>
        <w:t xml:space="preserve"> will be completed and must incl</w:t>
      </w:r>
      <w:r>
        <w:rPr>
          <w:rFonts w:asciiTheme="minorHAnsi" w:hAnsiTheme="minorHAnsi"/>
          <w:noProof/>
          <w:szCs w:val="24"/>
        </w:rPr>
        <w:t>ude –</w:t>
      </w:r>
    </w:p>
    <w:p w:rsidR="00AC23FA" w:rsidRPr="00AC23FA" w:rsidRDefault="00AC23FA" w:rsidP="00AC23FA">
      <w:pPr>
        <w:pStyle w:val="ListParagraph"/>
        <w:numPr>
          <w:ilvl w:val="1"/>
          <w:numId w:val="9"/>
        </w:numPr>
        <w:rPr>
          <w:noProof/>
          <w:szCs w:val="24"/>
        </w:rPr>
      </w:pPr>
      <w:r>
        <w:rPr>
          <w:rFonts w:asciiTheme="minorHAnsi" w:hAnsiTheme="minorHAnsi"/>
          <w:noProof/>
          <w:szCs w:val="24"/>
        </w:rPr>
        <w:t>Name of person connect</w:t>
      </w:r>
      <w:r w:rsidR="000814CC">
        <w:rPr>
          <w:rFonts w:asciiTheme="minorHAnsi" w:hAnsiTheme="minorHAnsi"/>
          <w:noProof/>
          <w:szCs w:val="24"/>
        </w:rPr>
        <w:t>ed</w:t>
      </w:r>
      <w:r>
        <w:rPr>
          <w:rFonts w:asciiTheme="minorHAnsi" w:hAnsiTheme="minorHAnsi"/>
          <w:noProof/>
          <w:szCs w:val="24"/>
        </w:rPr>
        <w:t xml:space="preserve"> to</w:t>
      </w:r>
    </w:p>
    <w:p w:rsidR="00AC23FA" w:rsidRPr="00AC23FA" w:rsidRDefault="00AC23FA" w:rsidP="00AC23FA">
      <w:pPr>
        <w:pStyle w:val="ListParagraph"/>
        <w:numPr>
          <w:ilvl w:val="1"/>
          <w:numId w:val="9"/>
        </w:numPr>
        <w:rPr>
          <w:noProof/>
          <w:szCs w:val="24"/>
        </w:rPr>
      </w:pPr>
      <w:r>
        <w:rPr>
          <w:rFonts w:asciiTheme="minorHAnsi" w:hAnsiTheme="minorHAnsi"/>
          <w:noProof/>
          <w:szCs w:val="24"/>
        </w:rPr>
        <w:lastRenderedPageBreak/>
        <w:t>Mobile number/email address of person connected to</w:t>
      </w:r>
    </w:p>
    <w:p w:rsidR="00AC23FA" w:rsidRPr="00AC23FA" w:rsidRDefault="00AC23FA" w:rsidP="00AC23FA">
      <w:pPr>
        <w:pStyle w:val="ListParagraph"/>
        <w:numPr>
          <w:ilvl w:val="1"/>
          <w:numId w:val="9"/>
        </w:numPr>
        <w:rPr>
          <w:noProof/>
          <w:szCs w:val="24"/>
        </w:rPr>
      </w:pPr>
      <w:r>
        <w:rPr>
          <w:rFonts w:asciiTheme="minorHAnsi" w:hAnsiTheme="minorHAnsi"/>
          <w:noProof/>
          <w:szCs w:val="24"/>
        </w:rPr>
        <w:t>Duration of call</w:t>
      </w:r>
    </w:p>
    <w:p w:rsidR="00AC23FA" w:rsidRPr="00E62ABE" w:rsidRDefault="00AC23FA" w:rsidP="00AC23FA">
      <w:pPr>
        <w:pStyle w:val="ListParagraph"/>
        <w:numPr>
          <w:ilvl w:val="1"/>
          <w:numId w:val="9"/>
        </w:numPr>
        <w:rPr>
          <w:noProof/>
          <w:szCs w:val="24"/>
        </w:rPr>
      </w:pPr>
      <w:r>
        <w:rPr>
          <w:rFonts w:asciiTheme="minorHAnsi" w:hAnsiTheme="minorHAnsi"/>
          <w:noProof/>
          <w:szCs w:val="24"/>
        </w:rPr>
        <w:t>Any security information/issues raised during the call –</w:t>
      </w:r>
      <w:r w:rsidR="006F6E50">
        <w:rPr>
          <w:rFonts w:asciiTheme="minorHAnsi" w:hAnsiTheme="minorHAnsi"/>
          <w:noProof/>
          <w:szCs w:val="24"/>
        </w:rPr>
        <w:t xml:space="preserve"> an</w:t>
      </w:r>
      <w:r>
        <w:rPr>
          <w:rFonts w:asciiTheme="minorHAnsi" w:hAnsiTheme="minorHAnsi"/>
          <w:noProof/>
          <w:szCs w:val="24"/>
        </w:rPr>
        <w:t xml:space="preserve"> IR must also be submitted</w:t>
      </w:r>
    </w:p>
    <w:p w:rsidR="00E62ABE" w:rsidRPr="008C69C3" w:rsidRDefault="006F6E50" w:rsidP="00E62ABE">
      <w:pPr>
        <w:pStyle w:val="ListParagraph"/>
        <w:numPr>
          <w:ilvl w:val="0"/>
          <w:numId w:val="9"/>
        </w:numPr>
        <w:rPr>
          <w:rFonts w:asciiTheme="minorHAnsi" w:hAnsiTheme="minorHAnsi"/>
          <w:noProof/>
          <w:szCs w:val="24"/>
        </w:rPr>
      </w:pPr>
      <w:r>
        <w:rPr>
          <w:rFonts w:asciiTheme="minorHAnsi" w:hAnsiTheme="minorHAnsi"/>
          <w:noProof/>
          <w:szCs w:val="24"/>
        </w:rPr>
        <w:t>The s</w:t>
      </w:r>
      <w:r w:rsidR="008C69C3" w:rsidRPr="008C69C3">
        <w:rPr>
          <w:rFonts w:asciiTheme="minorHAnsi" w:hAnsiTheme="minorHAnsi"/>
          <w:noProof/>
          <w:szCs w:val="24"/>
        </w:rPr>
        <w:t>upervising member of staff will initiate the call and pass the iPad to the resident when the call is connected</w:t>
      </w:r>
    </w:p>
    <w:p w:rsidR="008C69C3" w:rsidRPr="008C69C3" w:rsidRDefault="006F6E50" w:rsidP="00E62ABE">
      <w:pPr>
        <w:pStyle w:val="ListParagraph"/>
        <w:numPr>
          <w:ilvl w:val="0"/>
          <w:numId w:val="9"/>
        </w:numPr>
        <w:rPr>
          <w:rFonts w:asciiTheme="minorHAnsi" w:hAnsiTheme="minorHAnsi"/>
          <w:noProof/>
          <w:szCs w:val="24"/>
        </w:rPr>
      </w:pPr>
      <w:r>
        <w:rPr>
          <w:rFonts w:asciiTheme="minorHAnsi" w:hAnsiTheme="minorHAnsi"/>
          <w:noProof/>
          <w:szCs w:val="24"/>
        </w:rPr>
        <w:t>The s</w:t>
      </w:r>
      <w:r w:rsidR="008C69C3" w:rsidRPr="008C69C3">
        <w:rPr>
          <w:rFonts w:asciiTheme="minorHAnsi" w:hAnsiTheme="minorHAnsi"/>
          <w:noProof/>
          <w:szCs w:val="24"/>
        </w:rPr>
        <w:t>upervising member of staff must be vigilant to any security issues th</w:t>
      </w:r>
      <w:r w:rsidR="00657844">
        <w:rPr>
          <w:rFonts w:asciiTheme="minorHAnsi" w:hAnsiTheme="minorHAnsi"/>
          <w:noProof/>
          <w:szCs w:val="24"/>
        </w:rPr>
        <w:t>at might arise during the call including;</w:t>
      </w:r>
    </w:p>
    <w:p w:rsidR="008C69C3" w:rsidRPr="008C69C3" w:rsidRDefault="00657844" w:rsidP="008C69C3">
      <w:pPr>
        <w:pStyle w:val="ListParagraph"/>
        <w:numPr>
          <w:ilvl w:val="1"/>
          <w:numId w:val="9"/>
        </w:numPr>
        <w:rPr>
          <w:rFonts w:asciiTheme="minorHAnsi" w:hAnsiTheme="minorHAnsi"/>
          <w:noProof/>
          <w:szCs w:val="24"/>
        </w:rPr>
      </w:pPr>
      <w:r>
        <w:rPr>
          <w:rFonts w:asciiTheme="minorHAnsi" w:hAnsiTheme="minorHAnsi"/>
          <w:noProof/>
          <w:szCs w:val="24"/>
        </w:rPr>
        <w:t>Indications the c</w:t>
      </w:r>
      <w:r w:rsidR="008C69C3" w:rsidRPr="008C69C3">
        <w:rPr>
          <w:rFonts w:asciiTheme="minorHAnsi" w:hAnsiTheme="minorHAnsi"/>
          <w:noProof/>
          <w:szCs w:val="24"/>
        </w:rPr>
        <w:t>all</w:t>
      </w:r>
      <w:r>
        <w:rPr>
          <w:rFonts w:asciiTheme="minorHAnsi" w:hAnsiTheme="minorHAnsi"/>
          <w:noProof/>
          <w:szCs w:val="24"/>
        </w:rPr>
        <w:t xml:space="preserve"> is</w:t>
      </w:r>
      <w:r w:rsidR="008C69C3" w:rsidRPr="008C69C3">
        <w:rPr>
          <w:rFonts w:asciiTheme="minorHAnsi" w:hAnsiTheme="minorHAnsi"/>
          <w:noProof/>
          <w:szCs w:val="24"/>
        </w:rPr>
        <w:t xml:space="preserve"> being recorded</w:t>
      </w:r>
    </w:p>
    <w:p w:rsidR="008C69C3" w:rsidRPr="008C69C3" w:rsidRDefault="00432B30" w:rsidP="008C69C3">
      <w:pPr>
        <w:pStyle w:val="ListParagraph"/>
        <w:numPr>
          <w:ilvl w:val="1"/>
          <w:numId w:val="9"/>
        </w:numPr>
        <w:rPr>
          <w:rFonts w:asciiTheme="minorHAnsi" w:hAnsiTheme="minorHAnsi"/>
          <w:noProof/>
          <w:szCs w:val="24"/>
        </w:rPr>
      </w:pPr>
      <w:r>
        <w:rPr>
          <w:rFonts w:asciiTheme="minorHAnsi" w:hAnsiTheme="minorHAnsi"/>
          <w:noProof/>
          <w:szCs w:val="24"/>
        </w:rPr>
        <w:t>Awareness</w:t>
      </w:r>
      <w:r w:rsidR="00657844">
        <w:rPr>
          <w:rFonts w:asciiTheme="minorHAnsi" w:hAnsiTheme="minorHAnsi"/>
          <w:noProof/>
          <w:szCs w:val="24"/>
        </w:rPr>
        <w:t xml:space="preserve"> </w:t>
      </w:r>
      <w:r>
        <w:rPr>
          <w:rFonts w:asciiTheme="minorHAnsi" w:hAnsiTheme="minorHAnsi"/>
          <w:noProof/>
          <w:szCs w:val="24"/>
        </w:rPr>
        <w:t>of</w:t>
      </w:r>
      <w:r w:rsidR="008C69C3" w:rsidRPr="008C69C3">
        <w:rPr>
          <w:rFonts w:asciiTheme="minorHAnsi" w:hAnsiTheme="minorHAnsi"/>
          <w:noProof/>
          <w:szCs w:val="24"/>
        </w:rPr>
        <w:t xml:space="preserve"> non-contact persons</w:t>
      </w:r>
      <w:r>
        <w:rPr>
          <w:rFonts w:asciiTheme="minorHAnsi" w:hAnsiTheme="minorHAnsi"/>
          <w:noProof/>
          <w:szCs w:val="24"/>
        </w:rPr>
        <w:t xml:space="preserve"> being</w:t>
      </w:r>
      <w:r w:rsidR="008C69C3" w:rsidRPr="008C69C3">
        <w:rPr>
          <w:rFonts w:asciiTheme="minorHAnsi" w:hAnsiTheme="minorHAnsi"/>
          <w:noProof/>
          <w:szCs w:val="24"/>
        </w:rPr>
        <w:t xml:space="preserve"> present</w:t>
      </w:r>
    </w:p>
    <w:p w:rsidR="008C69C3" w:rsidRDefault="008C69C3" w:rsidP="008C69C3">
      <w:pPr>
        <w:pStyle w:val="ListParagraph"/>
        <w:numPr>
          <w:ilvl w:val="1"/>
          <w:numId w:val="9"/>
        </w:numPr>
        <w:rPr>
          <w:rFonts w:asciiTheme="minorHAnsi" w:hAnsiTheme="minorHAnsi"/>
          <w:noProof/>
          <w:szCs w:val="24"/>
        </w:rPr>
      </w:pPr>
      <w:r w:rsidRPr="008C69C3">
        <w:rPr>
          <w:rFonts w:asciiTheme="minorHAnsi" w:hAnsiTheme="minorHAnsi"/>
          <w:noProof/>
          <w:szCs w:val="24"/>
        </w:rPr>
        <w:t>Content of call that might represent a breach of security</w:t>
      </w:r>
    </w:p>
    <w:p w:rsidR="000814CC" w:rsidRDefault="000814CC" w:rsidP="008C69C3">
      <w:pPr>
        <w:pStyle w:val="ListParagraph"/>
        <w:numPr>
          <w:ilvl w:val="1"/>
          <w:numId w:val="9"/>
        </w:numPr>
        <w:rPr>
          <w:rFonts w:asciiTheme="minorHAnsi" w:hAnsiTheme="minorHAnsi"/>
          <w:noProof/>
          <w:szCs w:val="24"/>
        </w:rPr>
      </w:pPr>
      <w:r>
        <w:rPr>
          <w:rFonts w:asciiTheme="minorHAnsi" w:hAnsiTheme="minorHAnsi"/>
          <w:noProof/>
          <w:szCs w:val="24"/>
        </w:rPr>
        <w:t>Inappropriate behaviour</w:t>
      </w:r>
      <w:r w:rsidR="00432B30">
        <w:rPr>
          <w:rFonts w:asciiTheme="minorHAnsi" w:hAnsiTheme="minorHAnsi"/>
          <w:noProof/>
          <w:szCs w:val="24"/>
        </w:rPr>
        <w:t>/language</w:t>
      </w:r>
    </w:p>
    <w:p w:rsidR="00AC23FA" w:rsidRDefault="006F6E50" w:rsidP="00AC23FA">
      <w:pPr>
        <w:pStyle w:val="ListParagraph"/>
        <w:numPr>
          <w:ilvl w:val="0"/>
          <w:numId w:val="9"/>
        </w:numPr>
        <w:rPr>
          <w:rFonts w:asciiTheme="minorHAnsi" w:hAnsiTheme="minorHAnsi"/>
          <w:noProof/>
          <w:szCs w:val="24"/>
        </w:rPr>
      </w:pPr>
      <w:r>
        <w:rPr>
          <w:rFonts w:asciiTheme="minorHAnsi" w:hAnsiTheme="minorHAnsi"/>
          <w:noProof/>
          <w:szCs w:val="24"/>
        </w:rPr>
        <w:t>The s</w:t>
      </w:r>
      <w:r w:rsidR="00AC23FA">
        <w:rPr>
          <w:rFonts w:asciiTheme="minorHAnsi" w:hAnsiTheme="minorHAnsi"/>
          <w:noProof/>
          <w:szCs w:val="24"/>
        </w:rPr>
        <w:t>upervising member of staff must terminate the call if concerns are raised regarding the above points</w:t>
      </w:r>
    </w:p>
    <w:p w:rsidR="008C69C3" w:rsidRDefault="008C69C3" w:rsidP="008C69C3">
      <w:pPr>
        <w:pStyle w:val="ListParagraph"/>
        <w:numPr>
          <w:ilvl w:val="0"/>
          <w:numId w:val="9"/>
        </w:numPr>
        <w:rPr>
          <w:rFonts w:asciiTheme="minorHAnsi" w:hAnsiTheme="minorHAnsi"/>
          <w:noProof/>
          <w:szCs w:val="24"/>
        </w:rPr>
      </w:pPr>
      <w:r>
        <w:rPr>
          <w:rFonts w:asciiTheme="minorHAnsi" w:hAnsiTheme="minorHAnsi"/>
          <w:noProof/>
          <w:szCs w:val="24"/>
        </w:rPr>
        <w:t>At the conclusion of the call all connection data</w:t>
      </w:r>
      <w:r w:rsidR="00432B30">
        <w:rPr>
          <w:rFonts w:asciiTheme="minorHAnsi" w:hAnsiTheme="minorHAnsi"/>
          <w:noProof/>
          <w:szCs w:val="24"/>
        </w:rPr>
        <w:t xml:space="preserve"> must be removed from the iPad;</w:t>
      </w:r>
    </w:p>
    <w:p w:rsidR="008C69C3" w:rsidRPr="007D3C9F" w:rsidRDefault="00E502D7" w:rsidP="008C69C3">
      <w:pPr>
        <w:pStyle w:val="ListParagraph"/>
        <w:numPr>
          <w:ilvl w:val="1"/>
          <w:numId w:val="9"/>
        </w:numPr>
        <w:rPr>
          <w:rFonts w:asciiTheme="minorHAnsi" w:hAnsiTheme="minorHAnsi"/>
          <w:noProof/>
          <w:szCs w:val="24"/>
        </w:rPr>
      </w:pPr>
      <w:r w:rsidRPr="007D3C9F">
        <w:rPr>
          <w:rFonts w:asciiTheme="minorHAnsi" w:hAnsiTheme="minorHAnsi"/>
          <w:noProof/>
          <w:szCs w:val="24"/>
        </w:rPr>
        <w:t>‘End meeting’ will end the connection</w:t>
      </w:r>
    </w:p>
    <w:p w:rsidR="008C69C3" w:rsidRPr="007D3C9F" w:rsidRDefault="00E502D7" w:rsidP="00E502D7">
      <w:pPr>
        <w:pStyle w:val="ListParagraph"/>
        <w:numPr>
          <w:ilvl w:val="1"/>
          <w:numId w:val="9"/>
        </w:numPr>
        <w:rPr>
          <w:rFonts w:asciiTheme="minorHAnsi" w:hAnsiTheme="minorHAnsi"/>
          <w:noProof/>
          <w:szCs w:val="24"/>
        </w:rPr>
      </w:pPr>
      <w:r w:rsidRPr="007D3C9F">
        <w:rPr>
          <w:rFonts w:asciiTheme="minorHAnsi" w:hAnsiTheme="minorHAnsi"/>
          <w:noProof/>
          <w:szCs w:val="24"/>
        </w:rPr>
        <w:t>To delete the information, go back to contacts &gt; click on the email address that has just been contacted &gt; top right hand corner click ‘</w:t>
      </w:r>
      <w:r w:rsidRPr="007D3C9F">
        <w:rPr>
          <w:rFonts w:asciiTheme="minorHAnsi" w:hAnsiTheme="minorHAnsi"/>
          <w:b/>
          <w:noProof/>
          <w:sz w:val="36"/>
          <w:szCs w:val="24"/>
        </w:rPr>
        <w:t>…</w:t>
      </w:r>
      <w:r w:rsidRPr="007D3C9F">
        <w:rPr>
          <w:rFonts w:asciiTheme="minorHAnsi" w:hAnsiTheme="minorHAnsi"/>
          <w:noProof/>
          <w:szCs w:val="24"/>
        </w:rPr>
        <w:t>’ &gt; Remove contact</w:t>
      </w:r>
    </w:p>
    <w:p w:rsidR="008C69C3" w:rsidRPr="007D3C9F" w:rsidRDefault="007D3C9F" w:rsidP="008C69C3">
      <w:pPr>
        <w:pStyle w:val="ListParagraph"/>
        <w:numPr>
          <w:ilvl w:val="1"/>
          <w:numId w:val="9"/>
        </w:numPr>
        <w:rPr>
          <w:rFonts w:asciiTheme="minorHAnsi" w:hAnsiTheme="minorHAnsi"/>
          <w:noProof/>
          <w:szCs w:val="24"/>
        </w:rPr>
      </w:pPr>
      <w:r w:rsidRPr="007D3C9F">
        <w:rPr>
          <w:rFonts w:asciiTheme="minorHAnsi" w:hAnsiTheme="minorHAnsi"/>
          <w:noProof/>
          <w:szCs w:val="24"/>
        </w:rPr>
        <w:t>This deletes the inform</w:t>
      </w:r>
      <w:r w:rsidR="00E502D7" w:rsidRPr="007D3C9F">
        <w:rPr>
          <w:rFonts w:asciiTheme="minorHAnsi" w:hAnsiTheme="minorHAnsi"/>
          <w:noProof/>
          <w:szCs w:val="24"/>
        </w:rPr>
        <w:t>ation and will not be stored within the application o</w:t>
      </w:r>
      <w:r w:rsidRPr="007D3C9F">
        <w:rPr>
          <w:rFonts w:asciiTheme="minorHAnsi" w:hAnsiTheme="minorHAnsi"/>
          <w:noProof/>
          <w:szCs w:val="24"/>
        </w:rPr>
        <w:t>r any other parts of the device</w:t>
      </w:r>
      <w:r w:rsidR="008C69C3" w:rsidRPr="007D3C9F">
        <w:rPr>
          <w:rFonts w:asciiTheme="minorHAnsi" w:hAnsiTheme="minorHAnsi"/>
          <w:noProof/>
          <w:szCs w:val="24"/>
        </w:rPr>
        <w:t xml:space="preserve">    </w:t>
      </w:r>
    </w:p>
    <w:p w:rsidR="008C69C3" w:rsidRDefault="00AC23FA" w:rsidP="008C69C3">
      <w:pPr>
        <w:pStyle w:val="ListParagraph"/>
        <w:numPr>
          <w:ilvl w:val="0"/>
          <w:numId w:val="9"/>
        </w:numPr>
        <w:rPr>
          <w:rFonts w:asciiTheme="minorHAnsi" w:hAnsiTheme="minorHAnsi"/>
          <w:noProof/>
          <w:szCs w:val="24"/>
        </w:rPr>
      </w:pPr>
      <w:r>
        <w:rPr>
          <w:rFonts w:asciiTheme="minorHAnsi" w:hAnsiTheme="minorHAnsi"/>
          <w:noProof/>
          <w:szCs w:val="24"/>
        </w:rPr>
        <w:t xml:space="preserve">At the </w:t>
      </w:r>
      <w:r w:rsidR="00432B30">
        <w:rPr>
          <w:rFonts w:asciiTheme="minorHAnsi" w:hAnsiTheme="minorHAnsi"/>
          <w:noProof/>
          <w:szCs w:val="24"/>
        </w:rPr>
        <w:t xml:space="preserve">end </w:t>
      </w:r>
      <w:r>
        <w:rPr>
          <w:rFonts w:asciiTheme="minorHAnsi" w:hAnsiTheme="minorHAnsi"/>
          <w:noProof/>
          <w:szCs w:val="24"/>
        </w:rPr>
        <w:t xml:space="preserve">of the call </w:t>
      </w:r>
      <w:r w:rsidR="00432B30">
        <w:rPr>
          <w:rFonts w:asciiTheme="minorHAnsi" w:hAnsiTheme="minorHAnsi"/>
          <w:noProof/>
          <w:szCs w:val="24"/>
        </w:rPr>
        <w:t xml:space="preserve">the </w:t>
      </w:r>
      <w:r w:rsidR="008C69C3">
        <w:rPr>
          <w:rFonts w:asciiTheme="minorHAnsi" w:hAnsiTheme="minorHAnsi"/>
          <w:noProof/>
          <w:szCs w:val="24"/>
        </w:rPr>
        <w:t>iPad must be sanitised</w:t>
      </w:r>
    </w:p>
    <w:p w:rsidR="008C69C3" w:rsidRPr="008C69C3" w:rsidRDefault="008C69C3" w:rsidP="008C69C3">
      <w:pPr>
        <w:pStyle w:val="ListParagraph"/>
        <w:numPr>
          <w:ilvl w:val="0"/>
          <w:numId w:val="9"/>
        </w:numPr>
        <w:rPr>
          <w:rFonts w:asciiTheme="minorHAnsi" w:hAnsiTheme="minorHAnsi"/>
          <w:noProof/>
          <w:szCs w:val="24"/>
        </w:rPr>
      </w:pPr>
      <w:r>
        <w:rPr>
          <w:rFonts w:asciiTheme="minorHAnsi" w:hAnsiTheme="minorHAnsi"/>
          <w:noProof/>
          <w:szCs w:val="24"/>
        </w:rPr>
        <w:t>iPad must be returned to a secure location for storage – Governor’s/Deputy Governor’s/Head of Security’s safe</w:t>
      </w:r>
    </w:p>
    <w:p w:rsidR="00143FB1" w:rsidRDefault="00143FB1" w:rsidP="00143FB1">
      <w:pPr>
        <w:rPr>
          <w:noProof/>
          <w:szCs w:val="24"/>
        </w:rPr>
      </w:pPr>
    </w:p>
    <w:p w:rsidR="00C76335" w:rsidRPr="00AC23FA" w:rsidRDefault="00C76335" w:rsidP="00C76335">
      <w:pPr>
        <w:rPr>
          <w:rFonts w:cs="Arial"/>
          <w:noProof/>
          <w:sz w:val="24"/>
          <w:szCs w:val="24"/>
        </w:rPr>
      </w:pPr>
      <w:r w:rsidRPr="00AC23FA">
        <w:rPr>
          <w:rFonts w:cs="Arial"/>
          <w:noProof/>
          <w:sz w:val="24"/>
          <w:szCs w:val="24"/>
        </w:rPr>
        <w:t xml:space="preserve">The </w:t>
      </w:r>
      <w:r w:rsidR="00415005" w:rsidRPr="00AC23FA">
        <w:rPr>
          <w:rFonts w:cs="Arial"/>
          <w:noProof/>
          <w:sz w:val="24"/>
          <w:szCs w:val="24"/>
        </w:rPr>
        <w:t xml:space="preserve">continuation of this </w:t>
      </w:r>
      <w:r w:rsidRPr="00AC23FA">
        <w:rPr>
          <w:rFonts w:cs="Arial"/>
          <w:noProof/>
          <w:sz w:val="24"/>
          <w:szCs w:val="24"/>
        </w:rPr>
        <w:t xml:space="preserve">service relies on </w:t>
      </w:r>
      <w:r w:rsidR="00AC23FA" w:rsidRPr="00AC23FA">
        <w:rPr>
          <w:rFonts w:cs="Arial"/>
          <w:noProof/>
          <w:sz w:val="24"/>
          <w:szCs w:val="24"/>
        </w:rPr>
        <w:t>resident</w:t>
      </w:r>
      <w:r w:rsidRPr="00AC23FA">
        <w:rPr>
          <w:rFonts w:cs="Arial"/>
          <w:noProof/>
          <w:sz w:val="24"/>
          <w:szCs w:val="24"/>
        </w:rPr>
        <w:t xml:space="preserve"> compliance </w:t>
      </w:r>
      <w:r w:rsidR="00894595" w:rsidRPr="00AC23FA">
        <w:rPr>
          <w:rFonts w:cs="Arial"/>
          <w:noProof/>
          <w:sz w:val="24"/>
          <w:szCs w:val="24"/>
        </w:rPr>
        <w:t>and as such the requirements</w:t>
      </w:r>
      <w:r w:rsidRPr="00AC23FA">
        <w:rPr>
          <w:rFonts w:cs="Arial"/>
          <w:noProof/>
          <w:sz w:val="24"/>
          <w:szCs w:val="24"/>
        </w:rPr>
        <w:t xml:space="preserve"> in the attached compact should be made clear (Annex B)</w:t>
      </w:r>
      <w:r w:rsidR="00E41918" w:rsidRPr="00AC23FA">
        <w:rPr>
          <w:rFonts w:cs="Arial"/>
          <w:noProof/>
          <w:sz w:val="24"/>
          <w:szCs w:val="24"/>
        </w:rPr>
        <w:t>.</w:t>
      </w:r>
    </w:p>
    <w:p w:rsidR="00116005" w:rsidRDefault="00116005" w:rsidP="00827EB4">
      <w:pPr>
        <w:pStyle w:val="ListParagraph"/>
        <w:spacing w:after="0" w:line="240" w:lineRule="auto"/>
        <w:ind w:left="0"/>
        <w:rPr>
          <w:b/>
          <w:color w:val="7030A0"/>
          <w:sz w:val="32"/>
          <w:szCs w:val="32"/>
        </w:rPr>
      </w:pPr>
    </w:p>
    <w:p w:rsidR="00C76335" w:rsidRPr="00827EB4" w:rsidRDefault="00E502D7" w:rsidP="00827EB4">
      <w:pPr>
        <w:pStyle w:val="ListParagraph"/>
        <w:spacing w:after="0" w:line="240" w:lineRule="auto"/>
        <w:ind w:left="0"/>
        <w:rPr>
          <w:b/>
          <w:color w:val="7030A0"/>
          <w:sz w:val="22"/>
          <w:lang w:bidi="ar-SA"/>
        </w:rPr>
      </w:pPr>
      <w:r>
        <w:rPr>
          <w:b/>
          <w:color w:val="7030A0"/>
          <w:sz w:val="32"/>
          <w:szCs w:val="32"/>
        </w:rPr>
        <w:t>Security, Risk Management and C</w:t>
      </w:r>
      <w:r w:rsidR="00C76335" w:rsidRPr="00827EB4">
        <w:rPr>
          <w:b/>
          <w:color w:val="7030A0"/>
          <w:sz w:val="32"/>
          <w:szCs w:val="32"/>
        </w:rPr>
        <w:t>ompromise</w:t>
      </w:r>
    </w:p>
    <w:p w:rsidR="00294DB0" w:rsidRDefault="00294DB0" w:rsidP="00C76335">
      <w:pPr>
        <w:pStyle w:val="ListParagraph"/>
        <w:spacing w:after="0" w:line="240" w:lineRule="auto"/>
        <w:ind w:left="0"/>
        <w:rPr>
          <w:sz w:val="22"/>
        </w:rPr>
      </w:pPr>
    </w:p>
    <w:p w:rsidR="00C76335" w:rsidRPr="00AC23FA" w:rsidRDefault="00C76335" w:rsidP="00C76335">
      <w:pPr>
        <w:pStyle w:val="ListParagraph"/>
        <w:spacing w:after="0" w:line="240" w:lineRule="auto"/>
        <w:ind w:left="0"/>
        <w:rPr>
          <w:rFonts w:asciiTheme="minorHAnsi" w:hAnsiTheme="minorHAnsi"/>
          <w:szCs w:val="24"/>
        </w:rPr>
      </w:pPr>
      <w:r w:rsidRPr="00AC23FA">
        <w:rPr>
          <w:rFonts w:asciiTheme="minorHAnsi" w:hAnsiTheme="minorHAnsi"/>
          <w:szCs w:val="24"/>
        </w:rPr>
        <w:t xml:space="preserve">The use of </w:t>
      </w:r>
      <w:r w:rsidR="00AC23FA" w:rsidRPr="00AC23FA">
        <w:rPr>
          <w:rFonts w:asciiTheme="minorHAnsi" w:hAnsiTheme="minorHAnsi"/>
          <w:szCs w:val="24"/>
        </w:rPr>
        <w:t>iPads for emergency compassionate face to face contact</w:t>
      </w:r>
      <w:r w:rsidRPr="00AC23FA">
        <w:rPr>
          <w:rFonts w:asciiTheme="minorHAnsi" w:hAnsiTheme="minorHAnsi"/>
          <w:szCs w:val="24"/>
        </w:rPr>
        <w:t xml:space="preserve"> presents an opportunity to continue to provide a safe, secure and decent prison environment under potentially difficult and </w:t>
      </w:r>
      <w:r w:rsidRPr="00AC23FA">
        <w:rPr>
          <w:rFonts w:asciiTheme="minorHAnsi" w:hAnsiTheme="minorHAnsi"/>
          <w:szCs w:val="24"/>
        </w:rPr>
        <w:lastRenderedPageBreak/>
        <w:t xml:space="preserve">challenging pandemic conditions.  The use of these mobile </w:t>
      </w:r>
      <w:r w:rsidR="00E502D7">
        <w:rPr>
          <w:rFonts w:asciiTheme="minorHAnsi" w:hAnsiTheme="minorHAnsi"/>
          <w:szCs w:val="24"/>
        </w:rPr>
        <w:t xml:space="preserve">devices are </w:t>
      </w:r>
      <w:r w:rsidRPr="00AC23FA">
        <w:rPr>
          <w:rFonts w:asciiTheme="minorHAnsi" w:hAnsiTheme="minorHAnsi"/>
          <w:szCs w:val="24"/>
        </w:rPr>
        <w:t>accompanied by a degree of risk that HMPPS has sought to mitigate and minimise.</w:t>
      </w:r>
    </w:p>
    <w:p w:rsidR="00C76335" w:rsidRPr="00BE4FBF" w:rsidRDefault="00C76335" w:rsidP="00C76335">
      <w:pPr>
        <w:pStyle w:val="ListParagraph"/>
        <w:spacing w:after="0" w:line="240" w:lineRule="auto"/>
        <w:ind w:left="0"/>
        <w:rPr>
          <w:szCs w:val="24"/>
        </w:rPr>
      </w:pPr>
    </w:p>
    <w:p w:rsidR="00C76335" w:rsidRDefault="00AC23FA" w:rsidP="00C76335">
      <w:pPr>
        <w:pStyle w:val="ListParagraph"/>
        <w:spacing w:after="0" w:line="240" w:lineRule="auto"/>
        <w:ind w:left="0"/>
        <w:rPr>
          <w:rFonts w:asciiTheme="minorHAnsi" w:hAnsiTheme="minorHAnsi"/>
          <w:szCs w:val="24"/>
        </w:rPr>
      </w:pPr>
      <w:r>
        <w:rPr>
          <w:rFonts w:asciiTheme="minorHAnsi" w:hAnsiTheme="minorHAnsi"/>
          <w:szCs w:val="24"/>
        </w:rPr>
        <w:t>The application and approval processes must be followed as per normal applications for dying relative and funeral applications.</w:t>
      </w:r>
      <w:r w:rsidR="0008389B">
        <w:rPr>
          <w:rFonts w:asciiTheme="minorHAnsi" w:hAnsiTheme="minorHAnsi"/>
          <w:szCs w:val="24"/>
        </w:rPr>
        <w:t xml:space="preserve">  Use will be limited to residents with extenuating circumstances as confirmed by the Governor in the authorisation.</w:t>
      </w:r>
    </w:p>
    <w:p w:rsidR="00D85AB8" w:rsidRDefault="00D85AB8" w:rsidP="00C76335">
      <w:pPr>
        <w:pStyle w:val="ListParagraph"/>
        <w:spacing w:after="0" w:line="240" w:lineRule="auto"/>
        <w:ind w:left="0"/>
        <w:rPr>
          <w:rFonts w:asciiTheme="minorHAnsi" w:hAnsiTheme="minorHAnsi"/>
          <w:szCs w:val="24"/>
        </w:rPr>
      </w:pPr>
    </w:p>
    <w:p w:rsidR="00D85AB8" w:rsidRDefault="00D85AB8" w:rsidP="00C76335">
      <w:pPr>
        <w:pStyle w:val="ListParagraph"/>
        <w:spacing w:after="0" w:line="240" w:lineRule="auto"/>
        <w:ind w:left="0"/>
        <w:rPr>
          <w:rFonts w:asciiTheme="minorHAnsi" w:hAnsiTheme="minorHAnsi"/>
          <w:szCs w:val="24"/>
        </w:rPr>
      </w:pPr>
      <w:r>
        <w:rPr>
          <w:rFonts w:asciiTheme="minorHAnsi" w:hAnsiTheme="minorHAnsi"/>
          <w:szCs w:val="24"/>
        </w:rPr>
        <w:t>Safeguards are in place to prepare fo</w:t>
      </w:r>
      <w:r w:rsidR="0008389B">
        <w:rPr>
          <w:rFonts w:asciiTheme="minorHAnsi" w:hAnsiTheme="minorHAnsi"/>
          <w:szCs w:val="24"/>
        </w:rPr>
        <w:t>r the call and ensure that the security measures in place help to safeguard the family and wider</w:t>
      </w:r>
      <w:r>
        <w:rPr>
          <w:rFonts w:asciiTheme="minorHAnsi" w:hAnsiTheme="minorHAnsi"/>
          <w:szCs w:val="24"/>
        </w:rPr>
        <w:t xml:space="preserve"> community</w:t>
      </w:r>
      <w:r w:rsidR="0008389B">
        <w:rPr>
          <w:rFonts w:asciiTheme="minorHAnsi" w:hAnsiTheme="minorHAnsi"/>
          <w:szCs w:val="24"/>
        </w:rPr>
        <w:t>.</w:t>
      </w:r>
    </w:p>
    <w:p w:rsidR="00AC23FA" w:rsidRDefault="00AC23FA" w:rsidP="00C76335">
      <w:pPr>
        <w:pStyle w:val="ListParagraph"/>
        <w:spacing w:after="0" w:line="240" w:lineRule="auto"/>
        <w:ind w:left="0"/>
        <w:rPr>
          <w:rFonts w:asciiTheme="minorHAnsi" w:hAnsiTheme="minorHAnsi"/>
          <w:szCs w:val="24"/>
        </w:rPr>
      </w:pPr>
    </w:p>
    <w:p w:rsidR="00AC23FA" w:rsidRDefault="00432B30" w:rsidP="00C76335">
      <w:pPr>
        <w:pStyle w:val="ListParagraph"/>
        <w:spacing w:after="0" w:line="240" w:lineRule="auto"/>
        <w:ind w:left="0"/>
        <w:rPr>
          <w:rFonts w:asciiTheme="minorHAnsi" w:hAnsiTheme="minorHAnsi"/>
          <w:szCs w:val="24"/>
        </w:rPr>
      </w:pPr>
      <w:r>
        <w:rPr>
          <w:rFonts w:asciiTheme="minorHAnsi" w:hAnsiTheme="minorHAnsi"/>
          <w:szCs w:val="24"/>
        </w:rPr>
        <w:t xml:space="preserve">The iPad will be stored securely </w:t>
      </w:r>
      <w:r w:rsidR="00D85AB8">
        <w:rPr>
          <w:rFonts w:asciiTheme="minorHAnsi" w:hAnsiTheme="minorHAnsi"/>
          <w:szCs w:val="24"/>
        </w:rPr>
        <w:t xml:space="preserve">and under constant supervision and will be in line of sight </w:t>
      </w:r>
      <w:r>
        <w:rPr>
          <w:rFonts w:asciiTheme="minorHAnsi" w:hAnsiTheme="minorHAnsi"/>
          <w:szCs w:val="24"/>
        </w:rPr>
        <w:t xml:space="preserve">all times. </w:t>
      </w:r>
      <w:r w:rsidR="00AC23FA">
        <w:rPr>
          <w:rFonts w:asciiTheme="minorHAnsi" w:hAnsiTheme="minorHAnsi"/>
          <w:szCs w:val="24"/>
        </w:rPr>
        <w:t>To reduce the risk of loss or compromise of the iPa</w:t>
      </w:r>
      <w:r w:rsidR="00D85AB8">
        <w:rPr>
          <w:rFonts w:asciiTheme="minorHAnsi" w:hAnsiTheme="minorHAnsi"/>
          <w:szCs w:val="24"/>
        </w:rPr>
        <w:t>ds they must not be taken onto r</w:t>
      </w:r>
      <w:r w:rsidR="00AC23FA">
        <w:rPr>
          <w:rFonts w:asciiTheme="minorHAnsi" w:hAnsiTheme="minorHAnsi"/>
          <w:szCs w:val="24"/>
        </w:rPr>
        <w:t>esidential units</w:t>
      </w:r>
      <w:r w:rsidR="00302953">
        <w:rPr>
          <w:rFonts w:asciiTheme="minorHAnsi" w:hAnsiTheme="minorHAnsi"/>
          <w:szCs w:val="24"/>
        </w:rPr>
        <w:t>. Residents must not be left unsupervised when in possession of an iPad and a member of staff must be present throughout the</w:t>
      </w:r>
      <w:r w:rsidR="00E502D7">
        <w:rPr>
          <w:rFonts w:asciiTheme="minorHAnsi" w:hAnsiTheme="minorHAnsi"/>
          <w:szCs w:val="24"/>
        </w:rPr>
        <w:t xml:space="preserve"> whole</w:t>
      </w:r>
      <w:r w:rsidR="00302953">
        <w:rPr>
          <w:rFonts w:asciiTheme="minorHAnsi" w:hAnsiTheme="minorHAnsi"/>
          <w:szCs w:val="24"/>
        </w:rPr>
        <w:t xml:space="preserve"> video call</w:t>
      </w:r>
      <w:r w:rsidR="00E502D7">
        <w:rPr>
          <w:rFonts w:asciiTheme="minorHAnsi" w:hAnsiTheme="minorHAnsi"/>
          <w:szCs w:val="24"/>
        </w:rPr>
        <w:t>, at a distance, for privacy</w:t>
      </w:r>
      <w:r w:rsidR="00302953">
        <w:rPr>
          <w:rFonts w:asciiTheme="minorHAnsi" w:hAnsiTheme="minorHAnsi"/>
          <w:szCs w:val="24"/>
        </w:rPr>
        <w:t>.</w:t>
      </w:r>
    </w:p>
    <w:p w:rsidR="00302953" w:rsidRDefault="00302953" w:rsidP="00C76335">
      <w:pPr>
        <w:pStyle w:val="ListParagraph"/>
        <w:spacing w:after="0" w:line="240" w:lineRule="auto"/>
        <w:ind w:left="0"/>
        <w:rPr>
          <w:rFonts w:asciiTheme="minorHAnsi" w:hAnsiTheme="minorHAnsi"/>
          <w:szCs w:val="24"/>
        </w:rPr>
      </w:pPr>
    </w:p>
    <w:p w:rsidR="00302953" w:rsidRDefault="00302953" w:rsidP="00C76335">
      <w:pPr>
        <w:pStyle w:val="ListParagraph"/>
        <w:spacing w:after="0" w:line="240" w:lineRule="auto"/>
        <w:ind w:left="0"/>
        <w:rPr>
          <w:rFonts w:asciiTheme="minorHAnsi" w:hAnsiTheme="minorHAnsi"/>
          <w:szCs w:val="24"/>
        </w:rPr>
      </w:pPr>
      <w:r>
        <w:rPr>
          <w:rFonts w:asciiTheme="minorHAnsi" w:hAnsiTheme="minorHAnsi"/>
          <w:szCs w:val="24"/>
        </w:rPr>
        <w:t>Video calls will not be recorded.</w:t>
      </w:r>
    </w:p>
    <w:p w:rsidR="0008389B" w:rsidRDefault="0008389B" w:rsidP="00C76335">
      <w:pPr>
        <w:pStyle w:val="ListParagraph"/>
        <w:spacing w:after="0" w:line="240" w:lineRule="auto"/>
        <w:ind w:left="0"/>
        <w:rPr>
          <w:rFonts w:asciiTheme="minorHAnsi" w:hAnsiTheme="minorHAnsi"/>
          <w:szCs w:val="24"/>
        </w:rPr>
      </w:pPr>
    </w:p>
    <w:p w:rsidR="0008389B" w:rsidRDefault="0008389B" w:rsidP="00C76335">
      <w:pPr>
        <w:pStyle w:val="ListParagraph"/>
        <w:spacing w:after="0" w:line="240" w:lineRule="auto"/>
        <w:ind w:left="0"/>
        <w:rPr>
          <w:rFonts w:asciiTheme="minorHAnsi" w:hAnsiTheme="minorHAnsi"/>
          <w:szCs w:val="24"/>
        </w:rPr>
      </w:pPr>
      <w:r>
        <w:rPr>
          <w:rFonts w:asciiTheme="minorHAnsi" w:hAnsiTheme="minorHAnsi"/>
          <w:szCs w:val="24"/>
        </w:rPr>
        <w:t xml:space="preserve">Any incidents of loss, damage or </w:t>
      </w:r>
      <w:r w:rsidR="005E74AF">
        <w:rPr>
          <w:rFonts w:asciiTheme="minorHAnsi" w:hAnsiTheme="minorHAnsi"/>
          <w:szCs w:val="24"/>
        </w:rPr>
        <w:t xml:space="preserve">operational </w:t>
      </w:r>
      <w:r>
        <w:rPr>
          <w:rFonts w:asciiTheme="minorHAnsi" w:hAnsiTheme="minorHAnsi"/>
          <w:szCs w:val="24"/>
        </w:rPr>
        <w:t>compromise</w:t>
      </w:r>
      <w:r w:rsidR="005E74AF">
        <w:rPr>
          <w:rFonts w:asciiTheme="minorHAnsi" w:hAnsiTheme="minorHAnsi"/>
          <w:szCs w:val="24"/>
        </w:rPr>
        <w:t xml:space="preserve"> must be reported to Regional Silver as soon as possible.</w:t>
      </w:r>
    </w:p>
    <w:p w:rsidR="00AC23FA" w:rsidRPr="00AC23FA" w:rsidRDefault="00AC23FA" w:rsidP="00C76335">
      <w:pPr>
        <w:pStyle w:val="ListParagraph"/>
        <w:spacing w:after="0" w:line="240" w:lineRule="auto"/>
        <w:ind w:left="0"/>
        <w:rPr>
          <w:rFonts w:asciiTheme="minorHAnsi" w:hAnsiTheme="minorHAnsi"/>
          <w:szCs w:val="24"/>
        </w:rPr>
      </w:pPr>
    </w:p>
    <w:p w:rsidR="002459AB" w:rsidRDefault="002459AB">
      <w:pPr>
        <w:rPr>
          <w:rStyle w:val="Heading2Char"/>
          <w:sz w:val="28"/>
          <w:szCs w:val="28"/>
        </w:rPr>
      </w:pPr>
      <w:bookmarkStart w:id="1" w:name="_Toc33696927"/>
      <w:r>
        <w:rPr>
          <w:rStyle w:val="Heading2Char"/>
          <w:sz w:val="28"/>
          <w:szCs w:val="28"/>
        </w:rPr>
        <w:br w:type="page"/>
      </w:r>
    </w:p>
    <w:p w:rsidR="00D857C4" w:rsidRDefault="00921B08" w:rsidP="00485DCE">
      <w:pPr>
        <w:pStyle w:val="Text"/>
        <w:rPr>
          <w:rStyle w:val="Heading2Char"/>
          <w:rFonts w:asciiTheme="minorHAnsi" w:hAnsiTheme="minorHAnsi"/>
          <w:sz w:val="32"/>
          <w:szCs w:val="32"/>
        </w:rPr>
      </w:pPr>
      <w:r w:rsidRPr="00302953">
        <w:rPr>
          <w:rStyle w:val="Heading2Char"/>
          <w:rFonts w:asciiTheme="minorHAnsi" w:hAnsiTheme="minorHAnsi"/>
          <w:sz w:val="32"/>
          <w:szCs w:val="32"/>
        </w:rPr>
        <w:lastRenderedPageBreak/>
        <w:t>A</w:t>
      </w:r>
      <w:r w:rsidR="00D857C4">
        <w:rPr>
          <w:rStyle w:val="Heading2Char"/>
          <w:rFonts w:asciiTheme="minorHAnsi" w:hAnsiTheme="minorHAnsi"/>
          <w:sz w:val="32"/>
          <w:szCs w:val="32"/>
        </w:rPr>
        <w:t>NNEX</w:t>
      </w:r>
      <w:r w:rsidR="00485DCE" w:rsidRPr="00302953">
        <w:rPr>
          <w:rStyle w:val="Heading2Char"/>
          <w:rFonts w:asciiTheme="minorHAnsi" w:hAnsiTheme="minorHAnsi"/>
          <w:sz w:val="32"/>
          <w:szCs w:val="32"/>
        </w:rPr>
        <w:t xml:space="preserve"> A </w:t>
      </w:r>
      <w:bookmarkEnd w:id="1"/>
    </w:p>
    <w:p w:rsidR="00D857C4" w:rsidRDefault="00D857C4" w:rsidP="00485DCE">
      <w:pPr>
        <w:pStyle w:val="Text"/>
        <w:rPr>
          <w:rStyle w:val="Heading2Char"/>
          <w:rFonts w:asciiTheme="minorHAnsi" w:hAnsiTheme="minorHAnsi"/>
          <w:sz w:val="32"/>
          <w:szCs w:val="32"/>
        </w:rPr>
      </w:pPr>
    </w:p>
    <w:p w:rsidR="00DE037B" w:rsidRPr="00302953" w:rsidRDefault="00302953" w:rsidP="00485DCE">
      <w:pPr>
        <w:pStyle w:val="Text"/>
        <w:rPr>
          <w:rFonts w:asciiTheme="minorHAnsi" w:hAnsiTheme="minorHAnsi"/>
          <w:color w:val="000000"/>
          <w:sz w:val="32"/>
          <w:szCs w:val="32"/>
        </w:rPr>
      </w:pPr>
      <w:r w:rsidRPr="00302953">
        <w:rPr>
          <w:rStyle w:val="Heading2Char"/>
          <w:rFonts w:asciiTheme="minorHAnsi" w:hAnsiTheme="minorHAnsi"/>
          <w:sz w:val="32"/>
          <w:szCs w:val="32"/>
        </w:rPr>
        <w:t>Establishment iPad</w:t>
      </w:r>
      <w:r w:rsidR="00485DCE" w:rsidRPr="00302953">
        <w:rPr>
          <w:rStyle w:val="Heading2Char"/>
          <w:rFonts w:asciiTheme="minorHAnsi" w:hAnsiTheme="minorHAnsi"/>
          <w:sz w:val="32"/>
          <w:szCs w:val="32"/>
        </w:rPr>
        <w:t xml:space="preserve"> Receipt Record</w:t>
      </w:r>
      <w:r w:rsidR="00485DCE" w:rsidRPr="00302953">
        <w:rPr>
          <w:rFonts w:asciiTheme="minorHAnsi" w:hAnsiTheme="minorHAnsi"/>
          <w:color w:val="000000"/>
          <w:sz w:val="32"/>
          <w:szCs w:val="32"/>
        </w:rPr>
        <w:t xml:space="preserve"> </w:t>
      </w:r>
    </w:p>
    <w:p w:rsidR="00302953" w:rsidRPr="00302953" w:rsidRDefault="00DE037B" w:rsidP="00485DCE">
      <w:pPr>
        <w:pStyle w:val="Text"/>
        <w:rPr>
          <w:rFonts w:asciiTheme="minorHAnsi" w:hAnsiTheme="minorHAnsi"/>
          <w:color w:val="000000"/>
        </w:rPr>
      </w:pPr>
      <w:r w:rsidRPr="00302953">
        <w:rPr>
          <w:rFonts w:asciiTheme="minorHAnsi" w:hAnsiTheme="minorHAnsi"/>
          <w:color w:val="000000"/>
        </w:rPr>
        <w:t xml:space="preserve">Establishments should label each mobile with the local ID code </w:t>
      </w:r>
      <w:r w:rsidR="006504AA" w:rsidRPr="00302953">
        <w:rPr>
          <w:rFonts w:asciiTheme="minorHAnsi" w:hAnsiTheme="minorHAnsi"/>
          <w:color w:val="000000"/>
        </w:rPr>
        <w:t xml:space="preserve">to enable the recording and reporting of mobile </w:t>
      </w:r>
      <w:r w:rsidR="004F1584" w:rsidRPr="00302953">
        <w:rPr>
          <w:rFonts w:asciiTheme="minorHAnsi" w:hAnsiTheme="minorHAnsi"/>
          <w:color w:val="000000"/>
        </w:rPr>
        <w:t>stock.</w:t>
      </w:r>
      <w:r w:rsidR="00485DCE" w:rsidRPr="00302953">
        <w:rPr>
          <w:rFonts w:asciiTheme="minorHAnsi" w:hAnsiTheme="minorHAnsi"/>
          <w:color w:val="000000"/>
        </w:rPr>
        <w:t xml:space="preserve">    </w:t>
      </w:r>
    </w:p>
    <w:p w:rsidR="00485DCE" w:rsidRPr="00302953" w:rsidRDefault="00485DCE" w:rsidP="00485DCE">
      <w:pPr>
        <w:pStyle w:val="Text"/>
        <w:rPr>
          <w:rFonts w:asciiTheme="minorHAnsi" w:hAnsiTheme="minorHAnsi"/>
        </w:rPr>
      </w:pPr>
      <w:r w:rsidRPr="00302953">
        <w:rPr>
          <w:rFonts w:asciiTheme="minorHAnsi" w:hAnsiTheme="minorHAnsi"/>
          <w:color w:val="000000"/>
        </w:rPr>
        <w:t xml:space="preserve">               </w:t>
      </w:r>
    </w:p>
    <w:tbl>
      <w:tblPr>
        <w:tblStyle w:val="TableGrid"/>
        <w:tblW w:w="8354" w:type="dxa"/>
        <w:tblLook w:val="04A0" w:firstRow="1" w:lastRow="0" w:firstColumn="1" w:lastColumn="0" w:noHBand="0" w:noVBand="1"/>
      </w:tblPr>
      <w:tblGrid>
        <w:gridCol w:w="1550"/>
        <w:gridCol w:w="2409"/>
        <w:gridCol w:w="2268"/>
        <w:gridCol w:w="2127"/>
      </w:tblGrid>
      <w:tr w:rsidR="00302953" w:rsidRPr="00302953" w:rsidTr="00302953">
        <w:tc>
          <w:tcPr>
            <w:tcW w:w="1550" w:type="dxa"/>
            <w:tcBorders>
              <w:top w:val="single" w:sz="8" w:space="0" w:color="auto"/>
              <w:left w:val="single" w:sz="8" w:space="0" w:color="auto"/>
              <w:bottom w:val="single" w:sz="8" w:space="0" w:color="auto"/>
              <w:right w:val="single" w:sz="8" w:space="0" w:color="auto"/>
            </w:tcBorders>
          </w:tcPr>
          <w:p w:rsidR="00302953" w:rsidRPr="00302953" w:rsidRDefault="00302953" w:rsidP="00C20F2B">
            <w:pPr>
              <w:rPr>
                <w:rFonts w:asciiTheme="minorHAnsi" w:hAnsiTheme="minorHAnsi"/>
                <w:b/>
                <w:szCs w:val="24"/>
              </w:rPr>
            </w:pPr>
            <w:r w:rsidRPr="00302953">
              <w:rPr>
                <w:rFonts w:asciiTheme="minorHAnsi" w:hAnsiTheme="minorHAnsi"/>
                <w:b/>
                <w:szCs w:val="24"/>
              </w:rPr>
              <w:t xml:space="preserve">Local ID Code </w:t>
            </w:r>
            <w:r w:rsidRPr="00302953">
              <w:rPr>
                <w:rFonts w:asciiTheme="minorHAnsi" w:hAnsiTheme="minorHAnsi"/>
                <w:b/>
                <w:sz w:val="16"/>
                <w:szCs w:val="16"/>
              </w:rPr>
              <w:t>(Est code followed by BT001/2/3 etc)</w:t>
            </w:r>
          </w:p>
        </w:tc>
        <w:tc>
          <w:tcPr>
            <w:tcW w:w="2409" w:type="dxa"/>
            <w:tcBorders>
              <w:top w:val="single" w:sz="8" w:space="0" w:color="auto"/>
              <w:left w:val="nil"/>
              <w:bottom w:val="single" w:sz="8" w:space="0" w:color="auto"/>
              <w:right w:val="single" w:sz="8" w:space="0" w:color="auto"/>
            </w:tcBorders>
          </w:tcPr>
          <w:p w:rsidR="00302953" w:rsidRPr="00302953" w:rsidRDefault="00302953" w:rsidP="00C20F2B">
            <w:pPr>
              <w:rPr>
                <w:rFonts w:asciiTheme="minorHAnsi" w:hAnsiTheme="minorHAnsi"/>
                <w:b/>
                <w:szCs w:val="24"/>
              </w:rPr>
            </w:pPr>
            <w:r w:rsidRPr="00302953">
              <w:rPr>
                <w:rFonts w:asciiTheme="minorHAnsi" w:hAnsiTheme="minorHAnsi"/>
                <w:b/>
                <w:szCs w:val="24"/>
              </w:rPr>
              <w:t>Received by</w:t>
            </w:r>
          </w:p>
        </w:tc>
        <w:tc>
          <w:tcPr>
            <w:tcW w:w="2268" w:type="dxa"/>
            <w:tcBorders>
              <w:top w:val="single" w:sz="8" w:space="0" w:color="auto"/>
              <w:left w:val="nil"/>
              <w:bottom w:val="single" w:sz="8" w:space="0" w:color="auto"/>
              <w:right w:val="single" w:sz="8" w:space="0" w:color="auto"/>
            </w:tcBorders>
          </w:tcPr>
          <w:p w:rsidR="00302953" w:rsidRPr="00302953" w:rsidRDefault="00302953" w:rsidP="00C20F2B">
            <w:pPr>
              <w:rPr>
                <w:rFonts w:asciiTheme="minorHAnsi" w:hAnsiTheme="minorHAnsi"/>
                <w:b/>
                <w:szCs w:val="24"/>
              </w:rPr>
            </w:pPr>
            <w:r w:rsidRPr="00302953">
              <w:rPr>
                <w:rFonts w:asciiTheme="minorHAnsi" w:hAnsiTheme="minorHAnsi"/>
                <w:b/>
                <w:szCs w:val="24"/>
              </w:rPr>
              <w:t>Asset tag number</w:t>
            </w:r>
          </w:p>
        </w:tc>
        <w:tc>
          <w:tcPr>
            <w:tcW w:w="2127" w:type="dxa"/>
            <w:tcBorders>
              <w:top w:val="single" w:sz="8" w:space="0" w:color="auto"/>
              <w:left w:val="nil"/>
              <w:bottom w:val="single" w:sz="8" w:space="0" w:color="auto"/>
              <w:right w:val="single" w:sz="8" w:space="0" w:color="auto"/>
            </w:tcBorders>
          </w:tcPr>
          <w:p w:rsidR="00302953" w:rsidRPr="00302953" w:rsidRDefault="00302953" w:rsidP="00302953">
            <w:pPr>
              <w:rPr>
                <w:rFonts w:asciiTheme="minorHAnsi" w:hAnsiTheme="minorHAnsi"/>
                <w:b/>
                <w:szCs w:val="24"/>
              </w:rPr>
            </w:pPr>
            <w:r w:rsidRPr="00302953">
              <w:rPr>
                <w:rFonts w:asciiTheme="minorHAnsi" w:hAnsiTheme="minorHAnsi"/>
                <w:b/>
                <w:szCs w:val="24"/>
              </w:rPr>
              <w:t xml:space="preserve">Storage location </w:t>
            </w:r>
          </w:p>
        </w:tc>
      </w:tr>
      <w:tr w:rsidR="00302953" w:rsidRPr="00302953" w:rsidTr="00302953">
        <w:tc>
          <w:tcPr>
            <w:tcW w:w="1550" w:type="dxa"/>
          </w:tcPr>
          <w:p w:rsidR="00302953" w:rsidRPr="00302953" w:rsidRDefault="00302953" w:rsidP="00C20F2B">
            <w:pPr>
              <w:rPr>
                <w:rFonts w:asciiTheme="minorHAnsi" w:hAnsiTheme="minorHAnsi"/>
                <w:b/>
                <w:sz w:val="28"/>
                <w:szCs w:val="28"/>
              </w:rPr>
            </w:pPr>
          </w:p>
          <w:p w:rsidR="00302953" w:rsidRPr="00302953" w:rsidRDefault="00302953" w:rsidP="00C20F2B">
            <w:pPr>
              <w:rPr>
                <w:rFonts w:asciiTheme="minorHAnsi" w:hAnsiTheme="minorHAnsi"/>
                <w:b/>
                <w:sz w:val="28"/>
                <w:szCs w:val="28"/>
              </w:rPr>
            </w:pPr>
          </w:p>
        </w:tc>
        <w:tc>
          <w:tcPr>
            <w:tcW w:w="2409" w:type="dxa"/>
          </w:tcPr>
          <w:p w:rsidR="00302953" w:rsidRPr="00302953" w:rsidRDefault="00302953" w:rsidP="00C20F2B">
            <w:pPr>
              <w:rPr>
                <w:rFonts w:asciiTheme="minorHAnsi" w:hAnsiTheme="minorHAnsi"/>
                <w:b/>
                <w:sz w:val="28"/>
                <w:szCs w:val="28"/>
              </w:rPr>
            </w:pPr>
          </w:p>
        </w:tc>
        <w:tc>
          <w:tcPr>
            <w:tcW w:w="2268" w:type="dxa"/>
          </w:tcPr>
          <w:p w:rsidR="00302953" w:rsidRPr="00302953" w:rsidRDefault="00302953" w:rsidP="00C20F2B">
            <w:pPr>
              <w:rPr>
                <w:rFonts w:asciiTheme="minorHAnsi" w:hAnsiTheme="minorHAnsi"/>
                <w:b/>
                <w:sz w:val="28"/>
                <w:szCs w:val="28"/>
              </w:rPr>
            </w:pPr>
            <w:r w:rsidRPr="00302953">
              <w:rPr>
                <w:rFonts w:asciiTheme="minorHAnsi" w:hAnsiTheme="minorHAnsi"/>
                <w:b/>
                <w:sz w:val="28"/>
                <w:szCs w:val="28"/>
              </w:rPr>
              <w:t>K</w:t>
            </w:r>
          </w:p>
        </w:tc>
        <w:tc>
          <w:tcPr>
            <w:tcW w:w="2127" w:type="dxa"/>
          </w:tcPr>
          <w:p w:rsidR="00302953" w:rsidRPr="00302953" w:rsidRDefault="00302953" w:rsidP="00C20F2B">
            <w:pPr>
              <w:rPr>
                <w:rFonts w:asciiTheme="minorHAnsi" w:hAnsiTheme="minorHAnsi"/>
                <w:b/>
                <w:sz w:val="28"/>
                <w:szCs w:val="28"/>
              </w:rPr>
            </w:pPr>
          </w:p>
        </w:tc>
      </w:tr>
      <w:tr w:rsidR="00302953" w:rsidRPr="00302953" w:rsidTr="00302953">
        <w:tc>
          <w:tcPr>
            <w:tcW w:w="1550" w:type="dxa"/>
          </w:tcPr>
          <w:p w:rsidR="00302953" w:rsidRPr="00302953" w:rsidRDefault="00302953" w:rsidP="00C20F2B">
            <w:pPr>
              <w:rPr>
                <w:rFonts w:asciiTheme="minorHAnsi" w:hAnsiTheme="minorHAnsi"/>
                <w:b/>
                <w:sz w:val="28"/>
                <w:szCs w:val="28"/>
              </w:rPr>
            </w:pPr>
          </w:p>
          <w:p w:rsidR="00302953" w:rsidRPr="00302953" w:rsidRDefault="00302953" w:rsidP="00C20F2B">
            <w:pPr>
              <w:rPr>
                <w:rFonts w:asciiTheme="minorHAnsi" w:hAnsiTheme="minorHAnsi"/>
                <w:b/>
                <w:sz w:val="28"/>
                <w:szCs w:val="28"/>
              </w:rPr>
            </w:pPr>
          </w:p>
        </w:tc>
        <w:tc>
          <w:tcPr>
            <w:tcW w:w="2409" w:type="dxa"/>
          </w:tcPr>
          <w:p w:rsidR="00302953" w:rsidRPr="00302953" w:rsidRDefault="00302953" w:rsidP="00C20F2B">
            <w:pPr>
              <w:rPr>
                <w:rFonts w:asciiTheme="minorHAnsi" w:hAnsiTheme="minorHAnsi"/>
                <w:b/>
                <w:sz w:val="28"/>
                <w:szCs w:val="28"/>
              </w:rPr>
            </w:pPr>
          </w:p>
        </w:tc>
        <w:tc>
          <w:tcPr>
            <w:tcW w:w="2268" w:type="dxa"/>
          </w:tcPr>
          <w:p w:rsidR="00302953" w:rsidRPr="00302953" w:rsidRDefault="00302953" w:rsidP="00C20F2B">
            <w:pPr>
              <w:rPr>
                <w:rFonts w:asciiTheme="minorHAnsi" w:hAnsiTheme="minorHAnsi"/>
                <w:b/>
                <w:sz w:val="28"/>
                <w:szCs w:val="28"/>
              </w:rPr>
            </w:pPr>
            <w:r w:rsidRPr="00302953">
              <w:rPr>
                <w:rFonts w:asciiTheme="minorHAnsi" w:hAnsiTheme="minorHAnsi"/>
                <w:b/>
                <w:sz w:val="28"/>
                <w:szCs w:val="28"/>
              </w:rPr>
              <w:t>K</w:t>
            </w:r>
          </w:p>
        </w:tc>
        <w:tc>
          <w:tcPr>
            <w:tcW w:w="2127" w:type="dxa"/>
          </w:tcPr>
          <w:p w:rsidR="00302953" w:rsidRPr="00302953" w:rsidRDefault="00302953" w:rsidP="00C20F2B">
            <w:pPr>
              <w:rPr>
                <w:rFonts w:asciiTheme="minorHAnsi" w:hAnsiTheme="minorHAnsi"/>
                <w:b/>
                <w:sz w:val="28"/>
                <w:szCs w:val="28"/>
              </w:rPr>
            </w:pPr>
          </w:p>
        </w:tc>
      </w:tr>
    </w:tbl>
    <w:p w:rsidR="00302953" w:rsidRDefault="00302953" w:rsidP="007C4AFA">
      <w:pPr>
        <w:rPr>
          <w:rFonts w:ascii="Arial" w:hAnsi="Arial" w:cs="Arial"/>
          <w:b/>
          <w:sz w:val="32"/>
          <w:szCs w:val="32"/>
        </w:rPr>
      </w:pPr>
    </w:p>
    <w:p w:rsidR="00302953" w:rsidRDefault="00302953">
      <w:pPr>
        <w:rPr>
          <w:rFonts w:ascii="Arial" w:hAnsi="Arial" w:cs="Arial"/>
          <w:b/>
          <w:sz w:val="32"/>
          <w:szCs w:val="32"/>
        </w:rPr>
      </w:pPr>
      <w:r>
        <w:rPr>
          <w:rFonts w:ascii="Arial" w:hAnsi="Arial" w:cs="Arial"/>
          <w:b/>
          <w:sz w:val="32"/>
          <w:szCs w:val="32"/>
        </w:rPr>
        <w:br w:type="page"/>
      </w:r>
    </w:p>
    <w:p w:rsidR="00D857C4" w:rsidRDefault="007C4AFA" w:rsidP="007C4AFA">
      <w:pPr>
        <w:rPr>
          <w:rFonts w:cs="Arial"/>
          <w:b/>
          <w:sz w:val="32"/>
          <w:szCs w:val="32"/>
        </w:rPr>
      </w:pPr>
      <w:r w:rsidRPr="001F2423">
        <w:rPr>
          <w:rFonts w:cs="Arial"/>
          <w:b/>
          <w:sz w:val="32"/>
          <w:szCs w:val="32"/>
        </w:rPr>
        <w:lastRenderedPageBreak/>
        <w:t>A</w:t>
      </w:r>
      <w:r w:rsidR="00D857C4">
        <w:rPr>
          <w:rFonts w:cs="Arial"/>
          <w:b/>
          <w:sz w:val="32"/>
          <w:szCs w:val="32"/>
        </w:rPr>
        <w:t>NNEX</w:t>
      </w:r>
      <w:r w:rsidRPr="001F2423">
        <w:rPr>
          <w:rFonts w:cs="Arial"/>
          <w:b/>
          <w:sz w:val="32"/>
          <w:szCs w:val="32"/>
        </w:rPr>
        <w:t xml:space="preserve"> B </w:t>
      </w:r>
    </w:p>
    <w:p w:rsidR="007C4AFA" w:rsidRPr="001F2423" w:rsidRDefault="007C4AFA" w:rsidP="007C4AFA">
      <w:pPr>
        <w:rPr>
          <w:rFonts w:cs="Arial"/>
          <w:b/>
          <w:sz w:val="32"/>
          <w:szCs w:val="32"/>
        </w:rPr>
      </w:pPr>
      <w:r w:rsidRPr="001F2423">
        <w:rPr>
          <w:rFonts w:cs="Arial"/>
          <w:b/>
          <w:sz w:val="32"/>
          <w:szCs w:val="32"/>
        </w:rPr>
        <w:t>Compact</w:t>
      </w:r>
    </w:p>
    <w:p w:rsidR="007C4AFA" w:rsidRPr="001F2423" w:rsidRDefault="00302953" w:rsidP="00020ED3">
      <w:pPr>
        <w:jc w:val="center"/>
        <w:rPr>
          <w:rFonts w:cs="Arial"/>
          <w:sz w:val="32"/>
          <w:szCs w:val="32"/>
        </w:rPr>
      </w:pPr>
      <w:proofErr w:type="gramStart"/>
      <w:r w:rsidRPr="001F2423">
        <w:rPr>
          <w:rFonts w:cs="Arial"/>
          <w:sz w:val="32"/>
          <w:szCs w:val="32"/>
        </w:rPr>
        <w:t>iPad</w:t>
      </w:r>
      <w:proofErr w:type="gramEnd"/>
      <w:r w:rsidR="00020ED3" w:rsidRPr="001F2423">
        <w:rPr>
          <w:rFonts w:cs="Arial"/>
          <w:sz w:val="32"/>
          <w:szCs w:val="32"/>
        </w:rPr>
        <w:t xml:space="preserve"> Access Agreement</w:t>
      </w:r>
    </w:p>
    <w:p w:rsidR="00020ED3" w:rsidRPr="001F2423" w:rsidRDefault="00020ED3" w:rsidP="004A1DCF">
      <w:pPr>
        <w:jc w:val="both"/>
        <w:rPr>
          <w:rFonts w:cs="Arial"/>
          <w:sz w:val="24"/>
          <w:szCs w:val="24"/>
        </w:rPr>
      </w:pPr>
      <w:r w:rsidRPr="001F2423">
        <w:rPr>
          <w:rFonts w:cs="Arial"/>
          <w:sz w:val="24"/>
          <w:szCs w:val="24"/>
        </w:rPr>
        <w:t xml:space="preserve">In order to support access to </w:t>
      </w:r>
      <w:r w:rsidR="00024B33" w:rsidRPr="001F2423">
        <w:rPr>
          <w:rFonts w:cs="Arial"/>
          <w:sz w:val="24"/>
          <w:szCs w:val="24"/>
        </w:rPr>
        <w:t>compassionate face to face</w:t>
      </w:r>
      <w:r w:rsidRPr="001F2423">
        <w:rPr>
          <w:rFonts w:cs="Arial"/>
          <w:sz w:val="24"/>
          <w:szCs w:val="24"/>
        </w:rPr>
        <w:t xml:space="preserve"> calls in the event of a health and safety related ‘lockdown’ this establishment has made arrangements to offer </w:t>
      </w:r>
      <w:r w:rsidR="00024B33" w:rsidRPr="001F2423">
        <w:rPr>
          <w:rFonts w:cs="Arial"/>
          <w:sz w:val="24"/>
          <w:szCs w:val="24"/>
        </w:rPr>
        <w:t>an iPad to allow you to speak to family members</w:t>
      </w:r>
      <w:r w:rsidR="005E74AF">
        <w:rPr>
          <w:rFonts w:cs="Arial"/>
          <w:sz w:val="24"/>
          <w:szCs w:val="24"/>
        </w:rPr>
        <w:t xml:space="preserve"> in extenuating circumstances</w:t>
      </w:r>
      <w:r w:rsidR="00024B33" w:rsidRPr="001F2423">
        <w:rPr>
          <w:rFonts w:cs="Arial"/>
          <w:sz w:val="24"/>
          <w:szCs w:val="24"/>
        </w:rPr>
        <w:t>.</w:t>
      </w:r>
    </w:p>
    <w:p w:rsidR="00020ED3" w:rsidRPr="001F2423" w:rsidRDefault="00020ED3" w:rsidP="004A1DCF">
      <w:pPr>
        <w:jc w:val="both"/>
        <w:rPr>
          <w:rFonts w:cs="Arial"/>
          <w:b/>
          <w:sz w:val="24"/>
          <w:szCs w:val="24"/>
        </w:rPr>
      </w:pPr>
      <w:r w:rsidRPr="001F2423">
        <w:rPr>
          <w:rFonts w:cs="Arial"/>
          <w:b/>
          <w:sz w:val="24"/>
          <w:szCs w:val="24"/>
        </w:rPr>
        <w:t xml:space="preserve">If this service is misused access will </w:t>
      </w:r>
      <w:r w:rsidR="005E74AF">
        <w:rPr>
          <w:rFonts w:cs="Arial"/>
          <w:b/>
          <w:sz w:val="24"/>
          <w:szCs w:val="24"/>
        </w:rPr>
        <w:t>to the iPad will be withdrawn</w:t>
      </w:r>
      <w:r w:rsidR="00024B33" w:rsidRPr="001F2423">
        <w:rPr>
          <w:rFonts w:cs="Arial"/>
          <w:b/>
          <w:sz w:val="24"/>
          <w:szCs w:val="24"/>
        </w:rPr>
        <w:t>.</w:t>
      </w:r>
    </w:p>
    <w:p w:rsidR="00020ED3" w:rsidRPr="001F2423" w:rsidRDefault="00024B33" w:rsidP="004A1DCF">
      <w:pPr>
        <w:jc w:val="both"/>
        <w:rPr>
          <w:rFonts w:cs="Arial"/>
          <w:sz w:val="24"/>
          <w:szCs w:val="24"/>
        </w:rPr>
      </w:pPr>
      <w:r w:rsidRPr="001F2423">
        <w:rPr>
          <w:rFonts w:cs="Arial"/>
          <w:sz w:val="24"/>
          <w:szCs w:val="24"/>
        </w:rPr>
        <w:t>The iPad</w:t>
      </w:r>
      <w:r w:rsidR="00020ED3" w:rsidRPr="001F2423">
        <w:rPr>
          <w:rFonts w:cs="Arial"/>
          <w:sz w:val="24"/>
          <w:szCs w:val="24"/>
        </w:rPr>
        <w:t xml:space="preserve"> will be </w:t>
      </w:r>
      <w:r w:rsidRPr="001F2423">
        <w:rPr>
          <w:rFonts w:cs="Arial"/>
          <w:sz w:val="24"/>
          <w:szCs w:val="24"/>
        </w:rPr>
        <w:t>able to contact a family member via the Zoom video platform app</w:t>
      </w:r>
      <w:r w:rsidR="00A61745">
        <w:rPr>
          <w:rFonts w:cs="Arial"/>
          <w:sz w:val="24"/>
          <w:szCs w:val="24"/>
        </w:rPr>
        <w:t>lication (app)</w:t>
      </w:r>
    </w:p>
    <w:p w:rsidR="00867A8F" w:rsidRPr="001F2423" w:rsidRDefault="00867A8F" w:rsidP="004A1DCF">
      <w:pPr>
        <w:jc w:val="both"/>
        <w:rPr>
          <w:rFonts w:cs="Arial"/>
          <w:b/>
          <w:sz w:val="24"/>
          <w:szCs w:val="24"/>
        </w:rPr>
      </w:pPr>
      <w:r w:rsidRPr="001F2423">
        <w:rPr>
          <w:rFonts w:cs="Arial"/>
          <w:b/>
          <w:sz w:val="24"/>
          <w:szCs w:val="24"/>
        </w:rPr>
        <w:t>In signing this agreement you commit to;</w:t>
      </w:r>
    </w:p>
    <w:p w:rsidR="004A1DCF" w:rsidRPr="001F2423" w:rsidRDefault="00867A8F" w:rsidP="00AB43A5">
      <w:pPr>
        <w:pStyle w:val="ListParagraph"/>
        <w:numPr>
          <w:ilvl w:val="0"/>
          <w:numId w:val="6"/>
        </w:numPr>
        <w:jc w:val="both"/>
        <w:rPr>
          <w:rFonts w:asciiTheme="minorHAnsi" w:hAnsiTheme="minorHAnsi"/>
          <w:szCs w:val="24"/>
        </w:rPr>
      </w:pPr>
      <w:r w:rsidRPr="001F2423">
        <w:rPr>
          <w:rFonts w:asciiTheme="minorHAnsi" w:hAnsiTheme="minorHAnsi"/>
          <w:szCs w:val="24"/>
        </w:rPr>
        <w:t xml:space="preserve">using the </w:t>
      </w:r>
      <w:r w:rsidR="00024B33" w:rsidRPr="001F2423">
        <w:rPr>
          <w:rFonts w:asciiTheme="minorHAnsi" w:hAnsiTheme="minorHAnsi"/>
          <w:szCs w:val="24"/>
        </w:rPr>
        <w:t>iPad</w:t>
      </w:r>
      <w:r w:rsidRPr="001F2423">
        <w:rPr>
          <w:rFonts w:asciiTheme="minorHAnsi" w:hAnsiTheme="minorHAnsi"/>
          <w:szCs w:val="24"/>
        </w:rPr>
        <w:t xml:space="preserve"> as directed</w:t>
      </w:r>
    </w:p>
    <w:p w:rsidR="00867A8F" w:rsidRPr="001F2423" w:rsidRDefault="005E74AF" w:rsidP="00AB43A5">
      <w:pPr>
        <w:pStyle w:val="ListParagraph"/>
        <w:numPr>
          <w:ilvl w:val="0"/>
          <w:numId w:val="6"/>
        </w:numPr>
        <w:jc w:val="both"/>
        <w:rPr>
          <w:rFonts w:asciiTheme="minorHAnsi" w:hAnsiTheme="minorHAnsi"/>
          <w:szCs w:val="24"/>
        </w:rPr>
      </w:pPr>
      <w:r>
        <w:rPr>
          <w:rFonts w:asciiTheme="minorHAnsi" w:hAnsiTheme="minorHAnsi"/>
          <w:szCs w:val="24"/>
        </w:rPr>
        <w:t>u</w:t>
      </w:r>
      <w:r w:rsidR="00024B33" w:rsidRPr="001F2423">
        <w:rPr>
          <w:rFonts w:asciiTheme="minorHAnsi" w:hAnsiTheme="minorHAnsi"/>
          <w:szCs w:val="24"/>
        </w:rPr>
        <w:t>se appropriate language during the call</w:t>
      </w:r>
    </w:p>
    <w:p w:rsidR="00AB43A5" w:rsidRPr="001F2423" w:rsidRDefault="005E74AF" w:rsidP="00AB43A5">
      <w:pPr>
        <w:pStyle w:val="ListParagraph"/>
        <w:numPr>
          <w:ilvl w:val="0"/>
          <w:numId w:val="6"/>
        </w:numPr>
        <w:jc w:val="both"/>
        <w:rPr>
          <w:rFonts w:asciiTheme="minorHAnsi" w:hAnsiTheme="minorHAnsi"/>
          <w:szCs w:val="24"/>
        </w:rPr>
      </w:pPr>
      <w:r>
        <w:rPr>
          <w:rFonts w:asciiTheme="minorHAnsi" w:hAnsiTheme="minorHAnsi"/>
          <w:szCs w:val="24"/>
        </w:rPr>
        <w:t>accepting</w:t>
      </w:r>
      <w:r w:rsidR="00024B33" w:rsidRPr="001F2423">
        <w:rPr>
          <w:rFonts w:asciiTheme="minorHAnsi" w:hAnsiTheme="minorHAnsi"/>
          <w:szCs w:val="24"/>
        </w:rPr>
        <w:t xml:space="preserve"> that a member of staff will initiate the call</w:t>
      </w:r>
      <w:r>
        <w:rPr>
          <w:rFonts w:asciiTheme="minorHAnsi" w:hAnsiTheme="minorHAnsi"/>
          <w:szCs w:val="24"/>
        </w:rPr>
        <w:t xml:space="preserve"> and supervise for the duration</w:t>
      </w:r>
    </w:p>
    <w:p w:rsidR="00024B33" w:rsidRPr="001F2423" w:rsidRDefault="00A61745" w:rsidP="00AB43A5">
      <w:pPr>
        <w:pStyle w:val="ListParagraph"/>
        <w:numPr>
          <w:ilvl w:val="0"/>
          <w:numId w:val="6"/>
        </w:numPr>
        <w:jc w:val="both"/>
        <w:rPr>
          <w:rFonts w:asciiTheme="minorHAnsi" w:hAnsiTheme="minorHAnsi"/>
          <w:szCs w:val="24"/>
        </w:rPr>
      </w:pPr>
      <w:r>
        <w:rPr>
          <w:rFonts w:asciiTheme="minorHAnsi" w:hAnsiTheme="minorHAnsi"/>
          <w:szCs w:val="24"/>
        </w:rPr>
        <w:t>h</w:t>
      </w:r>
      <w:r w:rsidR="00024B33" w:rsidRPr="001F2423">
        <w:rPr>
          <w:rFonts w:asciiTheme="minorHAnsi" w:hAnsiTheme="minorHAnsi"/>
          <w:szCs w:val="24"/>
        </w:rPr>
        <w:t>and the iPad back to the member of staff at the end of the call</w:t>
      </w:r>
    </w:p>
    <w:p w:rsidR="00AB43A5" w:rsidRPr="001F2423" w:rsidRDefault="00AB43A5" w:rsidP="004A1DCF">
      <w:pPr>
        <w:jc w:val="both"/>
        <w:rPr>
          <w:rFonts w:cs="Arial"/>
          <w:sz w:val="24"/>
          <w:szCs w:val="24"/>
        </w:rPr>
      </w:pPr>
      <w:r w:rsidRPr="001F2423">
        <w:rPr>
          <w:rFonts w:cs="Arial"/>
          <w:sz w:val="24"/>
          <w:szCs w:val="24"/>
        </w:rPr>
        <w:t>Failure to follow these requirements will result in sa</w:t>
      </w:r>
      <w:r w:rsidR="00024B33" w:rsidRPr="001F2423">
        <w:rPr>
          <w:rFonts w:cs="Arial"/>
          <w:sz w:val="24"/>
          <w:szCs w:val="24"/>
        </w:rPr>
        <w:t>nctions that may include use of IEP or adjudication</w:t>
      </w:r>
      <w:r w:rsidR="00A61745">
        <w:rPr>
          <w:rFonts w:cs="Arial"/>
          <w:sz w:val="24"/>
          <w:szCs w:val="24"/>
        </w:rPr>
        <w:t>.</w:t>
      </w:r>
    </w:p>
    <w:p w:rsidR="00736739" w:rsidRPr="001F2423" w:rsidRDefault="00736739" w:rsidP="004A1DCF">
      <w:pPr>
        <w:jc w:val="both"/>
        <w:rPr>
          <w:rFonts w:cs="Arial"/>
          <w:sz w:val="24"/>
          <w:szCs w:val="24"/>
        </w:rPr>
      </w:pPr>
      <w:r w:rsidRPr="001F2423">
        <w:rPr>
          <w:rFonts w:cs="Arial"/>
          <w:sz w:val="24"/>
          <w:szCs w:val="24"/>
        </w:rPr>
        <w:t>Signed agreement:</w:t>
      </w:r>
    </w:p>
    <w:tbl>
      <w:tblPr>
        <w:tblStyle w:val="TableGrid"/>
        <w:tblW w:w="0" w:type="auto"/>
        <w:tblLook w:val="04A0" w:firstRow="1" w:lastRow="0" w:firstColumn="1" w:lastColumn="0" w:noHBand="0" w:noVBand="1"/>
      </w:tblPr>
      <w:tblGrid>
        <w:gridCol w:w="1980"/>
        <w:gridCol w:w="7036"/>
      </w:tblGrid>
      <w:tr w:rsidR="001F68A6" w:rsidRPr="001F2423" w:rsidTr="001F68A6">
        <w:tc>
          <w:tcPr>
            <w:tcW w:w="1980" w:type="dxa"/>
          </w:tcPr>
          <w:p w:rsidR="001F68A6" w:rsidRPr="001F2423" w:rsidRDefault="00024B33" w:rsidP="004A1DCF">
            <w:pPr>
              <w:jc w:val="both"/>
              <w:rPr>
                <w:rFonts w:asciiTheme="minorHAnsi" w:hAnsiTheme="minorHAnsi"/>
                <w:sz w:val="24"/>
                <w:szCs w:val="24"/>
              </w:rPr>
            </w:pPr>
            <w:r w:rsidRPr="001F2423">
              <w:rPr>
                <w:rFonts w:asciiTheme="minorHAnsi" w:hAnsiTheme="minorHAnsi"/>
                <w:sz w:val="24"/>
                <w:szCs w:val="24"/>
              </w:rPr>
              <w:t>Resident</w:t>
            </w:r>
            <w:r w:rsidR="001F68A6" w:rsidRPr="001F2423">
              <w:rPr>
                <w:rFonts w:asciiTheme="minorHAnsi" w:hAnsiTheme="minorHAnsi"/>
                <w:sz w:val="24"/>
                <w:szCs w:val="24"/>
              </w:rPr>
              <w:t xml:space="preserve"> Name</w:t>
            </w:r>
          </w:p>
        </w:tc>
        <w:tc>
          <w:tcPr>
            <w:tcW w:w="7036" w:type="dxa"/>
          </w:tcPr>
          <w:p w:rsidR="001F68A6" w:rsidRPr="001F2423" w:rsidRDefault="001F68A6" w:rsidP="004A1DCF">
            <w:pPr>
              <w:jc w:val="both"/>
              <w:rPr>
                <w:rFonts w:asciiTheme="minorHAnsi" w:hAnsiTheme="minorHAnsi"/>
                <w:sz w:val="28"/>
                <w:szCs w:val="28"/>
              </w:rPr>
            </w:pPr>
          </w:p>
          <w:p w:rsidR="00736739" w:rsidRPr="001F2423" w:rsidRDefault="00736739" w:rsidP="004A1DCF">
            <w:pPr>
              <w:jc w:val="both"/>
              <w:rPr>
                <w:rFonts w:asciiTheme="minorHAnsi" w:hAnsiTheme="minorHAnsi"/>
                <w:sz w:val="28"/>
                <w:szCs w:val="28"/>
              </w:rPr>
            </w:pPr>
          </w:p>
        </w:tc>
      </w:tr>
      <w:tr w:rsidR="001F68A6" w:rsidRPr="001F2423" w:rsidTr="001F68A6">
        <w:tc>
          <w:tcPr>
            <w:tcW w:w="1980" w:type="dxa"/>
          </w:tcPr>
          <w:p w:rsidR="001F68A6" w:rsidRPr="001F2423" w:rsidRDefault="00024B33" w:rsidP="004A1DCF">
            <w:pPr>
              <w:jc w:val="both"/>
              <w:rPr>
                <w:rFonts w:asciiTheme="minorHAnsi" w:hAnsiTheme="minorHAnsi"/>
                <w:sz w:val="24"/>
                <w:szCs w:val="24"/>
              </w:rPr>
            </w:pPr>
            <w:r w:rsidRPr="001F2423">
              <w:rPr>
                <w:rFonts w:asciiTheme="minorHAnsi" w:hAnsiTheme="minorHAnsi"/>
                <w:sz w:val="24"/>
                <w:szCs w:val="24"/>
              </w:rPr>
              <w:t>Resident</w:t>
            </w:r>
            <w:r w:rsidR="001F68A6" w:rsidRPr="001F2423">
              <w:rPr>
                <w:rFonts w:asciiTheme="minorHAnsi" w:hAnsiTheme="minorHAnsi"/>
                <w:sz w:val="24"/>
                <w:szCs w:val="24"/>
              </w:rPr>
              <w:t xml:space="preserve"> No.</w:t>
            </w:r>
          </w:p>
        </w:tc>
        <w:tc>
          <w:tcPr>
            <w:tcW w:w="7036" w:type="dxa"/>
          </w:tcPr>
          <w:p w:rsidR="001F68A6" w:rsidRPr="001F2423" w:rsidRDefault="001F68A6" w:rsidP="004A1DCF">
            <w:pPr>
              <w:jc w:val="both"/>
              <w:rPr>
                <w:rFonts w:asciiTheme="minorHAnsi" w:hAnsiTheme="minorHAnsi"/>
                <w:sz w:val="28"/>
                <w:szCs w:val="28"/>
              </w:rPr>
            </w:pPr>
          </w:p>
          <w:p w:rsidR="00736739" w:rsidRPr="001F2423" w:rsidRDefault="00736739" w:rsidP="004A1DCF">
            <w:pPr>
              <w:jc w:val="both"/>
              <w:rPr>
                <w:rFonts w:asciiTheme="minorHAnsi" w:hAnsiTheme="minorHAnsi"/>
                <w:sz w:val="28"/>
                <w:szCs w:val="28"/>
              </w:rPr>
            </w:pPr>
          </w:p>
        </w:tc>
      </w:tr>
      <w:tr w:rsidR="001F68A6" w:rsidRPr="001F2423" w:rsidTr="001F68A6">
        <w:tc>
          <w:tcPr>
            <w:tcW w:w="1980" w:type="dxa"/>
          </w:tcPr>
          <w:p w:rsidR="001F68A6" w:rsidRPr="001F2423" w:rsidRDefault="001F68A6" w:rsidP="004A1DCF">
            <w:pPr>
              <w:jc w:val="both"/>
              <w:rPr>
                <w:rFonts w:asciiTheme="minorHAnsi" w:hAnsiTheme="minorHAnsi"/>
                <w:sz w:val="24"/>
                <w:szCs w:val="24"/>
              </w:rPr>
            </w:pPr>
            <w:r w:rsidRPr="001F2423">
              <w:rPr>
                <w:rFonts w:asciiTheme="minorHAnsi" w:hAnsiTheme="minorHAnsi"/>
                <w:sz w:val="24"/>
                <w:szCs w:val="24"/>
              </w:rPr>
              <w:t>Location</w:t>
            </w:r>
          </w:p>
        </w:tc>
        <w:tc>
          <w:tcPr>
            <w:tcW w:w="7036" w:type="dxa"/>
          </w:tcPr>
          <w:p w:rsidR="001F68A6" w:rsidRPr="001F2423" w:rsidRDefault="001F68A6" w:rsidP="004A1DCF">
            <w:pPr>
              <w:jc w:val="both"/>
              <w:rPr>
                <w:rFonts w:asciiTheme="minorHAnsi" w:hAnsiTheme="minorHAnsi"/>
                <w:sz w:val="28"/>
                <w:szCs w:val="28"/>
              </w:rPr>
            </w:pPr>
          </w:p>
          <w:p w:rsidR="00736739" w:rsidRPr="001F2423" w:rsidRDefault="00736739" w:rsidP="004A1DCF">
            <w:pPr>
              <w:jc w:val="both"/>
              <w:rPr>
                <w:rFonts w:asciiTheme="minorHAnsi" w:hAnsiTheme="minorHAnsi"/>
                <w:sz w:val="28"/>
                <w:szCs w:val="28"/>
              </w:rPr>
            </w:pPr>
          </w:p>
        </w:tc>
      </w:tr>
      <w:tr w:rsidR="001F68A6" w:rsidRPr="001F2423" w:rsidTr="001F68A6">
        <w:tc>
          <w:tcPr>
            <w:tcW w:w="1980" w:type="dxa"/>
          </w:tcPr>
          <w:p w:rsidR="001F68A6" w:rsidRPr="001F2423" w:rsidRDefault="001F68A6" w:rsidP="004A1DCF">
            <w:pPr>
              <w:jc w:val="both"/>
              <w:rPr>
                <w:rFonts w:asciiTheme="minorHAnsi" w:hAnsiTheme="minorHAnsi"/>
                <w:sz w:val="24"/>
                <w:szCs w:val="24"/>
              </w:rPr>
            </w:pPr>
            <w:r w:rsidRPr="001F2423">
              <w:rPr>
                <w:rFonts w:asciiTheme="minorHAnsi" w:hAnsiTheme="minorHAnsi"/>
                <w:sz w:val="24"/>
                <w:szCs w:val="24"/>
              </w:rPr>
              <w:t>Signature</w:t>
            </w:r>
          </w:p>
        </w:tc>
        <w:tc>
          <w:tcPr>
            <w:tcW w:w="7036" w:type="dxa"/>
          </w:tcPr>
          <w:p w:rsidR="001F68A6" w:rsidRPr="001F2423" w:rsidRDefault="001F68A6" w:rsidP="004A1DCF">
            <w:pPr>
              <w:jc w:val="both"/>
              <w:rPr>
                <w:rFonts w:asciiTheme="minorHAnsi" w:hAnsiTheme="minorHAnsi"/>
                <w:sz w:val="28"/>
                <w:szCs w:val="28"/>
              </w:rPr>
            </w:pPr>
          </w:p>
          <w:p w:rsidR="00736739" w:rsidRPr="001F2423" w:rsidRDefault="00736739" w:rsidP="004A1DCF">
            <w:pPr>
              <w:jc w:val="both"/>
              <w:rPr>
                <w:rFonts w:asciiTheme="minorHAnsi" w:hAnsiTheme="minorHAnsi"/>
                <w:sz w:val="28"/>
                <w:szCs w:val="28"/>
              </w:rPr>
            </w:pPr>
          </w:p>
        </w:tc>
      </w:tr>
      <w:tr w:rsidR="001F68A6" w:rsidRPr="001F2423" w:rsidTr="001F68A6">
        <w:tc>
          <w:tcPr>
            <w:tcW w:w="1980" w:type="dxa"/>
          </w:tcPr>
          <w:p w:rsidR="001F68A6" w:rsidRPr="001F2423" w:rsidRDefault="001F68A6" w:rsidP="004A1DCF">
            <w:pPr>
              <w:jc w:val="both"/>
              <w:rPr>
                <w:rFonts w:asciiTheme="minorHAnsi" w:hAnsiTheme="minorHAnsi"/>
                <w:sz w:val="24"/>
                <w:szCs w:val="24"/>
              </w:rPr>
            </w:pPr>
            <w:r w:rsidRPr="001F2423">
              <w:rPr>
                <w:rFonts w:asciiTheme="minorHAnsi" w:hAnsiTheme="minorHAnsi"/>
                <w:sz w:val="24"/>
                <w:szCs w:val="24"/>
              </w:rPr>
              <w:t>Date</w:t>
            </w:r>
          </w:p>
        </w:tc>
        <w:tc>
          <w:tcPr>
            <w:tcW w:w="7036" w:type="dxa"/>
          </w:tcPr>
          <w:p w:rsidR="001F68A6" w:rsidRPr="001F2423" w:rsidRDefault="001F68A6" w:rsidP="004A1DCF">
            <w:pPr>
              <w:jc w:val="both"/>
              <w:rPr>
                <w:rFonts w:asciiTheme="minorHAnsi" w:hAnsiTheme="minorHAnsi"/>
                <w:sz w:val="28"/>
                <w:szCs w:val="28"/>
              </w:rPr>
            </w:pPr>
          </w:p>
          <w:p w:rsidR="00736739" w:rsidRPr="001F2423" w:rsidRDefault="00736739" w:rsidP="004A1DCF">
            <w:pPr>
              <w:jc w:val="both"/>
              <w:rPr>
                <w:rFonts w:asciiTheme="minorHAnsi" w:hAnsiTheme="minorHAnsi"/>
                <w:sz w:val="28"/>
                <w:szCs w:val="28"/>
              </w:rPr>
            </w:pPr>
          </w:p>
        </w:tc>
      </w:tr>
    </w:tbl>
    <w:p w:rsidR="007871B8" w:rsidRPr="001F2423" w:rsidRDefault="007871B8" w:rsidP="003B3582">
      <w:pPr>
        <w:jc w:val="both"/>
        <w:rPr>
          <w:rFonts w:cs="Arial"/>
          <w:sz w:val="28"/>
          <w:szCs w:val="28"/>
        </w:rPr>
      </w:pPr>
    </w:p>
    <w:p w:rsidR="00024B33" w:rsidRPr="001F2423" w:rsidRDefault="00024B33">
      <w:r w:rsidRPr="001F2423">
        <w:br w:type="page"/>
      </w:r>
    </w:p>
    <w:p w:rsidR="00901F45" w:rsidRPr="001F2423" w:rsidRDefault="001F2423" w:rsidP="00901F45">
      <w:pPr>
        <w:jc w:val="both"/>
        <w:rPr>
          <w:rFonts w:cs="Arial"/>
          <w:b/>
        </w:rPr>
      </w:pPr>
      <w:r w:rsidRPr="001F2423">
        <w:rPr>
          <w:rStyle w:val="Heading2Char"/>
          <w:rFonts w:asciiTheme="minorHAnsi" w:hAnsiTheme="minorHAnsi"/>
          <w:sz w:val="32"/>
          <w:szCs w:val="32"/>
        </w:rPr>
        <w:lastRenderedPageBreak/>
        <w:t>A</w:t>
      </w:r>
      <w:r w:rsidR="00D857C4">
        <w:rPr>
          <w:rStyle w:val="Heading2Char"/>
          <w:rFonts w:asciiTheme="minorHAnsi" w:hAnsiTheme="minorHAnsi"/>
          <w:sz w:val="32"/>
          <w:szCs w:val="32"/>
        </w:rPr>
        <w:t>NNEX</w:t>
      </w:r>
      <w:r w:rsidRPr="001F2423">
        <w:rPr>
          <w:rStyle w:val="Heading2Char"/>
          <w:rFonts w:asciiTheme="minorHAnsi" w:hAnsiTheme="minorHAnsi"/>
          <w:sz w:val="32"/>
          <w:szCs w:val="32"/>
        </w:rPr>
        <w:t xml:space="preserve"> C</w:t>
      </w:r>
      <w:r w:rsidR="00901F45" w:rsidRPr="001F2423">
        <w:t xml:space="preserve">                        </w:t>
      </w:r>
    </w:p>
    <w:p w:rsidR="00551924" w:rsidRPr="001F2423" w:rsidRDefault="00551924" w:rsidP="00901F45">
      <w:pPr>
        <w:jc w:val="both"/>
        <w:rPr>
          <w:rFonts w:cs="Arial"/>
          <w:b/>
        </w:rPr>
      </w:pPr>
      <w:r w:rsidRPr="001F2423">
        <w:rPr>
          <w:rFonts w:cs="Arial"/>
          <w:b/>
        </w:rPr>
        <w:t>Date:</w:t>
      </w:r>
      <w:r w:rsidRPr="001F2423">
        <w:tab/>
      </w:r>
    </w:p>
    <w:p w:rsidR="00551924" w:rsidRPr="001F2423" w:rsidRDefault="00551924" w:rsidP="00551924">
      <w:pPr>
        <w:jc w:val="both"/>
        <w:rPr>
          <w:b/>
        </w:rPr>
      </w:pPr>
      <w:r w:rsidRPr="001F2423">
        <w:rPr>
          <w:b/>
        </w:rPr>
        <w:t>Governor’s Name:</w:t>
      </w:r>
    </w:p>
    <w:p w:rsidR="00551924" w:rsidRPr="001F2423" w:rsidRDefault="00BB0F37" w:rsidP="00551924">
      <w:pPr>
        <w:jc w:val="both"/>
        <w:rPr>
          <w:b/>
        </w:rPr>
      </w:pPr>
      <w:r w:rsidRPr="001F2423">
        <w:rPr>
          <w:b/>
        </w:rPr>
        <w:t>HMP</w:t>
      </w:r>
    </w:p>
    <w:p w:rsidR="00551924" w:rsidRPr="001F2423" w:rsidRDefault="00551924" w:rsidP="00551924">
      <w:pPr>
        <w:jc w:val="both"/>
      </w:pPr>
    </w:p>
    <w:p w:rsidR="00551924" w:rsidRPr="001F2423" w:rsidRDefault="00551924" w:rsidP="00551924">
      <w:pPr>
        <w:tabs>
          <w:tab w:val="left" w:pos="567"/>
        </w:tabs>
        <w:jc w:val="both"/>
        <w:rPr>
          <w:b/>
        </w:rPr>
      </w:pPr>
      <w:r w:rsidRPr="001F2423">
        <w:rPr>
          <w:b/>
        </w:rPr>
        <w:t>RE:</w:t>
      </w:r>
      <w:r w:rsidRPr="001F2423">
        <w:rPr>
          <w:b/>
        </w:rPr>
        <w:tab/>
        <w:t xml:space="preserve">AUTHORISATION OF </w:t>
      </w:r>
      <w:r w:rsidR="001F2423" w:rsidRPr="001F2423">
        <w:rPr>
          <w:b/>
        </w:rPr>
        <w:t>iPAD &amp;</w:t>
      </w:r>
      <w:r w:rsidRPr="001F2423">
        <w:rPr>
          <w:b/>
        </w:rPr>
        <w:t xml:space="preserve"> OTHER EQUIPMENT</w:t>
      </w:r>
    </w:p>
    <w:p w:rsidR="00551924" w:rsidRPr="001F2423" w:rsidRDefault="00156038" w:rsidP="00551924">
      <w:pPr>
        <w:jc w:val="both"/>
      </w:pPr>
      <w:r w:rsidRPr="001F2423">
        <w:rPr>
          <w:noProof/>
          <w:lang w:eastAsia="en-GB"/>
        </w:rPr>
        <mc:AlternateContent>
          <mc:Choice Requires="wps">
            <w:drawing>
              <wp:anchor distT="0" distB="0" distL="114300" distR="114300" simplePos="0" relativeHeight="251659264" behindDoc="0" locked="0" layoutInCell="1" allowOverlap="1" wp14:anchorId="616CB82B" wp14:editId="5CA3602D">
                <wp:simplePos x="0" y="0"/>
                <wp:positionH relativeFrom="column">
                  <wp:posOffset>3168650</wp:posOffset>
                </wp:positionH>
                <wp:positionV relativeFrom="paragraph">
                  <wp:posOffset>260985</wp:posOffset>
                </wp:positionV>
                <wp:extent cx="1478915" cy="1778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B3DB" id="Rectangle 13" o:spid="_x0000_s1026" style="position:absolute;margin-left:249.5pt;margin-top:20.55pt;width:116.4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qRIw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"/>
            </w:pict>
          </mc:Fallback>
        </mc:AlternateContent>
      </w:r>
      <w:r w:rsidR="00551924" w:rsidRPr="001F2423">
        <w:t>On behalf of the Secretary of State under Section 40E of the Prison Act I authorise:</w:t>
      </w:r>
    </w:p>
    <w:p w:rsidR="00551924" w:rsidRPr="001F2423" w:rsidRDefault="00551924" w:rsidP="00551924">
      <w:pPr>
        <w:jc w:val="both"/>
      </w:pPr>
      <w:r w:rsidRPr="001F2423">
        <w:t xml:space="preserve">1. </w:t>
      </w:r>
      <w:r w:rsidR="00881EF6" w:rsidRPr="001F2423">
        <w:t>The</w:t>
      </w:r>
      <w:r w:rsidRPr="001F2423">
        <w:t xml:space="preserve"> following List B Articles to be conveyed into HMP   </w:t>
      </w:r>
      <w:r w:rsidRPr="001F2423">
        <w:tab/>
      </w:r>
      <w:r w:rsidRPr="001F2423">
        <w:tab/>
        <w:t xml:space="preserve">              </w:t>
      </w:r>
      <w:r w:rsidRPr="001F2423">
        <w:tab/>
        <w:t xml:space="preserve">; </w:t>
      </w:r>
      <w:r w:rsidR="00156038" w:rsidRPr="001F2423">
        <w:t xml:space="preserve">  </w:t>
      </w:r>
      <w:r w:rsidRPr="001F2423">
        <w:t>and</w:t>
      </w:r>
    </w:p>
    <w:p w:rsidR="00551924" w:rsidRPr="001F2423" w:rsidRDefault="00551924" w:rsidP="00551924">
      <w:pPr>
        <w:jc w:val="both"/>
      </w:pPr>
      <w:r w:rsidRPr="001F2423">
        <w:t xml:space="preserve">2. </w:t>
      </w:r>
      <w:r w:rsidR="00881EF6" w:rsidRPr="001F2423">
        <w:t>The</w:t>
      </w:r>
      <w:r w:rsidRPr="001F2423">
        <w:t xml:space="preserve"> transmission of sound and information using these articles from inside a prison for simultaneous reception outside the prison. </w:t>
      </w:r>
    </w:p>
    <w:p w:rsidR="00551924" w:rsidRPr="001F2423" w:rsidRDefault="00551924" w:rsidP="00551924">
      <w:pPr>
        <w:jc w:val="both"/>
      </w:pPr>
      <w:r w:rsidRPr="001F2423">
        <w:t>These authorisations are given in order to facilitate contact between prisoners, with no access to in-cell telephony, and their approved contacts listed in their prison PIN account - for the duration the COVID 19 emergency.  This equipment will be used, stored and accounted for as per the operating model circulated separately.</w:t>
      </w:r>
    </w:p>
    <w:p w:rsidR="00551924" w:rsidRPr="001F2423" w:rsidRDefault="00551924" w:rsidP="00551924">
      <w:pPr>
        <w:jc w:val="both"/>
      </w:pPr>
      <w:r w:rsidRPr="001F2423">
        <w:rPr>
          <w:b/>
        </w:rPr>
        <w:t>Mobile Phones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0"/>
      </w:tblGrid>
      <w:tr w:rsidR="00551924" w:rsidRPr="001F2423" w:rsidTr="00156038">
        <w:tc>
          <w:tcPr>
            <w:tcW w:w="4786" w:type="dxa"/>
            <w:shd w:val="clear" w:color="auto" w:fill="auto"/>
          </w:tcPr>
          <w:p w:rsidR="00551924" w:rsidRPr="001F2423" w:rsidRDefault="00551924" w:rsidP="00156038">
            <w:pPr>
              <w:jc w:val="both"/>
            </w:pPr>
            <w:r w:rsidRPr="001F2423">
              <w:t>Model</w:t>
            </w:r>
            <w:r w:rsidR="001F2423" w:rsidRPr="001F2423">
              <w:t xml:space="preserve"> and asset tag no. </w:t>
            </w:r>
            <w:r w:rsidRPr="001F2423">
              <w:t>:</w:t>
            </w:r>
          </w:p>
        </w:tc>
        <w:tc>
          <w:tcPr>
            <w:tcW w:w="4140" w:type="dxa"/>
            <w:shd w:val="clear" w:color="auto" w:fill="auto"/>
          </w:tcPr>
          <w:p w:rsidR="00551924" w:rsidRPr="001F2423" w:rsidRDefault="00551924" w:rsidP="001F2423">
            <w:pPr>
              <w:jc w:val="both"/>
            </w:pPr>
            <w:r w:rsidRPr="001F2423">
              <w:t xml:space="preserve">No. of </w:t>
            </w:r>
            <w:r w:rsidR="001F2423" w:rsidRPr="001F2423">
              <w:t>Devices</w:t>
            </w:r>
            <w:r w:rsidRPr="001F2423">
              <w:t>:</w:t>
            </w:r>
          </w:p>
        </w:tc>
      </w:tr>
      <w:tr w:rsidR="00551924" w:rsidRPr="001F2423" w:rsidTr="00156038">
        <w:tc>
          <w:tcPr>
            <w:tcW w:w="4786" w:type="dxa"/>
            <w:shd w:val="clear" w:color="auto" w:fill="auto"/>
          </w:tcPr>
          <w:p w:rsidR="00551924" w:rsidRPr="001F2423" w:rsidRDefault="001F2423" w:rsidP="0045465C">
            <w:pPr>
              <w:jc w:val="both"/>
              <w:rPr>
                <w:b/>
              </w:rPr>
            </w:pPr>
            <w:r w:rsidRPr="001F2423">
              <w:rPr>
                <w:b/>
              </w:rPr>
              <w:t>iPad – asset tag –K__________</w:t>
            </w:r>
          </w:p>
          <w:p w:rsidR="001F2423" w:rsidRPr="001F2423" w:rsidRDefault="001F2423" w:rsidP="0045465C">
            <w:pPr>
              <w:jc w:val="both"/>
              <w:rPr>
                <w:b/>
              </w:rPr>
            </w:pPr>
            <w:r w:rsidRPr="001F2423">
              <w:rPr>
                <w:b/>
              </w:rPr>
              <w:t>iPad – asset tag –K__________</w:t>
            </w:r>
          </w:p>
        </w:tc>
        <w:tc>
          <w:tcPr>
            <w:tcW w:w="4140" w:type="dxa"/>
            <w:shd w:val="clear" w:color="auto" w:fill="auto"/>
          </w:tcPr>
          <w:p w:rsidR="00551924" w:rsidRPr="001F2423" w:rsidRDefault="001F2423" w:rsidP="0045465C">
            <w:pPr>
              <w:jc w:val="both"/>
              <w:rPr>
                <w:b/>
              </w:rPr>
            </w:pPr>
            <w:r w:rsidRPr="001F2423">
              <w:rPr>
                <w:b/>
              </w:rPr>
              <w:t>2</w:t>
            </w:r>
          </w:p>
        </w:tc>
      </w:tr>
    </w:tbl>
    <w:p w:rsidR="00551924" w:rsidRPr="001F2423" w:rsidRDefault="00551924" w:rsidP="00551924">
      <w:pPr>
        <w:jc w:val="both"/>
        <w:rPr>
          <w:b/>
        </w:rPr>
      </w:pPr>
    </w:p>
    <w:p w:rsidR="00551924" w:rsidRPr="001F2423" w:rsidRDefault="00551924" w:rsidP="00551924">
      <w:pPr>
        <w:jc w:val="both"/>
      </w:pPr>
      <w:r w:rsidRPr="001F2423">
        <w:rPr>
          <w:b/>
        </w:rPr>
        <w:t>SIM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1"/>
      </w:tblGrid>
      <w:tr w:rsidR="00551924" w:rsidRPr="001F2423" w:rsidTr="00156038">
        <w:tc>
          <w:tcPr>
            <w:tcW w:w="4815" w:type="dxa"/>
            <w:shd w:val="clear" w:color="auto" w:fill="auto"/>
          </w:tcPr>
          <w:p w:rsidR="00551924" w:rsidRPr="001F2423" w:rsidRDefault="00551924" w:rsidP="00156038">
            <w:pPr>
              <w:jc w:val="both"/>
            </w:pPr>
            <w:r w:rsidRPr="001F2423">
              <w:t>Service provider:</w:t>
            </w:r>
          </w:p>
        </w:tc>
        <w:tc>
          <w:tcPr>
            <w:tcW w:w="4201" w:type="dxa"/>
            <w:shd w:val="clear" w:color="auto" w:fill="auto"/>
          </w:tcPr>
          <w:p w:rsidR="00551924" w:rsidRPr="001F2423" w:rsidRDefault="00551924" w:rsidP="0045465C">
            <w:pPr>
              <w:jc w:val="both"/>
            </w:pPr>
            <w:r w:rsidRPr="001F2423">
              <w:t>No. of SIM cards</w:t>
            </w:r>
          </w:p>
        </w:tc>
      </w:tr>
      <w:tr w:rsidR="00551924" w:rsidRPr="001F2423" w:rsidTr="00156038">
        <w:tc>
          <w:tcPr>
            <w:tcW w:w="4815" w:type="dxa"/>
            <w:shd w:val="clear" w:color="auto" w:fill="auto"/>
          </w:tcPr>
          <w:p w:rsidR="00551924" w:rsidRPr="001F2423" w:rsidRDefault="001F2423" w:rsidP="0045465C">
            <w:pPr>
              <w:jc w:val="both"/>
              <w:rPr>
                <w:b/>
              </w:rPr>
            </w:pPr>
            <w:r w:rsidRPr="001F2423">
              <w:rPr>
                <w:b/>
              </w:rPr>
              <w:t>O2</w:t>
            </w:r>
          </w:p>
        </w:tc>
        <w:tc>
          <w:tcPr>
            <w:tcW w:w="4201" w:type="dxa"/>
            <w:shd w:val="clear" w:color="auto" w:fill="auto"/>
          </w:tcPr>
          <w:p w:rsidR="00551924" w:rsidRPr="001F2423" w:rsidRDefault="001F2423" w:rsidP="0045465C">
            <w:pPr>
              <w:jc w:val="both"/>
              <w:rPr>
                <w:b/>
              </w:rPr>
            </w:pPr>
            <w:r w:rsidRPr="001F2423">
              <w:rPr>
                <w:b/>
              </w:rPr>
              <w:t>2</w:t>
            </w:r>
          </w:p>
        </w:tc>
      </w:tr>
    </w:tbl>
    <w:p w:rsidR="00156038" w:rsidRPr="001F2423" w:rsidRDefault="00156038" w:rsidP="00551924">
      <w:pPr>
        <w:jc w:val="both"/>
      </w:pPr>
    </w:p>
    <w:p w:rsidR="00551924" w:rsidRPr="001F2423" w:rsidRDefault="00551924" w:rsidP="00551924">
      <w:pPr>
        <w:jc w:val="both"/>
        <w:rPr>
          <w:i/>
        </w:rPr>
      </w:pPr>
      <w:r w:rsidRPr="001F2423">
        <w:rPr>
          <w:i/>
        </w:rPr>
        <w:t xml:space="preserve">Section 40E states that an authorisation can be given in relation to a particular prison either by the Secretary of State, by the governor/director, or by a person working in a prison who is authorised by the governor/director to grant the authorisation. As per section </w:t>
      </w:r>
      <w:proofErr w:type="gramStart"/>
      <w:r w:rsidRPr="001F2423">
        <w:rPr>
          <w:i/>
        </w:rPr>
        <w:t>40E(</w:t>
      </w:r>
      <w:proofErr w:type="gramEnd"/>
      <w:r w:rsidRPr="001F2423">
        <w:rPr>
          <w:i/>
        </w:rPr>
        <w:t>3), the authorisation must be in writing. The authorisation could be given to persons generally, or to specified persons, or persons of a specified description, and it may be given on such terms as may be specified in the authorisation.</w:t>
      </w:r>
    </w:p>
    <w:p w:rsidR="00551924" w:rsidRPr="001F2423" w:rsidRDefault="00551924" w:rsidP="00551924">
      <w:pPr>
        <w:spacing w:line="240" w:lineRule="auto"/>
        <w:jc w:val="both"/>
        <w:rPr>
          <w:b/>
        </w:rPr>
      </w:pPr>
    </w:p>
    <w:p w:rsidR="00551924" w:rsidRPr="001F2423" w:rsidRDefault="00551924" w:rsidP="00551924">
      <w:pPr>
        <w:spacing w:line="240" w:lineRule="auto"/>
        <w:jc w:val="both"/>
        <w:rPr>
          <w:b/>
        </w:rPr>
      </w:pPr>
      <w:r w:rsidRPr="001F2423">
        <w:rPr>
          <w:b/>
        </w:rPr>
        <w:t>Signature:</w:t>
      </w:r>
    </w:p>
    <w:p w:rsidR="00551924" w:rsidRPr="001F2423" w:rsidRDefault="00551924" w:rsidP="00551924">
      <w:pPr>
        <w:spacing w:line="240" w:lineRule="auto"/>
        <w:jc w:val="both"/>
        <w:rPr>
          <w:b/>
        </w:rPr>
      </w:pPr>
    </w:p>
    <w:p w:rsidR="00551924" w:rsidRPr="001F2423" w:rsidRDefault="00551924" w:rsidP="00551924">
      <w:pPr>
        <w:spacing w:line="240" w:lineRule="auto"/>
        <w:jc w:val="both"/>
        <w:rPr>
          <w:rFonts w:cs="Arial"/>
          <w:b/>
        </w:rPr>
      </w:pPr>
      <w:r w:rsidRPr="001F2423">
        <w:rPr>
          <w:b/>
        </w:rPr>
        <w:t>Name:</w:t>
      </w:r>
    </w:p>
    <w:p w:rsidR="00551924" w:rsidRPr="001F2423" w:rsidRDefault="00551924" w:rsidP="00551924">
      <w:pPr>
        <w:spacing w:line="240" w:lineRule="auto"/>
        <w:jc w:val="both"/>
        <w:rPr>
          <w:rFonts w:cs="Arial"/>
          <w:b/>
        </w:rPr>
      </w:pPr>
    </w:p>
    <w:p w:rsidR="00D32337" w:rsidRDefault="00551924" w:rsidP="006570C6">
      <w:pPr>
        <w:spacing w:line="240" w:lineRule="auto"/>
        <w:jc w:val="both"/>
        <w:rPr>
          <w:rFonts w:cs="Arial"/>
          <w:b/>
        </w:rPr>
      </w:pPr>
      <w:r w:rsidRPr="001F2423">
        <w:rPr>
          <w:rFonts w:cs="Arial"/>
          <w:b/>
        </w:rPr>
        <w:t>Date:</w:t>
      </w:r>
    </w:p>
    <w:p w:rsidR="00D32337" w:rsidRDefault="00D32337" w:rsidP="00D32337">
      <w:pPr>
        <w:spacing w:line="240" w:lineRule="auto"/>
        <w:jc w:val="both"/>
        <w:rPr>
          <w:rFonts w:cs="Arial"/>
          <w:b/>
          <w:sz w:val="28"/>
          <w:szCs w:val="28"/>
        </w:rPr>
      </w:pPr>
      <w:r>
        <w:rPr>
          <w:rFonts w:cs="Arial"/>
          <w:b/>
          <w:sz w:val="28"/>
          <w:szCs w:val="28"/>
        </w:rPr>
        <w:lastRenderedPageBreak/>
        <w:t>ANNEX D</w:t>
      </w:r>
    </w:p>
    <w:p w:rsidR="00D32337" w:rsidRPr="00D32337" w:rsidRDefault="00D32337" w:rsidP="00D32337">
      <w:pPr>
        <w:spacing w:line="240" w:lineRule="auto"/>
        <w:jc w:val="both"/>
        <w:rPr>
          <w:rFonts w:cs="Arial"/>
          <w:b/>
          <w:sz w:val="28"/>
          <w:szCs w:val="28"/>
        </w:rPr>
      </w:pPr>
      <w:r w:rsidRPr="00D32337">
        <w:rPr>
          <w:rFonts w:cs="Arial"/>
          <w:b/>
          <w:sz w:val="28"/>
          <w:szCs w:val="28"/>
        </w:rPr>
        <w:t>COVID 19:  Mobile Phone Cleaning Guidance</w:t>
      </w:r>
    </w:p>
    <w:p w:rsidR="00D32337" w:rsidRPr="00D32337" w:rsidRDefault="00D32337" w:rsidP="00D32337">
      <w:pPr>
        <w:spacing w:line="240" w:lineRule="auto"/>
        <w:jc w:val="both"/>
        <w:rPr>
          <w:rFonts w:cs="Arial"/>
          <w:sz w:val="20"/>
          <w:szCs w:val="20"/>
        </w:rPr>
      </w:pPr>
      <w:r w:rsidRPr="00D32337">
        <w:rPr>
          <w:rFonts w:cs="Arial"/>
          <w:sz w:val="20"/>
          <w:szCs w:val="20"/>
        </w:rPr>
        <w:t xml:space="preserve">V1 Interim </w:t>
      </w:r>
      <w:r w:rsidR="007D3C9F" w:rsidRPr="00D32337">
        <w:rPr>
          <w:rFonts w:cs="Arial"/>
          <w:sz w:val="20"/>
          <w:szCs w:val="20"/>
        </w:rPr>
        <w:t>Live -</w:t>
      </w:r>
      <w:r w:rsidRPr="00D32337">
        <w:rPr>
          <w:rFonts w:cs="Arial"/>
          <w:sz w:val="20"/>
          <w:szCs w:val="20"/>
        </w:rPr>
        <w:t xml:space="preserve"> HMPPS</w:t>
      </w:r>
    </w:p>
    <w:p w:rsidR="00D32337" w:rsidRPr="00D32337" w:rsidRDefault="00D32337" w:rsidP="00D32337">
      <w:pPr>
        <w:spacing w:line="240" w:lineRule="auto"/>
        <w:jc w:val="both"/>
        <w:rPr>
          <w:rFonts w:cs="Arial"/>
          <w:b/>
        </w:rPr>
      </w:pPr>
    </w:p>
    <w:p w:rsidR="00D32337" w:rsidRPr="00D32337" w:rsidRDefault="00D32337" w:rsidP="00D32337">
      <w:pPr>
        <w:spacing w:line="240" w:lineRule="auto"/>
        <w:jc w:val="both"/>
        <w:rPr>
          <w:rFonts w:cs="Arial"/>
        </w:rPr>
      </w:pPr>
      <w:r w:rsidRPr="00D32337">
        <w:rPr>
          <w:rFonts w:cs="Arial"/>
        </w:rPr>
        <w:t>Introduction</w:t>
      </w:r>
    </w:p>
    <w:p w:rsidR="00D32337" w:rsidRPr="00D32337" w:rsidRDefault="00D32337" w:rsidP="00D32337">
      <w:pPr>
        <w:spacing w:line="240" w:lineRule="auto"/>
        <w:jc w:val="both"/>
        <w:rPr>
          <w:rFonts w:cs="Arial"/>
        </w:rPr>
      </w:pPr>
      <w:r w:rsidRPr="00D32337">
        <w:rPr>
          <w:rFonts w:cs="Arial"/>
        </w:rPr>
        <w:t>During periods of self-isolation, provision is being made for residents to access mobile phones to maintain contact with their families. It is essential that these phones are properly cleaned &amp; disinfected after use to prevent unintended transfer of Covid-19.</w:t>
      </w:r>
    </w:p>
    <w:p w:rsidR="00D32337" w:rsidRPr="00D32337" w:rsidRDefault="00D32337" w:rsidP="00D32337">
      <w:pPr>
        <w:spacing w:line="240" w:lineRule="auto"/>
        <w:jc w:val="both"/>
        <w:rPr>
          <w:rFonts w:cs="Arial"/>
        </w:rPr>
      </w:pPr>
      <w:r w:rsidRPr="00D32337">
        <w:rPr>
          <w:rFonts w:cs="Arial"/>
        </w:rPr>
        <w:t>Please find below the necessary list of materials and cleaning procedure; both are also appropriate for mobile phones shared by staff, e.g. driver or escort phones.</w:t>
      </w:r>
    </w:p>
    <w:p w:rsidR="00D32337" w:rsidRPr="00D32337" w:rsidRDefault="00D32337" w:rsidP="00D32337">
      <w:pPr>
        <w:spacing w:line="240" w:lineRule="auto"/>
        <w:jc w:val="both"/>
        <w:rPr>
          <w:rFonts w:cs="Arial"/>
        </w:rPr>
      </w:pPr>
    </w:p>
    <w:p w:rsidR="00D32337" w:rsidRPr="00D32337" w:rsidRDefault="00D32337" w:rsidP="00D32337">
      <w:pPr>
        <w:spacing w:line="240" w:lineRule="auto"/>
        <w:jc w:val="both"/>
        <w:rPr>
          <w:rFonts w:cs="Arial"/>
        </w:rPr>
      </w:pPr>
      <w:r w:rsidRPr="00D32337">
        <w:rPr>
          <w:rFonts w:cs="Arial"/>
        </w:rPr>
        <w:t>Materials Needed</w:t>
      </w:r>
    </w:p>
    <w:p w:rsidR="00D32337" w:rsidRPr="00D32337" w:rsidRDefault="00D32337" w:rsidP="00D32337">
      <w:pPr>
        <w:spacing w:line="240" w:lineRule="auto"/>
        <w:jc w:val="both"/>
        <w:rPr>
          <w:rFonts w:cs="Arial"/>
        </w:rPr>
      </w:pPr>
      <w:r w:rsidRPr="00D32337">
        <w:rPr>
          <w:rFonts w:cs="Arial"/>
        </w:rPr>
        <w:t>•</w:t>
      </w:r>
      <w:r w:rsidRPr="00D32337">
        <w:rPr>
          <w:rFonts w:cs="Arial"/>
        </w:rPr>
        <w:tab/>
        <w:t>Small biohazard bag (yellow)</w:t>
      </w:r>
    </w:p>
    <w:p w:rsidR="00D32337" w:rsidRPr="00D32337" w:rsidRDefault="00D32337" w:rsidP="00D32337">
      <w:pPr>
        <w:spacing w:line="240" w:lineRule="auto"/>
        <w:jc w:val="both"/>
        <w:rPr>
          <w:rFonts w:cs="Arial"/>
        </w:rPr>
      </w:pPr>
      <w:r w:rsidRPr="00D32337">
        <w:rPr>
          <w:rFonts w:cs="Arial"/>
        </w:rPr>
        <w:t>•</w:t>
      </w:r>
      <w:r w:rsidRPr="00D32337">
        <w:rPr>
          <w:rFonts w:cs="Arial"/>
        </w:rPr>
        <w:tab/>
        <w:t>Disposable nitrile gloves (blue)</w:t>
      </w:r>
    </w:p>
    <w:p w:rsidR="00D32337" w:rsidRPr="00D32337" w:rsidRDefault="00D32337" w:rsidP="00D32337">
      <w:pPr>
        <w:spacing w:line="240" w:lineRule="auto"/>
        <w:jc w:val="both"/>
        <w:rPr>
          <w:rFonts w:cs="Arial"/>
        </w:rPr>
      </w:pPr>
      <w:r w:rsidRPr="00D32337">
        <w:rPr>
          <w:rFonts w:cs="Arial"/>
        </w:rPr>
        <w:t>•</w:t>
      </w:r>
      <w:r w:rsidRPr="00D32337">
        <w:rPr>
          <w:rFonts w:cs="Arial"/>
        </w:rPr>
        <w:tab/>
        <w:t>Small clear plastic bag (for the cleaned phone)</w:t>
      </w:r>
    </w:p>
    <w:p w:rsidR="00D32337" w:rsidRPr="00D32337" w:rsidRDefault="00D32337" w:rsidP="00D32337">
      <w:pPr>
        <w:spacing w:line="240" w:lineRule="auto"/>
        <w:jc w:val="both"/>
        <w:rPr>
          <w:rFonts w:cs="Arial"/>
        </w:rPr>
      </w:pPr>
      <w:r w:rsidRPr="00D32337">
        <w:rPr>
          <w:rFonts w:cs="Arial"/>
        </w:rPr>
        <w:t>•</w:t>
      </w:r>
      <w:r w:rsidRPr="00D32337">
        <w:rPr>
          <w:rFonts w:cs="Arial"/>
        </w:rPr>
        <w:tab/>
        <w:t>Lint free / microfibre cloth</w:t>
      </w:r>
    </w:p>
    <w:p w:rsidR="00D32337" w:rsidRPr="00D32337" w:rsidRDefault="00D32337" w:rsidP="00D32337">
      <w:pPr>
        <w:spacing w:line="240" w:lineRule="auto"/>
        <w:jc w:val="both"/>
        <w:rPr>
          <w:rFonts w:cs="Arial"/>
        </w:rPr>
      </w:pPr>
      <w:r w:rsidRPr="00D32337">
        <w:rPr>
          <w:rFonts w:cs="Arial"/>
        </w:rPr>
        <w:t>•</w:t>
      </w:r>
      <w:r w:rsidRPr="00D32337">
        <w:rPr>
          <w:rFonts w:cs="Arial"/>
        </w:rPr>
        <w:tab/>
        <w:t>Supply of 70% Isopropyl alcohol cleaning wipes (e.g. food probe wipes)</w:t>
      </w:r>
    </w:p>
    <w:p w:rsidR="00D32337" w:rsidRPr="00D32337" w:rsidRDefault="00D32337" w:rsidP="00D32337">
      <w:pPr>
        <w:spacing w:line="240" w:lineRule="auto"/>
        <w:jc w:val="both"/>
        <w:rPr>
          <w:rFonts w:cs="Arial"/>
        </w:rPr>
      </w:pPr>
    </w:p>
    <w:p w:rsidR="00D32337" w:rsidRPr="00D32337" w:rsidRDefault="00D32337" w:rsidP="00D32337">
      <w:pPr>
        <w:spacing w:line="240" w:lineRule="auto"/>
        <w:jc w:val="both"/>
        <w:rPr>
          <w:rFonts w:cs="Arial"/>
        </w:rPr>
      </w:pPr>
      <w:r w:rsidRPr="00D32337">
        <w:rPr>
          <w:rFonts w:cs="Arial"/>
        </w:rPr>
        <w:t>Procedure to Follow for Mobile Phone Cleaning</w:t>
      </w:r>
      <w:r w:rsidR="002811DD">
        <w:rPr>
          <w:rFonts w:cs="Arial"/>
        </w:rPr>
        <w:t>;</w:t>
      </w:r>
    </w:p>
    <w:p w:rsidR="00D32337" w:rsidRPr="00D32337" w:rsidRDefault="00D32337" w:rsidP="002811DD">
      <w:pPr>
        <w:spacing w:line="240" w:lineRule="auto"/>
        <w:ind w:left="720" w:hanging="720"/>
        <w:jc w:val="both"/>
        <w:rPr>
          <w:rFonts w:cs="Arial"/>
        </w:rPr>
      </w:pPr>
      <w:r w:rsidRPr="00D32337">
        <w:rPr>
          <w:rFonts w:cs="Arial"/>
        </w:rPr>
        <w:t>•</w:t>
      </w:r>
      <w:r w:rsidRPr="00D32337">
        <w:rPr>
          <w:rFonts w:cs="Arial"/>
        </w:rPr>
        <w:tab/>
        <w:t xml:space="preserve">At all times, staff &amp; residents must maintain good hand hygiene by way of frequent, thorough </w:t>
      </w:r>
      <w:r w:rsidR="002811DD">
        <w:rPr>
          <w:rFonts w:cs="Arial"/>
        </w:rPr>
        <w:t xml:space="preserve">hand </w:t>
      </w:r>
      <w:r w:rsidRPr="00D32337">
        <w:rPr>
          <w:rFonts w:cs="Arial"/>
        </w:rPr>
        <w:t>washing in line with PHE guidance.</w:t>
      </w:r>
    </w:p>
    <w:p w:rsidR="00D32337" w:rsidRPr="00D32337" w:rsidRDefault="00D32337" w:rsidP="00D32337">
      <w:pPr>
        <w:spacing w:line="240" w:lineRule="auto"/>
        <w:ind w:left="720" w:hanging="720"/>
        <w:jc w:val="both"/>
        <w:rPr>
          <w:rFonts w:cs="Arial"/>
        </w:rPr>
      </w:pPr>
      <w:r w:rsidRPr="00D32337">
        <w:rPr>
          <w:rFonts w:cs="Arial"/>
        </w:rPr>
        <w:t>•</w:t>
      </w:r>
      <w:r w:rsidRPr="00D32337">
        <w:rPr>
          <w:rFonts w:cs="Arial"/>
        </w:rPr>
        <w:tab/>
        <w:t>When issuing the phone to a res</w:t>
      </w:r>
      <w:r w:rsidR="002811DD">
        <w:rPr>
          <w:rFonts w:cs="Arial"/>
        </w:rPr>
        <w:t xml:space="preserve">ident, retrieving it after use </w:t>
      </w:r>
      <w:r w:rsidRPr="00D32337">
        <w:rPr>
          <w:rFonts w:cs="Arial"/>
        </w:rPr>
        <w:t>and while cleaning the phon</w:t>
      </w:r>
      <w:r w:rsidR="002811DD">
        <w:rPr>
          <w:rFonts w:cs="Arial"/>
        </w:rPr>
        <w:t xml:space="preserve">e </w:t>
      </w:r>
      <w:r w:rsidRPr="00D32337">
        <w:rPr>
          <w:rFonts w:cs="Arial"/>
        </w:rPr>
        <w:t>staff must wear disposable Nitrile gloves</w:t>
      </w:r>
      <w:r w:rsidR="002811DD">
        <w:rPr>
          <w:rFonts w:cs="Arial"/>
        </w:rPr>
        <w:t>.</w:t>
      </w:r>
    </w:p>
    <w:p w:rsidR="00D32337" w:rsidRPr="00D32337" w:rsidRDefault="00D32337" w:rsidP="00D32337">
      <w:pPr>
        <w:spacing w:line="240" w:lineRule="auto"/>
        <w:jc w:val="both"/>
        <w:rPr>
          <w:rFonts w:cs="Arial"/>
        </w:rPr>
      </w:pPr>
      <w:r w:rsidRPr="00D32337">
        <w:rPr>
          <w:rFonts w:cs="Arial"/>
        </w:rPr>
        <w:t>•</w:t>
      </w:r>
      <w:r w:rsidRPr="00D32337">
        <w:rPr>
          <w:rFonts w:cs="Arial"/>
        </w:rPr>
        <w:tab/>
        <w:t>Make sure the phone is unplugged before cleaning</w:t>
      </w:r>
      <w:r w:rsidR="002811DD">
        <w:rPr>
          <w:rFonts w:cs="Arial"/>
        </w:rPr>
        <w:t>.</w:t>
      </w:r>
    </w:p>
    <w:p w:rsidR="00D32337" w:rsidRPr="00D32337" w:rsidRDefault="00D32337" w:rsidP="002811DD">
      <w:pPr>
        <w:spacing w:line="240" w:lineRule="auto"/>
        <w:ind w:left="720" w:hanging="720"/>
        <w:jc w:val="both"/>
        <w:rPr>
          <w:rFonts w:cs="Arial"/>
        </w:rPr>
      </w:pPr>
      <w:r w:rsidRPr="00D32337">
        <w:rPr>
          <w:rFonts w:cs="Arial"/>
        </w:rPr>
        <w:t>•</w:t>
      </w:r>
      <w:r w:rsidRPr="00D32337">
        <w:rPr>
          <w:rFonts w:cs="Arial"/>
        </w:rPr>
        <w:tab/>
        <w:t>Use a soft lint-free or microfibre cloth to remove any gross contamination. Dispose of the cloth into the yellow biohazard bag</w:t>
      </w:r>
      <w:r w:rsidR="002811DD">
        <w:rPr>
          <w:rFonts w:cs="Arial"/>
        </w:rPr>
        <w:t>.</w:t>
      </w:r>
    </w:p>
    <w:p w:rsidR="00D32337" w:rsidRPr="00D32337" w:rsidRDefault="00D32337" w:rsidP="007D3C9F">
      <w:pPr>
        <w:spacing w:line="240" w:lineRule="auto"/>
        <w:ind w:left="720" w:hanging="720"/>
        <w:jc w:val="both"/>
        <w:rPr>
          <w:rFonts w:cs="Arial"/>
        </w:rPr>
      </w:pPr>
      <w:r w:rsidRPr="00D32337">
        <w:rPr>
          <w:rFonts w:cs="Arial"/>
        </w:rPr>
        <w:t>•</w:t>
      </w:r>
      <w:r w:rsidRPr="00D32337">
        <w:rPr>
          <w:rFonts w:cs="Arial"/>
        </w:rPr>
        <w:tab/>
        <w:t xml:space="preserve">Use a fresh cleaning wipe (70% Isopropyl alcohol - e.g. a food probe wipe or similar) to clean all faces of the phone gently but thoroughly, paying special attention to the whole of the front, the faces of any keys or buttons, and in between keys. </w:t>
      </w:r>
    </w:p>
    <w:p w:rsidR="00D32337" w:rsidRPr="00D32337" w:rsidRDefault="00D32337" w:rsidP="00D32337">
      <w:pPr>
        <w:spacing w:line="240" w:lineRule="auto"/>
        <w:jc w:val="both"/>
        <w:rPr>
          <w:rFonts w:cs="Arial"/>
        </w:rPr>
      </w:pPr>
      <w:r w:rsidRPr="00D32337">
        <w:rPr>
          <w:rFonts w:cs="Arial"/>
        </w:rPr>
        <w:t>•</w:t>
      </w:r>
      <w:r w:rsidRPr="00D32337">
        <w:rPr>
          <w:rFonts w:cs="Arial"/>
        </w:rPr>
        <w:tab/>
        <w:t>Use more than one wipe if necessary. Allow to air dry</w:t>
      </w:r>
      <w:r w:rsidR="002811DD">
        <w:rPr>
          <w:rFonts w:cs="Arial"/>
        </w:rPr>
        <w:t>.</w:t>
      </w:r>
    </w:p>
    <w:p w:rsidR="00D32337" w:rsidRPr="00D32337" w:rsidRDefault="00D32337" w:rsidP="00D32337">
      <w:pPr>
        <w:spacing w:line="240" w:lineRule="auto"/>
        <w:jc w:val="both"/>
        <w:rPr>
          <w:rFonts w:cs="Arial"/>
        </w:rPr>
      </w:pPr>
      <w:r w:rsidRPr="00D32337">
        <w:rPr>
          <w:rFonts w:cs="Arial"/>
        </w:rPr>
        <w:t>•</w:t>
      </w:r>
      <w:r w:rsidRPr="00D32337">
        <w:rPr>
          <w:rFonts w:cs="Arial"/>
        </w:rPr>
        <w:tab/>
        <w:t>Place all used wipes into the same biohazard bag</w:t>
      </w:r>
      <w:r w:rsidR="002811DD">
        <w:rPr>
          <w:rFonts w:cs="Arial"/>
        </w:rPr>
        <w:t>.</w:t>
      </w:r>
    </w:p>
    <w:p w:rsidR="00D32337" w:rsidRPr="00D32337" w:rsidRDefault="00D32337" w:rsidP="00D32337">
      <w:pPr>
        <w:spacing w:line="240" w:lineRule="auto"/>
        <w:jc w:val="both"/>
        <w:rPr>
          <w:rFonts w:cs="Arial"/>
        </w:rPr>
      </w:pPr>
      <w:r w:rsidRPr="00D32337">
        <w:rPr>
          <w:rFonts w:cs="Arial"/>
        </w:rPr>
        <w:t>•</w:t>
      </w:r>
      <w:r w:rsidRPr="00D32337">
        <w:rPr>
          <w:rFonts w:cs="Arial"/>
        </w:rPr>
        <w:tab/>
        <w:t>Seal the phone into a new clear</w:t>
      </w:r>
      <w:r w:rsidR="002811DD">
        <w:rPr>
          <w:rFonts w:cs="Arial"/>
        </w:rPr>
        <w:t xml:space="preserve"> plastic bag ready for re-issue.</w:t>
      </w:r>
    </w:p>
    <w:p w:rsidR="006F6BAB" w:rsidRDefault="00D32337" w:rsidP="00D32337">
      <w:pPr>
        <w:spacing w:line="240" w:lineRule="auto"/>
        <w:ind w:left="720" w:hanging="720"/>
        <w:jc w:val="both"/>
        <w:rPr>
          <w:rFonts w:cs="Arial"/>
        </w:rPr>
      </w:pPr>
      <w:r w:rsidRPr="00D32337">
        <w:rPr>
          <w:rFonts w:cs="Arial"/>
        </w:rPr>
        <w:t>•</w:t>
      </w:r>
      <w:r w:rsidRPr="00D32337">
        <w:rPr>
          <w:rFonts w:cs="Arial"/>
        </w:rPr>
        <w:tab/>
        <w:t>Add your gloves to the hazard bag, seal, and dispose of according to local hazardous waste procedures</w:t>
      </w:r>
      <w:r w:rsidR="002811DD">
        <w:rPr>
          <w:rFonts w:cs="Arial"/>
        </w:rPr>
        <w:t>.</w:t>
      </w:r>
    </w:p>
    <w:p w:rsidR="006F6BAB" w:rsidRDefault="006F6BAB">
      <w:pPr>
        <w:rPr>
          <w:rFonts w:cs="Arial"/>
        </w:rPr>
      </w:pPr>
      <w:r>
        <w:rPr>
          <w:rFonts w:cs="Arial"/>
        </w:rPr>
        <w:br w:type="page"/>
      </w:r>
    </w:p>
    <w:p w:rsidR="00D32337" w:rsidRPr="00D32337" w:rsidRDefault="006F6BAB" w:rsidP="00D32337">
      <w:pPr>
        <w:spacing w:line="240" w:lineRule="auto"/>
        <w:ind w:left="720" w:hanging="720"/>
        <w:jc w:val="both"/>
        <w:rPr>
          <w:rFonts w:cs="Arial"/>
        </w:rPr>
      </w:pPr>
      <w:r w:rsidRPr="006F6BAB">
        <w:rPr>
          <w:rFonts w:cs="Arial"/>
        </w:rPr>
        <w:object w:dxaOrig="9769" w:dyaOrig="12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45pt" o:ole="">
            <v:imagedata r:id="rId8" o:title=""/>
          </v:shape>
          <o:OLEObject Type="Embed" ProgID="Word.Document.12" ShapeID="_x0000_i1025" DrawAspect="Content" ObjectID="_1649162620" r:id="rId9">
            <o:FieldCodes>\s</o:FieldCodes>
          </o:OLEObject>
        </w:object>
      </w:r>
    </w:p>
    <w:sectPr w:rsidR="00D32337" w:rsidRPr="00D32337" w:rsidSect="00F730F5">
      <w:headerReference w:type="default" r:id="rId10"/>
      <w:footerReference w:type="default" r:id="rId11"/>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DF" w:rsidRDefault="005E2DDF" w:rsidP="008E6644">
      <w:pPr>
        <w:spacing w:after="0" w:line="240" w:lineRule="auto"/>
      </w:pPr>
      <w:r>
        <w:separator/>
      </w:r>
    </w:p>
  </w:endnote>
  <w:endnote w:type="continuationSeparator" w:id="0">
    <w:p w:rsidR="005E2DDF" w:rsidRDefault="005E2DDF" w:rsidP="008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35" w:rsidRDefault="00C76335">
    <w:pPr>
      <w:pStyle w:val="Footer"/>
    </w:pPr>
    <w:r>
      <w:rPr>
        <w:noProof/>
        <w:lang w:eastAsia="en-GB"/>
      </w:rPr>
      <w:drawing>
        <wp:anchor distT="0" distB="0" distL="114300" distR="114300" simplePos="0" relativeHeight="251661312" behindDoc="1" locked="1" layoutInCell="1" allowOverlap="1" wp14:anchorId="45834072" wp14:editId="574C2968">
          <wp:simplePos x="0" y="0"/>
          <wp:positionH relativeFrom="page">
            <wp:posOffset>0</wp:posOffset>
          </wp:positionH>
          <wp:positionV relativeFrom="page">
            <wp:posOffset>9916160</wp:posOffset>
          </wp:positionV>
          <wp:extent cx="7559675" cy="604520"/>
          <wp:effectExtent l="0" t="0" r="3175" b="0"/>
          <wp:wrapNone/>
          <wp:docPr id="12" name="Picture 12"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oter decorative background image" title="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4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DF" w:rsidRDefault="005E2DDF" w:rsidP="008E6644">
      <w:pPr>
        <w:spacing w:after="0" w:line="240" w:lineRule="auto"/>
      </w:pPr>
      <w:r>
        <w:separator/>
      </w:r>
    </w:p>
  </w:footnote>
  <w:footnote w:type="continuationSeparator" w:id="0">
    <w:p w:rsidR="005E2DDF" w:rsidRDefault="005E2DDF" w:rsidP="008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44" w:rsidRPr="001B230D" w:rsidRDefault="006C53D8" w:rsidP="008E6644">
    <w:pPr>
      <w:pStyle w:val="Header"/>
    </w:pPr>
    <w:r>
      <w:rPr>
        <w:noProof/>
        <w:lang w:eastAsia="en-GB"/>
      </w:rPr>
      <w:fldChar w:fldCharType="begin"/>
    </w:r>
    <w:r>
      <w:rPr>
        <w:noProof/>
        <w:lang w:eastAsia="en-GB"/>
      </w:rPr>
      <w:instrText xml:space="preserve"> INCLUDEPICTURE  "cid:image001.gif@01D354A1.D0E7DB00" \* MERGEFORMATINET </w:instrText>
    </w:r>
    <w:r>
      <w:rPr>
        <w:noProof/>
        <w:lang w:eastAsia="en-GB"/>
      </w:rPr>
      <w:fldChar w:fldCharType="separate"/>
    </w:r>
    <w:r w:rsidR="005E0B04">
      <w:rPr>
        <w:noProof/>
        <w:lang w:eastAsia="en-GB"/>
      </w:rPr>
      <w:fldChar w:fldCharType="begin"/>
    </w:r>
    <w:r w:rsidR="005E0B04">
      <w:rPr>
        <w:noProof/>
        <w:lang w:eastAsia="en-GB"/>
      </w:rPr>
      <w:instrText xml:space="preserve"> INCLUDEPICTURE  "cid:image001.gif@01D354A1.D0E7DB00" \* MERGEFORMATINET </w:instrText>
    </w:r>
    <w:r w:rsidR="005E0B04">
      <w:rPr>
        <w:noProof/>
        <w:lang w:eastAsia="en-GB"/>
      </w:rPr>
      <w:fldChar w:fldCharType="separate"/>
    </w:r>
    <w:r w:rsidR="00B93C35">
      <w:rPr>
        <w:noProof/>
        <w:lang w:eastAsia="en-GB"/>
      </w:rPr>
      <w:fldChar w:fldCharType="begin"/>
    </w:r>
    <w:r w:rsidR="00B93C35">
      <w:rPr>
        <w:noProof/>
        <w:lang w:eastAsia="en-GB"/>
      </w:rPr>
      <w:instrText xml:space="preserve"> INCLUDEPICTURE  "cid:image001.gif@01D354A1.D0E7DB00" \* MERGEFORMATINET </w:instrText>
    </w:r>
    <w:r w:rsidR="00B93C35">
      <w:rPr>
        <w:noProof/>
        <w:lang w:eastAsia="en-GB"/>
      </w:rPr>
      <w:fldChar w:fldCharType="separate"/>
    </w:r>
    <w:r w:rsidR="005C2150">
      <w:rPr>
        <w:noProof/>
        <w:lang w:eastAsia="en-GB"/>
      </w:rPr>
      <w:fldChar w:fldCharType="begin"/>
    </w:r>
    <w:r w:rsidR="005C2150">
      <w:rPr>
        <w:noProof/>
        <w:lang w:eastAsia="en-GB"/>
      </w:rPr>
      <w:instrText xml:space="preserve"> INCLUDEPICTURE  "cid:image001.gif@01D354A1.D0E7DB00" \* MERGEFORMATINET </w:instrText>
    </w:r>
    <w:r w:rsidR="005C2150">
      <w:rPr>
        <w:noProof/>
        <w:lang w:eastAsia="en-GB"/>
      </w:rPr>
      <w:fldChar w:fldCharType="separate"/>
    </w:r>
    <w:r w:rsidR="005C2D87">
      <w:rPr>
        <w:noProof/>
        <w:lang w:eastAsia="en-GB"/>
      </w:rPr>
      <w:fldChar w:fldCharType="begin"/>
    </w:r>
    <w:r w:rsidR="005C2D87">
      <w:rPr>
        <w:noProof/>
        <w:lang w:eastAsia="en-GB"/>
      </w:rPr>
      <w:instrText xml:space="preserve"> INCLUDEPICTURE  "cid:image001.gif@01D354A1.D0E7DB00" \* MERGEFORMATINET </w:instrText>
    </w:r>
    <w:r w:rsidR="005C2D87">
      <w:rPr>
        <w:noProof/>
        <w:lang w:eastAsia="en-GB"/>
      </w:rPr>
      <w:fldChar w:fldCharType="separate"/>
    </w:r>
    <w:r w:rsidR="00813088">
      <w:rPr>
        <w:noProof/>
        <w:lang w:eastAsia="en-GB"/>
      </w:rPr>
      <w:fldChar w:fldCharType="begin"/>
    </w:r>
    <w:r w:rsidR="00813088">
      <w:rPr>
        <w:noProof/>
        <w:lang w:eastAsia="en-GB"/>
      </w:rPr>
      <w:instrText xml:space="preserve"> INCLUDEPICTURE  "cid:image001.gif@01D354A1.D0E7DB00" \* MERGEFORMATINET </w:instrText>
    </w:r>
    <w:r w:rsidR="00813088">
      <w:rPr>
        <w:noProof/>
        <w:lang w:eastAsia="en-GB"/>
      </w:rPr>
      <w:fldChar w:fldCharType="separate"/>
    </w:r>
    <w:r w:rsidR="004A30B9">
      <w:rPr>
        <w:noProof/>
        <w:lang w:eastAsia="en-GB"/>
      </w:rPr>
      <w:fldChar w:fldCharType="begin"/>
    </w:r>
    <w:r w:rsidR="004A30B9">
      <w:rPr>
        <w:noProof/>
        <w:lang w:eastAsia="en-GB"/>
      </w:rPr>
      <w:instrText xml:space="preserve"> INCLUDEPICTURE  "cid:image001.gif@01D354A1.D0E7DB00" \* MERGEFORMATINET </w:instrText>
    </w:r>
    <w:r w:rsidR="004A30B9">
      <w:rPr>
        <w:noProof/>
        <w:lang w:eastAsia="en-GB"/>
      </w:rPr>
      <w:fldChar w:fldCharType="separate"/>
    </w:r>
    <w:r w:rsidR="000E66D7">
      <w:rPr>
        <w:noProof/>
        <w:lang w:eastAsia="en-GB"/>
      </w:rPr>
      <w:fldChar w:fldCharType="begin"/>
    </w:r>
    <w:r w:rsidR="000E66D7">
      <w:rPr>
        <w:noProof/>
        <w:lang w:eastAsia="en-GB"/>
      </w:rPr>
      <w:instrText xml:space="preserve"> INCLUDEPICTURE  "cid:image001.gif@01D354A1.D0E7DB00" \* MERGEFORMATINET </w:instrText>
    </w:r>
    <w:r w:rsidR="000E66D7">
      <w:rPr>
        <w:noProof/>
        <w:lang w:eastAsia="en-GB"/>
      </w:rPr>
      <w:fldChar w:fldCharType="separate"/>
    </w:r>
    <w:r w:rsidR="00CC228C">
      <w:rPr>
        <w:noProof/>
        <w:lang w:eastAsia="en-GB"/>
      </w:rPr>
      <w:fldChar w:fldCharType="begin"/>
    </w:r>
    <w:r w:rsidR="00CC228C">
      <w:rPr>
        <w:noProof/>
        <w:lang w:eastAsia="en-GB"/>
      </w:rPr>
      <w:instrText xml:space="preserve"> INCLUDEPICTURE  "cid:image001.gif@01D354A1.D0E7DB00" \* MERGEFORMATINET </w:instrText>
    </w:r>
    <w:r w:rsidR="00CC228C">
      <w:rPr>
        <w:noProof/>
        <w:lang w:eastAsia="en-GB"/>
      </w:rPr>
      <w:fldChar w:fldCharType="separate"/>
    </w:r>
    <w:r w:rsidR="002459AB">
      <w:rPr>
        <w:noProof/>
        <w:lang w:eastAsia="en-GB"/>
      </w:rPr>
      <w:fldChar w:fldCharType="begin"/>
    </w:r>
    <w:r w:rsidR="002459AB">
      <w:rPr>
        <w:noProof/>
        <w:lang w:eastAsia="en-GB"/>
      </w:rPr>
      <w:instrText xml:space="preserve"> INCLUDEPICTURE  "cid:image001.gif@01D354A1.D0E7DB00" \* MERGEFORMATINET </w:instrText>
    </w:r>
    <w:r w:rsidR="002459AB">
      <w:rPr>
        <w:noProof/>
        <w:lang w:eastAsia="en-GB"/>
      </w:rPr>
      <w:fldChar w:fldCharType="separate"/>
    </w:r>
    <w:r w:rsidR="006457CC">
      <w:rPr>
        <w:noProof/>
        <w:lang w:eastAsia="en-GB"/>
      </w:rPr>
      <w:fldChar w:fldCharType="begin"/>
    </w:r>
    <w:r w:rsidR="006457CC">
      <w:rPr>
        <w:noProof/>
        <w:lang w:eastAsia="en-GB"/>
      </w:rPr>
      <w:instrText xml:space="preserve"> INCLUDEPICTURE  "cid:image001.gif@01D354A1.D0E7DB00" \* MERGEFORMATINET </w:instrText>
    </w:r>
    <w:r w:rsidR="006457CC">
      <w:rPr>
        <w:noProof/>
        <w:lang w:eastAsia="en-GB"/>
      </w:rPr>
      <w:fldChar w:fldCharType="separate"/>
    </w:r>
    <w:r w:rsidR="00901F45">
      <w:rPr>
        <w:noProof/>
        <w:lang w:eastAsia="en-GB"/>
      </w:rPr>
      <w:fldChar w:fldCharType="begin"/>
    </w:r>
    <w:r w:rsidR="00901F45">
      <w:rPr>
        <w:noProof/>
        <w:lang w:eastAsia="en-GB"/>
      </w:rPr>
      <w:instrText xml:space="preserve"> INCLUDEPICTURE  "cid:image001.gif@01D354A1.D0E7DB00" \* MERGEFORMATINET </w:instrText>
    </w:r>
    <w:r w:rsidR="00901F45">
      <w:rPr>
        <w:noProof/>
        <w:lang w:eastAsia="en-GB"/>
      </w:rPr>
      <w:fldChar w:fldCharType="separate"/>
    </w:r>
    <w:r w:rsidR="00A664F8">
      <w:rPr>
        <w:noProof/>
        <w:lang w:eastAsia="en-GB"/>
      </w:rPr>
      <w:fldChar w:fldCharType="begin"/>
    </w:r>
    <w:r w:rsidR="00A664F8">
      <w:rPr>
        <w:noProof/>
        <w:lang w:eastAsia="en-GB"/>
      </w:rPr>
      <w:instrText xml:space="preserve"> INCLUDEPICTURE  "cid:image001.gif@01D354A1.D0E7DB00" \* MERGEFORMATINET </w:instrText>
    </w:r>
    <w:r w:rsidR="00A664F8">
      <w:rPr>
        <w:noProof/>
        <w:lang w:eastAsia="en-GB"/>
      </w:rPr>
      <w:fldChar w:fldCharType="separate"/>
    </w:r>
    <w:r w:rsidR="00D857C4">
      <w:rPr>
        <w:noProof/>
        <w:lang w:eastAsia="en-GB"/>
      </w:rPr>
      <w:fldChar w:fldCharType="begin"/>
    </w:r>
    <w:r w:rsidR="00D857C4">
      <w:rPr>
        <w:noProof/>
        <w:lang w:eastAsia="en-GB"/>
      </w:rPr>
      <w:instrText xml:space="preserve"> INCLUDEPICTURE  "cid:image001.gif@01D354A1.D0E7DB00" \* MERGEFORMATINET </w:instrText>
    </w:r>
    <w:r w:rsidR="00D857C4">
      <w:rPr>
        <w:noProof/>
        <w:lang w:eastAsia="en-GB"/>
      </w:rPr>
      <w:fldChar w:fldCharType="separate"/>
    </w:r>
    <w:r w:rsidR="005E2DDF">
      <w:rPr>
        <w:noProof/>
        <w:lang w:eastAsia="en-GB"/>
      </w:rPr>
      <w:fldChar w:fldCharType="begin"/>
    </w:r>
    <w:r w:rsidR="005E2DDF">
      <w:rPr>
        <w:noProof/>
        <w:lang w:eastAsia="en-GB"/>
      </w:rPr>
      <w:instrText xml:space="preserve"> INCLUDEPICTURE  "cid:image001.gif@01D354A1.D0E7DB00" \* MERGEFORMATINET </w:instrText>
    </w:r>
    <w:r w:rsidR="005E2DDF">
      <w:rPr>
        <w:noProof/>
        <w:lang w:eastAsia="en-GB"/>
      </w:rPr>
      <w:fldChar w:fldCharType="separate"/>
    </w:r>
    <w:r w:rsidR="007D3C9F">
      <w:rPr>
        <w:noProof/>
        <w:lang w:eastAsia="en-GB"/>
      </w:rPr>
      <w:fldChar w:fldCharType="begin"/>
    </w:r>
    <w:r w:rsidR="007D3C9F">
      <w:rPr>
        <w:noProof/>
        <w:lang w:eastAsia="en-GB"/>
      </w:rPr>
      <w:instrText xml:space="preserve"> INCLUDEPICTURE  "cid:image001.gif@01D354A1.D0E7DB00" \* MERGEFORMATINET </w:instrText>
    </w:r>
    <w:r w:rsidR="007D3C9F">
      <w:rPr>
        <w:noProof/>
        <w:lang w:eastAsia="en-GB"/>
      </w:rPr>
      <w:fldChar w:fldCharType="separate"/>
    </w:r>
    <w:r w:rsidR="0045461B">
      <w:rPr>
        <w:noProof/>
        <w:lang w:eastAsia="en-GB"/>
      </w:rPr>
      <w:fldChar w:fldCharType="begin"/>
    </w:r>
    <w:r w:rsidR="0045461B">
      <w:rPr>
        <w:noProof/>
        <w:lang w:eastAsia="en-GB"/>
      </w:rPr>
      <w:instrText xml:space="preserve"> INCLUDEPICTURE  "cid:image001.gif@01D354A1.D0E7DB00" \* MERGEFORMATINET </w:instrText>
    </w:r>
    <w:r w:rsidR="0045461B">
      <w:rPr>
        <w:noProof/>
        <w:lang w:eastAsia="en-GB"/>
      </w:rPr>
      <w:fldChar w:fldCharType="separate"/>
    </w:r>
    <w:r w:rsidR="006F6E50">
      <w:rPr>
        <w:noProof/>
        <w:lang w:eastAsia="en-GB"/>
      </w:rPr>
      <w:fldChar w:fldCharType="begin"/>
    </w:r>
    <w:r w:rsidR="006F6E50">
      <w:rPr>
        <w:noProof/>
        <w:lang w:eastAsia="en-GB"/>
      </w:rPr>
      <w:instrText xml:space="preserve"> INCLUDEPICTURE  "cid:image001.gif@01D354A1.D0E7DB00" \* MERGEFORMATINET </w:instrText>
    </w:r>
    <w:r w:rsidR="006F6E50">
      <w:rPr>
        <w:noProof/>
        <w:lang w:eastAsia="en-GB"/>
      </w:rPr>
      <w:fldChar w:fldCharType="separate"/>
    </w:r>
    <w:r w:rsidR="006F6BAB">
      <w:rPr>
        <w:noProof/>
        <w:lang w:eastAsia="en-GB"/>
      </w:rPr>
      <w:fldChar w:fldCharType="begin"/>
    </w:r>
    <w:r w:rsidR="006F6BAB">
      <w:rPr>
        <w:noProof/>
        <w:lang w:eastAsia="en-GB"/>
      </w:rPr>
      <w:instrText xml:space="preserve"> INCLUDEPICTURE  "cid:image001.gif@01D354A1.D0E7DB00" \* MERGEFORMATINET </w:instrText>
    </w:r>
    <w:r w:rsidR="006F6BAB">
      <w:rPr>
        <w:noProof/>
        <w:lang w:eastAsia="en-GB"/>
      </w:rPr>
      <w:fldChar w:fldCharType="separate"/>
    </w:r>
    <w:r w:rsidR="00560775">
      <w:rPr>
        <w:noProof/>
        <w:lang w:eastAsia="en-GB"/>
      </w:rPr>
      <w:fldChar w:fldCharType="begin"/>
    </w:r>
    <w:r w:rsidR="00560775">
      <w:rPr>
        <w:noProof/>
        <w:lang w:eastAsia="en-GB"/>
      </w:rPr>
      <w:instrText xml:space="preserve"> </w:instrText>
    </w:r>
    <w:r w:rsidR="00560775">
      <w:rPr>
        <w:noProof/>
        <w:lang w:eastAsia="en-GB"/>
      </w:rPr>
      <w:instrText>INCLUDEPICTURE  "cid:image001.gif@01D354A1.D0E7DB00" \* MERGEFORMATINET</w:instrText>
    </w:r>
    <w:r w:rsidR="00560775">
      <w:rPr>
        <w:noProof/>
        <w:lang w:eastAsia="en-GB"/>
      </w:rPr>
      <w:instrText xml:space="preserve"> </w:instrText>
    </w:r>
    <w:r w:rsidR="00560775">
      <w:rPr>
        <w:noProof/>
        <w:lang w:eastAsia="en-GB"/>
      </w:rPr>
      <w:fldChar w:fldCharType="separate"/>
    </w:r>
    <w:r w:rsidR="00560775">
      <w:rPr>
        <w:noProof/>
        <w:lang w:eastAsia="en-GB"/>
      </w:rPr>
      <w:pict w14:anchorId="0ED6E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25pt;height:26.25pt;visibility:visible">
          <v:imagedata r:id="rId1" r:href="rId2"/>
        </v:shape>
      </w:pict>
    </w:r>
    <w:r w:rsidR="00560775">
      <w:rPr>
        <w:noProof/>
        <w:lang w:eastAsia="en-GB"/>
      </w:rPr>
      <w:fldChar w:fldCharType="end"/>
    </w:r>
    <w:r w:rsidR="006F6BAB">
      <w:rPr>
        <w:noProof/>
        <w:lang w:eastAsia="en-GB"/>
      </w:rPr>
      <w:fldChar w:fldCharType="end"/>
    </w:r>
    <w:r w:rsidR="006F6E50">
      <w:rPr>
        <w:noProof/>
        <w:lang w:eastAsia="en-GB"/>
      </w:rPr>
      <w:fldChar w:fldCharType="end"/>
    </w:r>
    <w:r w:rsidR="0045461B">
      <w:rPr>
        <w:noProof/>
        <w:lang w:eastAsia="en-GB"/>
      </w:rPr>
      <w:fldChar w:fldCharType="end"/>
    </w:r>
    <w:r w:rsidR="007D3C9F">
      <w:rPr>
        <w:noProof/>
        <w:lang w:eastAsia="en-GB"/>
      </w:rPr>
      <w:fldChar w:fldCharType="end"/>
    </w:r>
    <w:r w:rsidR="005E2DDF">
      <w:rPr>
        <w:noProof/>
        <w:lang w:eastAsia="en-GB"/>
      </w:rPr>
      <w:fldChar w:fldCharType="end"/>
    </w:r>
    <w:r w:rsidR="00D857C4">
      <w:rPr>
        <w:noProof/>
        <w:lang w:eastAsia="en-GB"/>
      </w:rPr>
      <w:fldChar w:fldCharType="end"/>
    </w:r>
    <w:r w:rsidR="00A664F8">
      <w:rPr>
        <w:noProof/>
        <w:lang w:eastAsia="en-GB"/>
      </w:rPr>
      <w:fldChar w:fldCharType="end"/>
    </w:r>
    <w:r w:rsidR="00901F45">
      <w:rPr>
        <w:noProof/>
        <w:lang w:eastAsia="en-GB"/>
      </w:rPr>
      <w:fldChar w:fldCharType="end"/>
    </w:r>
    <w:r w:rsidR="006457CC">
      <w:rPr>
        <w:noProof/>
        <w:lang w:eastAsia="en-GB"/>
      </w:rPr>
      <w:fldChar w:fldCharType="end"/>
    </w:r>
    <w:r w:rsidR="002459AB">
      <w:rPr>
        <w:noProof/>
        <w:lang w:eastAsia="en-GB"/>
      </w:rPr>
      <w:fldChar w:fldCharType="end"/>
    </w:r>
    <w:r w:rsidR="00CC228C">
      <w:rPr>
        <w:noProof/>
        <w:lang w:eastAsia="en-GB"/>
      </w:rPr>
      <w:fldChar w:fldCharType="end"/>
    </w:r>
    <w:r w:rsidR="000E66D7">
      <w:rPr>
        <w:noProof/>
        <w:lang w:eastAsia="en-GB"/>
      </w:rPr>
      <w:fldChar w:fldCharType="end"/>
    </w:r>
    <w:r w:rsidR="004A30B9">
      <w:rPr>
        <w:noProof/>
        <w:lang w:eastAsia="en-GB"/>
      </w:rPr>
      <w:fldChar w:fldCharType="end"/>
    </w:r>
    <w:r w:rsidR="00813088">
      <w:rPr>
        <w:noProof/>
        <w:lang w:eastAsia="en-GB"/>
      </w:rPr>
      <w:fldChar w:fldCharType="end"/>
    </w:r>
    <w:r w:rsidR="005C2D87">
      <w:rPr>
        <w:noProof/>
        <w:lang w:eastAsia="en-GB"/>
      </w:rPr>
      <w:fldChar w:fldCharType="end"/>
    </w:r>
    <w:r w:rsidR="005C2150">
      <w:rPr>
        <w:noProof/>
        <w:lang w:eastAsia="en-GB"/>
      </w:rPr>
      <w:fldChar w:fldCharType="end"/>
    </w:r>
    <w:r w:rsidR="00B93C35">
      <w:rPr>
        <w:noProof/>
        <w:lang w:eastAsia="en-GB"/>
      </w:rPr>
      <w:fldChar w:fldCharType="end"/>
    </w:r>
    <w:r w:rsidR="005E0B04">
      <w:rPr>
        <w:noProof/>
        <w:lang w:eastAsia="en-GB"/>
      </w:rPr>
      <w:fldChar w:fldCharType="end"/>
    </w:r>
    <w:r>
      <w:rPr>
        <w:noProof/>
        <w:lang w:eastAsia="en-GB"/>
      </w:rPr>
      <w:fldChar w:fldCharType="end"/>
    </w:r>
    <w:r w:rsidR="008E6644">
      <w:rPr>
        <w:noProof/>
        <w:lang w:eastAsia="en-GB"/>
      </w:rPr>
      <w:drawing>
        <wp:anchor distT="0" distB="0" distL="114300" distR="114300" simplePos="0" relativeHeight="251659264" behindDoc="1" locked="1" layoutInCell="1" allowOverlap="1" wp14:anchorId="666CE606" wp14:editId="7AC1623F">
          <wp:simplePos x="0" y="0"/>
          <wp:positionH relativeFrom="page">
            <wp:align>right</wp:align>
          </wp:positionH>
          <wp:positionV relativeFrom="page">
            <wp:align>top</wp:align>
          </wp:positionV>
          <wp:extent cx="1184275" cy="867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644">
      <w:rPr>
        <w:noProof/>
        <w:lang w:eastAsia="en-GB"/>
      </w:rPr>
      <w:drawing>
        <wp:anchor distT="0" distB="0" distL="114300" distR="114300" simplePos="0" relativeHeight="251660288" behindDoc="1" locked="1" layoutInCell="1" allowOverlap="1" wp14:anchorId="67E30491" wp14:editId="0B332E48">
          <wp:simplePos x="0" y="0"/>
          <wp:positionH relativeFrom="page">
            <wp:align>left</wp:align>
          </wp:positionH>
          <wp:positionV relativeFrom="page">
            <wp:align>top</wp:align>
          </wp:positionV>
          <wp:extent cx="1058545" cy="101155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854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6644" w:rsidRDefault="008E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28C2"/>
    <w:multiLevelType w:val="hybridMultilevel"/>
    <w:tmpl w:val="96DE38A2"/>
    <w:lvl w:ilvl="0" w:tplc="B8AE7B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C18DE"/>
    <w:multiLevelType w:val="hybridMultilevel"/>
    <w:tmpl w:val="EA288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42CFF"/>
    <w:multiLevelType w:val="hybridMultilevel"/>
    <w:tmpl w:val="84F2DF3E"/>
    <w:lvl w:ilvl="0" w:tplc="5E14B3B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03C70"/>
    <w:multiLevelType w:val="hybridMultilevel"/>
    <w:tmpl w:val="C3B2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C2A53"/>
    <w:multiLevelType w:val="hybridMultilevel"/>
    <w:tmpl w:val="2804A1D2"/>
    <w:lvl w:ilvl="0" w:tplc="B8AE7B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550F8"/>
    <w:multiLevelType w:val="hybridMultilevel"/>
    <w:tmpl w:val="7F82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F53FA"/>
    <w:multiLevelType w:val="hybridMultilevel"/>
    <w:tmpl w:val="E1FAEDA0"/>
    <w:lvl w:ilvl="0" w:tplc="B8AE7B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80981"/>
    <w:multiLevelType w:val="hybridMultilevel"/>
    <w:tmpl w:val="B49A28DA"/>
    <w:lvl w:ilvl="0" w:tplc="B8AE7B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62DDB"/>
    <w:multiLevelType w:val="hybridMultilevel"/>
    <w:tmpl w:val="D720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B4310"/>
    <w:multiLevelType w:val="hybridMultilevel"/>
    <w:tmpl w:val="5192A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13ABF"/>
    <w:multiLevelType w:val="hybridMultilevel"/>
    <w:tmpl w:val="DA4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10"/>
  </w:num>
  <w:num w:numId="7">
    <w:abstractNumId w:val="2"/>
  </w:num>
  <w:num w:numId="8">
    <w:abstractNumId w:va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44"/>
    <w:rsid w:val="00000716"/>
    <w:rsid w:val="00020ED3"/>
    <w:rsid w:val="00024B33"/>
    <w:rsid w:val="0004619C"/>
    <w:rsid w:val="00053B48"/>
    <w:rsid w:val="00071945"/>
    <w:rsid w:val="00071BDE"/>
    <w:rsid w:val="000814CC"/>
    <w:rsid w:val="0008389B"/>
    <w:rsid w:val="00097DFF"/>
    <w:rsid w:val="000C7BF1"/>
    <w:rsid w:val="000E66D7"/>
    <w:rsid w:val="000F7A75"/>
    <w:rsid w:val="00116005"/>
    <w:rsid w:val="00127CF9"/>
    <w:rsid w:val="00137A2D"/>
    <w:rsid w:val="00143FB1"/>
    <w:rsid w:val="00156038"/>
    <w:rsid w:val="00164330"/>
    <w:rsid w:val="00165F22"/>
    <w:rsid w:val="001772E1"/>
    <w:rsid w:val="00182B2E"/>
    <w:rsid w:val="00183167"/>
    <w:rsid w:val="001A307E"/>
    <w:rsid w:val="001D50EB"/>
    <w:rsid w:val="001F2423"/>
    <w:rsid w:val="001F68A6"/>
    <w:rsid w:val="00240022"/>
    <w:rsid w:val="00242643"/>
    <w:rsid w:val="002459AB"/>
    <w:rsid w:val="00256EED"/>
    <w:rsid w:val="00267D7B"/>
    <w:rsid w:val="0027364E"/>
    <w:rsid w:val="00276BB9"/>
    <w:rsid w:val="00276E63"/>
    <w:rsid w:val="002811DD"/>
    <w:rsid w:val="00294DB0"/>
    <w:rsid w:val="00297039"/>
    <w:rsid w:val="002B6AF8"/>
    <w:rsid w:val="002C016D"/>
    <w:rsid w:val="002E7869"/>
    <w:rsid w:val="002E7AD2"/>
    <w:rsid w:val="00302953"/>
    <w:rsid w:val="00341E9D"/>
    <w:rsid w:val="00387F32"/>
    <w:rsid w:val="003B3582"/>
    <w:rsid w:val="003E7024"/>
    <w:rsid w:val="003F110C"/>
    <w:rsid w:val="003F4CF7"/>
    <w:rsid w:val="00407F71"/>
    <w:rsid w:val="00415005"/>
    <w:rsid w:val="00432B30"/>
    <w:rsid w:val="0045236C"/>
    <w:rsid w:val="0045461B"/>
    <w:rsid w:val="004560A0"/>
    <w:rsid w:val="00464240"/>
    <w:rsid w:val="00485DCE"/>
    <w:rsid w:val="004A1DCF"/>
    <w:rsid w:val="004A1FCA"/>
    <w:rsid w:val="004A30B9"/>
    <w:rsid w:val="004C7314"/>
    <w:rsid w:val="004F1584"/>
    <w:rsid w:val="00500C7F"/>
    <w:rsid w:val="005035FF"/>
    <w:rsid w:val="00536F08"/>
    <w:rsid w:val="00551924"/>
    <w:rsid w:val="00560775"/>
    <w:rsid w:val="005C2150"/>
    <w:rsid w:val="005C2D87"/>
    <w:rsid w:val="005C5591"/>
    <w:rsid w:val="005D18D0"/>
    <w:rsid w:val="005D3AA2"/>
    <w:rsid w:val="005E0B04"/>
    <w:rsid w:val="005E2DDF"/>
    <w:rsid w:val="005E74AF"/>
    <w:rsid w:val="006457CC"/>
    <w:rsid w:val="006504AA"/>
    <w:rsid w:val="00656B8E"/>
    <w:rsid w:val="006570C6"/>
    <w:rsid w:val="00657844"/>
    <w:rsid w:val="00657B19"/>
    <w:rsid w:val="00686131"/>
    <w:rsid w:val="00695FE5"/>
    <w:rsid w:val="006A06ED"/>
    <w:rsid w:val="006C53D8"/>
    <w:rsid w:val="006C7B80"/>
    <w:rsid w:val="006F6BAB"/>
    <w:rsid w:val="006F6E50"/>
    <w:rsid w:val="007134C5"/>
    <w:rsid w:val="007144C8"/>
    <w:rsid w:val="00736739"/>
    <w:rsid w:val="00743F03"/>
    <w:rsid w:val="00744693"/>
    <w:rsid w:val="0075158C"/>
    <w:rsid w:val="0076531A"/>
    <w:rsid w:val="007871B8"/>
    <w:rsid w:val="007B6158"/>
    <w:rsid w:val="007C4AFA"/>
    <w:rsid w:val="007D3C9F"/>
    <w:rsid w:val="007D4E8E"/>
    <w:rsid w:val="00800286"/>
    <w:rsid w:val="00813088"/>
    <w:rsid w:val="008232B6"/>
    <w:rsid w:val="00825B2B"/>
    <w:rsid w:val="00827EB4"/>
    <w:rsid w:val="0085641B"/>
    <w:rsid w:val="00867A8F"/>
    <w:rsid w:val="00881EF6"/>
    <w:rsid w:val="00894595"/>
    <w:rsid w:val="008A1EAE"/>
    <w:rsid w:val="008A4716"/>
    <w:rsid w:val="008A4E23"/>
    <w:rsid w:val="008C69C3"/>
    <w:rsid w:val="008D760D"/>
    <w:rsid w:val="008D7B1D"/>
    <w:rsid w:val="008E6644"/>
    <w:rsid w:val="008F6EF6"/>
    <w:rsid w:val="00901F45"/>
    <w:rsid w:val="00904939"/>
    <w:rsid w:val="00915DD7"/>
    <w:rsid w:val="00921B08"/>
    <w:rsid w:val="0093222C"/>
    <w:rsid w:val="00984053"/>
    <w:rsid w:val="009D7A8C"/>
    <w:rsid w:val="009F563D"/>
    <w:rsid w:val="009F6354"/>
    <w:rsid w:val="00A453FE"/>
    <w:rsid w:val="00A61745"/>
    <w:rsid w:val="00A664F8"/>
    <w:rsid w:val="00A72AC0"/>
    <w:rsid w:val="00A85369"/>
    <w:rsid w:val="00A94F2D"/>
    <w:rsid w:val="00AA46B3"/>
    <w:rsid w:val="00AB0F8A"/>
    <w:rsid w:val="00AB43A5"/>
    <w:rsid w:val="00AC23FA"/>
    <w:rsid w:val="00AD299E"/>
    <w:rsid w:val="00AE7837"/>
    <w:rsid w:val="00AF4B23"/>
    <w:rsid w:val="00B33D7A"/>
    <w:rsid w:val="00B537DD"/>
    <w:rsid w:val="00B65231"/>
    <w:rsid w:val="00B861B7"/>
    <w:rsid w:val="00B93C35"/>
    <w:rsid w:val="00BA0B79"/>
    <w:rsid w:val="00BA5798"/>
    <w:rsid w:val="00BB0F37"/>
    <w:rsid w:val="00BD126F"/>
    <w:rsid w:val="00BD462A"/>
    <w:rsid w:val="00BE4FBF"/>
    <w:rsid w:val="00C2436D"/>
    <w:rsid w:val="00C76335"/>
    <w:rsid w:val="00C76EE4"/>
    <w:rsid w:val="00C82DB3"/>
    <w:rsid w:val="00CC228C"/>
    <w:rsid w:val="00CE4C69"/>
    <w:rsid w:val="00D03A8B"/>
    <w:rsid w:val="00D32337"/>
    <w:rsid w:val="00D65EFC"/>
    <w:rsid w:val="00D80269"/>
    <w:rsid w:val="00D857C4"/>
    <w:rsid w:val="00D85AB8"/>
    <w:rsid w:val="00D945F7"/>
    <w:rsid w:val="00D95F61"/>
    <w:rsid w:val="00DE037B"/>
    <w:rsid w:val="00DF074F"/>
    <w:rsid w:val="00DF3EE7"/>
    <w:rsid w:val="00E04A41"/>
    <w:rsid w:val="00E26AD4"/>
    <w:rsid w:val="00E41918"/>
    <w:rsid w:val="00E502D7"/>
    <w:rsid w:val="00E62ABE"/>
    <w:rsid w:val="00E757B2"/>
    <w:rsid w:val="00E86629"/>
    <w:rsid w:val="00EA6921"/>
    <w:rsid w:val="00ED0E38"/>
    <w:rsid w:val="00F159EA"/>
    <w:rsid w:val="00F24E60"/>
    <w:rsid w:val="00F64E08"/>
    <w:rsid w:val="00F730F5"/>
    <w:rsid w:val="00F8658F"/>
    <w:rsid w:val="00F90B39"/>
    <w:rsid w:val="00F9153F"/>
    <w:rsid w:val="00FA178B"/>
    <w:rsid w:val="00FC18C8"/>
    <w:rsid w:val="00F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94936315-6282-48DD-97EA-18856D24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44"/>
    <w:pPr>
      <w:keepNext/>
      <w:spacing w:before="480" w:after="240" w:line="264" w:lineRule="auto"/>
      <w:outlineLvl w:val="0"/>
    </w:pPr>
    <w:rPr>
      <w:rFonts w:ascii="Arial" w:eastAsia="Calibri" w:hAnsi="Arial" w:cs="Arial"/>
      <w:b/>
      <w:color w:val="7F4098"/>
      <w:sz w:val="54"/>
      <w:lang w:bidi="he-IL"/>
    </w:rPr>
  </w:style>
  <w:style w:type="paragraph" w:styleId="Heading2">
    <w:name w:val="heading 2"/>
    <w:basedOn w:val="Normal"/>
    <w:next w:val="Normal"/>
    <w:link w:val="Heading2Char"/>
    <w:uiPriority w:val="9"/>
    <w:unhideWhenUsed/>
    <w:qFormat/>
    <w:rsid w:val="008E6644"/>
    <w:pPr>
      <w:keepNext/>
      <w:spacing w:after="180" w:line="264" w:lineRule="auto"/>
      <w:outlineLvl w:val="1"/>
    </w:pPr>
    <w:rPr>
      <w:rFonts w:ascii="Arial" w:eastAsia="Calibri" w:hAnsi="Arial" w:cs="Arial"/>
      <w:b/>
      <w:sz w:val="3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44"/>
  </w:style>
  <w:style w:type="paragraph" w:styleId="Footer">
    <w:name w:val="footer"/>
    <w:basedOn w:val="Normal"/>
    <w:link w:val="FooterChar"/>
    <w:uiPriority w:val="99"/>
    <w:unhideWhenUsed/>
    <w:rsid w:val="008E6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44"/>
  </w:style>
  <w:style w:type="paragraph" w:customStyle="1" w:styleId="BulletinDate">
    <w:name w:val="Bulletin Date"/>
    <w:basedOn w:val="Normal"/>
    <w:qFormat/>
    <w:rsid w:val="008E6644"/>
    <w:pPr>
      <w:spacing w:before="240" w:after="240" w:line="264" w:lineRule="auto"/>
    </w:pPr>
    <w:rPr>
      <w:rFonts w:ascii="Arial" w:eastAsia="Calibri" w:hAnsi="Arial" w:cs="Arial"/>
      <w:sz w:val="48"/>
      <w:szCs w:val="28"/>
      <w:lang w:bidi="he-IL"/>
    </w:rPr>
  </w:style>
  <w:style w:type="paragraph" w:customStyle="1" w:styleId="BulletinTitle">
    <w:name w:val="Bulletin Title"/>
    <w:basedOn w:val="Normal"/>
    <w:qFormat/>
    <w:rsid w:val="008E6644"/>
    <w:pPr>
      <w:spacing w:after="240" w:line="264" w:lineRule="auto"/>
    </w:pPr>
    <w:rPr>
      <w:rFonts w:ascii="Arial" w:eastAsia="Calibri" w:hAnsi="Arial" w:cs="Arial"/>
      <w:b/>
      <w:sz w:val="62"/>
      <w:szCs w:val="88"/>
      <w:lang w:bidi="he-IL"/>
    </w:rPr>
  </w:style>
  <w:style w:type="character" w:customStyle="1" w:styleId="Heading1Char">
    <w:name w:val="Heading 1 Char"/>
    <w:basedOn w:val="DefaultParagraphFont"/>
    <w:link w:val="Heading1"/>
    <w:uiPriority w:val="9"/>
    <w:rsid w:val="008E6644"/>
    <w:rPr>
      <w:rFonts w:ascii="Arial" w:eastAsia="Calibri" w:hAnsi="Arial" w:cs="Arial"/>
      <w:b/>
      <w:color w:val="7F4098"/>
      <w:sz w:val="54"/>
      <w:lang w:bidi="he-IL"/>
    </w:rPr>
  </w:style>
  <w:style w:type="character" w:customStyle="1" w:styleId="Heading2Char">
    <w:name w:val="Heading 2 Char"/>
    <w:basedOn w:val="DefaultParagraphFont"/>
    <w:link w:val="Heading2"/>
    <w:rsid w:val="008E6644"/>
    <w:rPr>
      <w:rFonts w:ascii="Arial" w:eastAsia="Calibri" w:hAnsi="Arial" w:cs="Arial"/>
      <w:b/>
      <w:sz w:val="34"/>
      <w:lang w:bidi="he-IL"/>
    </w:rPr>
  </w:style>
  <w:style w:type="paragraph" w:styleId="ListParagraph">
    <w:name w:val="List Paragraph"/>
    <w:basedOn w:val="Normal"/>
    <w:uiPriority w:val="34"/>
    <w:qFormat/>
    <w:rsid w:val="00C76335"/>
    <w:pPr>
      <w:spacing w:after="240" w:line="264" w:lineRule="auto"/>
      <w:ind w:left="720"/>
    </w:pPr>
    <w:rPr>
      <w:rFonts w:ascii="Arial" w:eastAsia="Calibri" w:hAnsi="Arial" w:cs="Arial"/>
      <w:sz w:val="24"/>
      <w:lang w:bidi="he-IL"/>
    </w:rPr>
  </w:style>
  <w:style w:type="table" w:styleId="TableGrid">
    <w:name w:val="Table Grid"/>
    <w:basedOn w:val="TableNormal"/>
    <w:uiPriority w:val="39"/>
    <w:rsid w:val="00485DCE"/>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485DCE"/>
    <w:rPr>
      <w:rFonts w:ascii="Arial" w:hAnsi="Arial"/>
    </w:rPr>
  </w:style>
  <w:style w:type="paragraph" w:customStyle="1" w:styleId="Text">
    <w:name w:val="Text"/>
    <w:link w:val="TextChar"/>
    <w:qFormat/>
    <w:rsid w:val="00485DCE"/>
    <w:pPr>
      <w:spacing w:after="120" w:line="240" w:lineRule="auto"/>
    </w:pPr>
    <w:rPr>
      <w:rFonts w:ascii="Arial" w:hAnsi="Arial"/>
    </w:rPr>
  </w:style>
  <w:style w:type="character" w:styleId="CommentReference">
    <w:name w:val="annotation reference"/>
    <w:basedOn w:val="DefaultParagraphFont"/>
    <w:uiPriority w:val="99"/>
    <w:semiHidden/>
    <w:unhideWhenUsed/>
    <w:rsid w:val="00DF3EE7"/>
    <w:rPr>
      <w:sz w:val="16"/>
      <w:szCs w:val="16"/>
    </w:rPr>
  </w:style>
  <w:style w:type="paragraph" w:styleId="CommentText">
    <w:name w:val="annotation text"/>
    <w:basedOn w:val="Normal"/>
    <w:link w:val="CommentTextChar"/>
    <w:uiPriority w:val="99"/>
    <w:semiHidden/>
    <w:unhideWhenUsed/>
    <w:rsid w:val="00DF3EE7"/>
    <w:pPr>
      <w:spacing w:line="240" w:lineRule="auto"/>
    </w:pPr>
    <w:rPr>
      <w:sz w:val="20"/>
      <w:szCs w:val="20"/>
    </w:rPr>
  </w:style>
  <w:style w:type="character" w:customStyle="1" w:styleId="CommentTextChar">
    <w:name w:val="Comment Text Char"/>
    <w:basedOn w:val="DefaultParagraphFont"/>
    <w:link w:val="CommentText"/>
    <w:uiPriority w:val="99"/>
    <w:semiHidden/>
    <w:rsid w:val="00DF3EE7"/>
    <w:rPr>
      <w:sz w:val="20"/>
      <w:szCs w:val="20"/>
    </w:rPr>
  </w:style>
  <w:style w:type="paragraph" w:styleId="CommentSubject">
    <w:name w:val="annotation subject"/>
    <w:basedOn w:val="CommentText"/>
    <w:next w:val="CommentText"/>
    <w:link w:val="CommentSubjectChar"/>
    <w:uiPriority w:val="99"/>
    <w:semiHidden/>
    <w:unhideWhenUsed/>
    <w:rsid w:val="00DF3EE7"/>
    <w:rPr>
      <w:b/>
      <w:bCs/>
    </w:rPr>
  </w:style>
  <w:style w:type="character" w:customStyle="1" w:styleId="CommentSubjectChar">
    <w:name w:val="Comment Subject Char"/>
    <w:basedOn w:val="CommentTextChar"/>
    <w:link w:val="CommentSubject"/>
    <w:uiPriority w:val="99"/>
    <w:semiHidden/>
    <w:rsid w:val="00DF3EE7"/>
    <w:rPr>
      <w:b/>
      <w:bCs/>
      <w:sz w:val="20"/>
      <w:szCs w:val="20"/>
    </w:rPr>
  </w:style>
  <w:style w:type="paragraph" w:styleId="BalloonText">
    <w:name w:val="Balloon Text"/>
    <w:basedOn w:val="Normal"/>
    <w:link w:val="BalloonTextChar"/>
    <w:uiPriority w:val="99"/>
    <w:semiHidden/>
    <w:unhideWhenUsed/>
    <w:rsid w:val="00DF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E7"/>
    <w:rPr>
      <w:rFonts w:ascii="Segoe UI" w:hAnsi="Segoe UI" w:cs="Segoe UI"/>
      <w:sz w:val="18"/>
      <w:szCs w:val="18"/>
    </w:rPr>
  </w:style>
  <w:style w:type="character" w:styleId="Hyperlink">
    <w:name w:val="Hyperlink"/>
    <w:basedOn w:val="DefaultParagraphFont"/>
    <w:uiPriority w:val="99"/>
    <w:unhideWhenUsed/>
    <w:rsid w:val="00F8658F"/>
    <w:rPr>
      <w:color w:val="0563C1" w:themeColor="hyperlink"/>
      <w:u w:val="single"/>
    </w:rPr>
  </w:style>
  <w:style w:type="table" w:customStyle="1" w:styleId="TableGrid1">
    <w:name w:val="Table Grid1"/>
    <w:basedOn w:val="TableNormal"/>
    <w:next w:val="TableGrid"/>
    <w:uiPriority w:val="39"/>
    <w:rsid w:val="0027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71216">
      <w:bodyDiv w:val="1"/>
      <w:marLeft w:val="0"/>
      <w:marRight w:val="0"/>
      <w:marTop w:val="0"/>
      <w:marBottom w:val="0"/>
      <w:divBdr>
        <w:top w:val="none" w:sz="0" w:space="0" w:color="auto"/>
        <w:left w:val="none" w:sz="0" w:space="0" w:color="auto"/>
        <w:bottom w:val="none" w:sz="0" w:space="0" w:color="auto"/>
        <w:right w:val="none" w:sz="0" w:space="0" w:color="auto"/>
      </w:divBdr>
    </w:div>
    <w:div w:id="17187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gif@01D354A1.D0E7DB00"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B699-583A-40DA-A9B2-BFCC39B2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CFE3CDCF</Template>
  <TotalTime>0</TotalTime>
  <Pages>11</Pages>
  <Words>2053</Words>
  <Characters>11704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Jules [NOMS]</dc:creator>
  <cp:keywords/>
  <dc:description/>
  <cp:lastModifiedBy>Harrison, Michael [HMPS]</cp:lastModifiedBy>
  <cp:revision>2</cp:revision>
  <dcterms:created xsi:type="dcterms:W3CDTF">2020-04-23T14:57:00Z</dcterms:created>
  <dcterms:modified xsi:type="dcterms:W3CDTF">2020-04-23T14:57:00Z</dcterms:modified>
</cp:coreProperties>
</file>